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jc w:val="center"/>
        <w:rPr>
          <w:rFonts w:hint="eastAsia" w:ascii="Times New Roman" w:hAnsi="Times New Roman" w:eastAsia="方正小标宋简体" w:cs="Times New Roman"/>
          <w:sz w:val="44"/>
          <w:szCs w:val="44"/>
          <w:lang w:val="en-US" w:eastAsia="zh-CN"/>
        </w:rPr>
      </w:pPr>
      <w:r>
        <w:rPr>
          <w:rFonts w:ascii="Times New Roman" w:hAnsi="Times New Roman" w:eastAsia="方正小标宋简体" w:cs="Times New Roman"/>
          <w:sz w:val="44"/>
          <w:szCs w:val="44"/>
        </w:rPr>
        <w:t>20</w:t>
      </w:r>
      <w:r>
        <w:rPr>
          <w:rFonts w:hint="eastAsia" w:ascii="Times New Roman" w:hAnsi="Times New Roman" w:eastAsia="方正小标宋简体" w:cs="Times New Roman"/>
          <w:sz w:val="44"/>
          <w:szCs w:val="44"/>
          <w:lang w:val="en-US" w:eastAsia="zh-CN"/>
        </w:rPr>
        <w:t>22年度东风新城儿童之家活动</w:t>
      </w:r>
    </w:p>
    <w:p>
      <w:pPr>
        <w:pStyle w:val="2"/>
        <w:ind w:firstLine="0" w:firstLineChars="0"/>
        <w:jc w:val="center"/>
        <w:rPr>
          <w:rFonts w:ascii="Times New Roman" w:hAnsi="Times New Roman" w:eastAsia="方正小标宋简体" w:cs="Times New Roman"/>
          <w:color w:val="000000"/>
          <w:kern w:val="0"/>
          <w:sz w:val="44"/>
          <w:szCs w:val="44"/>
        </w:rPr>
      </w:pPr>
      <w:r>
        <w:rPr>
          <w:rFonts w:hint="eastAsia" w:ascii="Times New Roman" w:hAnsi="Times New Roman" w:eastAsia="方正小标宋简体" w:cs="Times New Roman"/>
          <w:sz w:val="44"/>
          <w:szCs w:val="44"/>
          <w:lang w:val="en-US" w:eastAsia="zh-CN"/>
        </w:rPr>
        <w:t>资金</w:t>
      </w:r>
      <w:r>
        <w:rPr>
          <w:rFonts w:ascii="Times New Roman" w:hAnsi="Times New Roman" w:eastAsia="方正小标宋简体" w:cs="Times New Roman"/>
          <w:color w:val="000000"/>
          <w:kern w:val="0"/>
          <w:sz w:val="44"/>
          <w:szCs w:val="44"/>
        </w:rPr>
        <w:t>使用情况公示</w:t>
      </w:r>
    </w:p>
    <w:p>
      <w:pPr>
        <w:shd w:val="clear" w:color="auto" w:fill="FFFFFF"/>
        <w:spacing w:line="576" w:lineRule="exact"/>
        <w:rPr>
          <w:rFonts w:ascii="Times New Roman" w:hAnsi="Times New Roman" w:eastAsia="仿宋_GB2312" w:cs="Times New Roman"/>
          <w:color w:val="000000"/>
          <w:kern w:val="0"/>
          <w:sz w:val="32"/>
          <w:szCs w:val="32"/>
        </w:rPr>
      </w:pPr>
    </w:p>
    <w:p>
      <w:pPr>
        <w:shd w:val="clear" w:color="auto" w:fill="FFFFFF"/>
        <w:spacing w:line="576"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一、项目信息</w:t>
      </w:r>
    </w:p>
    <w:p>
      <w:pPr>
        <w:shd w:val="clear" w:color="auto" w:fill="FFFFFF"/>
        <w:spacing w:line="576" w:lineRule="exact"/>
        <w:ind w:firstLine="643" w:firstLineChars="200"/>
        <w:rPr>
          <w:rFonts w:hint="default" w:ascii="Times New Roman" w:hAnsi="Times New Roman" w:eastAsia="仿宋_GB2312" w:cs="Times New Roman"/>
          <w:color w:val="000000"/>
          <w:kern w:val="0"/>
          <w:sz w:val="32"/>
          <w:szCs w:val="32"/>
          <w:lang w:val="en-US" w:eastAsia="zh-CN"/>
        </w:rPr>
      </w:pPr>
      <w:r>
        <w:rPr>
          <w:rFonts w:hint="eastAsia" w:ascii="楷体_GB2312" w:hAnsi="楷体_GB2312" w:eastAsia="楷体_GB2312" w:cs="楷体_GB2312"/>
          <w:b/>
          <w:bCs/>
          <w:color w:val="000000"/>
          <w:kern w:val="0"/>
          <w:sz w:val="32"/>
          <w:szCs w:val="32"/>
        </w:rPr>
        <w:t>项目名称：</w:t>
      </w:r>
      <w:r>
        <w:rPr>
          <w:rFonts w:ascii="Times New Roman" w:hAnsi="Times New Roman" w:eastAsia="仿宋_GB2312" w:cs="Times New Roman"/>
          <w:color w:val="000000"/>
          <w:kern w:val="0"/>
          <w:sz w:val="32"/>
          <w:szCs w:val="32"/>
        </w:rPr>
        <w:t>202</w:t>
      </w:r>
      <w:r>
        <w:rPr>
          <w:rFonts w:hint="eastAsia" w:ascii="Times New Roman" w:hAnsi="Times New Roman" w:eastAsia="仿宋_GB2312" w:cs="Times New Roman"/>
          <w:color w:val="000000"/>
          <w:kern w:val="0"/>
          <w:sz w:val="32"/>
          <w:szCs w:val="32"/>
          <w:lang w:val="en-US" w:eastAsia="zh-CN"/>
        </w:rPr>
        <w:t>2</w:t>
      </w:r>
      <w:r>
        <w:rPr>
          <w:rFonts w:ascii="Times New Roman" w:hAnsi="Times New Roman" w:eastAsia="仿宋_GB2312" w:cs="Times New Roman"/>
          <w:color w:val="000000"/>
          <w:kern w:val="0"/>
          <w:sz w:val="32"/>
          <w:szCs w:val="32"/>
        </w:rPr>
        <w:t>年</w:t>
      </w:r>
      <w:r>
        <w:rPr>
          <w:rFonts w:hint="eastAsia" w:ascii="Times New Roman" w:hAnsi="Times New Roman" w:eastAsia="仿宋_GB2312" w:cs="Times New Roman"/>
          <w:color w:val="000000"/>
          <w:kern w:val="0"/>
          <w:sz w:val="32"/>
          <w:szCs w:val="32"/>
          <w:lang w:val="en-US" w:eastAsia="zh-CN"/>
        </w:rPr>
        <w:t>东风新城儿童之家活动项目</w:t>
      </w:r>
    </w:p>
    <w:p>
      <w:pPr>
        <w:shd w:val="clear" w:color="auto" w:fill="FFFFFF"/>
        <w:spacing w:line="576" w:lineRule="exact"/>
        <w:ind w:firstLine="643" w:firstLineChars="200"/>
        <w:rPr>
          <w:rFonts w:hint="eastAsia" w:ascii="仿宋" w:hAnsi="仿宋" w:eastAsia="仿宋" w:cs="仿宋"/>
          <w:sz w:val="32"/>
          <w:szCs w:val="32"/>
          <w:lang w:val="en-US" w:eastAsia="zh-CN"/>
        </w:rPr>
      </w:pPr>
      <w:r>
        <w:rPr>
          <w:rFonts w:ascii="楷体_GB2312" w:hAnsi="楷体_GB2312" w:eastAsia="楷体_GB2312" w:cs="楷体_GB2312"/>
          <w:b/>
          <w:bCs/>
          <w:color w:val="000000"/>
          <w:kern w:val="0"/>
          <w:sz w:val="32"/>
          <w:szCs w:val="32"/>
        </w:rPr>
        <w:t>项目主要内容</w:t>
      </w:r>
      <w:r>
        <w:rPr>
          <w:rFonts w:hint="eastAsia" w:ascii="楷体_GB2312" w:hAnsi="楷体_GB2312" w:eastAsia="楷体_GB2312" w:cs="楷体_GB2312"/>
          <w:b/>
          <w:bCs/>
          <w:color w:val="000000"/>
          <w:kern w:val="0"/>
          <w:sz w:val="32"/>
          <w:szCs w:val="32"/>
        </w:rPr>
        <w:t>：</w:t>
      </w:r>
      <w:r>
        <w:rPr>
          <w:rFonts w:hint="eastAsia" w:ascii="仿宋" w:hAnsi="仿宋" w:eastAsia="仿宋" w:cs="仿宋"/>
          <w:sz w:val="32"/>
          <w:szCs w:val="32"/>
          <w:lang w:val="en-US" w:eastAsia="zh-CN"/>
        </w:rPr>
        <w:t>沙坪镇东风新城社区</w:t>
      </w:r>
      <w:r>
        <w:rPr>
          <w:rFonts w:hint="eastAsia" w:ascii="黑体" w:hAnsi="黑体" w:eastAsia="黑体" w:cs="黑体"/>
          <w:sz w:val="32"/>
          <w:szCs w:val="32"/>
          <w:lang w:val="en-US" w:eastAsia="zh-CN"/>
        </w:rPr>
        <w:t>“</w:t>
      </w:r>
      <w:r>
        <w:rPr>
          <w:rFonts w:hint="eastAsia" w:ascii="仿宋" w:hAnsi="仿宋" w:eastAsia="仿宋" w:cs="仿宋"/>
          <w:sz w:val="32"/>
          <w:szCs w:val="32"/>
          <w:lang w:val="en-US" w:eastAsia="zh-CN"/>
        </w:rPr>
        <w:t>公益儿童之家</w:t>
      </w:r>
      <w:r>
        <w:rPr>
          <w:rFonts w:hint="eastAsia" w:ascii="黑体" w:hAnsi="黑体" w:eastAsia="黑体" w:cs="黑体"/>
          <w:sz w:val="32"/>
          <w:szCs w:val="32"/>
          <w:lang w:val="en-US" w:eastAsia="zh-CN"/>
        </w:rPr>
        <w:t>”</w:t>
      </w:r>
      <w:r>
        <w:rPr>
          <w:rFonts w:hint="eastAsia" w:ascii="仿宋" w:hAnsi="仿宋" w:eastAsia="仿宋" w:cs="仿宋"/>
          <w:sz w:val="32"/>
          <w:szCs w:val="32"/>
          <w:lang w:val="en-US" w:eastAsia="zh-CN"/>
        </w:rPr>
        <w:t>日常运行。</w:t>
      </w:r>
    </w:p>
    <w:p>
      <w:pPr>
        <w:shd w:val="clear" w:color="auto" w:fill="FFFFFF"/>
        <w:spacing w:line="576" w:lineRule="exact"/>
        <w:ind w:firstLine="643" w:firstLineChars="200"/>
        <w:rPr>
          <w:rFonts w:ascii="Times New Roman" w:hAnsi="Times New Roman" w:eastAsia="仿宋_GB2312" w:cs="Times New Roman"/>
          <w:color w:val="000000"/>
          <w:kern w:val="0"/>
          <w:sz w:val="32"/>
          <w:szCs w:val="32"/>
        </w:rPr>
      </w:pPr>
      <w:r>
        <w:rPr>
          <w:rFonts w:ascii="楷体_GB2312" w:hAnsi="楷体_GB2312" w:eastAsia="楷体_GB2312" w:cs="楷体_GB2312"/>
          <w:b/>
          <w:bCs/>
          <w:color w:val="000000"/>
          <w:kern w:val="0"/>
          <w:sz w:val="32"/>
          <w:szCs w:val="32"/>
        </w:rPr>
        <w:t>项目周期</w:t>
      </w:r>
      <w:r>
        <w:rPr>
          <w:rFonts w:hint="eastAsia" w:ascii="楷体_GB2312" w:hAnsi="楷体_GB2312" w:eastAsia="楷体_GB2312" w:cs="楷体_GB2312"/>
          <w:b/>
          <w:bCs/>
          <w:color w:val="000000"/>
          <w:kern w:val="0"/>
          <w:sz w:val="32"/>
          <w:szCs w:val="32"/>
        </w:rPr>
        <w:t>：</w:t>
      </w:r>
      <w:r>
        <w:rPr>
          <w:rFonts w:hint="eastAsia" w:ascii="Times New Roman" w:hAnsi="Times New Roman" w:eastAsia="仿宋_GB2312" w:cs="Times New Roman"/>
          <w:color w:val="000000"/>
          <w:kern w:val="0"/>
          <w:sz w:val="32"/>
          <w:szCs w:val="32"/>
        </w:rPr>
        <w:t>202</w:t>
      </w:r>
      <w:r>
        <w:rPr>
          <w:rFonts w:hint="eastAsia" w:ascii="Times New Roman" w:hAnsi="Times New Roman" w:eastAsia="仿宋_GB2312" w:cs="Times New Roman"/>
          <w:color w:val="000000"/>
          <w:kern w:val="0"/>
          <w:sz w:val="32"/>
          <w:szCs w:val="32"/>
          <w:lang w:val="en-US" w:eastAsia="zh-CN"/>
        </w:rPr>
        <w:t>2</w:t>
      </w:r>
      <w:r>
        <w:rPr>
          <w:rFonts w:hint="eastAsia" w:ascii="Times New Roman" w:hAnsi="Times New Roman" w:eastAsia="仿宋_GB2312" w:cs="Times New Roman"/>
          <w:color w:val="000000"/>
          <w:kern w:val="0"/>
          <w:sz w:val="32"/>
          <w:szCs w:val="32"/>
        </w:rPr>
        <w:t>年</w:t>
      </w:r>
      <w:r>
        <w:rPr>
          <w:rFonts w:hint="eastAsia" w:ascii="Times New Roman" w:hAnsi="Times New Roman" w:eastAsia="仿宋_GB2312" w:cs="Times New Roman"/>
          <w:color w:val="000000"/>
          <w:kern w:val="0"/>
          <w:sz w:val="32"/>
          <w:szCs w:val="32"/>
          <w:lang w:val="en-US" w:eastAsia="zh-CN"/>
        </w:rPr>
        <w:t>5</w:t>
      </w:r>
      <w:r>
        <w:rPr>
          <w:rFonts w:hint="eastAsia" w:ascii="Times New Roman" w:hAnsi="Times New Roman" w:eastAsia="仿宋_GB2312" w:cs="Times New Roman"/>
          <w:color w:val="000000"/>
          <w:kern w:val="0"/>
          <w:sz w:val="32"/>
          <w:szCs w:val="32"/>
        </w:rPr>
        <w:t>月至202</w:t>
      </w:r>
      <w:r>
        <w:rPr>
          <w:rFonts w:hint="eastAsia" w:ascii="Times New Roman" w:hAnsi="Times New Roman" w:eastAsia="仿宋_GB2312" w:cs="Times New Roman"/>
          <w:color w:val="000000"/>
          <w:kern w:val="0"/>
          <w:sz w:val="32"/>
          <w:szCs w:val="32"/>
          <w:lang w:val="en-US" w:eastAsia="zh-CN"/>
        </w:rPr>
        <w:t>2</w:t>
      </w:r>
      <w:r>
        <w:rPr>
          <w:rFonts w:hint="eastAsia" w:ascii="Times New Roman" w:hAnsi="Times New Roman" w:eastAsia="仿宋_GB2312" w:cs="Times New Roman"/>
          <w:color w:val="000000"/>
          <w:kern w:val="0"/>
          <w:sz w:val="32"/>
          <w:szCs w:val="32"/>
        </w:rPr>
        <w:t>年</w:t>
      </w:r>
      <w:r>
        <w:rPr>
          <w:rFonts w:hint="eastAsia" w:ascii="Times New Roman" w:hAnsi="Times New Roman" w:eastAsia="仿宋_GB2312" w:cs="Times New Roman"/>
          <w:color w:val="000000"/>
          <w:kern w:val="0"/>
          <w:sz w:val="32"/>
          <w:szCs w:val="32"/>
          <w:lang w:val="en-US" w:eastAsia="zh-CN"/>
        </w:rPr>
        <w:t>12</w:t>
      </w:r>
      <w:r>
        <w:rPr>
          <w:rFonts w:hint="eastAsia" w:ascii="Times New Roman" w:hAnsi="Times New Roman" w:eastAsia="仿宋_GB2312" w:cs="Times New Roman"/>
          <w:color w:val="000000"/>
          <w:kern w:val="0"/>
          <w:sz w:val="32"/>
          <w:szCs w:val="32"/>
        </w:rPr>
        <w:t>月</w:t>
      </w:r>
    </w:p>
    <w:p>
      <w:pPr>
        <w:shd w:val="clear" w:color="auto" w:fill="FFFFFF"/>
        <w:spacing w:line="576" w:lineRule="exact"/>
        <w:ind w:firstLine="643" w:firstLineChars="200"/>
        <w:rPr>
          <w:rFonts w:ascii="Times New Roman" w:hAnsi="Times New Roman" w:eastAsia="仿宋_GB2312" w:cs="Times New Roman"/>
          <w:color w:val="000000"/>
          <w:kern w:val="0"/>
          <w:sz w:val="32"/>
          <w:szCs w:val="32"/>
        </w:rPr>
      </w:pPr>
      <w:r>
        <w:rPr>
          <w:rFonts w:ascii="楷体_GB2312" w:hAnsi="楷体_GB2312" w:eastAsia="楷体_GB2312" w:cs="楷体_GB2312"/>
          <w:b/>
          <w:bCs/>
          <w:color w:val="000000"/>
          <w:kern w:val="0"/>
          <w:sz w:val="32"/>
          <w:szCs w:val="32"/>
        </w:rPr>
        <w:t>资金额度</w:t>
      </w:r>
      <w:r>
        <w:rPr>
          <w:rFonts w:hint="eastAsia" w:ascii="楷体_GB2312" w:hAnsi="楷体_GB2312" w:eastAsia="楷体_GB2312" w:cs="楷体_GB2312"/>
          <w:b/>
          <w:bCs/>
          <w:color w:val="000000"/>
          <w:kern w:val="0"/>
          <w:sz w:val="32"/>
          <w:szCs w:val="32"/>
        </w:rPr>
        <w:t>：</w:t>
      </w:r>
      <w:r>
        <w:rPr>
          <w:rFonts w:hint="eastAsia" w:ascii="楷体_GB2312" w:hAnsi="楷体_GB2312" w:eastAsia="楷体_GB2312" w:cs="楷体_GB2312"/>
          <w:b/>
          <w:bCs/>
          <w:color w:val="000000"/>
          <w:kern w:val="0"/>
          <w:sz w:val="32"/>
          <w:szCs w:val="32"/>
          <w:lang w:val="en-US" w:eastAsia="zh-CN"/>
        </w:rPr>
        <w:t>0.5万</w:t>
      </w:r>
      <w:r>
        <w:rPr>
          <w:rFonts w:hint="eastAsia" w:ascii="Times New Roman" w:hAnsi="Times New Roman" w:eastAsia="仿宋_GB2312" w:cs="Times New Roman"/>
          <w:color w:val="000000"/>
          <w:kern w:val="0"/>
          <w:sz w:val="32"/>
          <w:szCs w:val="32"/>
        </w:rPr>
        <w:t>元</w:t>
      </w:r>
    </w:p>
    <w:p>
      <w:pPr>
        <w:shd w:val="clear" w:color="auto" w:fill="FFFFFF"/>
        <w:spacing w:line="576" w:lineRule="exact"/>
        <w:ind w:firstLine="643" w:firstLineChars="200"/>
        <w:rPr>
          <w:rFonts w:hint="default" w:ascii="Times New Roman" w:hAnsi="Times New Roman" w:eastAsia="仿宋_GB2312" w:cs="Times New Roman"/>
          <w:color w:val="000000"/>
          <w:kern w:val="0"/>
          <w:sz w:val="32"/>
          <w:szCs w:val="32"/>
          <w:lang w:val="en-US" w:eastAsia="zh-CN"/>
        </w:rPr>
      </w:pPr>
      <w:r>
        <w:rPr>
          <w:rFonts w:ascii="楷体_GB2312" w:hAnsi="楷体_GB2312" w:eastAsia="楷体_GB2312" w:cs="楷体_GB2312"/>
          <w:b/>
          <w:bCs/>
          <w:color w:val="000000"/>
          <w:kern w:val="0"/>
          <w:sz w:val="32"/>
          <w:szCs w:val="32"/>
        </w:rPr>
        <w:t>项目负责人</w:t>
      </w:r>
      <w:r>
        <w:rPr>
          <w:rFonts w:hint="eastAsia" w:ascii="楷体_GB2312" w:hAnsi="楷体_GB2312" w:eastAsia="楷体_GB2312" w:cs="楷体_GB2312"/>
          <w:b/>
          <w:bCs/>
          <w:color w:val="000000"/>
          <w:kern w:val="0"/>
          <w:sz w:val="32"/>
          <w:szCs w:val="32"/>
        </w:rPr>
        <w:t>：</w:t>
      </w:r>
      <w:r>
        <w:rPr>
          <w:rFonts w:hint="eastAsia" w:ascii="Times New Roman" w:hAnsi="Times New Roman" w:eastAsia="仿宋_GB2312" w:cs="Times New Roman"/>
          <w:color w:val="000000"/>
          <w:kern w:val="0"/>
          <w:sz w:val="32"/>
          <w:szCs w:val="32"/>
          <w:lang w:val="en-US" w:eastAsia="zh-CN"/>
        </w:rPr>
        <w:t>赵莉</w:t>
      </w:r>
    </w:p>
    <w:p>
      <w:pPr>
        <w:shd w:val="clear" w:color="auto" w:fill="FFFFFF"/>
        <w:spacing w:line="576" w:lineRule="exact"/>
        <w:ind w:firstLine="643" w:firstLineChars="200"/>
        <w:rPr>
          <w:rFonts w:hint="default" w:ascii="Times New Roman" w:hAnsi="Times New Roman" w:eastAsia="仿宋_GB2312" w:cs="Times New Roman"/>
          <w:color w:val="000000"/>
          <w:kern w:val="0"/>
          <w:sz w:val="32"/>
          <w:szCs w:val="32"/>
          <w:lang w:val="en-US" w:eastAsia="zh-CN"/>
        </w:rPr>
      </w:pPr>
      <w:r>
        <w:rPr>
          <w:rFonts w:ascii="楷体_GB2312" w:hAnsi="楷体_GB2312" w:eastAsia="楷体_GB2312" w:cs="楷体_GB2312"/>
          <w:b/>
          <w:bCs/>
          <w:color w:val="000000"/>
          <w:kern w:val="0"/>
          <w:sz w:val="32"/>
          <w:szCs w:val="32"/>
        </w:rPr>
        <w:t>联系方式</w:t>
      </w:r>
      <w:r>
        <w:rPr>
          <w:rFonts w:hint="eastAsia" w:ascii="楷体_GB2312" w:hAnsi="楷体_GB2312" w:eastAsia="楷体_GB2312" w:cs="楷体_GB2312"/>
          <w:b/>
          <w:bCs/>
          <w:color w:val="000000"/>
          <w:kern w:val="0"/>
          <w:sz w:val="32"/>
          <w:szCs w:val="32"/>
        </w:rPr>
        <w:t>：</w:t>
      </w:r>
      <w:r>
        <w:rPr>
          <w:rFonts w:hint="eastAsia" w:ascii="Times New Roman" w:hAnsi="Times New Roman" w:eastAsia="仿宋_GB2312" w:cs="Times New Roman"/>
          <w:color w:val="000000"/>
          <w:kern w:val="0"/>
          <w:sz w:val="32"/>
          <w:szCs w:val="32"/>
          <w:lang w:val="en-US" w:eastAsia="zh-CN"/>
        </w:rPr>
        <w:t>18080631622</w:t>
      </w:r>
    </w:p>
    <w:p>
      <w:pPr>
        <w:shd w:val="clear" w:color="auto" w:fill="FFFFFF"/>
        <w:spacing w:line="576" w:lineRule="exact"/>
        <w:ind w:firstLine="643" w:firstLineChars="200"/>
        <w:rPr>
          <w:rFonts w:ascii="Times New Roman" w:hAnsi="Times New Roman" w:eastAsia="仿宋_GB2312" w:cs="Times New Roman"/>
          <w:color w:val="000000"/>
          <w:kern w:val="0"/>
          <w:sz w:val="32"/>
          <w:szCs w:val="32"/>
        </w:rPr>
      </w:pPr>
      <w:r>
        <w:rPr>
          <w:rFonts w:ascii="楷体_GB2312" w:hAnsi="楷体_GB2312" w:eastAsia="楷体_GB2312" w:cs="楷体_GB2312"/>
          <w:b/>
          <w:bCs/>
          <w:color w:val="000000"/>
          <w:kern w:val="0"/>
          <w:sz w:val="32"/>
          <w:szCs w:val="32"/>
        </w:rPr>
        <w:t>项目完成情况</w:t>
      </w:r>
      <w:r>
        <w:rPr>
          <w:rFonts w:hint="eastAsia" w:ascii="楷体_GB2312" w:hAnsi="楷体_GB2312" w:eastAsia="楷体_GB2312" w:cs="楷体_GB2312"/>
          <w:b/>
          <w:bCs/>
          <w:color w:val="000000"/>
          <w:kern w:val="0"/>
          <w:sz w:val="32"/>
          <w:szCs w:val="32"/>
        </w:rPr>
        <w:t>：</w:t>
      </w:r>
      <w:r>
        <w:rPr>
          <w:rFonts w:hint="eastAsia" w:ascii="Times New Roman" w:hAnsi="Times New Roman" w:eastAsia="仿宋_GB2312" w:cs="Times New Roman"/>
          <w:color w:val="000000"/>
          <w:kern w:val="0"/>
          <w:sz w:val="32"/>
          <w:szCs w:val="32"/>
        </w:rPr>
        <w:t>已全部完成</w:t>
      </w:r>
    </w:p>
    <w:p>
      <w:pPr>
        <w:shd w:val="clear" w:color="auto" w:fill="FFFFFF"/>
        <w:spacing w:line="576" w:lineRule="exact"/>
        <w:ind w:firstLine="643" w:firstLineChars="200"/>
        <w:rPr>
          <w:rFonts w:ascii="楷体_GB2312" w:hAnsi="楷体_GB2312" w:eastAsia="楷体_GB2312" w:cs="楷体_GB2312"/>
          <w:b/>
          <w:bCs/>
          <w:color w:val="000000"/>
          <w:kern w:val="0"/>
          <w:sz w:val="32"/>
          <w:szCs w:val="32"/>
        </w:rPr>
      </w:pPr>
      <w:r>
        <w:rPr>
          <w:rFonts w:ascii="楷体_GB2312" w:hAnsi="楷体_GB2312" w:eastAsia="楷体_GB2312" w:cs="楷体_GB2312"/>
          <w:b/>
          <w:bCs/>
          <w:color w:val="000000"/>
          <w:kern w:val="0"/>
          <w:sz w:val="32"/>
          <w:szCs w:val="32"/>
        </w:rPr>
        <w:t>接受督查情况</w:t>
      </w:r>
      <w:r>
        <w:rPr>
          <w:rFonts w:hint="eastAsia" w:ascii="楷体_GB2312" w:hAnsi="楷体_GB2312" w:eastAsia="楷体_GB2312" w:cs="楷体_GB2312"/>
          <w:b/>
          <w:bCs/>
          <w:color w:val="000000"/>
          <w:kern w:val="0"/>
          <w:sz w:val="32"/>
          <w:szCs w:val="32"/>
        </w:rPr>
        <w:t>：</w:t>
      </w:r>
      <w:r>
        <w:rPr>
          <w:rFonts w:hint="eastAsia" w:ascii="Times New Roman" w:hAnsi="Times New Roman" w:eastAsia="仿宋_GB2312" w:cs="Times New Roman"/>
          <w:color w:val="000000"/>
          <w:kern w:val="0"/>
          <w:sz w:val="32"/>
          <w:szCs w:val="32"/>
          <w:lang w:val="en-US" w:eastAsia="zh-CN"/>
        </w:rPr>
        <w:t>沙坪镇东风新城</w:t>
      </w:r>
      <w:r>
        <w:rPr>
          <w:rFonts w:hint="eastAsia" w:ascii="Times New Roman" w:hAnsi="Times New Roman" w:eastAsia="仿宋_GB2312" w:cs="Times New Roman"/>
          <w:sz w:val="32"/>
          <w:szCs w:val="32"/>
        </w:rPr>
        <w:t>社区</w:t>
      </w:r>
      <w:r>
        <w:rPr>
          <w:rFonts w:hint="eastAsia" w:ascii="Times New Roman" w:hAnsi="Times New Roman" w:eastAsia="仿宋_GB2312" w:cs="Times New Roman"/>
          <w:sz w:val="32"/>
          <w:szCs w:val="32"/>
          <w:lang w:eastAsia="zh-CN"/>
        </w:rPr>
        <w:t>“公益儿童之家”</w:t>
      </w:r>
      <w:r>
        <w:rPr>
          <w:rFonts w:hint="eastAsia" w:ascii="Times New Roman" w:hAnsi="Times New Roman" w:eastAsia="仿宋_GB2312" w:cs="Times New Roman"/>
          <w:sz w:val="32"/>
          <w:szCs w:val="32"/>
        </w:rPr>
        <w:t>项目实施规范，实施效果符合立项初衷</w:t>
      </w:r>
      <w:r>
        <w:rPr>
          <w:rFonts w:hint="eastAsia" w:ascii="Times New Roman" w:hAnsi="Times New Roman" w:eastAsia="仿宋_GB2312" w:cs="Times New Roman"/>
          <w:sz w:val="32"/>
          <w:szCs w:val="32"/>
          <w:lang w:eastAsia="zh-CN"/>
        </w:rPr>
        <w:t>，</w:t>
      </w:r>
      <w:r>
        <w:rPr>
          <w:rFonts w:hint="eastAsia" w:ascii="仿宋_GB2312" w:eastAsia="仿宋_GB2312"/>
          <w:sz w:val="32"/>
          <w:szCs w:val="32"/>
          <w:lang w:eastAsia="zh-CN"/>
        </w:rPr>
        <w:t>让儿童更健康快乐的成长，让居民享受社会发展红利，提升居民幸福感、获得感</w:t>
      </w:r>
      <w:r>
        <w:rPr>
          <w:rFonts w:hint="eastAsia" w:ascii="仿宋_GB2312" w:eastAsia="仿宋_GB2312"/>
          <w:sz w:val="32"/>
          <w:szCs w:val="32"/>
        </w:rPr>
        <w:t>。</w:t>
      </w:r>
    </w:p>
    <w:p>
      <w:pPr>
        <w:shd w:val="clear" w:color="auto" w:fill="FFFFFF"/>
        <w:spacing w:line="576" w:lineRule="exact"/>
        <w:ind w:firstLine="640" w:firstLineChars="200"/>
        <w:rPr>
          <w:rFonts w:ascii="黑体" w:hAnsi="黑体" w:eastAsia="黑体" w:cs="黑体"/>
          <w:color w:val="000000"/>
          <w:kern w:val="0"/>
          <w:sz w:val="32"/>
          <w:szCs w:val="32"/>
        </w:rPr>
      </w:pPr>
      <w:r>
        <w:rPr>
          <w:rFonts w:hint="eastAsia" w:ascii="黑体" w:hAnsi="黑体" w:eastAsia="黑体" w:cs="黑体"/>
          <w:color w:val="000000"/>
          <w:kern w:val="0"/>
          <w:sz w:val="32"/>
          <w:szCs w:val="32"/>
        </w:rPr>
        <w:t>二、</w:t>
      </w:r>
      <w:r>
        <w:rPr>
          <w:rFonts w:ascii="黑体" w:hAnsi="黑体" w:eastAsia="黑体" w:cs="黑体"/>
          <w:color w:val="000000"/>
          <w:kern w:val="0"/>
          <w:sz w:val="32"/>
          <w:szCs w:val="32"/>
        </w:rPr>
        <w:t>项目效果</w:t>
      </w:r>
    </w:p>
    <w:p>
      <w:pPr>
        <w:pStyle w:val="2"/>
        <w:ind w:firstLine="643"/>
        <w:rPr>
          <w:rFonts w:hint="eastAsia" w:ascii="楷体_GB2312" w:hAnsi="楷体_GB2312" w:eastAsia="楷体_GB2312" w:cs="楷体_GB2312"/>
          <w:b/>
          <w:bCs/>
          <w:color w:val="000000"/>
          <w:kern w:val="0"/>
          <w:szCs w:val="32"/>
        </w:rPr>
      </w:pPr>
      <w:r>
        <w:rPr>
          <w:rFonts w:ascii="楷体_GB2312" w:hAnsi="楷体_GB2312" w:eastAsia="楷体_GB2312" w:cs="楷体_GB2312"/>
          <w:b/>
          <w:bCs/>
          <w:color w:val="000000"/>
          <w:kern w:val="0"/>
          <w:szCs w:val="32"/>
        </w:rPr>
        <w:t>实际效果</w:t>
      </w:r>
      <w:r>
        <w:rPr>
          <w:rFonts w:hint="eastAsia" w:ascii="楷体_GB2312" w:hAnsi="楷体_GB2312" w:eastAsia="楷体_GB2312" w:cs="楷体_GB2312"/>
          <w:b/>
          <w:bCs/>
          <w:color w:val="000000"/>
          <w:kern w:val="0"/>
          <w:szCs w:val="32"/>
        </w:rPr>
        <w:t>：</w:t>
      </w:r>
    </w:p>
    <w:p>
      <w:pPr>
        <w:pStyle w:val="2"/>
        <w:rPr>
          <w:rFonts w:ascii="仿宋" w:hAnsi="仿宋" w:eastAsia="仿宋" w:cs="楷体_GB2312"/>
          <w:bCs/>
          <w:color w:val="000000"/>
          <w:kern w:val="0"/>
          <w:szCs w:val="32"/>
        </w:rPr>
      </w:pPr>
      <w:r>
        <w:rPr>
          <w:rFonts w:hint="eastAsia" w:ascii="仿宋" w:hAnsi="仿宋" w:eastAsia="仿宋" w:cs="楷体_GB2312"/>
          <w:bCs/>
          <w:color w:val="000000"/>
          <w:kern w:val="0"/>
          <w:szCs w:val="32"/>
          <w:lang w:val="en-US" w:eastAsia="zh-CN"/>
        </w:rPr>
        <w:t>共计244名</w:t>
      </w:r>
      <w:r>
        <w:rPr>
          <w:rFonts w:hint="eastAsia" w:ascii="仿宋_GB2312" w:hAnsi="仿宋_GB2312" w:eastAsia="仿宋_GB2312" w:cs="仿宋_GB2312"/>
          <w:sz w:val="32"/>
          <w:szCs w:val="32"/>
          <w:lang w:eastAsia="zh-CN"/>
        </w:rPr>
        <w:t>留守儿童、困难儿童、残疾儿童、</w:t>
      </w:r>
      <w:r>
        <w:rPr>
          <w:rFonts w:hint="eastAsia" w:ascii="仿宋" w:hAnsi="仿宋" w:eastAsia="仿宋" w:cs="楷体_GB2312"/>
          <w:bCs/>
          <w:color w:val="000000"/>
          <w:kern w:val="0"/>
          <w:szCs w:val="32"/>
          <w:lang w:val="en-US" w:eastAsia="zh-CN"/>
        </w:rPr>
        <w:t>双职工家庭儿童在沙坪镇东风新城公益儿童之家接受免费教育服务活动。</w:t>
      </w:r>
    </w:p>
    <w:p>
      <w:pPr>
        <w:pStyle w:val="2"/>
        <w:ind w:firstLine="643"/>
        <w:rPr>
          <w:rFonts w:ascii="楷体_GB2312" w:hAnsi="楷体_GB2312" w:eastAsia="楷体_GB2312" w:cs="楷体_GB2312"/>
          <w:b/>
          <w:bCs/>
          <w:color w:val="000000"/>
          <w:kern w:val="0"/>
          <w:szCs w:val="32"/>
        </w:rPr>
      </w:pPr>
    </w:p>
    <w:p>
      <w:pPr>
        <w:pStyle w:val="2"/>
        <w:ind w:firstLine="643"/>
        <w:rPr>
          <w:rFonts w:ascii="楷体_GB2312" w:hAnsi="楷体_GB2312" w:eastAsia="楷体_GB2312" w:cs="楷体_GB2312"/>
          <w:b/>
          <w:bCs/>
          <w:color w:val="000000"/>
          <w:kern w:val="0"/>
          <w:szCs w:val="32"/>
        </w:rPr>
      </w:pPr>
    </w:p>
    <w:p>
      <w:pPr>
        <w:pStyle w:val="2"/>
        <w:ind w:firstLine="643"/>
        <w:rPr>
          <w:rFonts w:ascii="楷体_GB2312" w:hAnsi="楷体_GB2312" w:eastAsia="楷体_GB2312" w:cs="楷体_GB2312"/>
          <w:b/>
          <w:bCs/>
          <w:color w:val="000000"/>
          <w:kern w:val="0"/>
          <w:szCs w:val="32"/>
        </w:rPr>
      </w:pPr>
    </w:p>
    <w:p>
      <w:pPr>
        <w:keepNext w:val="0"/>
        <w:keepLines w:val="0"/>
        <w:widowControl/>
        <w:suppressLineNumbers w:val="0"/>
        <w:jc w:val="left"/>
        <w:rPr>
          <w:rFonts w:hint="eastAsia" w:eastAsia="宋体"/>
          <w:lang w:eastAsia="zh-CN"/>
        </w:rPr>
      </w:pPr>
      <w:r>
        <w:rPr>
          <w:rFonts w:hint="eastAsia" w:ascii="楷体_GB2312" w:hAnsi="楷体_GB2312" w:eastAsia="楷体_GB2312" w:cs="楷体_GB2312"/>
          <w:w w:val="90"/>
          <w:sz w:val="30"/>
          <w:szCs w:val="30"/>
          <w:lang w:val="en-US" w:eastAsia="zh-CN"/>
        </w:rPr>
        <w:t>沙坪镇东风新城社区“公益儿童之家”相关活动图片</w:t>
      </w:r>
    </w:p>
    <w:p>
      <w:pPr>
        <w:spacing w:after="0" w:line="240" w:lineRule="auto"/>
        <w:jc w:val="both"/>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 xml:space="preserve"> </w:t>
      </w:r>
      <w:r>
        <w:rPr>
          <w:rFonts w:hint="eastAsia" w:ascii="楷体" w:hAnsi="楷体" w:eastAsia="楷体" w:cs="楷体"/>
          <w:sz w:val="32"/>
          <w:szCs w:val="32"/>
          <w:lang w:val="en-US" w:eastAsia="zh-CN"/>
        </w:rPr>
        <w:drawing>
          <wp:inline distT="0" distB="0" distL="114300" distR="114300">
            <wp:extent cx="5064760" cy="3513455"/>
            <wp:effectExtent l="0" t="0" r="2540" b="10795"/>
            <wp:docPr id="4" name="图片 4" descr="微信图片_2022081612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20816121042"/>
                    <pic:cNvPicPr>
                      <a:picLocks noChangeAspect="1"/>
                    </pic:cNvPicPr>
                  </pic:nvPicPr>
                  <pic:blipFill>
                    <a:blip r:embed="rId4"/>
                    <a:stretch>
                      <a:fillRect/>
                    </a:stretch>
                  </pic:blipFill>
                  <pic:spPr>
                    <a:xfrm>
                      <a:off x="0" y="0"/>
                      <a:ext cx="5064760" cy="3513455"/>
                    </a:xfrm>
                    <a:prstGeom prst="rect">
                      <a:avLst/>
                    </a:prstGeom>
                  </pic:spPr>
                </pic:pic>
              </a:graphicData>
            </a:graphic>
          </wp:inline>
        </w:drawing>
      </w:r>
    </w:p>
    <w:p>
      <w:pPr>
        <w:spacing w:after="0" w:line="240" w:lineRule="auto"/>
        <w:jc w:val="both"/>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 xml:space="preserve"> </w:t>
      </w:r>
      <w:r>
        <w:rPr>
          <w:rFonts w:hint="eastAsia" w:ascii="楷体" w:hAnsi="楷体" w:eastAsia="楷体" w:cs="楷体"/>
          <w:sz w:val="32"/>
          <w:szCs w:val="32"/>
          <w:lang w:val="en-US" w:eastAsia="zh-CN"/>
        </w:rPr>
        <w:drawing>
          <wp:inline distT="0" distB="0" distL="114300" distR="114300">
            <wp:extent cx="5072380" cy="3513455"/>
            <wp:effectExtent l="0" t="0" r="13970" b="10795"/>
            <wp:docPr id="9" name="图片 9" descr="微信图片_2022081614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20816144548"/>
                    <pic:cNvPicPr>
                      <a:picLocks noChangeAspect="1"/>
                    </pic:cNvPicPr>
                  </pic:nvPicPr>
                  <pic:blipFill>
                    <a:blip r:embed="rId5"/>
                    <a:stretch>
                      <a:fillRect/>
                    </a:stretch>
                  </pic:blipFill>
                  <pic:spPr>
                    <a:xfrm>
                      <a:off x="0" y="0"/>
                      <a:ext cx="5072380" cy="3513455"/>
                    </a:xfrm>
                    <a:prstGeom prst="rect">
                      <a:avLst/>
                    </a:prstGeom>
                  </pic:spPr>
                </pic:pic>
              </a:graphicData>
            </a:graphic>
          </wp:inline>
        </w:drawing>
      </w:r>
    </w:p>
    <w:p>
      <w:pPr>
        <w:spacing w:after="0" w:line="240" w:lineRule="auto"/>
        <w:jc w:val="center"/>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t xml:space="preserve">  图为沙坪镇东风新城社区公益儿童之家开班、结业现场</w:t>
      </w:r>
    </w:p>
    <w:p>
      <w:pPr>
        <w:spacing w:after="0" w:line="240" w:lineRule="auto"/>
        <w:jc w:val="center"/>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drawing>
          <wp:inline distT="0" distB="0" distL="114300" distR="114300">
            <wp:extent cx="5318125" cy="2482850"/>
            <wp:effectExtent l="0" t="0" r="15875" b="12700"/>
            <wp:docPr id="5" name="图片 5" descr="微信图片_2022081612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20816121223"/>
                    <pic:cNvPicPr>
                      <a:picLocks noChangeAspect="1"/>
                    </pic:cNvPicPr>
                  </pic:nvPicPr>
                  <pic:blipFill>
                    <a:blip r:embed="rId6"/>
                    <a:stretch>
                      <a:fillRect/>
                    </a:stretch>
                  </pic:blipFill>
                  <pic:spPr>
                    <a:xfrm>
                      <a:off x="0" y="0"/>
                      <a:ext cx="5318125" cy="2482850"/>
                    </a:xfrm>
                    <a:prstGeom prst="rect">
                      <a:avLst/>
                    </a:prstGeom>
                  </pic:spPr>
                </pic:pic>
              </a:graphicData>
            </a:graphic>
          </wp:inline>
        </w:drawing>
      </w:r>
    </w:p>
    <w:p>
      <w:pPr>
        <w:spacing w:after="0" w:line="240" w:lineRule="auto"/>
        <w:jc w:val="center"/>
        <w:rPr>
          <w:rFonts w:hint="eastAsia" w:ascii="楷体" w:hAnsi="楷体" w:eastAsia="楷体" w:cs="楷体"/>
          <w:sz w:val="32"/>
          <w:szCs w:val="32"/>
          <w:lang w:val="en-US" w:eastAsia="zh-CN"/>
        </w:rPr>
      </w:pPr>
      <w:r>
        <w:rPr>
          <w:rFonts w:hint="eastAsia" w:ascii="楷体" w:hAnsi="楷体" w:eastAsia="楷体" w:cs="楷体"/>
          <w:sz w:val="32"/>
          <w:szCs w:val="32"/>
          <w:lang w:val="en-US" w:eastAsia="zh-CN"/>
        </w:rPr>
        <w:drawing>
          <wp:inline distT="0" distB="0" distL="114300" distR="114300">
            <wp:extent cx="5283200" cy="2926080"/>
            <wp:effectExtent l="0" t="0" r="12700" b="7620"/>
            <wp:docPr id="3" name="图片 3" descr="QQ图片2022081714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图片20220817141823"/>
                    <pic:cNvPicPr>
                      <a:picLocks noChangeAspect="1"/>
                    </pic:cNvPicPr>
                  </pic:nvPicPr>
                  <pic:blipFill>
                    <a:blip r:embed="rId7"/>
                    <a:stretch>
                      <a:fillRect/>
                    </a:stretch>
                  </pic:blipFill>
                  <pic:spPr>
                    <a:xfrm>
                      <a:off x="0" y="0"/>
                      <a:ext cx="5283200" cy="2926080"/>
                    </a:xfrm>
                    <a:prstGeom prst="rect">
                      <a:avLst/>
                    </a:prstGeom>
                  </pic:spPr>
                </pic:pic>
              </a:graphicData>
            </a:graphic>
          </wp:inline>
        </w:drawing>
      </w:r>
      <w:r>
        <w:rPr>
          <w:rFonts w:hint="eastAsia" w:ascii="楷体" w:hAnsi="楷体" w:eastAsia="楷体" w:cs="楷体"/>
          <w:sz w:val="32"/>
          <w:szCs w:val="32"/>
          <w:lang w:val="en-US" w:eastAsia="zh-CN"/>
        </w:rPr>
        <w:drawing>
          <wp:inline distT="0" distB="0" distL="114300" distR="114300">
            <wp:extent cx="5236210" cy="2811780"/>
            <wp:effectExtent l="0" t="0" r="2540" b="7620"/>
            <wp:docPr id="6" name="图片 6" descr="QQ图片2022081714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图片20220817141923"/>
                    <pic:cNvPicPr>
                      <a:picLocks noChangeAspect="1"/>
                    </pic:cNvPicPr>
                  </pic:nvPicPr>
                  <pic:blipFill>
                    <a:blip r:embed="rId8"/>
                    <a:stretch>
                      <a:fillRect/>
                    </a:stretch>
                  </pic:blipFill>
                  <pic:spPr>
                    <a:xfrm>
                      <a:off x="0" y="0"/>
                      <a:ext cx="5236210" cy="2811780"/>
                    </a:xfrm>
                    <a:prstGeom prst="rect">
                      <a:avLst/>
                    </a:prstGeom>
                  </pic:spPr>
                </pic:pic>
              </a:graphicData>
            </a:graphic>
          </wp:inline>
        </w:drawing>
      </w:r>
      <w:r>
        <w:rPr>
          <w:rFonts w:hint="eastAsia" w:ascii="楷体" w:hAnsi="楷体" w:eastAsia="楷体" w:cs="楷体"/>
          <w:sz w:val="32"/>
          <w:szCs w:val="32"/>
          <w:lang w:val="en-US" w:eastAsia="zh-CN"/>
        </w:rPr>
        <w:drawing>
          <wp:inline distT="0" distB="0" distL="114300" distR="114300">
            <wp:extent cx="4723130" cy="3542665"/>
            <wp:effectExtent l="0" t="0" r="1270" b="635"/>
            <wp:docPr id="13" name="图片 13"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111"/>
                    <pic:cNvPicPr>
                      <a:picLocks noChangeAspect="1"/>
                    </pic:cNvPicPr>
                  </pic:nvPicPr>
                  <pic:blipFill>
                    <a:blip r:embed="rId9"/>
                    <a:stretch>
                      <a:fillRect/>
                    </a:stretch>
                  </pic:blipFill>
                  <pic:spPr>
                    <a:xfrm>
                      <a:off x="0" y="0"/>
                      <a:ext cx="4723130" cy="3542665"/>
                    </a:xfrm>
                    <a:prstGeom prst="rect">
                      <a:avLst/>
                    </a:prstGeom>
                  </pic:spPr>
                </pic:pic>
              </a:graphicData>
            </a:graphic>
          </wp:inline>
        </w:drawing>
      </w:r>
      <w:r>
        <w:rPr>
          <w:rFonts w:hint="eastAsia" w:ascii="楷体" w:hAnsi="楷体" w:eastAsia="楷体" w:cs="楷体"/>
          <w:sz w:val="32"/>
          <w:szCs w:val="32"/>
          <w:lang w:val="en-US" w:eastAsia="zh-CN"/>
        </w:rPr>
        <w:drawing>
          <wp:inline distT="0" distB="0" distL="114300" distR="114300">
            <wp:extent cx="4723130" cy="3542665"/>
            <wp:effectExtent l="0" t="0" r="1270" b="635"/>
            <wp:docPr id="11" name="图片 11" descr="QQ图片2022081614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QQ图片20220816144819"/>
                    <pic:cNvPicPr>
                      <a:picLocks noChangeAspect="1"/>
                    </pic:cNvPicPr>
                  </pic:nvPicPr>
                  <pic:blipFill>
                    <a:blip r:embed="rId10"/>
                    <a:stretch>
                      <a:fillRect/>
                    </a:stretch>
                  </pic:blipFill>
                  <pic:spPr>
                    <a:xfrm>
                      <a:off x="0" y="0"/>
                      <a:ext cx="4723130" cy="3542665"/>
                    </a:xfrm>
                    <a:prstGeom prst="rect">
                      <a:avLst/>
                    </a:prstGeom>
                  </pic:spPr>
                </pic:pic>
              </a:graphicData>
            </a:graphic>
          </wp:inline>
        </w:drawing>
      </w:r>
    </w:p>
    <w:p>
      <w:pPr>
        <w:pStyle w:val="2"/>
        <w:rPr>
          <w:rFonts w:ascii="黑体" w:hAnsi="黑体" w:eastAsia="黑体" w:cs="黑体"/>
          <w:color w:val="000000"/>
          <w:kern w:val="0"/>
          <w:sz w:val="32"/>
          <w:szCs w:val="32"/>
        </w:rPr>
      </w:pPr>
      <w:r>
        <w:rPr>
          <w:rFonts w:hint="eastAsia" w:ascii="黑体" w:hAnsi="黑体" w:eastAsia="黑体" w:cs="黑体"/>
          <w:color w:val="000000"/>
          <w:kern w:val="0"/>
          <w:sz w:val="32"/>
          <w:szCs w:val="32"/>
        </w:rPr>
        <w:t>三、</w:t>
      </w:r>
      <w:r>
        <w:rPr>
          <w:rFonts w:ascii="黑体" w:hAnsi="黑体" w:eastAsia="黑体" w:cs="黑体"/>
          <w:color w:val="000000"/>
          <w:kern w:val="0"/>
          <w:sz w:val="32"/>
          <w:szCs w:val="32"/>
        </w:rPr>
        <w:t>项目和资金管理办法</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《四川省中央和省级财政彩票公益金</w:t>
      </w:r>
      <w:bookmarkStart w:id="0" w:name="_GoBack"/>
      <w:bookmarkEnd w:id="0"/>
      <w:r>
        <w:rPr>
          <w:rFonts w:hint="eastAsia" w:ascii="仿宋" w:hAnsi="仿宋" w:eastAsia="仿宋" w:cs="仿宋"/>
          <w:sz w:val="28"/>
          <w:szCs w:val="28"/>
        </w:rPr>
        <w:t>支持社会福利事业资金管理办法》（川财社</w:t>
      </w:r>
      <w:r>
        <w:rPr>
          <w:rFonts w:hint="eastAsia" w:ascii="仿宋_GB2312" w:hAnsi="仿宋_GB2312" w:eastAsia="仿宋_GB2312" w:cs="仿宋_GB2312"/>
          <w:sz w:val="28"/>
          <w:szCs w:val="28"/>
        </w:rPr>
        <w:t>〔</w:t>
      </w:r>
      <w:r>
        <w:rPr>
          <w:rFonts w:hint="eastAsia" w:ascii="仿宋" w:hAnsi="仿宋" w:eastAsia="仿宋" w:cs="仿宋"/>
          <w:sz w:val="28"/>
          <w:szCs w:val="28"/>
        </w:rPr>
        <w:t>2020</w:t>
      </w:r>
      <w:r>
        <w:rPr>
          <w:rFonts w:hint="eastAsia" w:ascii="仿宋_GB2312" w:hAnsi="仿宋_GB2312" w:eastAsia="仿宋_GB2312" w:cs="仿宋_GB2312"/>
          <w:sz w:val="28"/>
          <w:szCs w:val="28"/>
        </w:rPr>
        <w:t>〕</w:t>
      </w:r>
      <w:r>
        <w:rPr>
          <w:rFonts w:hint="eastAsia" w:ascii="仿宋" w:hAnsi="仿宋" w:eastAsia="仿宋" w:cs="仿宋"/>
          <w:sz w:val="28"/>
          <w:szCs w:val="28"/>
        </w:rPr>
        <w:t>64号)及《彩票公益金管理办法》</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简体">
    <w:altName w:val="微软雅黑"/>
    <w:panose1 w:val="03000509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RkMjM1YTgzY2M1ZGE1MjU4MDk5ZjZiYjY1YTY3YTIifQ=="/>
  </w:docVars>
  <w:rsids>
    <w:rsidRoot w:val="00BD3682"/>
    <w:rsid w:val="00005F06"/>
    <w:rsid w:val="000D2610"/>
    <w:rsid w:val="000D4DAE"/>
    <w:rsid w:val="001003FA"/>
    <w:rsid w:val="00357B00"/>
    <w:rsid w:val="004532BC"/>
    <w:rsid w:val="004E5C59"/>
    <w:rsid w:val="004F4C21"/>
    <w:rsid w:val="004F7455"/>
    <w:rsid w:val="006438F0"/>
    <w:rsid w:val="00663F24"/>
    <w:rsid w:val="006851A3"/>
    <w:rsid w:val="006D2CCC"/>
    <w:rsid w:val="006E3AB2"/>
    <w:rsid w:val="00824607"/>
    <w:rsid w:val="008302F8"/>
    <w:rsid w:val="009378CA"/>
    <w:rsid w:val="00953DC4"/>
    <w:rsid w:val="009F155C"/>
    <w:rsid w:val="00AD07A9"/>
    <w:rsid w:val="00AF5EC6"/>
    <w:rsid w:val="00B07F6F"/>
    <w:rsid w:val="00B3445F"/>
    <w:rsid w:val="00BD3682"/>
    <w:rsid w:val="00C164D6"/>
    <w:rsid w:val="00CB36C7"/>
    <w:rsid w:val="00E96F89"/>
    <w:rsid w:val="00F97704"/>
    <w:rsid w:val="00FD5360"/>
    <w:rsid w:val="021E7C7C"/>
    <w:rsid w:val="06127EB8"/>
    <w:rsid w:val="06C04E2C"/>
    <w:rsid w:val="084A294C"/>
    <w:rsid w:val="085E4143"/>
    <w:rsid w:val="08F24A6B"/>
    <w:rsid w:val="12AF00F8"/>
    <w:rsid w:val="1F277614"/>
    <w:rsid w:val="21FD506D"/>
    <w:rsid w:val="226F146E"/>
    <w:rsid w:val="231646CA"/>
    <w:rsid w:val="25A75012"/>
    <w:rsid w:val="293A01A1"/>
    <w:rsid w:val="35CD4D01"/>
    <w:rsid w:val="39292A9D"/>
    <w:rsid w:val="39D15380"/>
    <w:rsid w:val="4C90638A"/>
    <w:rsid w:val="4D0D656E"/>
    <w:rsid w:val="52FA46ED"/>
    <w:rsid w:val="53EA27F2"/>
    <w:rsid w:val="5ACE48CE"/>
    <w:rsid w:val="61DF4184"/>
    <w:rsid w:val="6316013B"/>
    <w:rsid w:val="66F834A0"/>
    <w:rsid w:val="67153185"/>
    <w:rsid w:val="6E2722B4"/>
    <w:rsid w:val="71C7776E"/>
    <w:rsid w:val="FEDF78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Calibri"/>
      <w:kern w:val="2"/>
      <w:sz w:val="21"/>
      <w:szCs w:val="21"/>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customStyle="1" w:styleId="2">
    <w:name w:val="常用样式（方正仿宋简）"/>
    <w:basedOn w:val="1"/>
    <w:qFormat/>
    <w:uiPriority w:val="99"/>
    <w:pPr>
      <w:spacing w:line="560" w:lineRule="exact"/>
      <w:ind w:firstLine="640" w:firstLineChars="200"/>
    </w:pPr>
    <w:rPr>
      <w:rFonts w:eastAsia="方正仿宋简体"/>
      <w:sz w:val="32"/>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99"/>
    <w:rPr>
      <w:rFonts w:ascii="Calibri" w:hAnsi="Calibri" w:eastAsia="宋体" w:cs="Calibri"/>
      <w:sz w:val="18"/>
      <w:szCs w:val="18"/>
    </w:rPr>
  </w:style>
  <w:style w:type="character" w:customStyle="1" w:styleId="8">
    <w:name w:val="页脚 Char"/>
    <w:basedOn w:val="6"/>
    <w:link w:val="3"/>
    <w:qFormat/>
    <w:uiPriority w:val="99"/>
    <w:rPr>
      <w:rFonts w:ascii="Calibri" w:hAnsi="Calibri" w:eastAsia="宋体" w:cs="Calibri"/>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374</Words>
  <Characters>405</Characters>
  <Lines>9</Lines>
  <Paragraphs>2</Paragraphs>
  <TotalTime>14</TotalTime>
  <ScaleCrop>false</ScaleCrop>
  <LinksUpToDate>false</LinksUpToDate>
  <CharactersWithSpaces>409</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2022-01-25T11:31:00Z</dcterms:created>
  <dc:creator>wan fj</dc:creator>
  <cp:lastModifiedBy>Administrator</cp:lastModifiedBy>
  <dcterms:modified xsi:type="dcterms:W3CDTF">2023-06-26T08:46:20Z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2E25213386F94E00A60E55E700E2A9A2</vt:lpwstr>
  </property>
</Properties>
</file>