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00" w:lineRule="exact"/>
        <w:ind w:left="0" w:right="0"/>
        <w:jc w:val="center"/>
        <w:textAlignment w:val="auto"/>
        <w:rPr>
          <w:rFonts w:hint="eastAsia" w:ascii="SimSun" w:hAnsi="Times New Roman" w:eastAsia="SimSun" w:cs="SimSun"/>
          <w:b w:val="0"/>
          <w:bCs w:val="0"/>
          <w:color w:val="000000"/>
          <w:kern w:val="0"/>
          <w:sz w:val="24"/>
          <w:szCs w:val="20"/>
          <w:lang w:val="en-US"/>
        </w:rPr>
      </w:pP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20" w:lineRule="exact"/>
        <w:ind w:left="0" w:right="0"/>
        <w:jc w:val="center"/>
        <w:textAlignment w:val="auto"/>
        <w:rPr>
          <w:rFonts w:hint="eastAsia" w:ascii="SimSun" w:hAnsi="Times New Roman" w:eastAsia="SimSun" w:cs="SimSun"/>
          <w:b w:val="0"/>
          <w:bCs w:val="0"/>
          <w:color w:val="000000"/>
          <w:kern w:val="0"/>
          <w:sz w:val="24"/>
          <w:szCs w:val="20"/>
          <w:lang w:val="en-US"/>
        </w:rPr>
      </w:pP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20" w:lineRule="exact"/>
        <w:ind w:left="0" w:right="0"/>
        <w:jc w:val="center"/>
        <w:textAlignment w:val="auto"/>
        <w:rPr>
          <w:rFonts w:hint="eastAsia" w:ascii="SimSun" w:hAnsi="Times New Roman" w:eastAsia="SimSun" w:cs="SimSun"/>
          <w:b w:val="0"/>
          <w:bCs w:val="0"/>
          <w:color w:val="000000"/>
          <w:kern w:val="0"/>
          <w:sz w:val="24"/>
          <w:szCs w:val="20"/>
          <w:lang w:val="en-US"/>
        </w:rPr>
      </w:pP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20" w:lineRule="exact"/>
        <w:ind w:left="0" w:right="0"/>
        <w:jc w:val="both"/>
        <w:textAlignment w:val="auto"/>
        <w:rPr>
          <w:rFonts w:hint="eastAsia" w:ascii="SimSun" w:hAnsi="Times New Roman" w:eastAsia="SimSun" w:cs="SimSun"/>
          <w:b w:val="0"/>
          <w:bCs w:val="0"/>
          <w:color w:val="000000"/>
          <w:kern w:val="0"/>
          <w:sz w:val="24"/>
          <w:szCs w:val="20"/>
          <w:lang w:val="en-US" w:eastAsia="zh-CN"/>
        </w:rPr>
      </w:pPr>
    </w:p>
    <w:p>
      <w:pPr>
        <w:rPr>
          <w:rFonts w:hint="eastAsia"/>
          <w:lang w:val="en-US"/>
        </w:rPr>
      </w:pPr>
    </w:p>
    <w:p>
      <w:pPr>
        <w:pStyle w:val="16"/>
        <w:keepNext w:val="0"/>
        <w:keepLines w:val="0"/>
        <w:pageBreakBefore w:val="0"/>
        <w:widowControl w:val="0"/>
        <w:kinsoku/>
        <w:wordWrap/>
        <w:overflowPunct/>
        <w:topLinePunct w:val="0"/>
        <w:autoSpaceDE/>
        <w:autoSpaceDN/>
        <w:bidi w:val="0"/>
        <w:adjustRightInd/>
        <w:snapToGrid/>
        <w:spacing w:line="300" w:lineRule="exact"/>
        <w:ind w:firstLine="482"/>
        <w:textAlignment w:val="auto"/>
        <w:rPr>
          <w:rFonts w:hint="eastAsia"/>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ZXiaoBiaoSong-B05" w:hAnsi="FZXiaoBiaoSong-B05" w:eastAsia="FZXiaoBiaoSong-B05" w:cs="FZXiaoBiaoSong-B05"/>
          <w:b w:val="0"/>
          <w:bCs w:val="0"/>
          <w:color w:val="000000"/>
          <w:sz w:val="44"/>
          <w:szCs w:val="44"/>
          <w:lang w:eastAsia="zh-CN"/>
        </w:rPr>
      </w:pPr>
      <w:r>
        <w:rPr>
          <w:rFonts w:hint="eastAsia" w:ascii="FangSong_GB2312" w:hAnsi="Times New Roman" w:eastAsia="FangSong_GB2312" w:cs="FangSong_GB2312"/>
          <w:b w:val="0"/>
          <w:bCs w:val="0"/>
          <w:color w:val="000000"/>
          <w:kern w:val="0"/>
          <w:sz w:val="32"/>
          <w:szCs w:val="32"/>
          <w:lang w:val="en-US" w:eastAsia="zh-CN" w:bidi="ar"/>
        </w:rPr>
        <w:t>峨边府发〔2024〕4号</w:t>
      </w: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FZXiaoBiaoSong-B05" w:hAnsi="FZXiaoBiaoSong-B05" w:eastAsia="FZXiaoBiaoSong-B05" w:cs="FZXiaoBiaoSong-B05"/>
          <w:b w:val="0"/>
          <w:bCs w:val="0"/>
          <w:color w:val="000000"/>
          <w:sz w:val="44"/>
          <w:szCs w:val="44"/>
          <w:lang w:eastAsia="zh-CN"/>
        </w:rPr>
      </w:pPr>
    </w:p>
    <w:p>
      <w:pPr>
        <w:snapToGrid w:val="0"/>
        <w:spacing w:line="580" w:lineRule="exact"/>
        <w:jc w:val="center"/>
        <w:rPr>
          <w:rFonts w:hint="eastAsia" w:ascii="FZXiaoBiaoSong-B05" w:hAnsi="FZXiaoBiaoSong-B05" w:eastAsia="FZXiaoBiaoSong-B05" w:cs="FZXiaoBiaoSong-B05"/>
          <w:b w:val="0"/>
          <w:bCs w:val="0"/>
          <w:color w:val="000000"/>
          <w:sz w:val="44"/>
          <w:szCs w:val="44"/>
          <w:lang w:eastAsia="zh-CN"/>
        </w:rPr>
      </w:pPr>
    </w:p>
    <w:p>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rFonts w:hint="eastAsia" w:ascii="FZXiaoBiaoSong-B05S" w:hAnsi="FZXiaoBiaoSong-B05S" w:eastAsia="FZXiaoBiaoSong-B05S" w:cs="FZXiaoBiaoSong-B05S"/>
          <w:b w:val="0"/>
          <w:bCs w:val="0"/>
          <w:color w:val="000000"/>
          <w:sz w:val="44"/>
          <w:szCs w:val="44"/>
        </w:rPr>
      </w:pPr>
      <w:r>
        <w:rPr>
          <w:rFonts w:hint="eastAsia" w:ascii="FZXiaoBiaoSong-B05S" w:hAnsi="FZXiaoBiaoSong-B05S" w:eastAsia="FZXiaoBiaoSong-B05S" w:cs="FZXiaoBiaoSong-B05S"/>
          <w:b w:val="0"/>
          <w:bCs w:val="0"/>
          <w:color w:val="000000"/>
          <w:sz w:val="44"/>
          <w:szCs w:val="44"/>
          <w:lang w:eastAsia="zh-CN"/>
        </w:rPr>
        <w:t>峨边彝族自治县</w:t>
      </w:r>
      <w:r>
        <w:rPr>
          <w:rFonts w:hint="eastAsia" w:ascii="FZXiaoBiaoSong-B05S" w:hAnsi="FZXiaoBiaoSong-B05S" w:eastAsia="FZXiaoBiaoSong-B05S" w:cs="FZXiaoBiaoSong-B05S"/>
          <w:b w:val="0"/>
          <w:bCs w:val="0"/>
          <w:color w:val="000000"/>
          <w:sz w:val="44"/>
          <w:szCs w:val="44"/>
        </w:rPr>
        <w:t>人民政府</w:t>
      </w:r>
    </w:p>
    <w:p>
      <w:pPr>
        <w:keepNext w:val="0"/>
        <w:keepLines w:val="0"/>
        <w:widowControl/>
        <w:suppressLineNumbers w:val="0"/>
        <w:spacing w:before="0" w:beforeAutospacing="0" w:after="0" w:afterAutospacing="0" w:line="700" w:lineRule="exact"/>
        <w:ind w:left="0" w:right="0" w:firstLine="0"/>
        <w:jc w:val="center"/>
        <w:rPr>
          <w:rFonts w:hint="eastAsia" w:ascii="FZXiaoBiaoSong-B05S" w:hAnsi="FZXiaoBiaoSong-B05S" w:eastAsia="FZXiaoBiaoSong-B05S" w:cs="FZXiaoBiaoSong-B05S"/>
          <w:bCs/>
          <w:color w:val="000000"/>
          <w:kern w:val="0"/>
          <w:sz w:val="44"/>
          <w:szCs w:val="44"/>
          <w:lang w:val="en-US" w:eastAsia="zh-CN" w:bidi="ar"/>
        </w:rPr>
      </w:pPr>
      <w:r>
        <w:rPr>
          <w:rFonts w:hint="eastAsia" w:ascii="FZXiaoBiaoSong-B05S" w:hAnsi="FZXiaoBiaoSong-B05S" w:eastAsia="FZXiaoBiaoSong-B05S" w:cs="FZXiaoBiaoSong-B05S"/>
          <w:bCs/>
          <w:color w:val="000000"/>
          <w:kern w:val="0"/>
          <w:sz w:val="44"/>
          <w:szCs w:val="44"/>
          <w:lang w:val="en-US" w:eastAsia="zh-CN" w:bidi="ar"/>
        </w:rPr>
        <w:t>关于印发峨边彝族自治县人民政府常务会议</w:t>
      </w:r>
    </w:p>
    <w:p>
      <w:pPr>
        <w:keepNext w:val="0"/>
        <w:keepLines w:val="0"/>
        <w:widowControl/>
        <w:suppressLineNumbers w:val="0"/>
        <w:spacing w:before="0" w:beforeAutospacing="0" w:after="0" w:afterAutospacing="0" w:line="700" w:lineRule="exact"/>
        <w:ind w:left="0" w:right="0" w:firstLine="0"/>
        <w:jc w:val="center"/>
        <w:rPr>
          <w:rFonts w:hint="eastAsia" w:ascii="FZXiaoBiaoSong-B05S" w:hAnsi="FZXiaoBiaoSong-B05S" w:eastAsia="FZXiaoBiaoSong-B05S" w:cs="FZXiaoBiaoSong-B05S"/>
          <w:bCs/>
          <w:sz w:val="44"/>
          <w:szCs w:val="44"/>
          <w:lang w:val="en-US" w:eastAsia="zh-CN" w:bidi="ar"/>
        </w:rPr>
      </w:pPr>
      <w:r>
        <w:rPr>
          <w:rFonts w:hint="eastAsia" w:ascii="FZXiaoBiaoSong-B05S" w:hAnsi="FZXiaoBiaoSong-B05S" w:eastAsia="FZXiaoBiaoSong-B05S" w:cs="FZXiaoBiaoSong-B05S"/>
          <w:bCs/>
          <w:color w:val="000000"/>
          <w:kern w:val="0"/>
          <w:sz w:val="44"/>
          <w:szCs w:val="44"/>
          <w:lang w:val="en-US" w:eastAsia="zh-CN" w:bidi="ar"/>
        </w:rPr>
        <w:t>议事决策规则的通知</w:t>
      </w:r>
    </w:p>
    <w:p>
      <w:pPr>
        <w:pStyle w:val="22"/>
        <w:widowControl/>
        <w:rPr>
          <w:lang w:val="en-US" w:eastAsia="zh-CN" w:bidi="ar"/>
        </w:rPr>
      </w:pPr>
    </w:p>
    <w:p>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FangSong_GB2312" w:hAnsi="FangSong_GB2312" w:eastAsia="FangSong_GB2312" w:cs="FangSong_GB2312"/>
          <w:szCs w:val="32"/>
          <w:shd w:val="clear" w:fill="FFFFFF"/>
          <w:lang w:val="en-US" w:eastAsia="zh-CN" w:bidi="ar"/>
        </w:rPr>
      </w:pPr>
      <w:r>
        <w:rPr>
          <w:rFonts w:hint="eastAsia" w:ascii="FangSong_GB2312" w:hAnsi="FangSong_GB2312" w:eastAsia="FangSong_GB2312" w:cs="FangSong_GB2312"/>
          <w:color w:val="000000"/>
          <w:kern w:val="0"/>
          <w:sz w:val="32"/>
          <w:szCs w:val="32"/>
          <w:shd w:val="clear" w:fill="FFFFFF"/>
          <w:lang w:val="en-US" w:eastAsia="zh-CN" w:bidi="ar"/>
        </w:rPr>
        <w:t xml:space="preserve">各乡镇人民政府，县级有关部门：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3" w:afterAutospacing="0" w:line="600" w:lineRule="exact"/>
        <w:ind w:left="0" w:right="298" w:firstLine="608" w:firstLineChars="200"/>
        <w:jc w:val="both"/>
        <w:textAlignment w:val="auto"/>
        <w:rPr>
          <w:rFonts w:hint="eastAsia" w:ascii="FangSong_GB2312" w:hAnsi="FangSong_GB2312" w:eastAsia="FangSong_GB2312" w:cs="FangSong_GB2312"/>
          <w:sz w:val="32"/>
          <w:szCs w:val="32"/>
          <w:lang w:eastAsia="zh-CN"/>
        </w:rPr>
      </w:pPr>
      <w:r>
        <w:rPr>
          <w:rFonts w:hint="eastAsia" w:ascii="FangSong_GB2312" w:hAnsi="FangSong_GB2312" w:eastAsia="FangSong_GB2312" w:cs="FangSong_GB2312"/>
          <w:spacing w:val="0"/>
          <w:w w:val="95"/>
          <w:sz w:val="32"/>
          <w:szCs w:val="32"/>
          <w:lang w:val="en-US" w:eastAsia="zh-CN"/>
        </w:rPr>
        <w:t>《峨边彝族自治县人民政府常务会议议事决策规则》</w:t>
      </w:r>
      <w:r>
        <w:rPr>
          <w:rFonts w:hint="eastAsia" w:ascii="FangSong_GB2312" w:hAnsi="FangSong_GB2312" w:eastAsia="FangSong_GB2312" w:cs="FangSong_GB2312"/>
          <w:spacing w:val="0"/>
          <w:w w:val="95"/>
          <w:sz w:val="32"/>
          <w:szCs w:val="32"/>
          <w:lang w:eastAsia="zh-CN"/>
        </w:rPr>
        <w:t>已经县政府常务会议</w:t>
      </w:r>
      <w:r>
        <w:rPr>
          <w:rFonts w:hint="eastAsia" w:ascii="FangSong_GB2312" w:hAnsi="FangSong_GB2312" w:eastAsia="FangSong_GB2312" w:cs="FangSong_GB2312"/>
          <w:sz w:val="32"/>
          <w:szCs w:val="32"/>
          <w:lang w:eastAsia="zh-CN"/>
        </w:rPr>
        <w:t>研究同意，现予印发，</w:t>
      </w:r>
      <w:r>
        <w:rPr>
          <w:rFonts w:hint="eastAsia" w:ascii="FangSong_GB2312" w:hAnsi="FangSong_GB2312" w:eastAsia="FangSong_GB2312" w:cs="FangSong_GB2312"/>
          <w:kern w:val="2"/>
          <w:sz w:val="32"/>
          <w:szCs w:val="32"/>
          <w:lang w:val="en-US" w:eastAsia="zh-CN" w:bidi="ar"/>
        </w:rPr>
        <w:t>请遵照执行</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2018年4月18日县政府印发的《峨边彝族自治县人民政府常务会议议事决策规则》（</w:t>
      </w:r>
      <w:r>
        <w:rPr>
          <w:rFonts w:hint="eastAsia" w:ascii="FangSong_GB2312" w:hAnsi="Times New Roman" w:eastAsia="FangSong_GB2312" w:cs="FangSong_GB2312"/>
          <w:b w:val="0"/>
          <w:bCs w:val="0"/>
          <w:color w:val="000000"/>
          <w:kern w:val="0"/>
          <w:sz w:val="32"/>
          <w:szCs w:val="32"/>
          <w:lang w:val="en-US" w:eastAsia="zh-CN" w:bidi="ar"/>
        </w:rPr>
        <w:t>峨边府发〔2018〕4号</w:t>
      </w:r>
      <w:r>
        <w:rPr>
          <w:rFonts w:hint="eastAsia" w:ascii="FangSong_GB2312" w:hAnsi="FangSong_GB2312" w:eastAsia="FangSong_GB2312" w:cs="FangSong_GB2312"/>
          <w:sz w:val="32"/>
          <w:szCs w:val="32"/>
          <w:lang w:val="en-US" w:eastAsia="zh-CN"/>
        </w:rPr>
        <w:t>）同时废止。</w:t>
      </w:r>
    </w:p>
    <w:p>
      <w:pPr>
        <w:keepNext w:val="0"/>
        <w:keepLines w:val="0"/>
        <w:pageBreakBefore w:val="0"/>
        <w:kinsoku/>
        <w:wordWrap/>
        <w:overflowPunct/>
        <w:topLinePunct w:val="0"/>
        <w:autoSpaceDE/>
        <w:autoSpaceDN/>
        <w:bidi w:val="0"/>
        <w:adjustRightInd/>
        <w:snapToGrid/>
        <w:spacing w:line="600" w:lineRule="exact"/>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center"/>
        <w:textAlignment w:val="auto"/>
        <w:rPr>
          <w:rFonts w:hint="eastAsia" w:ascii="FangSong_GB2312" w:hAnsi="FangSong_GB2312" w:eastAsia="FangSong_GB2312" w:cs="FangSong_GB2312"/>
          <w:b w:val="0"/>
          <w:bCs w:val="0"/>
          <w:kern w:val="2"/>
          <w:sz w:val="32"/>
          <w:szCs w:val="32"/>
          <w:lang w:val="en-US" w:eastAsia="zh-CN" w:bidi="ar-SA"/>
        </w:rPr>
      </w:pPr>
      <w:r>
        <w:rPr>
          <w:rFonts w:hint="eastAsia" w:ascii="FangSong_GB2312" w:hAnsi="FangSong_GB2312" w:eastAsia="FangSong_GB2312" w:cs="FangSong_GB2312"/>
          <w:b w:val="0"/>
          <w:bCs w:val="0"/>
          <w:kern w:val="2"/>
          <w:sz w:val="32"/>
          <w:szCs w:val="32"/>
          <w:lang w:val="en-US" w:eastAsia="zh-CN" w:bidi="ar-SA"/>
        </w:rPr>
        <w:t xml:space="preserve">            峨边彝族自治县人民政府</w:t>
      </w:r>
    </w:p>
    <w:p>
      <w:pPr>
        <w:pStyle w:val="11"/>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center"/>
        <w:textAlignment w:val="auto"/>
        <w:rPr>
          <w:rFonts w:eastAsia="SimHei"/>
          <w:color w:val="000000"/>
          <w:kern w:val="0"/>
          <w:sz w:val="32"/>
          <w:szCs w:val="32"/>
          <w:lang w:val="en-US"/>
        </w:rPr>
      </w:pPr>
      <w:r>
        <w:rPr>
          <w:rFonts w:hint="eastAsia" w:ascii="FangSong_GB2312" w:hAnsi="FangSong_GB2312" w:eastAsia="FangSong_GB2312" w:cs="FangSong_GB2312"/>
          <w:b w:val="0"/>
          <w:bCs w:val="0"/>
          <w:kern w:val="2"/>
          <w:sz w:val="32"/>
          <w:szCs w:val="32"/>
          <w:lang w:val="en-US" w:eastAsia="zh-CN" w:bidi="ar-SA"/>
        </w:rPr>
        <w:t xml:space="preserve">            2024年4月29日</w:t>
      </w:r>
    </w:p>
    <w:p>
      <w:r>
        <w:br w:type="page"/>
      </w:r>
    </w:p>
    <w:p>
      <w:pPr>
        <w:spacing w:line="720" w:lineRule="exact"/>
        <w:jc w:val="center"/>
        <w:rPr>
          <w:rFonts w:hint="eastAsia" w:ascii="FZXiaoBiaoSong-B05S" w:eastAsia="FZXiaoBiaoSong-B05S"/>
          <w:sz w:val="44"/>
          <w:szCs w:val="44"/>
        </w:rPr>
      </w:pPr>
      <w:r>
        <w:rPr>
          <w:rFonts w:hint="eastAsia" w:ascii="FZXiaoBiaoSong-B05S" w:hAnsi="FZXiaoBiaoSong-B05S" w:eastAsia="FZXiaoBiaoSong-B05S" w:cs="FZXiaoBiaoSong-B05S"/>
          <w:sz w:val="44"/>
          <w:szCs w:val="44"/>
        </w:rPr>
        <w:t>峨边彝族自治县人民政府</w:t>
      </w:r>
      <w:r>
        <w:rPr>
          <w:rFonts w:hint="eastAsia" w:ascii="FZXiaoBiaoSong-B05S" w:eastAsia="FZXiaoBiaoSong-B05S"/>
          <w:sz w:val="44"/>
          <w:szCs w:val="44"/>
        </w:rPr>
        <w:t>常务会议</w:t>
      </w:r>
    </w:p>
    <w:p>
      <w:pPr>
        <w:spacing w:line="720" w:lineRule="exact"/>
        <w:jc w:val="center"/>
        <w:rPr>
          <w:rFonts w:hint="eastAsia" w:ascii="KaiTi_GB2312" w:hAnsi="KaiTi_GB2312" w:eastAsia="KaiTi_GB2312" w:cs="KaiTi_GB2312"/>
          <w:color w:val="000000"/>
          <w:sz w:val="32"/>
          <w:szCs w:val="32"/>
          <w:lang w:eastAsia="zh-CN"/>
        </w:rPr>
      </w:pPr>
      <w:r>
        <w:rPr>
          <w:rFonts w:hint="eastAsia" w:ascii="FZXiaoBiaoSong-B05S" w:eastAsia="FZXiaoBiaoSong-B05S"/>
          <w:spacing w:val="-12"/>
          <w:sz w:val="44"/>
          <w:szCs w:val="44"/>
        </w:rPr>
        <w:t>议 事 决 策 规 则</w:t>
      </w:r>
    </w:p>
    <w:p>
      <w:pPr>
        <w:spacing w:line="920" w:lineRule="exact"/>
        <w:jc w:val="center"/>
        <w:rPr>
          <w:rFonts w:hint="eastAsia" w:ascii="FangSong_GB2312" w:eastAsia="FangSong_GB2312" w:cs="FangSong_GB2312"/>
          <w:color w:val="00000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为推进</w:t>
      </w:r>
      <w:r>
        <w:rPr>
          <w:rFonts w:hint="eastAsia" w:ascii="FangSong_GB2312" w:eastAsia="FangSong_GB2312"/>
          <w:color w:val="auto"/>
          <w:sz w:val="32"/>
          <w:szCs w:val="32"/>
          <w:u w:val="none"/>
          <w:lang w:val="en-US" w:eastAsia="zh-CN"/>
        </w:rPr>
        <w:t>自治</w:t>
      </w:r>
      <w:r>
        <w:rPr>
          <w:rFonts w:hint="eastAsia" w:ascii="FangSong_GB2312" w:eastAsia="FangSong_GB2312"/>
          <w:color w:val="auto"/>
          <w:sz w:val="32"/>
          <w:szCs w:val="32"/>
          <w:u w:val="none"/>
        </w:rPr>
        <w:t>县</w:t>
      </w:r>
      <w:r>
        <w:rPr>
          <w:rFonts w:hint="eastAsia" w:ascii="FangSong_GB2312" w:eastAsia="FangSong_GB2312"/>
          <w:color w:val="auto"/>
          <w:sz w:val="32"/>
          <w:szCs w:val="32"/>
          <w:u w:val="none"/>
          <w:lang w:val="en-US" w:eastAsia="zh-CN"/>
        </w:rPr>
        <w:t>人民</w:t>
      </w:r>
      <w:r>
        <w:rPr>
          <w:rFonts w:hint="eastAsia" w:ascii="FangSong_GB2312" w:eastAsia="FangSong_GB2312"/>
          <w:color w:val="auto"/>
          <w:sz w:val="32"/>
          <w:szCs w:val="32"/>
          <w:u w:val="none"/>
        </w:rPr>
        <w:t>政府常务会议（以下简称常务会）议事决策科学化、民主化、制度化，进一步提高决策水平和工作效率，根据《中华人民共和国地方各级人民代表大会和地方各级人民政府组织法》《乐山市人民政府常务会议议事决策规则》《峨边彝族自治县人民政府工作规则》，制定本规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一、议事决策原则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（一）坚持正确的政治方向。</w:t>
      </w:r>
      <w:r>
        <w:rPr>
          <w:rFonts w:hint="eastAsia" w:ascii="FangSong_GB2312" w:eastAsia="FangSong_GB2312"/>
          <w:color w:val="auto"/>
          <w:sz w:val="32"/>
          <w:szCs w:val="32"/>
          <w:u w:val="none"/>
          <w:lang w:eastAsia="zh-CN"/>
        </w:rPr>
        <w:t>坚持</w:t>
      </w:r>
      <w:r>
        <w:rPr>
          <w:rFonts w:hint="eastAsia" w:ascii="FangSong_GB2312" w:eastAsia="FangSong_GB2312"/>
          <w:color w:val="auto"/>
          <w:sz w:val="32"/>
          <w:szCs w:val="32"/>
          <w:u w:val="none"/>
        </w:rPr>
        <w:t>以习近平新时代中国特色社会主义思想为指导，认真落实县委决策部署，切实把握政府职责定位，树立正确的政绩观，在议事决策中切实强化政治意识、大局意识、核心意识、看齐意识，充分体现党的意志，认真践行全心全意为人民服务的根本宗旨，始终与以习近平同志为核心的党中央保持高度一致。</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color w:val="auto"/>
          <w:sz w:val="32"/>
          <w:szCs w:val="32"/>
          <w:u w:val="none"/>
        </w:rPr>
      </w:pPr>
      <w:r>
        <w:rPr>
          <w:rFonts w:hint="eastAsia" w:ascii="FangSong_GB2312" w:eastAsia="FangSong_GB2312"/>
          <w:color w:val="auto"/>
          <w:sz w:val="32"/>
          <w:szCs w:val="32"/>
          <w:u w:val="none"/>
        </w:rPr>
        <w:t>（二）</w:t>
      </w:r>
      <w:r>
        <w:rPr>
          <w:rFonts w:ascii="FangSong_GB2312" w:hAnsi="FangSong_GB2312" w:eastAsia="FangSong_GB2312" w:cs="FangSong_GB2312"/>
          <w:color w:val="auto"/>
          <w:kern w:val="0"/>
          <w:sz w:val="32"/>
          <w:szCs w:val="32"/>
          <w:u w:val="none"/>
          <w:lang w:val="en-US" w:eastAsia="zh-CN" w:bidi="ar"/>
        </w:rPr>
        <w:t xml:space="preserve">坚持科学民主依法决策。求真务实，尊重规律，重大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决策均在调查研究和充分论证基础上提出方案；广开言路，倾听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民意，充分征求各方面意见建议，涉及群众切身利益的，先听取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社会公众特别是利益关系人意见；对专业性、技术性较强的决策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事项，应当组织专家论证；存在潜在稳定风险的，应开展相关风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险评估；带头守法，规范程序，严格执行合法性审查制度，不得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以征求意见、会签、参加审议等方式代替合法性审查；切实遵守 </w:t>
      </w:r>
    </w:p>
    <w:p>
      <w:pPr>
        <w:keepNext w:val="0"/>
        <w:keepLines w:val="0"/>
        <w:pageBreakBefore w:val="0"/>
        <w:widowControl w:val="0"/>
        <w:suppressLineNumbers w:val="0"/>
        <w:kinsoku/>
        <w:wordWrap/>
        <w:overflowPunct/>
        <w:topLinePunct w:val="0"/>
        <w:autoSpaceDE/>
        <w:autoSpaceDN/>
        <w:bidi w:val="0"/>
        <w:spacing w:line="600" w:lineRule="exact"/>
        <w:jc w:val="left"/>
        <w:textAlignment w:val="auto"/>
        <w:rPr>
          <w:rFonts w:hint="eastAsia" w:ascii="FangSong_GB2312" w:eastAsia="FangSong_GB2312"/>
          <w:color w:val="auto"/>
          <w:sz w:val="32"/>
          <w:szCs w:val="32"/>
          <w:u w:val="none"/>
        </w:rPr>
      </w:pPr>
      <w:r>
        <w:rPr>
          <w:rFonts w:ascii="FangSong_GB2312" w:hAnsi="FangSong_GB2312" w:eastAsia="FangSong_GB2312" w:cs="FangSong_GB2312"/>
          <w:color w:val="auto"/>
          <w:kern w:val="0"/>
          <w:sz w:val="32"/>
          <w:szCs w:val="32"/>
          <w:u w:val="none"/>
          <w:lang w:val="en-US" w:eastAsia="zh-CN" w:bidi="ar"/>
        </w:rPr>
        <w:t>法定决策程序，涉及重大决策的须经集体讨论后作出决定。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lang w:eastAsia="zh-CN"/>
        </w:rPr>
      </w:pPr>
      <w:r>
        <w:rPr>
          <w:rFonts w:hint="eastAsia" w:ascii="FangSong_GB2312" w:eastAsia="FangSong_GB2312"/>
          <w:color w:val="auto"/>
          <w:sz w:val="32"/>
          <w:szCs w:val="32"/>
          <w:u w:val="none"/>
        </w:rPr>
        <w:t>（三）坚持提高政府运行质效。常务会组成人员带头提高会议质量，提前了解掌握议题内容，并对每个议题发表明确的审议意见；县长综合各方面意见，对审议事项作出最后决定。合理区分常务会决策事项范围与县政府领导日常分工决策事项范围，提高县政府运行整体效率。建立健全议定事项信息公开和跟踪督办机制，加强对重要政策文件的解读，确保县政府决策宣传到位、落到实处</w:t>
      </w:r>
      <w:r>
        <w:rPr>
          <w:rFonts w:hint="eastAsia" w:ascii="FangSong_GB2312" w:eastAsia="FangSong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二、议事决策范围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lang w:eastAsia="zh-CN"/>
        </w:rPr>
        <w:t>行政规范性文件、</w:t>
      </w:r>
      <w:r>
        <w:rPr>
          <w:rFonts w:hint="eastAsia" w:ascii="FangSong_GB2312" w:eastAsia="FangSong_GB2312"/>
          <w:color w:val="auto"/>
          <w:sz w:val="32"/>
          <w:szCs w:val="32"/>
          <w:u w:val="none"/>
        </w:rPr>
        <w:t>有实质性突破的政策文件、需要集体讨论的重要风险事项、跨副县长分工且需全面协调（确认）的决策事项，以及须以常务会形式组织传达、贯彻、周知、讨论的事项，应提交常务会审议决定。具体包括：</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（一）</w:t>
      </w:r>
      <w:r>
        <w:rPr>
          <w:rFonts w:hint="eastAsia" w:ascii="FangSong_GB2312" w:hAnsi="FangSong_GB2312" w:eastAsia="FangSong_GB2312" w:cs="FangSong_GB2312"/>
          <w:color w:val="auto"/>
          <w:sz w:val="32"/>
          <w:szCs w:val="32"/>
          <w:u w:val="none"/>
          <w:lang w:val="en-US" w:eastAsia="zh-CN"/>
        </w:rPr>
        <w:t>传达贯彻党中央、国务院和省委、省政府、市委市政府、县委的重大决策部署、重要会议、重要指示精神</w:t>
      </w:r>
      <w:r>
        <w:rPr>
          <w:rFonts w:hint="eastAsia" w:ascii="FangSong_GB2312" w:hAnsi="FangSong_GB2312" w:eastAsia="FangSong_GB2312" w:cs="FangSong_GB2312"/>
          <w:color w:val="auto"/>
          <w:sz w:val="32"/>
          <w:szCs w:val="32"/>
          <w:u w:val="none"/>
        </w:rPr>
        <w:t>；</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二</w:t>
      </w:r>
      <w:r>
        <w:rPr>
          <w:rFonts w:hint="eastAsia" w:ascii="FangSong_GB2312" w:hAnsi="FangSong_GB2312" w:eastAsia="FangSong_GB2312" w:cs="FangSong_GB2312"/>
          <w:color w:val="auto"/>
          <w:sz w:val="32"/>
          <w:szCs w:val="32"/>
          <w:u w:val="none"/>
        </w:rPr>
        <w:t>）讨论上报市政府的重要请示、报请县委审定的重要事项、提请县人民代表大会及其常务委员会审议的重要议案；</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三</w:t>
      </w:r>
      <w:r>
        <w:rPr>
          <w:rFonts w:hint="eastAsia" w:ascii="FangSong_GB2312" w:hAnsi="FangSong_GB2312" w:eastAsia="FangSong_GB2312" w:cs="FangSong_GB2312"/>
          <w:color w:val="auto"/>
          <w:sz w:val="32"/>
          <w:szCs w:val="32"/>
          <w:u w:val="none"/>
        </w:rPr>
        <w:t>）审议政府重要规划、</w:t>
      </w:r>
      <w:r>
        <w:rPr>
          <w:rFonts w:hint="default" w:ascii="FangSong_GB2312" w:hAnsi="FangSong_GB2312" w:eastAsia="FangSong_GB2312" w:cs="FangSong_GB2312"/>
          <w:bCs w:val="0"/>
          <w:color w:val="auto"/>
          <w:kern w:val="2"/>
          <w:sz w:val="32"/>
          <w:szCs w:val="32"/>
          <w:u w:val="none"/>
          <w:lang w:val="en-US" w:eastAsia="zh-CN" w:bidi="ar-SA"/>
        </w:rPr>
        <w:t>重</w:t>
      </w:r>
      <w:r>
        <w:rPr>
          <w:rFonts w:hint="eastAsia" w:ascii="FangSong_GB2312" w:hAnsi="FangSong_GB2312" w:eastAsia="FangSong_GB2312" w:cs="FangSong_GB2312"/>
          <w:bCs w:val="0"/>
          <w:color w:val="auto"/>
          <w:kern w:val="2"/>
          <w:sz w:val="32"/>
          <w:szCs w:val="32"/>
          <w:u w:val="none"/>
          <w:lang w:val="en-US" w:eastAsia="zh-CN" w:bidi="ar-SA"/>
        </w:rPr>
        <w:t>要</w:t>
      </w:r>
      <w:r>
        <w:rPr>
          <w:rFonts w:hint="default" w:ascii="FangSong_GB2312" w:hAnsi="FangSong_GB2312" w:eastAsia="FangSong_GB2312" w:cs="FangSong_GB2312"/>
          <w:bCs w:val="0"/>
          <w:color w:val="auto"/>
          <w:kern w:val="2"/>
          <w:sz w:val="32"/>
          <w:szCs w:val="32"/>
          <w:u w:val="none"/>
          <w:lang w:val="en-US" w:eastAsia="zh-CN" w:bidi="ar-SA"/>
        </w:rPr>
        <w:t>项目专项规划方案或设计方案、</w:t>
      </w:r>
      <w:r>
        <w:rPr>
          <w:rFonts w:hint="eastAsia" w:ascii="FangSong_GB2312" w:hAnsi="FangSong_GB2312" w:eastAsia="FangSong_GB2312" w:cs="FangSong_GB2312"/>
          <w:color w:val="auto"/>
          <w:sz w:val="32"/>
          <w:szCs w:val="32"/>
          <w:u w:val="none"/>
          <w:lang w:eastAsia="zh-CN"/>
        </w:rPr>
        <w:t>行政</w:t>
      </w:r>
      <w:r>
        <w:rPr>
          <w:rFonts w:hint="eastAsia" w:ascii="FangSong_GB2312" w:hAnsi="FangSong_GB2312" w:eastAsia="FangSong_GB2312" w:cs="FangSong_GB2312"/>
          <w:color w:val="auto"/>
          <w:sz w:val="32"/>
          <w:szCs w:val="32"/>
          <w:u w:val="none"/>
        </w:rPr>
        <w:t>规范性文件以及有重要实质性突破的政策性文件</w:t>
      </w:r>
      <w:r>
        <w:rPr>
          <w:rFonts w:hint="eastAsia" w:ascii="FangSong_GB2312" w:hAnsi="FangSong_GB2312" w:eastAsia="FangSong_GB2312" w:cs="FangSong_GB2312"/>
          <w:color w:val="auto"/>
          <w:sz w:val="32"/>
          <w:szCs w:val="32"/>
          <w:u w:val="none"/>
          <w:lang w:eastAsia="zh-CN"/>
        </w:rPr>
        <w:t>以及</w:t>
      </w:r>
      <w:r>
        <w:rPr>
          <w:rFonts w:hint="eastAsia" w:ascii="FangSong_GB2312" w:hAnsi="FangSong_GB2312" w:eastAsia="FangSong_GB2312" w:cs="FangSong_GB2312"/>
          <w:color w:val="auto"/>
          <w:sz w:val="32"/>
          <w:szCs w:val="32"/>
          <w:u w:val="none"/>
        </w:rPr>
        <w:t>以县政府名义签署的重要协议</w:t>
      </w:r>
      <w:r>
        <w:rPr>
          <w:rFonts w:hint="eastAsia" w:ascii="FangSong_GB2312" w:hAnsi="FangSong_GB2312" w:eastAsia="FangSong_GB2312" w:cs="FangSong_GB2312"/>
          <w:color w:val="auto"/>
          <w:sz w:val="32"/>
          <w:szCs w:val="32"/>
          <w:u w:val="none"/>
          <w:lang w:eastAsia="zh-CN"/>
        </w:rPr>
        <w:t>；</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lang w:eastAsia="zh-CN"/>
        </w:rPr>
      </w:pPr>
      <w:r>
        <w:rPr>
          <w:rFonts w:hint="eastAsia" w:ascii="FangSong_GB2312" w:hAnsi="FangSong_GB2312" w:eastAsia="FangSong_GB2312" w:cs="FangSong_GB2312"/>
          <w:color w:val="auto"/>
          <w:sz w:val="32"/>
          <w:szCs w:val="32"/>
          <w:u w:val="none"/>
          <w:lang w:eastAsia="zh-CN"/>
        </w:rPr>
        <w:t>（</w:t>
      </w:r>
      <w:r>
        <w:rPr>
          <w:rFonts w:hint="eastAsia" w:ascii="FangSong_GB2312" w:hAnsi="FangSong_GB2312" w:eastAsia="FangSong_GB2312" w:cs="FangSong_GB2312"/>
          <w:color w:val="auto"/>
          <w:sz w:val="32"/>
          <w:szCs w:val="32"/>
          <w:u w:val="none"/>
          <w:lang w:val="en-US" w:eastAsia="zh-CN"/>
        </w:rPr>
        <w:t>四</w:t>
      </w:r>
      <w:r>
        <w:rPr>
          <w:rFonts w:hint="eastAsia" w:ascii="FangSong_GB2312" w:hAnsi="FangSong_GB2312" w:eastAsia="FangSong_GB2312" w:cs="FangSong_GB2312"/>
          <w:color w:val="auto"/>
          <w:sz w:val="32"/>
          <w:szCs w:val="32"/>
          <w:u w:val="none"/>
          <w:lang w:eastAsia="zh-CN"/>
        </w:rPr>
        <w:t>）</w:t>
      </w:r>
      <w:r>
        <w:rPr>
          <w:rFonts w:ascii="FangSong_GB2312" w:hAnsi="FangSong_GB2312" w:eastAsia="FangSong_GB2312" w:cs="FangSong_GB2312"/>
          <w:color w:val="auto"/>
          <w:kern w:val="0"/>
          <w:sz w:val="32"/>
          <w:szCs w:val="32"/>
          <w:u w:val="none"/>
          <w:lang w:val="en-US" w:eastAsia="zh-CN" w:bidi="ar"/>
        </w:rPr>
        <w:t>听取全</w:t>
      </w:r>
      <w:r>
        <w:rPr>
          <w:rFonts w:hint="eastAsia" w:ascii="FangSong_GB2312" w:hAnsi="FangSong_GB2312" w:eastAsia="FangSong_GB2312" w:cs="FangSong_GB2312"/>
          <w:color w:val="auto"/>
          <w:kern w:val="0"/>
          <w:sz w:val="32"/>
          <w:szCs w:val="32"/>
          <w:u w:val="none"/>
          <w:lang w:val="en-US" w:eastAsia="zh-CN" w:bidi="ar"/>
        </w:rPr>
        <w:t>县</w:t>
      </w:r>
      <w:r>
        <w:rPr>
          <w:rFonts w:ascii="FangSong_GB2312" w:hAnsi="FangSong_GB2312" w:eastAsia="FangSong_GB2312" w:cs="FangSong_GB2312"/>
          <w:color w:val="auto"/>
          <w:kern w:val="0"/>
          <w:sz w:val="32"/>
          <w:szCs w:val="32"/>
          <w:u w:val="none"/>
          <w:lang w:val="en-US" w:eastAsia="zh-CN" w:bidi="ar"/>
        </w:rPr>
        <w:t>经济社会发展形势及其他重要事项汇报</w:t>
      </w:r>
      <w:r>
        <w:rPr>
          <w:rFonts w:hint="eastAsia" w:ascii="FangSong_GB2312" w:hAnsi="FangSong_GB2312" w:eastAsia="FangSong_GB2312" w:cs="FangSong_GB2312"/>
          <w:color w:val="auto"/>
          <w:kern w:val="0"/>
          <w:sz w:val="32"/>
          <w:szCs w:val="32"/>
          <w:u w:val="none"/>
          <w:lang w:val="en-US" w:eastAsia="zh-CN" w:bidi="ar"/>
        </w:rPr>
        <w:t>；</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五</w:t>
      </w:r>
      <w:r>
        <w:rPr>
          <w:rFonts w:hint="eastAsia" w:ascii="FangSong_GB2312" w:hAnsi="FangSong_GB2312" w:eastAsia="FangSong_GB2312" w:cs="FangSong_GB2312"/>
          <w:color w:val="auto"/>
          <w:sz w:val="32"/>
          <w:szCs w:val="32"/>
          <w:u w:val="none"/>
        </w:rPr>
        <w:t>）讨论决定涉及重大公共利益或可能产生广泛社会影响的事项</w:t>
      </w:r>
      <w:r>
        <w:rPr>
          <w:rFonts w:hint="eastAsia" w:ascii="FangSong_GB2312" w:hAnsi="FangSong_GB2312" w:eastAsia="FangSong_GB2312" w:cs="FangSong_GB2312"/>
          <w:color w:val="auto"/>
          <w:sz w:val="32"/>
          <w:szCs w:val="32"/>
          <w:u w:val="none"/>
          <w:lang w:eastAsia="zh-CN"/>
        </w:rPr>
        <w:t>；</w:t>
      </w:r>
      <w:r>
        <w:rPr>
          <w:rFonts w:hint="eastAsia" w:ascii="FangSong_GB2312" w:hAnsi="FangSong_GB2312" w:eastAsia="FangSong_GB2312" w:cs="FangSong_GB2312"/>
          <w:color w:val="auto"/>
          <w:sz w:val="32"/>
          <w:szCs w:val="32"/>
          <w:u w:val="none"/>
        </w:rPr>
        <w:t>涉及全局安全稳定的重大事件处理、重要信访矛盾化解、重大事故处理等事项</w:t>
      </w:r>
      <w:r>
        <w:rPr>
          <w:rFonts w:hint="eastAsia" w:ascii="FangSong_GB2312" w:hAnsi="FangSong_GB2312" w:eastAsia="FangSong_GB2312" w:cs="FangSong_GB2312"/>
          <w:color w:val="auto"/>
          <w:sz w:val="32"/>
          <w:szCs w:val="32"/>
          <w:u w:val="none"/>
          <w:lang w:eastAsia="zh-CN"/>
        </w:rPr>
        <w:t>；</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六</w:t>
      </w: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 xml:space="preserve">讨论决定经济政策制定和经济体制改革、公共资金管 </w:t>
      </w:r>
    </w:p>
    <w:p>
      <w:pPr>
        <w:keepNext w:val="0"/>
        <w:keepLines w:val="0"/>
        <w:pageBreakBefore w:val="0"/>
        <w:widowControl w:val="0"/>
        <w:kinsoku/>
        <w:wordWrap/>
        <w:overflowPunct/>
        <w:topLinePunct w:val="0"/>
        <w:autoSpaceDE/>
        <w:autoSpaceDN/>
        <w:bidi w:val="0"/>
        <w:spacing w:line="600" w:lineRule="exact"/>
        <w:jc w:val="left"/>
        <w:textAlignment w:val="auto"/>
        <w:rPr>
          <w:rFonts w:hint="default" w:ascii="FangSong_GB2312" w:hAnsi="FangSong_GB2312" w:eastAsia="FangSong_GB2312" w:cs="FangSong_GB2312"/>
          <w:color w:val="auto"/>
          <w:sz w:val="32"/>
          <w:szCs w:val="32"/>
          <w:u w:val="none"/>
          <w:lang w:val="en-US" w:eastAsia="zh-CN"/>
        </w:rPr>
      </w:pPr>
      <w:r>
        <w:rPr>
          <w:rFonts w:hint="eastAsia" w:ascii="FangSong_GB2312" w:hAnsi="FangSong_GB2312" w:eastAsia="FangSong_GB2312" w:cs="FangSong_GB2312"/>
          <w:color w:val="auto"/>
          <w:sz w:val="32"/>
          <w:szCs w:val="32"/>
          <w:u w:val="none"/>
          <w:lang w:val="en-US" w:eastAsia="zh-CN"/>
        </w:rPr>
        <w:t>理、政府投资项目管理、招商引资、国有资源管理、国有资产管理等方面的重大经济事项；</w:t>
      </w:r>
    </w:p>
    <w:p>
      <w:pPr>
        <w:pStyle w:val="2"/>
        <w:keepNext w:val="0"/>
        <w:keepLines w:val="0"/>
        <w:pageBreakBefore w:val="0"/>
        <w:widowControl w:val="0"/>
        <w:numPr>
          <w:ilvl w:val="0"/>
          <w:numId w:val="1"/>
        </w:numPr>
        <w:kinsoku/>
        <w:wordWrap/>
        <w:overflowPunct/>
        <w:topLinePunct w:val="0"/>
        <w:autoSpaceDE/>
        <w:autoSpaceDN/>
        <w:bidi w:val="0"/>
        <w:spacing w:line="600" w:lineRule="exact"/>
        <w:ind w:firstLine="640" w:firstLineChars="200"/>
        <w:textAlignment w:val="auto"/>
        <w:rPr>
          <w:rFonts w:hint="eastAsia" w:ascii="FangSong_GB2312" w:hAnsi="FangSong_GB2312" w:eastAsia="FangSong_GB2312" w:cs="FangSong_GB2312"/>
          <w:bCs w:val="0"/>
          <w:color w:val="auto"/>
          <w:kern w:val="2"/>
          <w:sz w:val="32"/>
          <w:szCs w:val="32"/>
          <w:u w:val="none"/>
          <w:lang w:val="en-US" w:eastAsia="zh-CN" w:bidi="ar-SA"/>
        </w:rPr>
      </w:pPr>
      <w:r>
        <w:rPr>
          <w:rFonts w:hint="eastAsia" w:ascii="FangSong_GB2312" w:hAnsi="FangSong_GB2312" w:eastAsia="FangSong_GB2312" w:cs="FangSong_GB2312"/>
          <w:bCs w:val="0"/>
          <w:color w:val="auto"/>
          <w:kern w:val="2"/>
          <w:sz w:val="32"/>
          <w:szCs w:val="32"/>
          <w:u w:val="none"/>
          <w:lang w:val="en-US" w:eastAsia="zh-CN" w:bidi="ar-SA"/>
        </w:rPr>
        <w:t>讨论决定在年初确定的项目资金计划外，单笔预算追加、追减额度超过30万元的（不含项目内调剂）；</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lang w:eastAsia="zh-CN"/>
        </w:rPr>
      </w:pP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八</w:t>
      </w:r>
      <w:r>
        <w:rPr>
          <w:rFonts w:hint="eastAsia" w:ascii="FangSong_GB2312" w:hAnsi="FangSong_GB2312" w:eastAsia="FangSong_GB2312" w:cs="FangSong_GB2312"/>
          <w:color w:val="auto"/>
          <w:sz w:val="32"/>
          <w:szCs w:val="32"/>
          <w:u w:val="none"/>
        </w:rPr>
        <w:t>）依据法律和政策规定，讨论决定县政府各部门及县政府管理的其他干部的职务任免</w:t>
      </w:r>
      <w:r>
        <w:rPr>
          <w:rFonts w:hint="eastAsia" w:ascii="FangSong_GB2312" w:hAnsi="FangSong_GB2312" w:eastAsia="FangSong_GB2312" w:cs="FangSong_GB2312"/>
          <w:color w:val="auto"/>
          <w:sz w:val="32"/>
          <w:szCs w:val="32"/>
          <w:u w:val="none"/>
          <w:lang w:eastAsia="zh-CN"/>
        </w:rPr>
        <w:t>事项；</w:t>
      </w:r>
      <w:r>
        <w:rPr>
          <w:rFonts w:hint="eastAsia" w:ascii="FangSong_GB2312" w:hAnsi="FangSong_GB2312" w:eastAsia="FangSong_GB2312" w:cs="FangSong_GB2312"/>
          <w:color w:val="auto"/>
          <w:sz w:val="32"/>
          <w:szCs w:val="32"/>
          <w:u w:val="none"/>
        </w:rPr>
        <w:t>以县政府名义进行表扬、表彰</w:t>
      </w:r>
      <w:r>
        <w:rPr>
          <w:rFonts w:hint="eastAsia" w:ascii="FangSong_GB2312" w:hAnsi="FangSong_GB2312" w:eastAsia="FangSong_GB2312" w:cs="FangSong_GB2312"/>
          <w:color w:val="auto"/>
          <w:sz w:val="32"/>
          <w:szCs w:val="32"/>
          <w:u w:val="none"/>
          <w:lang w:eastAsia="zh-CN"/>
        </w:rPr>
        <w:t>、</w:t>
      </w:r>
      <w:r>
        <w:rPr>
          <w:rFonts w:hint="eastAsia" w:ascii="FangSong_GB2312" w:hAnsi="FangSong_GB2312" w:eastAsia="FangSong_GB2312" w:cs="FangSong_GB2312"/>
          <w:color w:val="auto"/>
          <w:sz w:val="32"/>
          <w:szCs w:val="32"/>
          <w:u w:val="none"/>
        </w:rPr>
        <w:t>奖励，以及推荐上报以市政府及以上名义表彰奖励事项</w:t>
      </w:r>
      <w:r>
        <w:rPr>
          <w:rFonts w:hint="eastAsia" w:ascii="FangSong_GB2312" w:hAnsi="FangSong_GB2312" w:eastAsia="FangSong_GB2312" w:cs="FangSong_GB2312"/>
          <w:color w:val="auto"/>
          <w:sz w:val="32"/>
          <w:szCs w:val="32"/>
          <w:u w:val="none"/>
          <w:lang w:eastAsia="zh-CN"/>
        </w:rPr>
        <w:t>；讨论决定命名事项；</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w:t>
      </w:r>
      <w:r>
        <w:rPr>
          <w:rFonts w:hint="eastAsia" w:ascii="FangSong_GB2312" w:hAnsi="FangSong_GB2312" w:eastAsia="FangSong_GB2312" w:cs="FangSong_GB2312"/>
          <w:color w:val="auto"/>
          <w:sz w:val="32"/>
          <w:szCs w:val="32"/>
          <w:u w:val="none"/>
          <w:lang w:val="en-US" w:eastAsia="zh-CN"/>
        </w:rPr>
        <w:t>九</w:t>
      </w:r>
      <w:r>
        <w:rPr>
          <w:rFonts w:hint="eastAsia" w:ascii="FangSong_GB2312" w:hAnsi="FangSong_GB2312" w:eastAsia="FangSong_GB2312" w:cs="FangSong_GB2312"/>
          <w:color w:val="auto"/>
          <w:sz w:val="32"/>
          <w:szCs w:val="32"/>
          <w:u w:val="none"/>
        </w:rPr>
        <w:t>）讨论决定县政府工作其他重要事项。</w:t>
      </w:r>
    </w:p>
    <w:p>
      <w:pPr>
        <w:pStyle w:val="2"/>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FangSong_GB2312" w:hAnsi="FangSong_GB2312" w:eastAsia="FangSong_GB2312" w:cs="FangSong_GB2312"/>
          <w:bCs w:val="0"/>
          <w:color w:val="auto"/>
          <w:kern w:val="2"/>
          <w:sz w:val="32"/>
          <w:szCs w:val="32"/>
          <w:u w:val="none"/>
          <w:lang w:val="en-US" w:eastAsia="zh-CN" w:bidi="ar-SA"/>
        </w:rPr>
      </w:pPr>
      <w:r>
        <w:rPr>
          <w:rFonts w:hint="eastAsia" w:ascii="FangSong_GB2312" w:eastAsia="FangSong_GB2312"/>
          <w:color w:val="auto"/>
          <w:sz w:val="32"/>
          <w:szCs w:val="32"/>
          <w:u w:val="none"/>
        </w:rPr>
        <w:t>常务会组成人员按职责分工和权限可予决策的，或通过其他会议能决定的事项，一般不提交常务会审议。</w:t>
      </w:r>
      <w:r>
        <w:rPr>
          <w:rFonts w:hint="eastAsia" w:ascii="FangSong_GB2312" w:hAnsi="FangSong_GB2312" w:eastAsia="FangSong_GB2312" w:cs="FangSong_GB2312"/>
          <w:bCs w:val="0"/>
          <w:color w:val="auto"/>
          <w:kern w:val="2"/>
          <w:sz w:val="32"/>
          <w:szCs w:val="32"/>
          <w:u w:val="none"/>
          <w:lang w:val="en-US" w:eastAsia="zh-CN" w:bidi="ar-SA"/>
        </w:rPr>
        <w:t>已纳入年初部门预算或县政府已批准的项目资金安排不再提交政府常务会审议。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三、议事决策制度和程序</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（一）</w:t>
      </w:r>
      <w:r>
        <w:rPr>
          <w:rFonts w:hint="eastAsia" w:ascii="FangSong_GB2312" w:hAnsi="FangSong_GB2312" w:eastAsia="FangSong_GB2312" w:cs="FangSong_GB2312"/>
          <w:color w:val="auto"/>
          <w:sz w:val="32"/>
          <w:szCs w:val="32"/>
          <w:highlight w:val="none"/>
          <w:u w:val="none"/>
        </w:rPr>
        <w:t>常务会议由</w:t>
      </w:r>
      <w:r>
        <w:rPr>
          <w:rFonts w:hint="eastAsia" w:ascii="FangSong_GB2312" w:hAnsi="FangSong_GB2312" w:eastAsia="FangSong_GB2312" w:cs="FangSong_GB2312"/>
          <w:color w:val="auto"/>
          <w:sz w:val="32"/>
          <w:szCs w:val="32"/>
          <w:highlight w:val="none"/>
          <w:u w:val="none"/>
          <w:lang w:eastAsia="zh-CN"/>
        </w:rPr>
        <w:t>自治县人民政府</w:t>
      </w:r>
      <w:r>
        <w:rPr>
          <w:rFonts w:hint="eastAsia" w:ascii="FangSong_GB2312" w:hAnsi="FangSong_GB2312" w:eastAsia="FangSong_GB2312" w:cs="FangSong_GB2312"/>
          <w:color w:val="auto"/>
          <w:sz w:val="32"/>
          <w:szCs w:val="32"/>
          <w:highlight w:val="none"/>
          <w:u w:val="none"/>
        </w:rPr>
        <w:t>县长、副县长、</w:t>
      </w:r>
      <w:r>
        <w:rPr>
          <w:rFonts w:hint="eastAsia" w:ascii="FangSong_GB2312" w:hAnsi="FangSong_GB2312" w:eastAsia="FangSong_GB2312" w:cs="FangSong_GB2312"/>
          <w:color w:val="auto"/>
          <w:sz w:val="32"/>
          <w:szCs w:val="32"/>
          <w:highlight w:val="none"/>
          <w:u w:val="none"/>
          <w:lang w:val="en-US" w:eastAsia="zh-CN"/>
        </w:rPr>
        <w:t>办公室</w:t>
      </w:r>
      <w:r>
        <w:rPr>
          <w:rFonts w:hint="eastAsia" w:ascii="FangSong_GB2312" w:hAnsi="FangSong_GB2312" w:eastAsia="FangSong_GB2312" w:cs="FangSong_GB2312"/>
          <w:color w:val="auto"/>
          <w:sz w:val="32"/>
          <w:szCs w:val="32"/>
          <w:highlight w:val="none"/>
          <w:u w:val="none"/>
        </w:rPr>
        <w:t>主任组成，</w:t>
      </w:r>
      <w:r>
        <w:rPr>
          <w:rFonts w:hint="eastAsia" w:ascii="FangSong_GB2312" w:hAnsi="FangSong_GB2312" w:eastAsia="FangSong_GB2312" w:cs="FangSong_GB2312"/>
          <w:color w:val="auto"/>
          <w:sz w:val="32"/>
          <w:szCs w:val="32"/>
          <w:u w:val="none"/>
        </w:rPr>
        <w:t>半数以上组成人员到会方可召开</w:t>
      </w:r>
      <w:r>
        <w:rPr>
          <w:rFonts w:hint="eastAsia" w:ascii="FangSong_GB2312" w:eastAsia="FangSong_GB2312"/>
          <w:color w:val="auto"/>
          <w:sz w:val="32"/>
          <w:szCs w:val="32"/>
          <w:u w:val="none"/>
          <w:lang w:eastAsia="zh-CN"/>
        </w:rPr>
        <w:t>，</w:t>
      </w:r>
      <w:r>
        <w:rPr>
          <w:rFonts w:ascii="FangSong_GB2312" w:hAnsi="FangSong_GB2312" w:eastAsia="FangSong_GB2312" w:cs="FangSong_GB2312"/>
          <w:color w:val="auto"/>
          <w:kern w:val="0"/>
          <w:sz w:val="32"/>
          <w:szCs w:val="32"/>
          <w:u w:val="none"/>
          <w:lang w:val="en-US" w:eastAsia="zh-CN" w:bidi="ar"/>
        </w:rPr>
        <w:t>讨论和决定干部任免事项须有三分之二以上组成人员到会</w:t>
      </w:r>
      <w:r>
        <w:rPr>
          <w:rFonts w:hint="eastAsia" w:ascii="FangSong_GB2312" w:hAnsi="FangSong_GB2312" w:eastAsia="FangSong_GB2312" w:cs="FangSong_GB2312"/>
          <w:color w:val="auto"/>
          <w:kern w:val="0"/>
          <w:sz w:val="32"/>
          <w:szCs w:val="32"/>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color w:val="auto"/>
          <w:sz w:val="32"/>
          <w:szCs w:val="32"/>
          <w:u w:val="none"/>
        </w:rPr>
      </w:pPr>
      <w:r>
        <w:rPr>
          <w:rFonts w:hint="eastAsia" w:ascii="FangSong_GB2312" w:eastAsia="FangSong_GB2312"/>
          <w:color w:val="auto"/>
          <w:sz w:val="32"/>
          <w:szCs w:val="32"/>
          <w:u w:val="none"/>
        </w:rPr>
        <w:t>（二）</w:t>
      </w:r>
      <w:r>
        <w:rPr>
          <w:rFonts w:hint="eastAsia" w:ascii="FangSong_GB2312" w:hAnsi="FangSong_GB2312" w:eastAsia="FangSong_GB2312" w:cs="FangSong_GB2312"/>
          <w:color w:val="auto"/>
          <w:sz w:val="32"/>
          <w:szCs w:val="32"/>
          <w:u w:val="none"/>
        </w:rPr>
        <w:t>邀请县人大常委会、县政协、县人武部领导参加</w:t>
      </w:r>
      <w:r>
        <w:rPr>
          <w:rFonts w:hint="eastAsia" w:ascii="FangSong_GB2312" w:hAnsi="FangSong_GB2312" w:eastAsia="FangSong_GB2312" w:cs="FangSong_GB2312"/>
          <w:color w:val="auto"/>
          <w:sz w:val="32"/>
          <w:szCs w:val="32"/>
          <w:u w:val="none"/>
          <w:lang w:eastAsia="zh-CN"/>
        </w:rPr>
        <w:t>。</w:t>
      </w:r>
      <w:r>
        <w:rPr>
          <w:rFonts w:hint="eastAsia" w:ascii="FangSong_GB2312" w:hAnsi="FangSong_GB2312" w:eastAsia="FangSong_GB2312" w:cs="FangSong_GB2312"/>
          <w:color w:val="auto"/>
          <w:sz w:val="32"/>
          <w:szCs w:val="32"/>
          <w:u w:val="none"/>
        </w:rPr>
        <w:t>县政府办副主任</w:t>
      </w:r>
      <w:r>
        <w:rPr>
          <w:rFonts w:hint="eastAsia" w:ascii="FangSong_GB2312" w:hAnsi="FangSong_GB2312" w:eastAsia="FangSong_GB2312" w:cs="FangSong_GB2312"/>
          <w:color w:val="auto"/>
          <w:sz w:val="32"/>
          <w:szCs w:val="32"/>
          <w:u w:val="none"/>
          <w:lang w:eastAsia="zh-CN"/>
        </w:rPr>
        <w:t>，</w:t>
      </w:r>
      <w:r>
        <w:rPr>
          <w:rFonts w:hint="default" w:ascii="Times New Roman" w:hAnsi="Times New Roman" w:eastAsia="FangSong_GB2312" w:cs="Times New Roman"/>
          <w:color w:val="auto"/>
          <w:sz w:val="32"/>
          <w:szCs w:val="32"/>
          <w:u w:val="none"/>
          <w:lang w:eastAsia="zh-CN"/>
        </w:rPr>
        <w:t>县监委</w:t>
      </w:r>
      <w:r>
        <w:rPr>
          <w:rFonts w:hint="default" w:ascii="Times New Roman" w:hAnsi="Times New Roman" w:eastAsia="FangSong_GB2312" w:cs="Times New Roman"/>
          <w:color w:val="auto"/>
          <w:sz w:val="32"/>
          <w:szCs w:val="32"/>
          <w:u w:val="none"/>
          <w:lang w:val="en-US" w:eastAsia="zh-CN"/>
        </w:rPr>
        <w:t>分管负责人</w:t>
      </w:r>
      <w:r>
        <w:rPr>
          <w:rFonts w:hint="eastAsia" w:ascii="Times New Roman" w:hAnsi="Times New Roman" w:eastAsia="FangSong_GB2312" w:cs="Times New Roman"/>
          <w:color w:val="auto"/>
          <w:sz w:val="32"/>
          <w:szCs w:val="32"/>
          <w:u w:val="none"/>
          <w:lang w:val="en-US" w:eastAsia="zh-CN"/>
        </w:rPr>
        <w:t>、</w:t>
      </w:r>
      <w:r>
        <w:rPr>
          <w:rFonts w:hint="default" w:ascii="Times New Roman" w:hAnsi="Times New Roman" w:eastAsia="FangSong_GB2312" w:cs="Times New Roman"/>
          <w:color w:val="auto"/>
          <w:sz w:val="32"/>
          <w:szCs w:val="32"/>
          <w:u w:val="none"/>
          <w:lang w:eastAsia="zh-CN"/>
        </w:rPr>
        <w:t>县发改局</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lang w:eastAsia="zh-CN"/>
        </w:rPr>
        <w:t>县司法局</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县财政局</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县审计局，以及与议题直接相关的县级部门和乡镇政府主要负责人列席会议。根据需要，邀请相关利益方、公众代表、专家、</w:t>
      </w:r>
      <w:r>
        <w:rPr>
          <w:rFonts w:hint="default" w:ascii="Times New Roman" w:hAnsi="Times New Roman" w:eastAsia="FangSong_GB2312" w:cs="Times New Roman"/>
          <w:color w:val="auto"/>
          <w:sz w:val="32"/>
          <w:szCs w:val="32"/>
          <w:u w:val="none"/>
          <w:lang w:eastAsia="zh-CN"/>
        </w:rPr>
        <w:t>法律顾问、</w:t>
      </w:r>
      <w:r>
        <w:rPr>
          <w:rFonts w:hint="default" w:ascii="Times New Roman" w:hAnsi="Times New Roman" w:eastAsia="FangSong_GB2312" w:cs="Times New Roman"/>
          <w:color w:val="auto"/>
          <w:sz w:val="32"/>
          <w:szCs w:val="32"/>
          <w:u w:val="none"/>
        </w:rPr>
        <w:t>媒体等列席会议。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FangSong_GB2312" w:hAnsi="FangSong_GB2312" w:eastAsia="FangSong_GB2312" w:cs="FangSong_GB2312"/>
          <w:color w:val="auto"/>
          <w:kern w:val="0"/>
          <w:sz w:val="32"/>
          <w:szCs w:val="32"/>
          <w:u w:val="none"/>
          <w:lang w:val="en-US" w:eastAsia="zh-CN" w:bidi="ar"/>
        </w:rPr>
      </w:pPr>
      <w:r>
        <w:rPr>
          <w:rFonts w:hint="eastAsia" w:ascii="FangSong_GB2312" w:eastAsia="FangSong_GB2312"/>
          <w:color w:val="auto"/>
          <w:sz w:val="32"/>
          <w:szCs w:val="32"/>
          <w:u w:val="none"/>
        </w:rPr>
        <w:t>（三）常务</w:t>
      </w:r>
      <w:r>
        <w:rPr>
          <w:rFonts w:hint="eastAsia" w:ascii="FangSong_GB2312" w:eastAsia="SimSun"/>
          <w:color w:val="auto"/>
          <w:sz w:val="32"/>
          <w:szCs w:val="32"/>
          <w:u w:val="none"/>
          <w:lang w:eastAsia="zh-CN"/>
        </w:rPr>
        <w:t>会</w:t>
      </w:r>
      <w:r>
        <w:rPr>
          <w:rFonts w:hint="eastAsia" w:ascii="FangSong_GB2312" w:eastAsia="FangSong_GB2312"/>
          <w:color w:val="auto"/>
          <w:sz w:val="32"/>
          <w:szCs w:val="32"/>
          <w:u w:val="none"/>
        </w:rPr>
        <w:t>原则上每两周召开1次，会期半天。遇有重大特殊情况，可随时召开。会议由县长召集和主持，</w:t>
      </w:r>
      <w:r>
        <w:rPr>
          <w:rFonts w:hint="eastAsia" w:ascii="FangSong_GB2312" w:hAnsi="FangSong_GB2312" w:eastAsia="FangSong_GB2312" w:cs="FangSong_GB2312"/>
          <w:color w:val="auto"/>
          <w:kern w:val="0"/>
          <w:sz w:val="32"/>
          <w:szCs w:val="32"/>
          <w:u w:val="none"/>
          <w:lang w:val="en-US" w:eastAsia="zh-CN" w:bidi="ar"/>
        </w:rPr>
        <w:t>县</w:t>
      </w:r>
      <w:r>
        <w:rPr>
          <w:rFonts w:ascii="FangSong_GB2312" w:hAnsi="FangSong_GB2312" w:eastAsia="FangSong_GB2312" w:cs="FangSong_GB2312"/>
          <w:color w:val="auto"/>
          <w:kern w:val="0"/>
          <w:sz w:val="32"/>
          <w:szCs w:val="32"/>
          <w:u w:val="none"/>
          <w:lang w:val="en-US" w:eastAsia="zh-CN" w:bidi="ar"/>
        </w:rPr>
        <w:t>长出国</w:t>
      </w:r>
      <w:r>
        <w:rPr>
          <w:rFonts w:hint="eastAsia" w:ascii="FangSong_GB2312" w:hAnsi="FangSong_GB2312" w:eastAsia="FangSong_GB2312" w:cs="FangSong_GB2312"/>
          <w:color w:val="auto"/>
          <w:kern w:val="0"/>
          <w:sz w:val="32"/>
          <w:szCs w:val="32"/>
          <w:u w:val="none"/>
          <w:lang w:val="en-US" w:eastAsia="zh-CN" w:bidi="ar"/>
        </w:rPr>
        <w:t>（境）</w:t>
      </w:r>
      <w:r>
        <w:rPr>
          <w:rFonts w:ascii="FangSong_GB2312" w:hAnsi="FangSong_GB2312" w:eastAsia="FangSong_GB2312" w:cs="FangSong_GB2312"/>
          <w:color w:val="auto"/>
          <w:kern w:val="0"/>
          <w:sz w:val="32"/>
          <w:szCs w:val="32"/>
          <w:u w:val="none"/>
          <w:lang w:val="en-US" w:eastAsia="zh-CN" w:bidi="ar"/>
        </w:rPr>
        <w:t>访问、脱产学习、请假休假等特殊情况下，因工作需要，必须召开</w:t>
      </w:r>
      <w:r>
        <w:rPr>
          <w:rFonts w:hint="eastAsia" w:ascii="FangSong_GB2312" w:hAnsi="FangSong_GB2312" w:eastAsia="FangSong_GB2312" w:cs="FangSong_GB2312"/>
          <w:color w:val="auto"/>
          <w:kern w:val="0"/>
          <w:sz w:val="32"/>
          <w:szCs w:val="32"/>
          <w:u w:val="none"/>
          <w:lang w:val="en-US" w:eastAsia="zh-CN" w:bidi="ar"/>
        </w:rPr>
        <w:t>县</w:t>
      </w:r>
      <w:r>
        <w:rPr>
          <w:rFonts w:ascii="FangSong_GB2312" w:hAnsi="FangSong_GB2312" w:eastAsia="FangSong_GB2312" w:cs="FangSong_GB2312"/>
          <w:color w:val="auto"/>
          <w:kern w:val="0"/>
          <w:sz w:val="32"/>
          <w:szCs w:val="32"/>
          <w:u w:val="none"/>
          <w:lang w:val="en-US" w:eastAsia="zh-CN" w:bidi="ar"/>
        </w:rPr>
        <w:t>政府常务会的，受</w:t>
      </w:r>
      <w:r>
        <w:rPr>
          <w:rFonts w:hint="eastAsia" w:ascii="FangSong_GB2312" w:hAnsi="FangSong_GB2312" w:eastAsia="FangSong_GB2312" w:cs="FangSong_GB2312"/>
          <w:color w:val="auto"/>
          <w:kern w:val="0"/>
          <w:sz w:val="32"/>
          <w:szCs w:val="32"/>
          <w:u w:val="none"/>
          <w:lang w:val="en-US" w:eastAsia="zh-CN" w:bidi="ar"/>
        </w:rPr>
        <w:t>县</w:t>
      </w:r>
      <w:r>
        <w:rPr>
          <w:rFonts w:ascii="FangSong_GB2312" w:hAnsi="FangSong_GB2312" w:eastAsia="FangSong_GB2312" w:cs="FangSong_GB2312"/>
          <w:color w:val="auto"/>
          <w:kern w:val="0"/>
          <w:sz w:val="32"/>
          <w:szCs w:val="32"/>
          <w:u w:val="none"/>
          <w:lang w:val="en-US" w:eastAsia="zh-CN" w:bidi="ar"/>
        </w:rPr>
        <w:t>长委托，由负责常务工作的副</w:t>
      </w:r>
      <w:r>
        <w:rPr>
          <w:rFonts w:hint="eastAsia" w:ascii="FangSong_GB2312" w:hAnsi="FangSong_GB2312" w:eastAsia="FangSong_GB2312" w:cs="FangSong_GB2312"/>
          <w:color w:val="auto"/>
          <w:kern w:val="0"/>
          <w:sz w:val="32"/>
          <w:szCs w:val="32"/>
          <w:u w:val="none"/>
          <w:lang w:val="en-US" w:eastAsia="zh-CN" w:bidi="ar"/>
        </w:rPr>
        <w:t>县</w:t>
      </w:r>
      <w:r>
        <w:rPr>
          <w:rFonts w:ascii="FangSong_GB2312" w:hAnsi="FangSong_GB2312" w:eastAsia="FangSong_GB2312" w:cs="FangSong_GB2312"/>
          <w:color w:val="auto"/>
          <w:kern w:val="0"/>
          <w:sz w:val="32"/>
          <w:szCs w:val="32"/>
          <w:u w:val="none"/>
          <w:lang w:val="en-US" w:eastAsia="zh-CN" w:bidi="ar"/>
        </w:rPr>
        <w:t>长主持。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strike/>
          <w:color w:val="auto"/>
          <w:sz w:val="32"/>
          <w:szCs w:val="32"/>
          <w:u w:val="none"/>
        </w:rPr>
      </w:pPr>
      <w:r>
        <w:rPr>
          <w:rFonts w:hint="eastAsia" w:ascii="FangSong_GB2312" w:eastAsia="FangSong_GB2312"/>
          <w:color w:val="auto"/>
          <w:sz w:val="32"/>
          <w:szCs w:val="32"/>
          <w:u w:val="none"/>
        </w:rPr>
        <w:t>（四）议题由承办单位主要负责人或分管副县长汇报。</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FangSong_GB2312" w:eastAsia="FangSong_GB2312"/>
          <w:strike/>
          <w:color w:val="auto"/>
          <w:sz w:val="32"/>
          <w:szCs w:val="32"/>
          <w:u w:val="none"/>
        </w:rPr>
      </w:pPr>
      <w:r>
        <w:rPr>
          <w:rFonts w:hint="eastAsia" w:ascii="FangSong_GB2312" w:hAnsi="FangSong_GB2312" w:eastAsia="FangSong_GB2312" w:cs="FangSong_GB2312"/>
          <w:color w:val="auto"/>
          <w:kern w:val="0"/>
          <w:sz w:val="32"/>
          <w:szCs w:val="32"/>
          <w:u w:val="none"/>
          <w:lang w:val="en-US" w:eastAsia="zh-CN" w:bidi="ar"/>
        </w:rPr>
        <w:t>（五）</w:t>
      </w:r>
      <w:r>
        <w:rPr>
          <w:rFonts w:ascii="FangSong_GB2312" w:hAnsi="FangSong_GB2312" w:eastAsia="FangSong_GB2312" w:cs="FangSong_GB2312"/>
          <w:color w:val="auto"/>
          <w:kern w:val="0"/>
          <w:sz w:val="32"/>
          <w:szCs w:val="32"/>
          <w:u w:val="none"/>
          <w:lang w:val="en-US" w:eastAsia="zh-CN" w:bidi="ar"/>
        </w:rPr>
        <w:t>汇报人应全面熟悉议题内容及关联背景，汇报时应在汇报材料基础上进一步选取重点进行汇报，原则上不原文照读，提倡简明扼要、图文并茂、脱稿汇报。对部门（单位）意见存在分歧的，在汇报时应重点说明。汇报时长原则上不超过 5 分钟。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（六）列</w:t>
      </w:r>
      <w:r>
        <w:rPr>
          <w:rFonts w:hint="eastAsia" w:ascii="FangSong_GB2312" w:eastAsia="FangSong_GB2312"/>
          <w:color w:val="auto"/>
          <w:spacing w:val="6"/>
          <w:sz w:val="32"/>
          <w:szCs w:val="32"/>
          <w:u w:val="none"/>
        </w:rPr>
        <w:t>席人员根据会议主持人要求发表意见、回答常务会组成人员询问，供常务会讨论决策参考。列席人员发表的</w:t>
      </w:r>
      <w:r>
        <w:rPr>
          <w:rFonts w:hint="eastAsia" w:ascii="FangSong_GB2312" w:eastAsia="FangSong_GB2312"/>
          <w:color w:val="auto"/>
          <w:sz w:val="32"/>
          <w:szCs w:val="32"/>
          <w:u w:val="none"/>
        </w:rPr>
        <w:t>意见如与征求意见时本部门（单位）书面回复意见不一致，应说明原因。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（七）常务会组成人员是常务会议事的主体，应全面了解掌握分管议题涉及的内容事项，认真参与常务会讨论并对每个议题发表明确意见。县长综合各方面意见，对议题作出结论。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（八）坚持常务会会前学法、学知识、学政策制度。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四、议题确定及材料准备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（一）议题提出</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both"/>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凡需提请常务会审议的议题，必须及早安排、严谨审核、严 </w:t>
      </w:r>
    </w:p>
    <w:p>
      <w:pPr>
        <w:keepNext w:val="0"/>
        <w:keepLines w:val="0"/>
        <w:pageBreakBefore w:val="0"/>
        <w:widowControl w:val="0"/>
        <w:suppressLineNumbers w:val="0"/>
        <w:kinsoku/>
        <w:wordWrap/>
        <w:overflowPunct/>
        <w:topLinePunct w:val="0"/>
        <w:autoSpaceDE/>
        <w:autoSpaceDN/>
        <w:bidi w:val="0"/>
        <w:spacing w:line="600" w:lineRule="exact"/>
        <w:jc w:val="both"/>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格把关，备齐备全决策依据，完善上会资料，提前做深做细做好 </w:t>
      </w:r>
    </w:p>
    <w:p>
      <w:pPr>
        <w:keepNext w:val="0"/>
        <w:keepLines w:val="0"/>
        <w:pageBreakBefore w:val="0"/>
        <w:widowControl w:val="0"/>
        <w:suppressLineNumbers w:val="0"/>
        <w:kinsoku/>
        <w:wordWrap/>
        <w:overflowPunct/>
        <w:topLinePunct w:val="0"/>
        <w:autoSpaceDE/>
        <w:autoSpaceDN/>
        <w:bidi w:val="0"/>
        <w:spacing w:line="600" w:lineRule="exact"/>
        <w:jc w:val="both"/>
        <w:textAlignment w:val="auto"/>
        <w:rPr>
          <w:color w:val="auto"/>
          <w:sz w:val="32"/>
          <w:szCs w:val="32"/>
          <w:u w:val="none"/>
        </w:rPr>
      </w:pPr>
      <w:r>
        <w:rPr>
          <w:rFonts w:ascii="FangSong_GB2312" w:hAnsi="FangSong_GB2312" w:eastAsia="FangSong_GB2312" w:cs="FangSong_GB2312"/>
          <w:color w:val="auto"/>
          <w:kern w:val="0"/>
          <w:sz w:val="32"/>
          <w:szCs w:val="32"/>
          <w:u w:val="none"/>
          <w:lang w:val="en-US" w:eastAsia="zh-CN" w:bidi="ar"/>
        </w:rPr>
        <w:t xml:space="preserve">上会前的各项准备工作，切实避免临时动议、倒逼审议、倒置程 </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FangSong_GB2312" w:eastAsia="FangSong_GB2312"/>
          <w:color w:val="auto"/>
          <w:sz w:val="32"/>
          <w:szCs w:val="32"/>
          <w:u w:val="none"/>
        </w:rPr>
      </w:pPr>
      <w:r>
        <w:rPr>
          <w:rFonts w:ascii="FangSong_GB2312" w:hAnsi="FangSong_GB2312" w:eastAsia="FangSong_GB2312" w:cs="FangSong_GB2312"/>
          <w:color w:val="auto"/>
          <w:kern w:val="0"/>
          <w:sz w:val="32"/>
          <w:szCs w:val="32"/>
          <w:u w:val="none"/>
          <w:lang w:val="en-US" w:eastAsia="zh-CN" w:bidi="ar"/>
        </w:rPr>
        <w:t>序的情况发生。</w:t>
      </w:r>
      <w:r>
        <w:rPr>
          <w:rFonts w:hint="eastAsia" w:ascii="FangSong_GB2312" w:eastAsia="FangSong_GB2312"/>
          <w:color w:val="auto"/>
          <w:sz w:val="32"/>
          <w:szCs w:val="32"/>
          <w:u w:val="none"/>
        </w:rPr>
        <w:t>县级部门和乡镇政府向县政府的书面请示、报告，由县政府办进行议题审核后认为需提交常务会讨论决定的，按公文处理程序送县政府分管领导和常务副县长</w:t>
      </w:r>
      <w:r>
        <w:rPr>
          <w:rFonts w:hint="eastAsia" w:ascii="FangSong_GB2312" w:eastAsia="FangSong_GB2312"/>
          <w:color w:val="auto"/>
          <w:sz w:val="32"/>
          <w:szCs w:val="32"/>
          <w:u w:val="none"/>
          <w:lang w:val="en-US" w:eastAsia="zh-CN"/>
        </w:rPr>
        <w:t>审签</w:t>
      </w:r>
      <w:r>
        <w:rPr>
          <w:rFonts w:hint="eastAsia" w:ascii="FangSong_GB2312" w:eastAsia="FangSong_GB2312"/>
          <w:color w:val="auto"/>
          <w:sz w:val="32"/>
          <w:szCs w:val="32"/>
          <w:u w:val="none"/>
        </w:rPr>
        <w:t>，并报县长审批同意后，方可列为常务会议题。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（二）议题审查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lang w:val="en-US" w:eastAsia="zh-CN"/>
        </w:rPr>
      </w:pPr>
      <w:r>
        <w:rPr>
          <w:rFonts w:hint="eastAsia" w:ascii="FangSong_GB2312" w:eastAsia="FangSong_GB2312"/>
          <w:color w:val="auto"/>
          <w:sz w:val="32"/>
          <w:szCs w:val="32"/>
          <w:u w:val="none"/>
        </w:rPr>
        <w:t>1.县政府分管</w:t>
      </w:r>
      <w:r>
        <w:rPr>
          <w:rFonts w:hint="eastAsia" w:ascii="FangSong_GB2312" w:eastAsia="FangSong_GB2312"/>
          <w:color w:val="auto"/>
          <w:sz w:val="32"/>
          <w:szCs w:val="32"/>
          <w:u w:val="none"/>
          <w:lang w:val="en-US" w:eastAsia="zh-CN"/>
        </w:rPr>
        <w:t>领导对所提上会议题牵头揽总、把关负责， 应全面掌握所提上会议题情况。涉及跨政府班子成员分工的事项，须送相关领导审签。</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lang w:val="en-US" w:eastAsia="zh-CN"/>
        </w:rPr>
      </w:pPr>
      <w:r>
        <w:rPr>
          <w:rFonts w:hint="eastAsia" w:ascii="FangSong_GB2312" w:hAnsi="Times New Roman" w:eastAsia="FangSong_GB2312" w:cs="Times New Roman"/>
          <w:color w:val="auto"/>
          <w:sz w:val="32"/>
          <w:szCs w:val="32"/>
          <w:u w:val="none"/>
          <w:lang w:val="en-US" w:eastAsia="zh-CN"/>
        </w:rPr>
        <w:t>2.县政府办牵头负责对议题材料、征求意见范围、意见协调情况进行审核把关，提出倾向性决策建议。</w:t>
      </w:r>
      <w:r>
        <w:rPr>
          <w:rFonts w:hint="eastAsia" w:ascii="FangSong_GB2312" w:eastAsia="FangSong_GB2312"/>
          <w:color w:val="auto"/>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lang w:val="en-US" w:eastAsia="zh-CN"/>
        </w:rPr>
        <w:t>3</w:t>
      </w:r>
      <w:r>
        <w:rPr>
          <w:rFonts w:hint="eastAsia" w:ascii="FangSong_GB2312" w:eastAsia="FangSong_GB2312"/>
          <w:color w:val="auto"/>
          <w:sz w:val="32"/>
          <w:szCs w:val="32"/>
          <w:u w:val="none"/>
        </w:rPr>
        <w:t>.对某议题同一内容存在分歧、尚未达成一致意见的，由县政府分管</w:t>
      </w:r>
      <w:r>
        <w:rPr>
          <w:rFonts w:hint="eastAsia" w:ascii="FangSong_GB2312" w:eastAsia="FangSong_GB2312"/>
          <w:color w:val="auto"/>
          <w:sz w:val="32"/>
          <w:szCs w:val="32"/>
          <w:u w:val="none"/>
          <w:lang w:val="en-US" w:eastAsia="zh-CN"/>
        </w:rPr>
        <w:t>领导</w:t>
      </w:r>
      <w:r>
        <w:rPr>
          <w:rFonts w:hint="eastAsia" w:ascii="FangSong_GB2312" w:eastAsia="FangSong_GB2312"/>
          <w:color w:val="auto"/>
          <w:sz w:val="32"/>
          <w:szCs w:val="32"/>
          <w:u w:val="none"/>
        </w:rPr>
        <w:t>在会前召集相关部门（单位）专题研究协调一致；经协调仍无法达成一致的，应列明主要分歧点以及各方理据并提出是否上会的倾向性意见，报</w:t>
      </w:r>
      <w:r>
        <w:rPr>
          <w:rFonts w:hint="eastAsia" w:ascii="FangSong_GB2312" w:eastAsia="FangSong_GB2312"/>
          <w:color w:val="auto"/>
          <w:sz w:val="32"/>
          <w:szCs w:val="32"/>
          <w:u w:val="none"/>
          <w:lang w:val="en-US" w:eastAsia="zh-CN"/>
        </w:rPr>
        <w:t>常务</w:t>
      </w:r>
      <w:r>
        <w:rPr>
          <w:rFonts w:hint="eastAsia" w:ascii="FangSong_GB2312" w:eastAsia="FangSong_GB2312"/>
          <w:color w:val="auto"/>
          <w:sz w:val="32"/>
          <w:szCs w:val="32"/>
          <w:u w:val="none"/>
        </w:rPr>
        <w:t>副县长审查。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lang w:val="en-US" w:eastAsia="zh-CN"/>
        </w:rPr>
        <w:t>4.</w:t>
      </w:r>
      <w:r>
        <w:rPr>
          <w:rFonts w:hint="eastAsia" w:ascii="FangSong_GB2312" w:eastAsia="FangSong_GB2312"/>
          <w:color w:val="auto"/>
          <w:sz w:val="32"/>
          <w:szCs w:val="32"/>
          <w:u w:val="none"/>
        </w:rPr>
        <w:t>请示以县政府及办公室名义发文的，</w:t>
      </w:r>
      <w:r>
        <w:rPr>
          <w:rFonts w:hint="eastAsia" w:ascii="FangSong_GB2312" w:eastAsia="FangSong_GB2312"/>
          <w:color w:val="auto"/>
          <w:sz w:val="32"/>
          <w:szCs w:val="32"/>
          <w:u w:val="none"/>
          <w:lang w:val="en-US" w:eastAsia="zh-CN"/>
        </w:rPr>
        <w:t>承办单位应会同</w:t>
      </w:r>
      <w:r>
        <w:rPr>
          <w:rFonts w:hint="eastAsia" w:ascii="FangSong_GB2312" w:eastAsia="FangSong_GB2312"/>
          <w:color w:val="auto"/>
          <w:sz w:val="32"/>
          <w:szCs w:val="32"/>
          <w:u w:val="none"/>
          <w:lang w:eastAsia="zh-CN"/>
        </w:rPr>
        <w:t>司法局等</w:t>
      </w:r>
      <w:r>
        <w:rPr>
          <w:rFonts w:hint="eastAsia" w:ascii="FangSong_GB2312" w:eastAsia="FangSong_GB2312"/>
          <w:color w:val="auto"/>
          <w:sz w:val="32"/>
          <w:szCs w:val="32"/>
          <w:u w:val="none"/>
        </w:rPr>
        <w:t>提前核改，确保同现行有关规定或公文相衔接、不冲突，所提政策措施和办法切实可行。</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FangSong_GB2312" w:cs="Times New Roman"/>
          <w:color w:val="auto"/>
          <w:kern w:val="0"/>
          <w:sz w:val="32"/>
          <w:szCs w:val="32"/>
          <w:u w:val="none"/>
          <w:lang w:val="en-US" w:eastAsia="zh-CN" w:bidi="ar"/>
        </w:rPr>
      </w:pPr>
      <w:r>
        <w:rPr>
          <w:rFonts w:hint="eastAsia" w:ascii="FangSong_GB2312" w:eastAsia="FangSong_GB2312"/>
          <w:color w:val="auto"/>
          <w:sz w:val="32"/>
          <w:szCs w:val="32"/>
          <w:u w:val="none"/>
          <w:lang w:val="en-US" w:eastAsia="zh-CN"/>
        </w:rPr>
        <w:t>5.</w:t>
      </w:r>
      <w:r>
        <w:rPr>
          <w:rFonts w:hint="default" w:ascii="Times New Roman" w:hAnsi="Times New Roman" w:eastAsia="FangSong_GB2312" w:cs="Times New Roman"/>
          <w:color w:val="auto"/>
          <w:sz w:val="32"/>
          <w:szCs w:val="32"/>
          <w:u w:val="none"/>
        </w:rPr>
        <w:t>涉及项目</w:t>
      </w:r>
      <w:r>
        <w:rPr>
          <w:rFonts w:hint="default" w:ascii="Times New Roman" w:hAnsi="Times New Roman"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资金</w:t>
      </w:r>
      <w:r>
        <w:rPr>
          <w:rFonts w:hint="eastAsia" w:eastAsia="FangSong_GB2312" w:cs="Times New Roman"/>
          <w:color w:val="auto"/>
          <w:sz w:val="32"/>
          <w:szCs w:val="32"/>
          <w:u w:val="none"/>
          <w:lang w:val="en-US" w:eastAsia="zh-CN"/>
        </w:rPr>
        <w:t>的议题</w:t>
      </w:r>
      <w:r>
        <w:rPr>
          <w:rFonts w:hint="default" w:ascii="Times New Roman" w:hAnsi="Times New Roman" w:eastAsia="FangSong_GB2312" w:cs="Times New Roman"/>
          <w:color w:val="auto"/>
          <w:sz w:val="32"/>
          <w:szCs w:val="32"/>
          <w:u w:val="none"/>
        </w:rPr>
        <w:t>，</w:t>
      </w:r>
      <w:r>
        <w:rPr>
          <w:rFonts w:hint="eastAsia" w:ascii="FangSong_GB2312" w:eastAsia="FangSong_GB2312"/>
          <w:color w:val="auto"/>
          <w:sz w:val="32"/>
          <w:szCs w:val="32"/>
          <w:u w:val="none"/>
          <w:lang w:val="en-US" w:eastAsia="zh-CN"/>
        </w:rPr>
        <w:t>承办单位需与县发改局、县财政局提前对接，</w:t>
      </w:r>
      <w:r>
        <w:rPr>
          <w:rFonts w:hint="default" w:ascii="Times New Roman" w:hAnsi="Times New Roman" w:eastAsia="FangSong_GB2312" w:cs="Times New Roman"/>
          <w:color w:val="auto"/>
          <w:sz w:val="32"/>
          <w:szCs w:val="32"/>
          <w:u w:val="none"/>
        </w:rPr>
        <w:t>由县</w:t>
      </w:r>
      <w:r>
        <w:rPr>
          <w:rFonts w:hint="default" w:ascii="Times New Roman" w:hAnsi="Times New Roman" w:eastAsia="FangSong_GB2312" w:cs="Times New Roman"/>
          <w:color w:val="auto"/>
          <w:sz w:val="32"/>
          <w:szCs w:val="32"/>
          <w:u w:val="none"/>
          <w:lang w:val="en-US" w:eastAsia="zh-CN"/>
        </w:rPr>
        <w:t>发改局明确</w:t>
      </w:r>
      <w:r>
        <w:rPr>
          <w:rFonts w:hint="eastAsia" w:eastAsia="FangSong_GB2312" w:cs="Times New Roman"/>
          <w:color w:val="auto"/>
          <w:sz w:val="32"/>
          <w:szCs w:val="32"/>
          <w:u w:val="none"/>
          <w:lang w:val="en-US" w:eastAsia="zh-CN"/>
        </w:rPr>
        <w:t>回复</w:t>
      </w:r>
      <w:r>
        <w:rPr>
          <w:rFonts w:hint="default" w:ascii="Times New Roman" w:hAnsi="Times New Roman" w:eastAsia="FangSong_GB2312" w:cs="Times New Roman"/>
          <w:color w:val="auto"/>
          <w:sz w:val="32"/>
          <w:szCs w:val="32"/>
          <w:u w:val="none"/>
          <w:lang w:val="en-US" w:eastAsia="zh-CN"/>
        </w:rPr>
        <w:t>是否进入当年项目计划或</w:t>
      </w:r>
      <w:r>
        <w:rPr>
          <w:rFonts w:hint="eastAsia" w:eastAsia="FangSong_GB2312" w:cs="Times New Roman"/>
          <w:color w:val="auto"/>
          <w:sz w:val="32"/>
          <w:szCs w:val="32"/>
          <w:u w:val="none"/>
          <w:lang w:val="en-US" w:eastAsia="zh-CN"/>
        </w:rPr>
        <w:t>者</w:t>
      </w:r>
      <w:r>
        <w:rPr>
          <w:rFonts w:hint="default" w:ascii="Times New Roman" w:hAnsi="Times New Roman" w:eastAsia="FangSong_GB2312" w:cs="Times New Roman"/>
          <w:color w:val="auto"/>
          <w:sz w:val="32"/>
          <w:szCs w:val="32"/>
          <w:u w:val="none"/>
          <w:lang w:val="en-US" w:eastAsia="zh-CN"/>
        </w:rPr>
        <w:t>已纳入中省市县规划且必须实施，县</w:t>
      </w:r>
      <w:r>
        <w:rPr>
          <w:rFonts w:hint="default" w:ascii="Times New Roman" w:hAnsi="Times New Roman" w:eastAsia="FangSong_GB2312" w:cs="Times New Roman"/>
          <w:color w:val="auto"/>
          <w:sz w:val="32"/>
          <w:szCs w:val="32"/>
          <w:u w:val="none"/>
        </w:rPr>
        <w:t>财政局</w:t>
      </w:r>
      <w:r>
        <w:rPr>
          <w:rFonts w:hint="eastAsia" w:eastAsia="FangSong_GB2312" w:cs="Times New Roman"/>
          <w:color w:val="auto"/>
          <w:sz w:val="32"/>
          <w:szCs w:val="32"/>
          <w:u w:val="none"/>
          <w:lang w:val="en-US" w:eastAsia="zh-CN"/>
        </w:rPr>
        <w:t>再</w:t>
      </w:r>
      <w:r>
        <w:rPr>
          <w:rFonts w:hint="default" w:eastAsia="FangSong_GB2312" w:cs="Times New Roman"/>
          <w:color w:val="auto"/>
          <w:sz w:val="32"/>
          <w:szCs w:val="32"/>
          <w:u w:val="none"/>
          <w:lang w:val="en-US" w:eastAsia="zh-CN"/>
        </w:rPr>
        <w:t>按</w:t>
      </w:r>
      <w:r>
        <w:rPr>
          <w:rFonts w:hint="eastAsia" w:eastAsia="FangSong_GB2312" w:cs="Times New Roman"/>
          <w:color w:val="auto"/>
          <w:sz w:val="32"/>
          <w:szCs w:val="32"/>
          <w:u w:val="none"/>
          <w:lang w:val="en-US" w:eastAsia="zh-CN"/>
        </w:rPr>
        <w:t>“</w:t>
      </w:r>
      <w:r>
        <w:rPr>
          <w:rFonts w:hint="default" w:eastAsia="FangSong_GB2312" w:cs="Times New Roman"/>
          <w:color w:val="auto"/>
          <w:sz w:val="32"/>
          <w:szCs w:val="32"/>
          <w:u w:val="none"/>
          <w:lang w:val="en-US" w:eastAsia="zh-CN"/>
        </w:rPr>
        <w:t>资金随着项目走</w:t>
      </w:r>
      <w:r>
        <w:rPr>
          <w:rFonts w:hint="eastAsia" w:eastAsia="FangSong_GB2312" w:cs="Times New Roman"/>
          <w:color w:val="auto"/>
          <w:sz w:val="32"/>
          <w:szCs w:val="32"/>
          <w:u w:val="none"/>
          <w:lang w:val="en-US" w:eastAsia="zh-CN"/>
        </w:rPr>
        <w:t>”</w:t>
      </w:r>
      <w:r>
        <w:rPr>
          <w:rFonts w:hint="default" w:eastAsia="FangSong_GB2312" w:cs="Times New Roman"/>
          <w:color w:val="auto"/>
          <w:sz w:val="32"/>
          <w:szCs w:val="32"/>
          <w:u w:val="none"/>
          <w:lang w:val="en-US" w:eastAsia="zh-CN"/>
        </w:rPr>
        <w:t>的原则</w:t>
      </w:r>
      <w:r>
        <w:rPr>
          <w:rFonts w:hint="default" w:ascii="Times New Roman" w:hAnsi="Times New Roman" w:eastAsia="FangSong_GB2312" w:cs="Times New Roman"/>
          <w:color w:val="auto"/>
          <w:sz w:val="32"/>
          <w:szCs w:val="32"/>
          <w:u w:val="none"/>
          <w:lang w:val="en-US" w:eastAsia="zh-CN"/>
        </w:rPr>
        <w:t>提出资金建议</w:t>
      </w:r>
      <w:r>
        <w:rPr>
          <w:rFonts w:hint="default" w:ascii="Times New Roman" w:hAnsi="Times New Roman" w:cs="Times New Roman"/>
          <w:color w:val="auto"/>
          <w:sz w:val="32"/>
          <w:szCs w:val="32"/>
          <w:u w:val="none"/>
          <w:lang w:val="en-US" w:eastAsia="zh-CN"/>
        </w:rPr>
        <w:t>，</w:t>
      </w:r>
      <w:r>
        <w:rPr>
          <w:rFonts w:hint="default" w:ascii="Times New Roman" w:hAnsi="Times New Roman" w:eastAsia="FangSong_GB2312" w:cs="Times New Roman"/>
          <w:color w:val="auto"/>
          <w:sz w:val="32"/>
          <w:szCs w:val="32"/>
          <w:u w:val="none"/>
          <w:lang w:val="en-US" w:eastAsia="zh-CN"/>
        </w:rPr>
        <w:t>原则上无项目不安排资金</w:t>
      </w:r>
      <w:r>
        <w:rPr>
          <w:rFonts w:hint="default" w:ascii="Times New Roman" w:hAnsi="Times New Roman" w:eastAsia="FangSong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lang w:val="en-US" w:eastAsia="zh-CN"/>
        </w:rPr>
      </w:pPr>
      <w:r>
        <w:rPr>
          <w:rFonts w:hint="eastAsia" w:ascii="FangSong_GB2312" w:eastAsia="FangSong_GB2312"/>
          <w:color w:val="auto"/>
          <w:sz w:val="32"/>
          <w:szCs w:val="32"/>
          <w:u w:val="none"/>
          <w:lang w:val="en-US" w:eastAsia="zh-CN"/>
        </w:rPr>
        <w:t>6</w:t>
      </w: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val="en-US" w:eastAsia="zh-CN"/>
        </w:rPr>
        <w:t>按规定须进行合法性审查的议题材料，应先由起草部门审核机构或法律顾问进行合法性审核并出具书面审核意见，并将审核意见作为议题材料附件一并报送县政府办。县政府办收到议题材料后，对议题的必要性和材料的完备性进行审查。符合要求的，依程序交县司法局审查，县司法局出具《合法性审查意见》，作为上会材料附件。对按规定应当进行合法性审查而未审查或者经审查不合法的，不得提请会议审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（三）议题确定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1.县政府办公室根据县长已签批同意上会的议题，于会前</w:t>
      </w:r>
      <w:r>
        <w:rPr>
          <w:rFonts w:hint="eastAsia" w:ascii="FangSong_GB2312" w:eastAsia="FangSong_GB2312"/>
          <w:color w:val="auto"/>
          <w:sz w:val="32"/>
          <w:szCs w:val="32"/>
          <w:u w:val="none"/>
          <w:lang w:val="en-US" w:eastAsia="zh-CN"/>
        </w:rPr>
        <w:t>3</w:t>
      </w:r>
      <w:r>
        <w:rPr>
          <w:rFonts w:hint="eastAsia" w:ascii="FangSong_GB2312" w:eastAsia="FangSong_GB2312"/>
          <w:color w:val="auto"/>
          <w:sz w:val="32"/>
          <w:szCs w:val="32"/>
          <w:u w:val="none"/>
        </w:rPr>
        <w:t>个工作日拟制议题报批单，列明提请当次常务会审议的议题，经办公室主任</w:t>
      </w:r>
      <w:r>
        <w:rPr>
          <w:rFonts w:hint="eastAsia" w:ascii="FangSong_GB2312" w:eastAsia="FangSong_GB2312"/>
          <w:color w:val="auto"/>
          <w:sz w:val="32"/>
          <w:szCs w:val="32"/>
          <w:u w:val="none"/>
          <w:lang w:eastAsia="zh-CN"/>
        </w:rPr>
        <w:t>初审、常务</w:t>
      </w:r>
      <w:r>
        <w:rPr>
          <w:rFonts w:hint="eastAsia" w:ascii="FangSong_GB2312" w:eastAsia="FangSong_GB2312"/>
          <w:color w:val="auto"/>
          <w:sz w:val="32"/>
          <w:szCs w:val="32"/>
          <w:u w:val="none"/>
        </w:rPr>
        <w:t>副县长</w:t>
      </w:r>
      <w:r>
        <w:rPr>
          <w:rFonts w:hint="eastAsia" w:ascii="FangSong_GB2312" w:eastAsia="FangSong_GB2312"/>
          <w:color w:val="auto"/>
          <w:sz w:val="32"/>
          <w:szCs w:val="32"/>
          <w:u w:val="none"/>
          <w:lang w:eastAsia="zh-CN"/>
        </w:rPr>
        <w:t>审</w:t>
      </w:r>
      <w:r>
        <w:rPr>
          <w:rFonts w:hint="eastAsia" w:ascii="FangSong_GB2312" w:eastAsia="FangSong_GB2312"/>
          <w:color w:val="auto"/>
          <w:sz w:val="32"/>
          <w:szCs w:val="32"/>
          <w:u w:val="none"/>
        </w:rPr>
        <w:t>核报县长审定。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2.提交当次常务会议题的截止时间（以县长签批议题材料时间为准）为会前 3个工作日。超过截止时间的议题，除县长明确批示（指示）必须上当次常务会外，均顺延安排。</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3.</w:t>
      </w:r>
      <w:r>
        <w:rPr>
          <w:rFonts w:hint="eastAsia" w:ascii="FangSong_GB2312" w:eastAsia="FangSong_GB2312"/>
          <w:color w:val="auto"/>
          <w:sz w:val="32"/>
          <w:szCs w:val="32"/>
          <w:u w:val="none"/>
          <w:lang w:val="en-US" w:eastAsia="zh-CN"/>
        </w:rPr>
        <w:t>县政府分管领导</w:t>
      </w:r>
      <w:r>
        <w:rPr>
          <w:rFonts w:hint="eastAsia" w:ascii="FangSong_GB2312" w:eastAsia="FangSong_GB2312"/>
          <w:color w:val="auto"/>
          <w:sz w:val="32"/>
          <w:szCs w:val="32"/>
          <w:u w:val="none"/>
        </w:rPr>
        <w:t>不能到会的议题，一般不提交当次常务会审议；确因议题紧急需上会的，由</w:t>
      </w:r>
      <w:r>
        <w:rPr>
          <w:rFonts w:hint="eastAsia" w:ascii="FangSong_GB2312" w:eastAsia="FangSong_GB2312"/>
          <w:color w:val="auto"/>
          <w:sz w:val="32"/>
          <w:szCs w:val="32"/>
          <w:u w:val="none"/>
          <w:lang w:val="en-US" w:eastAsia="zh-CN"/>
        </w:rPr>
        <w:t>县政府分管领导</w:t>
      </w:r>
      <w:r>
        <w:rPr>
          <w:rFonts w:hint="eastAsia" w:ascii="FangSong_GB2312" w:eastAsia="FangSong_GB2312"/>
          <w:color w:val="auto"/>
          <w:sz w:val="32"/>
          <w:szCs w:val="32"/>
          <w:u w:val="none"/>
        </w:rPr>
        <w:t>书面提出紧急上会原因及审议意见，报县长审定。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（四）材料准备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1.议题承办单位须确保议题文件的质量。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（1）议题材料应请示事项明确、理由依据充分、行文规范简练。正文部分必须包括议题背景、起草过程、主要内容及特点、需要说明的事项</w:t>
      </w:r>
      <w:r>
        <w:rPr>
          <w:rFonts w:hint="eastAsia" w:ascii="FangSong_GB2312" w:eastAsia="FangSong_GB2312"/>
          <w:color w:val="auto"/>
          <w:sz w:val="32"/>
          <w:szCs w:val="32"/>
          <w:u w:val="none"/>
          <w:lang w:val="en-US" w:eastAsia="zh-CN"/>
        </w:rPr>
        <w:t>应标注下划线</w:t>
      </w:r>
      <w:r>
        <w:rPr>
          <w:rFonts w:hint="eastAsia" w:ascii="FangSong_GB2312" w:eastAsia="FangSong_GB2312"/>
          <w:color w:val="auto"/>
          <w:sz w:val="32"/>
          <w:szCs w:val="32"/>
          <w:u w:val="none"/>
        </w:rPr>
        <w:t>（亮点或创新点、不同意见处理情况及其他需报告的事项），对审议通过后的办理意见</w:t>
      </w:r>
      <w:r>
        <w:rPr>
          <w:rFonts w:hint="eastAsia" w:ascii="FangSong_GB2312" w:eastAsia="FangSong_GB2312"/>
          <w:color w:val="auto"/>
          <w:sz w:val="32"/>
          <w:szCs w:val="32"/>
          <w:u w:val="none"/>
          <w:lang w:val="en-US" w:eastAsia="zh-CN"/>
        </w:rPr>
        <w:t>要</w:t>
      </w:r>
      <w:r>
        <w:rPr>
          <w:rFonts w:hint="eastAsia" w:ascii="FangSong_GB2312" w:eastAsia="FangSong_GB2312"/>
          <w:color w:val="auto"/>
          <w:sz w:val="32"/>
          <w:szCs w:val="32"/>
          <w:u w:val="none"/>
        </w:rPr>
        <w:t>有明确建议。议题材料应附</w:t>
      </w:r>
      <w:r>
        <w:rPr>
          <w:rFonts w:hint="eastAsia" w:ascii="FangSong_GB2312" w:eastAsia="FangSong_GB2312"/>
          <w:color w:val="auto"/>
          <w:sz w:val="32"/>
          <w:szCs w:val="32"/>
          <w:u w:val="none"/>
          <w:lang w:val="en-US" w:eastAsia="zh-CN"/>
        </w:rPr>
        <w:t>征求相关</w:t>
      </w:r>
      <w:r>
        <w:rPr>
          <w:rFonts w:hint="eastAsia" w:ascii="FangSong_GB2312" w:eastAsia="FangSong_GB2312"/>
          <w:color w:val="auto"/>
          <w:sz w:val="32"/>
          <w:szCs w:val="32"/>
          <w:u w:val="none"/>
        </w:rPr>
        <w:t>部门（单位）意见及采纳情况、依据性文件等。印送上会的汇报材料字数原则上不超过1</w:t>
      </w:r>
      <w:r>
        <w:rPr>
          <w:rFonts w:hint="eastAsia" w:ascii="FangSong_GB2312" w:eastAsia="FangSong_GB2312"/>
          <w:color w:val="auto"/>
          <w:sz w:val="32"/>
          <w:szCs w:val="32"/>
          <w:u w:val="none"/>
          <w:lang w:val="en-US" w:eastAsia="zh-CN"/>
        </w:rPr>
        <w:t>5</w:t>
      </w:r>
      <w:r>
        <w:rPr>
          <w:rFonts w:hint="eastAsia" w:ascii="FangSong_GB2312" w:eastAsia="FangSong_GB2312"/>
          <w:color w:val="auto"/>
          <w:sz w:val="32"/>
          <w:szCs w:val="32"/>
          <w:u w:val="none"/>
        </w:rPr>
        <w:t>00字。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（2）议题涉及多个部门（单位）</w:t>
      </w:r>
      <w:r>
        <w:rPr>
          <w:rFonts w:hint="eastAsia" w:ascii="FangSong_GB2312" w:eastAsia="FangSong_GB2312"/>
          <w:color w:val="auto"/>
          <w:sz w:val="32"/>
          <w:szCs w:val="32"/>
          <w:u w:val="none"/>
          <w:lang w:val="en-US" w:eastAsia="zh-CN"/>
        </w:rPr>
        <w:t>的</w:t>
      </w:r>
      <w:r>
        <w:rPr>
          <w:rFonts w:hint="eastAsia" w:ascii="FangSong_GB2312" w:eastAsia="FangSong_GB2312"/>
          <w:color w:val="auto"/>
          <w:sz w:val="32"/>
          <w:szCs w:val="32"/>
          <w:u w:val="none"/>
        </w:rPr>
        <w:t>，应充分征求意见并达成一致，被征求意见部门（单位）回复意见须经本单位主要负责人审签并加盖公章。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（3）属于重大行政决策事项应附公众参与、专家论证、风险评估等材料，有必要的还应附政策解读和舆情应对方案材料。比照市上制发相关文件的，应在与市上文件不同之处标注下划线。</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strike/>
          <w:color w:val="auto"/>
          <w:sz w:val="32"/>
          <w:szCs w:val="32"/>
          <w:u w:val="none"/>
        </w:rPr>
      </w:pPr>
      <w:r>
        <w:rPr>
          <w:rFonts w:hint="eastAsia" w:ascii="FangSong_GB2312" w:eastAsia="FangSong_GB2312"/>
          <w:color w:val="auto"/>
          <w:sz w:val="32"/>
          <w:szCs w:val="32"/>
          <w:u w:val="none"/>
        </w:rPr>
        <w:t>（4）</w:t>
      </w:r>
      <w:r>
        <w:rPr>
          <w:rFonts w:ascii="FangSong_GB2312" w:hAnsi="FangSong_GB2312" w:eastAsia="FangSong_GB2312" w:cs="FangSong_GB2312"/>
          <w:color w:val="auto"/>
          <w:kern w:val="0"/>
          <w:sz w:val="32"/>
          <w:szCs w:val="32"/>
          <w:u w:val="none"/>
          <w:lang w:val="en-US" w:eastAsia="zh-CN" w:bidi="ar"/>
        </w:rPr>
        <w:t>议题材料涉及市场主体经济活动的政策措施，应进行公平竞争审查。</w:t>
      </w:r>
      <w:r>
        <w:rPr>
          <w:rFonts w:hint="eastAsia" w:ascii="FangSong_GB2312" w:eastAsia="FangSong_GB2312"/>
          <w:color w:val="auto"/>
          <w:sz w:val="32"/>
          <w:szCs w:val="32"/>
          <w:u w:val="none"/>
        </w:rPr>
        <w:t>请示制发文件、召开会议、举办活动、评选表彰表扬的，应符合相关规定。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lang w:val="en-US" w:eastAsia="zh-CN"/>
        </w:rPr>
      </w:pPr>
      <w:r>
        <w:rPr>
          <w:rFonts w:hint="eastAsia" w:ascii="FangSong_GB2312" w:eastAsia="FangSong_GB2312"/>
          <w:color w:val="auto"/>
          <w:sz w:val="32"/>
          <w:szCs w:val="32"/>
          <w:u w:val="none"/>
        </w:rPr>
        <w:t>2.县政府办公室按照确定的议题清单，通知议题承办单位规范印制正式上会议题材料，于会前</w:t>
      </w:r>
      <w:r>
        <w:rPr>
          <w:rFonts w:hint="eastAsia" w:ascii="FangSong_GB2312" w:eastAsia="FangSong_GB2312"/>
          <w:color w:val="auto"/>
          <w:sz w:val="32"/>
          <w:szCs w:val="32"/>
          <w:u w:val="none"/>
          <w:lang w:val="en-US" w:eastAsia="zh-CN"/>
        </w:rPr>
        <w:t>2</w:t>
      </w:r>
      <w:r>
        <w:rPr>
          <w:rFonts w:hint="eastAsia" w:ascii="FangSong_GB2312" w:eastAsia="FangSong_GB2312"/>
          <w:color w:val="auto"/>
          <w:sz w:val="32"/>
          <w:szCs w:val="32"/>
          <w:u w:val="none"/>
        </w:rPr>
        <w:t>个工作日送县政府办公室</w:t>
      </w:r>
      <w:r>
        <w:rPr>
          <w:rFonts w:hint="default" w:ascii="FangSong_GB2312"/>
          <w:color w:val="auto"/>
          <w:sz w:val="32"/>
          <w:szCs w:val="32"/>
          <w:u w:val="none"/>
          <w:lang w:val="en-US"/>
        </w:rPr>
        <w:t>。</w:t>
      </w:r>
      <w:r>
        <w:rPr>
          <w:rFonts w:hint="eastAsia" w:ascii="FangSong_GB2312" w:hAnsi="FangSong_GB2312" w:eastAsia="FangSong_GB2312" w:cs="FangSong_GB2312"/>
          <w:color w:val="auto"/>
          <w:sz w:val="32"/>
          <w:szCs w:val="32"/>
          <w:u w:val="none"/>
          <w:lang w:val="en-US" w:eastAsia="zh-CN"/>
        </w:rPr>
        <w:t>承办单位</w:t>
      </w:r>
      <w:r>
        <w:rPr>
          <w:rFonts w:hint="eastAsia" w:ascii="FangSong_GB2312" w:hAnsi="FangSong_GB2312" w:eastAsia="FangSong_GB2312" w:cs="FangSong_GB2312"/>
          <w:color w:val="auto"/>
          <w:sz w:val="32"/>
          <w:szCs w:val="32"/>
          <w:u w:val="none"/>
        </w:rPr>
        <w:t>报送的材料应依据充分、严谨规范、逻辑清晰、内容全面、重点突出、文字简洁，不得夹带与议题无关或不属于常务会讨论范围的事项，</w:t>
      </w:r>
      <w:r>
        <w:rPr>
          <w:rFonts w:hint="eastAsia" w:ascii="FangSong_GB2312" w:hAnsi="FangSong_GB2312" w:eastAsia="FangSong_GB2312" w:cs="FangSong_GB2312"/>
          <w:color w:val="auto"/>
          <w:sz w:val="32"/>
          <w:szCs w:val="32"/>
          <w:u w:val="none"/>
          <w:lang w:val="en-US" w:eastAsia="zh-CN"/>
        </w:rPr>
        <w:t>承办单位</w:t>
      </w:r>
      <w:r>
        <w:rPr>
          <w:rFonts w:hint="eastAsia" w:ascii="FangSong_GB2312" w:hAnsi="FangSong_GB2312" w:eastAsia="FangSong_GB2312" w:cs="FangSong_GB2312"/>
          <w:color w:val="auto"/>
          <w:sz w:val="32"/>
          <w:szCs w:val="32"/>
          <w:u w:val="none"/>
        </w:rPr>
        <w:t>主要负责同志要对上会材料严格把关</w:t>
      </w:r>
      <w:r>
        <w:rPr>
          <w:rFonts w:hint="eastAsia" w:ascii="FangSong_GB2312" w:eastAsia="FangSong_GB2312"/>
          <w:color w:val="auto"/>
          <w:sz w:val="32"/>
          <w:szCs w:val="32"/>
          <w:u w:val="none"/>
        </w:rPr>
        <w:t>。县政府办公室于会前将议题材料分送常务会组成人员阅研。</w:t>
      </w:r>
      <w:r>
        <w:rPr>
          <w:rFonts w:hint="eastAsia" w:ascii="FangSong_GB2312" w:eastAsia="FangSong_GB2312"/>
          <w:color w:val="auto"/>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五、会议记录、纪要制发和议定事项落实</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（一）会议记录由县政府办公室记录和保存，会议记录应当</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FangSong_GB2312" w:hAnsi="FangSong_GB2312" w:eastAsia="FangSong_GB2312" w:cs="FangSong_GB2312"/>
          <w:color w:val="auto"/>
          <w:sz w:val="32"/>
          <w:szCs w:val="32"/>
          <w:u w:val="none"/>
        </w:rPr>
      </w:pPr>
      <w:r>
        <w:rPr>
          <w:rFonts w:hint="eastAsia" w:ascii="FangSong_GB2312" w:hAnsi="FangSong_GB2312" w:eastAsia="FangSong_GB2312" w:cs="FangSong_GB2312"/>
          <w:color w:val="auto"/>
          <w:sz w:val="32"/>
          <w:szCs w:val="32"/>
          <w:u w:val="none"/>
        </w:rPr>
        <w:t>详尽如实记录，讨论过程和不同意见应当如实载明。</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val="en-US" w:eastAsia="zh-CN"/>
        </w:rPr>
        <w:t>二</w:t>
      </w: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eastAsia="zh-CN"/>
        </w:rPr>
        <w:t>县</w:t>
      </w:r>
      <w:r>
        <w:rPr>
          <w:rFonts w:hint="eastAsia" w:ascii="FangSong_GB2312" w:hAnsi="FangSong_GB2312" w:eastAsia="FangSong_GB2312" w:cs="FangSong_GB2312"/>
          <w:color w:val="auto"/>
          <w:sz w:val="32"/>
          <w:szCs w:val="32"/>
          <w:u w:val="none"/>
        </w:rPr>
        <w:t>政府常务会议决定事项以会议纪要为准，会议纪要由</w:t>
      </w:r>
      <w:r>
        <w:rPr>
          <w:rFonts w:hint="eastAsia" w:ascii="FangSong_GB2312" w:hAnsi="FangSong_GB2312" w:eastAsia="FangSong_GB2312" w:cs="FangSong_GB2312"/>
          <w:color w:val="auto"/>
          <w:sz w:val="32"/>
          <w:szCs w:val="32"/>
          <w:u w:val="none"/>
          <w:lang w:eastAsia="zh-CN"/>
        </w:rPr>
        <w:t>县</w:t>
      </w:r>
      <w:r>
        <w:rPr>
          <w:rFonts w:hint="eastAsia" w:ascii="FangSong_GB2312" w:hAnsi="FangSong_GB2312" w:eastAsia="FangSong_GB2312" w:cs="FangSong_GB2312"/>
          <w:color w:val="auto"/>
          <w:sz w:val="32"/>
          <w:szCs w:val="32"/>
          <w:u w:val="none"/>
        </w:rPr>
        <w:t>政府办公室</w:t>
      </w:r>
      <w:r>
        <w:rPr>
          <w:rFonts w:hint="eastAsia" w:ascii="FangSong_GB2312" w:hAnsi="FangSong_GB2312" w:eastAsia="FangSong_GB2312" w:cs="FangSong_GB2312"/>
          <w:color w:val="auto"/>
          <w:sz w:val="32"/>
          <w:szCs w:val="32"/>
          <w:u w:val="none"/>
          <w:lang w:val="en-US" w:eastAsia="zh-CN"/>
        </w:rPr>
        <w:t>负责</w:t>
      </w:r>
      <w:r>
        <w:rPr>
          <w:rFonts w:hint="eastAsia" w:ascii="FangSong_GB2312" w:hAnsi="FangSong_GB2312" w:eastAsia="FangSong_GB2312" w:cs="FangSong_GB2312"/>
          <w:color w:val="auto"/>
          <w:sz w:val="32"/>
          <w:szCs w:val="32"/>
          <w:u w:val="none"/>
        </w:rPr>
        <w:t>起草，由</w:t>
      </w:r>
      <w:r>
        <w:rPr>
          <w:rFonts w:hint="eastAsia" w:ascii="FangSong_GB2312" w:hAnsi="FangSong_GB2312" w:eastAsia="FangSong_GB2312" w:cs="FangSong_GB2312"/>
          <w:color w:val="auto"/>
          <w:sz w:val="32"/>
          <w:szCs w:val="32"/>
          <w:u w:val="none"/>
          <w:lang w:eastAsia="zh-CN"/>
        </w:rPr>
        <w:t>县</w:t>
      </w:r>
      <w:r>
        <w:rPr>
          <w:rFonts w:hint="eastAsia" w:ascii="FangSong_GB2312" w:hAnsi="FangSong_GB2312" w:eastAsia="FangSong_GB2312" w:cs="FangSong_GB2312"/>
          <w:color w:val="auto"/>
          <w:sz w:val="32"/>
          <w:szCs w:val="32"/>
          <w:u w:val="none"/>
        </w:rPr>
        <w:t>政府办公室分管</w:t>
      </w:r>
      <w:r>
        <w:rPr>
          <w:rFonts w:hint="eastAsia" w:ascii="FangSong_GB2312" w:hAnsi="FangSong_GB2312" w:eastAsia="FangSong_GB2312" w:cs="FangSong_GB2312"/>
          <w:color w:val="auto"/>
          <w:sz w:val="32"/>
          <w:szCs w:val="32"/>
          <w:u w:val="none"/>
          <w:lang w:val="en-US" w:eastAsia="zh-CN"/>
        </w:rPr>
        <w:t>副</w:t>
      </w:r>
      <w:r>
        <w:rPr>
          <w:rFonts w:hint="eastAsia" w:ascii="FangSong_GB2312" w:hAnsi="FangSong_GB2312" w:eastAsia="FangSong_GB2312" w:cs="FangSong_GB2312"/>
          <w:color w:val="auto"/>
          <w:sz w:val="32"/>
          <w:szCs w:val="32"/>
          <w:u w:val="none"/>
        </w:rPr>
        <w:t>主任、主任</w:t>
      </w:r>
      <w:r>
        <w:rPr>
          <w:rFonts w:hint="eastAsia" w:ascii="FangSong_GB2312" w:hAnsi="FangSong_GB2312" w:eastAsia="FangSong_GB2312" w:cs="FangSong_GB2312"/>
          <w:color w:val="auto"/>
          <w:sz w:val="32"/>
          <w:szCs w:val="32"/>
          <w:u w:val="none"/>
          <w:lang w:eastAsia="zh-CN"/>
        </w:rPr>
        <w:t>，县</w:t>
      </w:r>
      <w:r>
        <w:rPr>
          <w:rFonts w:hint="eastAsia" w:ascii="FangSong_GB2312" w:hAnsi="FangSong_GB2312" w:eastAsia="FangSong_GB2312" w:cs="FangSong_GB2312"/>
          <w:color w:val="auto"/>
          <w:sz w:val="32"/>
          <w:szCs w:val="32"/>
          <w:u w:val="none"/>
        </w:rPr>
        <w:t>政府</w:t>
      </w:r>
      <w:r>
        <w:rPr>
          <w:rFonts w:hint="eastAsia" w:ascii="FangSong_GB2312" w:hAnsi="FangSong_GB2312" w:eastAsia="FangSong_GB2312" w:cs="FangSong_GB2312"/>
          <w:color w:val="auto"/>
          <w:sz w:val="32"/>
          <w:szCs w:val="32"/>
          <w:u w:val="none"/>
          <w:lang w:eastAsia="zh-CN"/>
        </w:rPr>
        <w:t>常务</w:t>
      </w:r>
      <w:r>
        <w:rPr>
          <w:rFonts w:hint="eastAsia" w:ascii="FangSong_GB2312" w:hAnsi="FangSong_GB2312" w:eastAsia="FangSong_GB2312" w:cs="FangSong_GB2312"/>
          <w:color w:val="auto"/>
          <w:sz w:val="32"/>
          <w:szCs w:val="32"/>
          <w:u w:val="none"/>
        </w:rPr>
        <w:t>副</w:t>
      </w:r>
      <w:r>
        <w:rPr>
          <w:rFonts w:hint="eastAsia" w:ascii="FangSong_GB2312" w:hAnsi="FangSong_GB2312" w:eastAsia="FangSong_GB2312" w:cs="FangSong_GB2312"/>
          <w:color w:val="auto"/>
          <w:sz w:val="32"/>
          <w:szCs w:val="32"/>
          <w:u w:val="none"/>
          <w:lang w:eastAsia="zh-CN"/>
        </w:rPr>
        <w:t>县</w:t>
      </w:r>
      <w:r>
        <w:rPr>
          <w:rFonts w:hint="eastAsia" w:ascii="FangSong_GB2312" w:hAnsi="FangSong_GB2312" w:eastAsia="FangSong_GB2312" w:cs="FangSong_GB2312"/>
          <w:color w:val="auto"/>
          <w:sz w:val="32"/>
          <w:szCs w:val="32"/>
          <w:u w:val="none"/>
        </w:rPr>
        <w:t>长审核后报</w:t>
      </w:r>
      <w:r>
        <w:rPr>
          <w:rFonts w:hint="eastAsia" w:ascii="FangSong_GB2312" w:hAnsi="FangSong_GB2312" w:eastAsia="FangSong_GB2312" w:cs="FangSong_GB2312"/>
          <w:color w:val="auto"/>
          <w:sz w:val="32"/>
          <w:szCs w:val="32"/>
          <w:u w:val="none"/>
          <w:lang w:eastAsia="zh-CN"/>
        </w:rPr>
        <w:t>县</w:t>
      </w:r>
      <w:r>
        <w:rPr>
          <w:rFonts w:hint="eastAsia" w:ascii="FangSong_GB2312" w:hAnsi="FangSong_GB2312" w:eastAsia="FangSong_GB2312" w:cs="FangSong_GB2312"/>
          <w:color w:val="auto"/>
          <w:sz w:val="32"/>
          <w:szCs w:val="32"/>
          <w:u w:val="none"/>
        </w:rPr>
        <w:t>长签发，一般应于会后5个工作日内印发。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FangSong_GB2312" w:hAnsi="FangSong_GB2312" w:eastAsia="FangSong_GB2312" w:cs="FangSong_GB2312"/>
          <w:color w:val="auto"/>
          <w:sz w:val="32"/>
          <w:szCs w:val="32"/>
          <w:u w:val="none"/>
        </w:rPr>
      </w:pPr>
      <w:r>
        <w:rPr>
          <w:rFonts w:hint="eastAsia" w:ascii="FangSong_GB2312" w:eastAsia="FangSong_GB2312"/>
          <w:color w:val="auto"/>
          <w:sz w:val="32"/>
          <w:szCs w:val="32"/>
          <w:u w:val="none"/>
          <w:lang w:eastAsia="zh-CN"/>
        </w:rPr>
        <w:t>（</w:t>
      </w:r>
      <w:r>
        <w:rPr>
          <w:rFonts w:hint="eastAsia" w:ascii="FangSong_GB2312" w:eastAsia="FangSong_GB2312"/>
          <w:color w:val="auto"/>
          <w:sz w:val="32"/>
          <w:szCs w:val="32"/>
          <w:u w:val="none"/>
          <w:lang w:val="en-US" w:eastAsia="zh-CN"/>
        </w:rPr>
        <w:t>三</w:t>
      </w:r>
      <w:r>
        <w:rPr>
          <w:rFonts w:hint="eastAsia" w:ascii="FangSong_GB2312" w:eastAsia="FangSong_GB2312"/>
          <w:color w:val="auto"/>
          <w:sz w:val="32"/>
          <w:szCs w:val="32"/>
          <w:u w:val="none"/>
          <w:lang w:eastAsia="zh-CN"/>
        </w:rPr>
        <w:t>）</w:t>
      </w:r>
      <w:r>
        <w:rPr>
          <w:rFonts w:hint="eastAsia" w:ascii="FangSong_GB2312" w:hAnsi="FangSong_GB2312" w:eastAsia="FangSong_GB2312" w:cs="FangSong_GB2312"/>
          <w:color w:val="auto"/>
          <w:sz w:val="32"/>
          <w:szCs w:val="32"/>
          <w:u w:val="none"/>
          <w:lang w:val="en-US" w:eastAsia="zh-CN"/>
        </w:rPr>
        <w:t xml:space="preserve">常务会审议通过的文件需以县政府（办公室）名义印 </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FangSong_GB2312" w:hAnsi="FangSong_GB2312" w:eastAsia="FangSong_GB2312" w:cs="FangSong_GB2312"/>
          <w:color w:val="auto"/>
          <w:sz w:val="32"/>
          <w:szCs w:val="32"/>
          <w:u w:val="none"/>
          <w:lang w:eastAsia="zh-CN"/>
        </w:rPr>
      </w:pPr>
      <w:r>
        <w:rPr>
          <w:rFonts w:hint="eastAsia" w:ascii="FangSong_GB2312" w:hAnsi="FangSong_GB2312" w:eastAsia="FangSong_GB2312" w:cs="FangSong_GB2312"/>
          <w:color w:val="auto"/>
          <w:sz w:val="32"/>
          <w:szCs w:val="32"/>
          <w:u w:val="none"/>
          <w:lang w:val="en-US" w:eastAsia="zh-CN"/>
        </w:rPr>
        <w:t xml:space="preserve">发的，如无重大修改，可不等常务会纪要印发，由县政府办组织有关部门（单位），根据会议审议意见抓紧修改后按程序报审，原则上于会后5个工作日内印发。常务会审议有重大修改的文件送审稿，由县政府办及时通知承办单位抓紧修改并限时反馈，原则上于会后7个工作日内印发。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val="en-US" w:eastAsia="zh-CN"/>
        </w:rPr>
        <w:t>四</w:t>
      </w:r>
      <w:r>
        <w:rPr>
          <w:rFonts w:hint="eastAsia" w:ascii="FangSong_GB2312" w:eastAsia="FangSong_GB2312"/>
          <w:color w:val="auto"/>
          <w:sz w:val="32"/>
          <w:szCs w:val="32"/>
          <w:u w:val="none"/>
        </w:rPr>
        <w:t>）常务会议定事项，由</w:t>
      </w:r>
      <w:r>
        <w:rPr>
          <w:rFonts w:hint="default" w:ascii="FangSong_GB2312" w:eastAsia="FangSong_GB2312"/>
          <w:color w:val="auto"/>
          <w:sz w:val="32"/>
          <w:szCs w:val="32"/>
          <w:u w:val="none"/>
          <w:lang w:val="en-US"/>
        </w:rPr>
        <w:t>县政府分管领导</w:t>
      </w:r>
      <w:r>
        <w:rPr>
          <w:rFonts w:hint="eastAsia" w:ascii="FangSong_GB2312" w:eastAsia="FangSong_GB2312"/>
          <w:color w:val="auto"/>
          <w:sz w:val="32"/>
          <w:szCs w:val="32"/>
          <w:u w:val="none"/>
        </w:rPr>
        <w:t>按分工牵头督促落实</w:t>
      </w:r>
      <w:r>
        <w:rPr>
          <w:rFonts w:hint="eastAsia" w:ascii="FangSong_GB2312" w:eastAsia="FangSong_GB2312"/>
          <w:color w:val="auto"/>
          <w:sz w:val="32"/>
          <w:szCs w:val="32"/>
          <w:u w:val="none"/>
          <w:lang w:eastAsia="zh-CN"/>
        </w:rPr>
        <w:t>，</w:t>
      </w:r>
      <w:r>
        <w:rPr>
          <w:rFonts w:hint="eastAsia" w:ascii="FangSong_GB2312" w:hAnsi="FangSong_GB2312" w:eastAsia="FangSong_GB2312" w:cs="FangSong_GB2312"/>
          <w:color w:val="auto"/>
          <w:sz w:val="32"/>
          <w:szCs w:val="32"/>
          <w:u w:val="none"/>
        </w:rPr>
        <w:t>各责任单位要严格对照落实，不得以任何借口拖延不办，杜绝会上同意、会后抵制现象</w:t>
      </w:r>
      <w:r>
        <w:rPr>
          <w:rFonts w:hint="eastAsia" w:ascii="FangSong_GB2312" w:eastAsia="FangSong_GB2312"/>
          <w:color w:val="auto"/>
          <w:sz w:val="32"/>
          <w:szCs w:val="32"/>
          <w:u w:val="none"/>
        </w:rPr>
        <w:t>。县政府办定期梳理汇总常务会议定事项的进展落实情况，及时向县政府领导报告。对落实进度缓慢、经多次催办仍无明显进展的，</w:t>
      </w:r>
      <w:r>
        <w:rPr>
          <w:rFonts w:hint="eastAsia" w:ascii="FangSong_GB2312" w:eastAsia="FangSong_GB2312"/>
          <w:color w:val="auto"/>
          <w:sz w:val="32"/>
          <w:szCs w:val="32"/>
          <w:u w:val="none"/>
          <w:lang w:eastAsia="zh-CN"/>
        </w:rPr>
        <w:t>由县政府办督办</w:t>
      </w:r>
      <w:r>
        <w:rPr>
          <w:rFonts w:hint="eastAsia" w:ascii="FangSong_GB2312" w:eastAsia="FangSong_GB2312"/>
          <w:color w:val="auto"/>
          <w:sz w:val="32"/>
          <w:szCs w:val="32"/>
          <w:u w:val="none"/>
          <w:lang w:val="en-US" w:eastAsia="zh-CN"/>
        </w:rPr>
        <w:t>和通报</w:t>
      </w:r>
      <w:r>
        <w:rPr>
          <w:rFonts w:hint="eastAsia" w:ascii="FangSong_GB2312" w:eastAsia="FangSong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（五）</w:t>
      </w:r>
      <w:r>
        <w:rPr>
          <w:rFonts w:hint="eastAsia" w:ascii="FangSong_GB2312" w:eastAsia="FangSong_GB2312"/>
          <w:color w:val="auto"/>
          <w:sz w:val="32"/>
          <w:szCs w:val="32"/>
          <w:u w:val="none"/>
          <w:lang w:val="en-US" w:eastAsia="zh-CN"/>
        </w:rPr>
        <w:t xml:space="preserve">常务会讨论通过，需向县委、县人大常委会提请审议 </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lang w:val="en-US" w:eastAsia="zh-CN"/>
        </w:rPr>
        <w:t>和报告的重大事项，由议题承办单位及时按审议意见修改议题文 件，按程序送县长签发。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六、信息公开</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（一）常务会需公开报道的议题，由县政府办通知</w:t>
      </w:r>
      <w:r>
        <w:rPr>
          <w:rFonts w:hint="eastAsia" w:ascii="FangSong_GB2312" w:eastAsia="FangSong_GB2312"/>
          <w:color w:val="auto"/>
          <w:sz w:val="32"/>
          <w:szCs w:val="32"/>
          <w:u w:val="none"/>
          <w:lang w:eastAsia="zh-CN"/>
        </w:rPr>
        <w:t>县融媒体中心</w:t>
      </w:r>
      <w:r>
        <w:rPr>
          <w:rFonts w:hint="eastAsia" w:ascii="FangSong_GB2312" w:eastAsia="FangSong_GB2312"/>
          <w:color w:val="auto"/>
          <w:sz w:val="32"/>
          <w:szCs w:val="32"/>
          <w:u w:val="none"/>
        </w:rPr>
        <w:t>派记者参加。新闻稿由县政府办负责审核并在媒体及县政府门户网站公开报道。</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（二）对常务会审议通过的符合信息公开规定的重要政策文件，及时通过多种方式进行解读和宣传。文件和解读材料原则上应通过县政府门户网站同步发布。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SimHei" w:eastAsia="SimHei"/>
          <w:color w:val="auto"/>
          <w:sz w:val="32"/>
          <w:szCs w:val="32"/>
          <w:u w:val="none"/>
        </w:rPr>
      </w:pPr>
      <w:r>
        <w:rPr>
          <w:rFonts w:hint="eastAsia" w:ascii="SimHei" w:eastAsia="SimHei"/>
          <w:color w:val="auto"/>
          <w:sz w:val="32"/>
          <w:szCs w:val="32"/>
          <w:u w:val="none"/>
        </w:rPr>
        <w:t>七、会议纪律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（一）常务会组成人员</w:t>
      </w:r>
      <w:r>
        <w:rPr>
          <w:rFonts w:hint="eastAsia" w:ascii="FangSong_GB2312" w:eastAsia="FangSong_GB2312"/>
          <w:color w:val="auto"/>
          <w:sz w:val="32"/>
          <w:szCs w:val="32"/>
          <w:u w:val="none"/>
          <w:lang w:eastAsia="zh-CN"/>
        </w:rPr>
        <w:t>、</w:t>
      </w:r>
      <w:r>
        <w:rPr>
          <w:rFonts w:hint="eastAsia" w:ascii="FangSong_GB2312" w:eastAsia="FangSong_GB2312"/>
          <w:color w:val="auto"/>
          <w:sz w:val="32"/>
          <w:szCs w:val="32"/>
          <w:u w:val="none"/>
        </w:rPr>
        <w:t>列席部门（单位）主要负责人因故不能出席会议或不能全程参会，向县长请假，并</w:t>
      </w:r>
      <w:r>
        <w:rPr>
          <w:rFonts w:hint="eastAsia" w:ascii="FangSong_GB2312" w:eastAsia="FangSong_GB2312"/>
          <w:color w:val="auto"/>
          <w:sz w:val="32"/>
          <w:szCs w:val="32"/>
          <w:u w:val="none"/>
          <w:lang w:eastAsia="zh-CN"/>
        </w:rPr>
        <w:t>报</w:t>
      </w:r>
      <w:r>
        <w:rPr>
          <w:rFonts w:hint="eastAsia" w:ascii="FangSong_GB2312" w:eastAsia="FangSong_GB2312"/>
          <w:color w:val="auto"/>
          <w:sz w:val="32"/>
          <w:szCs w:val="32"/>
          <w:u w:val="none"/>
        </w:rPr>
        <w:t>县政府办</w:t>
      </w:r>
      <w:r>
        <w:rPr>
          <w:rFonts w:hint="eastAsia" w:ascii="FangSong_GB2312" w:eastAsia="FangSong_GB2312"/>
          <w:color w:val="auto"/>
          <w:sz w:val="32"/>
          <w:szCs w:val="32"/>
          <w:u w:val="none"/>
          <w:lang w:val="en-US" w:eastAsia="zh-CN"/>
        </w:rPr>
        <w:t>备案</w:t>
      </w:r>
      <w:r>
        <w:rPr>
          <w:rFonts w:hint="eastAsia" w:ascii="FangSong_GB2312" w:eastAsia="FangSong_GB2312"/>
          <w:color w:val="auto"/>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可请假的情形包括：必须参加县委主要领导会议活动，县人大常委会议、县政协常委会议等法定重要活动，国家、省级、市级有关会议；陪同国家、省级、市级部门领导在峨边调研；经批准休假、到县外出差、考察；生病</w:t>
      </w:r>
      <w:r>
        <w:rPr>
          <w:rFonts w:hint="eastAsia" w:ascii="FangSong_GB2312" w:eastAsia="FangSong_GB2312"/>
          <w:color w:val="auto"/>
          <w:sz w:val="32"/>
          <w:szCs w:val="32"/>
          <w:u w:val="none"/>
          <w:lang w:val="en-US" w:eastAsia="zh-CN"/>
        </w:rPr>
        <w:t>等</w:t>
      </w:r>
      <w:r>
        <w:rPr>
          <w:rFonts w:hint="eastAsia" w:ascii="FangSong_GB2312" w:eastAsia="FangSong_GB2312"/>
          <w:color w:val="auto"/>
          <w:sz w:val="32"/>
          <w:szCs w:val="32"/>
          <w:u w:val="none"/>
        </w:rPr>
        <w:t>。符合请假条件的，原则上应至少会前1天书面说明请假事由，报经</w:t>
      </w:r>
      <w:r>
        <w:rPr>
          <w:rFonts w:hint="eastAsia" w:ascii="FangSong_GB2312" w:eastAsia="FangSong_GB2312"/>
          <w:color w:val="auto"/>
          <w:sz w:val="32"/>
          <w:szCs w:val="32"/>
          <w:u w:val="none"/>
          <w:lang w:val="en-US" w:eastAsia="zh-CN"/>
        </w:rPr>
        <w:t>县长</w:t>
      </w:r>
      <w:r>
        <w:rPr>
          <w:rFonts w:hint="eastAsia" w:ascii="FangSong_GB2312" w:eastAsia="FangSong_GB2312"/>
          <w:color w:val="auto"/>
          <w:sz w:val="32"/>
          <w:szCs w:val="32"/>
          <w:u w:val="none"/>
        </w:rPr>
        <w:t>同意后，安排分管负责人列席会议。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eastAsia="zh-CN"/>
        </w:rPr>
        <w:t>二</w:t>
      </w:r>
      <w:r>
        <w:rPr>
          <w:rFonts w:hint="eastAsia" w:ascii="FangSong_GB2312" w:eastAsia="FangSong_GB2312"/>
          <w:color w:val="auto"/>
          <w:sz w:val="32"/>
          <w:szCs w:val="32"/>
          <w:u w:val="none"/>
        </w:rPr>
        <w:t>）列席人员应严格按要求参会，不得无故缺席、擅自指定他人代会。临时因特殊原因需中途离会的，应报告会议主持人同意。</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eastAsia="zh-CN"/>
        </w:rPr>
        <w:t>三</w:t>
      </w:r>
      <w:r>
        <w:rPr>
          <w:rFonts w:hint="eastAsia" w:ascii="FangSong_GB2312" w:eastAsia="FangSong_GB2312"/>
          <w:color w:val="auto"/>
          <w:sz w:val="32"/>
          <w:szCs w:val="32"/>
          <w:u w:val="none"/>
        </w:rPr>
        <w:t>）</w:t>
      </w:r>
      <w:r>
        <w:rPr>
          <w:rFonts w:ascii="FangSong_GB2312" w:hAnsi="SimSun" w:eastAsia="FangSong_GB2312" w:cs="FangSong_GB2312"/>
          <w:color w:val="auto"/>
          <w:kern w:val="0"/>
          <w:sz w:val="32"/>
          <w:szCs w:val="32"/>
          <w:u w:val="none"/>
          <w:lang w:val="en-US" w:eastAsia="zh-CN" w:bidi="ar"/>
        </w:rPr>
        <w:t>参会人员不得随意进出会场，不在会场内接打电话。</w:t>
      </w:r>
      <w:r>
        <w:rPr>
          <w:rFonts w:hint="eastAsia" w:ascii="FangSong_GB2312" w:hAnsi="SimSun" w:eastAsia="FangSong_GB2312" w:cs="FangSong_GB2312"/>
          <w:color w:val="auto"/>
          <w:kern w:val="0"/>
          <w:sz w:val="32"/>
          <w:szCs w:val="32"/>
          <w:u w:val="none"/>
          <w:lang w:val="en-US" w:eastAsia="zh-CN" w:bidi="ar"/>
        </w:rPr>
        <w:t>未经批准，不得在会场录音、录像、照相及上网。不得随意发布常务会议题讨论情况。</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eastAsia="zh-CN"/>
        </w:rPr>
        <w:t>四</w:t>
      </w:r>
      <w:r>
        <w:rPr>
          <w:rFonts w:hint="eastAsia" w:ascii="FangSong_GB2312" w:eastAsia="FangSong_GB2312"/>
          <w:color w:val="auto"/>
          <w:sz w:val="32"/>
          <w:szCs w:val="32"/>
          <w:u w:val="none"/>
        </w:rPr>
        <w:t>）未</w:t>
      </w:r>
      <w:r>
        <w:rPr>
          <w:rFonts w:hint="eastAsia" w:ascii="FangSong_GB2312" w:eastAsia="FangSong_GB2312"/>
          <w:color w:val="auto"/>
          <w:spacing w:val="6"/>
          <w:sz w:val="32"/>
          <w:szCs w:val="32"/>
          <w:u w:val="none"/>
        </w:rPr>
        <w:t>经允许，部门（单位）工作人员不得进入会场。确因紧急事项需呈送文件的，由县政府办工作人员负责</w:t>
      </w:r>
      <w:r>
        <w:rPr>
          <w:rFonts w:hint="eastAsia" w:ascii="FangSong_GB2312" w:eastAsia="FangSong_GB2312"/>
          <w:color w:val="auto"/>
          <w:sz w:val="32"/>
          <w:szCs w:val="32"/>
          <w:u w:val="none"/>
        </w:rPr>
        <w:t>转送。</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eastAsia="zh-CN"/>
        </w:rPr>
        <w:t>五</w:t>
      </w:r>
      <w:r>
        <w:rPr>
          <w:rFonts w:hint="eastAsia" w:ascii="FangSong_GB2312" w:eastAsia="FangSong_GB2312"/>
          <w:color w:val="auto"/>
          <w:sz w:val="32"/>
          <w:szCs w:val="32"/>
          <w:u w:val="none"/>
        </w:rPr>
        <w:t>）</w:t>
      </w:r>
      <w:r>
        <w:rPr>
          <w:rFonts w:ascii="FangSong_GB2312" w:hAnsi="SimSun" w:eastAsia="FangSong_GB2312" w:cs="FangSong_GB2312"/>
          <w:color w:val="auto"/>
          <w:kern w:val="0"/>
          <w:sz w:val="32"/>
          <w:szCs w:val="32"/>
          <w:u w:val="none"/>
          <w:lang w:val="en-US" w:eastAsia="zh-CN" w:bidi="ar"/>
        </w:rPr>
        <w:t>涉密议题材料编号登记发放，会后由议题承办单位会</w:t>
      </w:r>
      <w:r>
        <w:rPr>
          <w:rFonts w:hint="eastAsia" w:ascii="FangSong_GB2312" w:hAnsi="SimSun" w:eastAsia="FangSong_GB2312" w:cs="FangSong_GB2312"/>
          <w:color w:val="auto"/>
          <w:kern w:val="0"/>
          <w:sz w:val="32"/>
          <w:szCs w:val="32"/>
          <w:u w:val="none"/>
          <w:lang w:val="en-US" w:eastAsia="zh-CN" w:bidi="ar"/>
        </w:rPr>
        <w:t>同县政府办统一清点收回，参会人员不得带离会场。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FangSong_GB2312" w:eastAsia="FangSong_GB2312"/>
          <w:color w:val="auto"/>
          <w:sz w:val="32"/>
          <w:szCs w:val="32"/>
          <w:u w:val="none"/>
        </w:rPr>
      </w:pPr>
      <w:r>
        <w:rPr>
          <w:rFonts w:hint="eastAsia" w:ascii="FangSong_GB2312" w:eastAsia="FangSong_GB2312"/>
          <w:color w:val="auto"/>
          <w:sz w:val="32"/>
          <w:szCs w:val="32"/>
          <w:u w:val="none"/>
        </w:rPr>
        <w:t>（</w:t>
      </w:r>
      <w:r>
        <w:rPr>
          <w:rFonts w:hint="eastAsia" w:ascii="FangSong_GB2312" w:eastAsia="FangSong_GB2312"/>
          <w:color w:val="auto"/>
          <w:sz w:val="32"/>
          <w:szCs w:val="32"/>
          <w:u w:val="none"/>
          <w:lang w:eastAsia="zh-CN"/>
        </w:rPr>
        <w:t>六</w:t>
      </w:r>
      <w:r>
        <w:rPr>
          <w:rFonts w:hint="eastAsia" w:ascii="FangSong_GB2312" w:eastAsia="FangSong_GB2312"/>
          <w:color w:val="auto"/>
          <w:sz w:val="32"/>
          <w:szCs w:val="32"/>
          <w:u w:val="none"/>
        </w:rPr>
        <w:t>）县</w:t>
      </w:r>
      <w:r>
        <w:rPr>
          <w:rFonts w:hint="eastAsia" w:ascii="FangSong_GB2312" w:eastAsia="FangSong_GB2312"/>
          <w:color w:val="auto"/>
          <w:spacing w:val="6"/>
          <w:sz w:val="32"/>
          <w:szCs w:val="32"/>
          <w:u w:val="none"/>
        </w:rPr>
        <w:t>政府办对常务会议题承办、材料审核、参会情况、落实办理等进行监督检查，对违规情况及时通告相关</w:t>
      </w:r>
      <w:r>
        <w:rPr>
          <w:rFonts w:hint="eastAsia" w:ascii="FangSong_GB2312" w:eastAsia="FangSong_GB2312"/>
          <w:color w:val="auto"/>
          <w:sz w:val="32"/>
          <w:szCs w:val="32"/>
          <w:u w:val="none"/>
        </w:rPr>
        <w:t>部门（单位），必要时公开通报，并纳入对部门（单位）的年度目标</w:t>
      </w:r>
      <w:r>
        <w:rPr>
          <w:rFonts w:hint="default" w:ascii="FangSong_GB2312" w:eastAsia="FangSong_GB2312"/>
          <w:color w:val="auto"/>
          <w:sz w:val="32"/>
          <w:szCs w:val="32"/>
          <w:u w:val="none"/>
          <w:lang w:val="en-US"/>
        </w:rPr>
        <w:t>绩效</w:t>
      </w:r>
      <w:r>
        <w:rPr>
          <w:rFonts w:hint="eastAsia" w:ascii="FangSong_GB2312" w:eastAsia="FangSong_GB2312"/>
          <w:color w:val="auto"/>
          <w:sz w:val="32"/>
          <w:szCs w:val="32"/>
          <w:u w:val="none"/>
        </w:rPr>
        <w:t>考核。</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color w:val="auto"/>
          <w:kern w:val="0"/>
          <w:sz w:val="32"/>
          <w:szCs w:val="32"/>
          <w:u w:val="none"/>
        </w:rPr>
      </w:pPr>
      <w:r>
        <w:rPr>
          <w:rFonts w:hint="default" w:ascii="Times New Roman" w:hAnsi="Times New Roman" w:eastAsia="FangSong_GB2312" w:cs="Times New Roman"/>
          <w:color w:val="auto"/>
          <w:kern w:val="0"/>
          <w:sz w:val="32"/>
          <w:szCs w:val="32"/>
          <w:u w:val="none"/>
          <w:lang w:val="en-US" w:eastAsia="zh-CN" w:bidi="ar"/>
        </w:rPr>
        <w:t>本规则的解释权属于县政府，自印发之日起施行。</w:t>
      </w:r>
      <w:r>
        <w:rPr>
          <w:rFonts w:hint="eastAsia" w:ascii="FangSong_GB2312" w:hAnsi="FangSong_GB2312" w:eastAsia="FangSong_GB2312" w:cs="FangSong_GB2312"/>
          <w:sz w:val="32"/>
          <w:szCs w:val="32"/>
          <w:lang w:val="en-US" w:eastAsia="zh-CN"/>
        </w:rPr>
        <w:t>2018年4月18日县政府印发的《峨边彝族自治县人民政府常务会议议事决策规则》（</w:t>
      </w:r>
      <w:r>
        <w:rPr>
          <w:rFonts w:hint="eastAsia" w:ascii="FangSong_GB2312" w:hAnsi="Times New Roman" w:eastAsia="FangSong_GB2312" w:cs="FangSong_GB2312"/>
          <w:b w:val="0"/>
          <w:bCs w:val="0"/>
          <w:color w:val="000000"/>
          <w:kern w:val="0"/>
          <w:sz w:val="32"/>
          <w:szCs w:val="32"/>
          <w:lang w:val="en-US" w:eastAsia="zh-CN" w:bidi="ar"/>
        </w:rPr>
        <w:t>峨边府发〔2018〕4号</w:t>
      </w:r>
      <w:r>
        <w:rPr>
          <w:rFonts w:hint="eastAsia" w:ascii="FangSong_GB2312" w:hAnsi="FangSong_GB2312" w:eastAsia="FangSong_GB2312" w:cs="FangSong_GB2312"/>
          <w:sz w:val="32"/>
          <w:szCs w:val="32"/>
          <w:lang w:val="en-US" w:eastAsia="zh-CN"/>
        </w:rPr>
        <w:t>）同时废止。</w:t>
      </w:r>
    </w:p>
    <w:p>
      <w:pPr>
        <w:keepNext w:val="0"/>
        <w:keepLines w:val="0"/>
        <w:pageBreakBefore w:val="0"/>
        <w:widowControl w:val="0"/>
        <w:kinsoku/>
        <w:wordWrap/>
        <w:overflowPunct/>
        <w:topLinePunct w:val="0"/>
        <w:autoSpaceDE/>
        <w:autoSpaceDN/>
        <w:bidi w:val="0"/>
        <w:spacing w:line="600" w:lineRule="exact"/>
        <w:textAlignment w:val="auto"/>
        <w:rPr>
          <w:rFonts w:hint="eastAsia" w:ascii="FangSong_GB2312" w:hAnsi="SimSun" w:eastAsia="FangSong_GB2312" w:cs="SimSun"/>
          <w:color w:val="auto"/>
          <w:kern w:val="0"/>
          <w:sz w:val="32"/>
          <w:szCs w:val="32"/>
          <w:u w:val="none"/>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附件：县政府常务会议议题报批表</w:t>
      </w:r>
    </w:p>
    <w:p>
      <w:pPr>
        <w:keepNext w:val="0"/>
        <w:keepLines w:val="0"/>
        <w:pageBreakBefore w:val="0"/>
        <w:widowControl w:val="0"/>
        <w:kinsoku/>
        <w:wordWrap/>
        <w:overflowPunct/>
        <w:topLinePunct w:val="0"/>
        <w:autoSpaceDE/>
        <w:autoSpaceDN/>
        <w:bidi w:val="0"/>
        <w:spacing w:line="600" w:lineRule="exact"/>
        <w:ind w:right="187" w:rightChars="89"/>
        <w:textAlignment w:val="auto"/>
        <w:rPr>
          <w:rFonts w:hint="eastAsia" w:ascii="SimHei" w:eastAsia="SimHei"/>
          <w:sz w:val="32"/>
          <w:szCs w:val="32"/>
        </w:rPr>
      </w:pPr>
      <w:r>
        <w:rPr>
          <w:rFonts w:hint="eastAsia" w:ascii="FangSong_GB2312" w:hAnsi="FangSong_GB2312" w:eastAsia="FangSong_GB2312" w:cs="FangSong_GB2312"/>
          <w:color w:val="000000"/>
          <w:kern w:val="0"/>
          <w:sz w:val="32"/>
          <w:szCs w:val="32"/>
        </w:rPr>
        <w:br w:type="page"/>
      </w:r>
      <w:r>
        <w:rPr>
          <w:rFonts w:hint="eastAsia" w:ascii="SimHei" w:eastAsia="SimHei"/>
          <w:sz w:val="32"/>
          <w:szCs w:val="32"/>
        </w:rPr>
        <w:t>附件</w:t>
      </w:r>
    </w:p>
    <w:p>
      <w:pPr>
        <w:keepNext w:val="0"/>
        <w:keepLines w:val="0"/>
        <w:pageBreakBefore w:val="0"/>
        <w:widowControl w:val="0"/>
        <w:kinsoku/>
        <w:wordWrap/>
        <w:overflowPunct/>
        <w:topLinePunct w:val="0"/>
        <w:autoSpaceDE/>
        <w:autoSpaceDN/>
        <w:bidi w:val="0"/>
        <w:adjustRightInd/>
        <w:snapToGrid/>
        <w:spacing w:line="700" w:lineRule="exact"/>
        <w:ind w:right="187" w:rightChars="89" w:firstLine="420"/>
        <w:jc w:val="center"/>
        <w:textAlignment w:val="auto"/>
        <w:rPr>
          <w:rFonts w:hint="eastAsia" w:ascii="FZXiaoBiaoSong-B05S" w:hAnsi="FZXiaoBiaoSong-B05S" w:eastAsia="FZXiaoBiaoSong-B05S" w:cs="FZXiaoBiaoSong-B05S"/>
          <w:color w:val="000000"/>
          <w:kern w:val="0"/>
          <w:sz w:val="44"/>
          <w:szCs w:val="44"/>
        </w:rPr>
      </w:pPr>
      <w:r>
        <w:rPr>
          <w:rFonts w:hint="eastAsia" w:ascii="FZXiaoBiaoSong-B05S" w:hAnsi="FZXiaoBiaoSong-B05S" w:eastAsia="FZXiaoBiaoSong-B05S" w:cs="FZXiaoBiaoSong-B05S"/>
          <w:color w:val="000000"/>
          <w:kern w:val="0"/>
          <w:sz w:val="44"/>
          <w:szCs w:val="44"/>
        </w:rPr>
        <w:t>县政府常务会议议题报批表</w:t>
      </w:r>
    </w:p>
    <w:p>
      <w:pPr>
        <w:spacing w:line="400" w:lineRule="exact"/>
        <w:ind w:right="187" w:rightChars="89" w:firstLine="420"/>
        <w:jc w:val="left"/>
        <w:rPr>
          <w:rFonts w:hint="eastAsia" w:ascii="FangSong_GB2312" w:hAnsi="FangSong_GB2312" w:eastAsia="FangSong_GB2312" w:cs="FangSong_GB2312"/>
          <w:color w:val="000000"/>
          <w:kern w:val="0"/>
          <w:sz w:val="32"/>
          <w:szCs w:val="32"/>
        </w:rPr>
      </w:pPr>
    </w:p>
    <w:p>
      <w:pPr>
        <w:spacing w:line="400" w:lineRule="exact"/>
        <w:ind w:left="0" w:leftChars="0" w:right="187" w:rightChars="89" w:firstLine="220" w:firstLineChars="0"/>
        <w:jc w:val="left"/>
        <w:rPr>
          <w:rFonts w:hint="eastAsia" w:ascii="SimHei" w:hAnsi="SimHei" w:eastAsia="SimHei" w:cs="SimHei"/>
          <w:b w:val="0"/>
          <w:bCs w:val="0"/>
          <w:sz w:val="30"/>
          <w:szCs w:val="30"/>
          <w:u w:val="none"/>
          <w:lang w:val="en-US" w:eastAsia="zh-CN"/>
        </w:rPr>
      </w:pPr>
      <w:r>
        <w:rPr>
          <w:rFonts w:hint="eastAsia" w:ascii="SimHei" w:hAnsi="SimHei" w:eastAsia="SimHei" w:cs="SimHei"/>
          <w:b w:val="0"/>
          <w:bCs w:val="0"/>
          <w:sz w:val="30"/>
          <w:szCs w:val="30"/>
          <w:u w:val="none"/>
          <w:lang w:eastAsia="zh-CN"/>
        </w:rPr>
        <w:t>承办单位：</w:t>
      </w:r>
      <w:r>
        <w:rPr>
          <w:rFonts w:hint="eastAsia" w:ascii="SimHei" w:hAnsi="SimHei" w:eastAsia="SimHei" w:cs="SimHei"/>
          <w:b w:val="0"/>
          <w:bCs w:val="0"/>
          <w:sz w:val="30"/>
          <w:szCs w:val="30"/>
          <w:u w:val="none"/>
          <w:lang w:val="en-US" w:eastAsia="zh-CN"/>
        </w:rPr>
        <w:t xml:space="preserve">                        汇报人：</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73"/>
        <w:gridCol w:w="71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0"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eastAsia" w:ascii="SimHei" w:eastAsia="SimHei"/>
                <w:sz w:val="24"/>
                <w:u w:val="none"/>
              </w:rPr>
            </w:pPr>
            <w:r>
              <w:rPr>
                <w:rFonts w:hint="eastAsia" w:ascii="SimHei" w:eastAsia="SimHei"/>
                <w:sz w:val="24"/>
                <w:u w:val="none"/>
              </w:rPr>
              <w:t>议题题目</w:t>
            </w:r>
          </w:p>
        </w:tc>
        <w:tc>
          <w:tcPr>
            <w:tcW w:w="7107" w:type="dxa"/>
            <w:noWrap w:val="0"/>
            <w:vAlign w:val="center"/>
          </w:tcPr>
          <w:p>
            <w:pPr>
              <w:keepNext w:val="0"/>
              <w:keepLines w:val="0"/>
              <w:suppressLineNumbers w:val="0"/>
              <w:spacing w:before="0" w:beforeAutospacing="0" w:after="0" w:afterAutospacing="0" w:line="400" w:lineRule="exact"/>
              <w:ind w:left="0" w:right="-50" w:rightChars="-24"/>
              <w:jc w:val="left"/>
              <w:rPr>
                <w:rFonts w:hint="eastAsia" w:ascii="FangSong_GB2312" w:eastAsia="FangSong_GB2312"/>
                <w:bCs/>
                <w:sz w:val="24"/>
                <w:u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1"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eastAsia" w:ascii="SimHei" w:eastAsia="SimHei"/>
                <w:sz w:val="24"/>
                <w:u w:val="none"/>
                <w:lang w:eastAsia="zh-CN"/>
              </w:rPr>
            </w:pPr>
            <w:r>
              <w:rPr>
                <w:rFonts w:hint="eastAsia" w:ascii="SimHei" w:eastAsia="SimHei"/>
                <w:sz w:val="24"/>
                <w:u w:val="none"/>
                <w:lang w:eastAsia="zh-CN"/>
              </w:rPr>
              <w:t>列席单位</w:t>
            </w:r>
          </w:p>
        </w:tc>
        <w:tc>
          <w:tcPr>
            <w:tcW w:w="7107" w:type="dxa"/>
            <w:noWrap w:val="0"/>
            <w:vAlign w:val="center"/>
          </w:tcPr>
          <w:p>
            <w:pPr>
              <w:keepNext w:val="0"/>
              <w:keepLines w:val="0"/>
              <w:suppressLineNumbers w:val="0"/>
              <w:spacing w:before="0" w:beforeAutospacing="0" w:after="0" w:afterAutospacing="0"/>
              <w:ind w:left="0" w:right="-50" w:rightChars="-24"/>
              <w:jc w:val="left"/>
              <w:rPr>
                <w:rFonts w:hint="eastAsia" w:ascii="FangSong_GB2312" w:eastAsia="FangSong_GB2312"/>
                <w:sz w:val="24"/>
                <w:u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1"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eastAsia" w:ascii="SimHei" w:eastAsia="SimHei"/>
                <w:sz w:val="24"/>
                <w:u w:val="none"/>
              </w:rPr>
            </w:pPr>
            <w:r>
              <w:rPr>
                <w:rFonts w:hint="eastAsia" w:ascii="SimHei" w:eastAsia="SimHei"/>
                <w:sz w:val="24"/>
                <w:u w:val="none"/>
              </w:rPr>
              <w:t>是否需报</w:t>
            </w:r>
          </w:p>
          <w:p>
            <w:pPr>
              <w:keepNext w:val="0"/>
              <w:keepLines w:val="0"/>
              <w:suppressLineNumbers w:val="0"/>
              <w:spacing w:before="0" w:beforeAutospacing="0" w:after="0" w:afterAutospacing="0"/>
              <w:ind w:left="0" w:right="0"/>
              <w:jc w:val="center"/>
              <w:rPr>
                <w:rFonts w:hint="eastAsia" w:ascii="SimHei" w:eastAsia="SimHei"/>
                <w:sz w:val="24"/>
                <w:u w:val="none"/>
              </w:rPr>
            </w:pPr>
            <w:r>
              <w:rPr>
                <w:rFonts w:hint="eastAsia" w:ascii="SimHei" w:eastAsia="SimHei"/>
                <w:sz w:val="24"/>
                <w:u w:val="none"/>
              </w:rPr>
              <w:t>县委</w:t>
            </w:r>
          </w:p>
        </w:tc>
        <w:tc>
          <w:tcPr>
            <w:tcW w:w="7107" w:type="dxa"/>
            <w:noWrap w:val="0"/>
            <w:vAlign w:val="center"/>
          </w:tcPr>
          <w:p>
            <w:pPr>
              <w:keepNext w:val="0"/>
              <w:keepLines w:val="0"/>
              <w:suppressLineNumbers w:val="0"/>
              <w:spacing w:before="0" w:beforeAutospacing="0" w:after="0" w:afterAutospacing="0" w:line="400" w:lineRule="exact"/>
              <w:ind w:left="0" w:right="-50" w:rightChars="-24"/>
              <w:rPr>
                <w:rFonts w:hint="eastAsia" w:ascii="FangSong_GB2312" w:eastAsia="FangSong_GB2312"/>
                <w:sz w:val="28"/>
                <w:szCs w:val="28"/>
                <w:u w:val="none"/>
              </w:rPr>
            </w:pPr>
            <w:r>
              <w:rPr>
                <w:rFonts w:hint="eastAsia" w:ascii="FangSong_GB2312" w:eastAsia="FangSong_GB2312"/>
                <w:sz w:val="28"/>
                <w:szCs w:val="28"/>
                <w:u w:val="none"/>
              </w:rPr>
              <w:t>□</w:t>
            </w:r>
            <w:r>
              <w:rPr>
                <w:rFonts w:hint="eastAsia" w:ascii="FangSong_GB2312" w:eastAsia="SimSun"/>
                <w:sz w:val="28"/>
                <w:szCs w:val="28"/>
                <w:u w:val="none"/>
                <w:lang w:val="en-US" w:eastAsia="zh-CN"/>
              </w:rPr>
              <w:t xml:space="preserve"> </w:t>
            </w:r>
            <w:r>
              <w:rPr>
                <w:rFonts w:hint="eastAsia" w:ascii="FangSong_GB2312" w:eastAsia="FangSong_GB2312"/>
                <w:sz w:val="28"/>
                <w:szCs w:val="28"/>
                <w:u w:val="none"/>
              </w:rPr>
              <w:t xml:space="preserve">是 </w:t>
            </w:r>
            <w:r>
              <w:rPr>
                <w:rFonts w:hint="eastAsia" w:ascii="FangSong_GB2312" w:eastAsia="FangSong_GB2312"/>
                <w:sz w:val="28"/>
                <w:szCs w:val="28"/>
                <w:u w:val="none"/>
                <w:lang w:val="en-US" w:eastAsia="zh-CN"/>
              </w:rPr>
              <w:t xml:space="preserve">         </w:t>
            </w:r>
          </w:p>
          <w:p>
            <w:pPr>
              <w:keepNext w:val="0"/>
              <w:keepLines w:val="0"/>
              <w:suppressLineNumbers w:val="0"/>
              <w:spacing w:before="0" w:beforeAutospacing="0" w:after="0" w:afterAutospacing="0"/>
              <w:ind w:left="0" w:right="-50" w:rightChars="-24"/>
              <w:jc w:val="left"/>
              <w:rPr>
                <w:rFonts w:hint="eastAsia" w:ascii="FangSong_GB2312" w:eastAsia="FangSong_GB2312"/>
                <w:sz w:val="28"/>
                <w:szCs w:val="28"/>
                <w:u w:val="none"/>
              </w:rPr>
            </w:pPr>
            <w:r>
              <w:rPr>
                <w:rFonts w:hint="eastAsia" w:ascii="FangSong_GB2312" w:eastAsia="FangSong_GB2312"/>
                <w:sz w:val="28"/>
                <w:szCs w:val="28"/>
                <w:u w:val="none"/>
              </w:rPr>
              <w:t>□</w:t>
            </w:r>
            <w:r>
              <w:rPr>
                <w:rFonts w:hint="eastAsia" w:ascii="FangSong_GB2312" w:eastAsia="SimSun"/>
                <w:sz w:val="28"/>
                <w:szCs w:val="28"/>
                <w:u w:val="none"/>
                <w:lang w:val="en-US" w:eastAsia="zh-CN"/>
              </w:rPr>
              <w:t xml:space="preserve"> </w:t>
            </w:r>
            <w:r>
              <w:rPr>
                <w:rFonts w:hint="eastAsia" w:ascii="FangSong_GB2312" w:eastAsia="FangSong_GB2312"/>
                <w:sz w:val="28"/>
                <w:szCs w:val="28"/>
                <w:u w:val="none"/>
              </w:rPr>
              <w:t xml:space="preserve">否  </w:t>
            </w:r>
            <w:r>
              <w:rPr>
                <w:rFonts w:hint="eastAsia" w:ascii="FangSong_GB2312" w:eastAsia="FangSong_GB2312"/>
                <w:sz w:val="28"/>
                <w:szCs w:val="28"/>
                <w:u w:val="none"/>
                <w:lang w:val="en-US" w:eastAsia="zh-CN"/>
              </w:rPr>
              <w:t xml:space="preserve">   </w:t>
            </w:r>
            <w:r>
              <w:rPr>
                <w:rFonts w:hint="eastAsia" w:ascii="FangSong_GB2312" w:eastAsia="FangSong_GB2312"/>
                <w:sz w:val="28"/>
                <w:szCs w:val="28"/>
                <w:u w:val="none"/>
              </w:rPr>
              <w:t>理由：</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eastAsia" w:ascii="SimHei" w:eastAsia="SimHei"/>
                <w:sz w:val="24"/>
                <w:u w:val="none"/>
              </w:rPr>
            </w:pPr>
            <w:r>
              <w:rPr>
                <w:rFonts w:hint="eastAsia" w:ascii="SimHei" w:eastAsia="SimHei"/>
                <w:sz w:val="24"/>
                <w:u w:val="none"/>
              </w:rPr>
              <w:t>是否需报</w:t>
            </w:r>
          </w:p>
          <w:p>
            <w:pPr>
              <w:keepNext w:val="0"/>
              <w:keepLines w:val="0"/>
              <w:suppressLineNumbers w:val="0"/>
              <w:spacing w:before="0" w:beforeAutospacing="0" w:after="0" w:afterAutospacing="0"/>
              <w:ind w:left="0" w:right="-50" w:rightChars="-24"/>
              <w:jc w:val="left"/>
              <w:rPr>
                <w:rFonts w:hint="eastAsia" w:ascii="FangSong_GB2312" w:hAnsi="Times New Roman" w:eastAsia="FangSong_GB2312" w:cs="Times New Roman"/>
                <w:kern w:val="2"/>
                <w:sz w:val="24"/>
                <w:u w:val="none"/>
                <w:lang w:val="en-US" w:eastAsia="zh-CN" w:bidi="ar-SA"/>
              </w:rPr>
            </w:pPr>
            <w:r>
              <w:rPr>
                <w:rFonts w:hint="eastAsia" w:ascii="SimHei" w:eastAsia="SimHei"/>
                <w:sz w:val="24"/>
                <w:u w:val="none"/>
              </w:rPr>
              <w:t>县人大常委会</w:t>
            </w:r>
          </w:p>
        </w:tc>
        <w:tc>
          <w:tcPr>
            <w:tcW w:w="7107" w:type="dxa"/>
            <w:noWrap w:val="0"/>
            <w:vAlign w:val="center"/>
          </w:tcPr>
          <w:p>
            <w:pPr>
              <w:keepNext w:val="0"/>
              <w:keepLines w:val="0"/>
              <w:suppressLineNumbers w:val="0"/>
              <w:spacing w:before="0" w:beforeAutospacing="0" w:after="0" w:afterAutospacing="0" w:line="400" w:lineRule="exact"/>
              <w:ind w:left="0" w:right="-50" w:rightChars="-24"/>
              <w:rPr>
                <w:rFonts w:hint="eastAsia" w:ascii="FangSong_GB2312" w:eastAsia="FangSong_GB2312"/>
                <w:sz w:val="28"/>
                <w:szCs w:val="28"/>
                <w:u w:val="none"/>
              </w:rPr>
            </w:pPr>
            <w:r>
              <w:rPr>
                <w:rFonts w:hint="eastAsia" w:ascii="FangSong_GB2312" w:eastAsia="FangSong_GB2312"/>
                <w:sz w:val="28"/>
                <w:szCs w:val="28"/>
                <w:u w:val="none"/>
              </w:rPr>
              <w:t>□</w:t>
            </w:r>
            <w:r>
              <w:rPr>
                <w:rFonts w:hint="eastAsia" w:ascii="FangSong_GB2312" w:eastAsia="SimSun"/>
                <w:sz w:val="28"/>
                <w:szCs w:val="28"/>
                <w:u w:val="none"/>
                <w:lang w:val="en-US" w:eastAsia="zh-CN"/>
              </w:rPr>
              <w:t xml:space="preserve"> </w:t>
            </w:r>
            <w:r>
              <w:rPr>
                <w:rFonts w:hint="eastAsia" w:ascii="FangSong_GB2312" w:eastAsia="FangSong_GB2312"/>
                <w:sz w:val="28"/>
                <w:szCs w:val="28"/>
                <w:u w:val="none"/>
              </w:rPr>
              <w:t xml:space="preserve">是 </w:t>
            </w:r>
            <w:r>
              <w:rPr>
                <w:rFonts w:hint="eastAsia" w:ascii="FangSong_GB2312" w:eastAsia="FangSong_GB2312"/>
                <w:sz w:val="28"/>
                <w:szCs w:val="28"/>
                <w:u w:val="none"/>
                <w:lang w:val="en-US" w:eastAsia="zh-CN"/>
              </w:rPr>
              <w:t xml:space="preserve">         </w:t>
            </w:r>
          </w:p>
          <w:p>
            <w:pPr>
              <w:keepNext w:val="0"/>
              <w:keepLines w:val="0"/>
              <w:suppressLineNumbers w:val="0"/>
              <w:spacing w:before="0" w:beforeAutospacing="0" w:after="0" w:afterAutospacing="0"/>
              <w:ind w:left="0" w:right="-50" w:rightChars="-24"/>
              <w:jc w:val="left"/>
              <w:rPr>
                <w:rFonts w:hint="eastAsia" w:ascii="FangSong_GB2312" w:hAnsi="Times New Roman" w:eastAsia="FangSong_GB2312" w:cs="Times New Roman"/>
                <w:kern w:val="2"/>
                <w:sz w:val="28"/>
                <w:szCs w:val="28"/>
                <w:u w:val="none"/>
                <w:lang w:val="en-US" w:eastAsia="zh-CN" w:bidi="ar-SA"/>
              </w:rPr>
            </w:pPr>
            <w:r>
              <w:rPr>
                <w:rFonts w:hint="eastAsia" w:ascii="FangSong_GB2312" w:eastAsia="FangSong_GB2312"/>
                <w:sz w:val="28"/>
                <w:szCs w:val="28"/>
                <w:u w:val="none"/>
              </w:rPr>
              <w:t>□</w:t>
            </w:r>
            <w:r>
              <w:rPr>
                <w:rFonts w:hint="eastAsia" w:ascii="FangSong_GB2312" w:eastAsia="SimSun"/>
                <w:sz w:val="28"/>
                <w:szCs w:val="28"/>
                <w:u w:val="none"/>
                <w:lang w:val="en-US" w:eastAsia="zh-CN"/>
              </w:rPr>
              <w:t xml:space="preserve"> </w:t>
            </w:r>
            <w:bookmarkStart w:id="0" w:name="_GoBack"/>
            <w:bookmarkEnd w:id="0"/>
            <w:r>
              <w:rPr>
                <w:rFonts w:hint="eastAsia" w:ascii="FangSong_GB2312" w:eastAsia="FangSong_GB2312"/>
                <w:sz w:val="28"/>
                <w:szCs w:val="28"/>
                <w:u w:val="none"/>
              </w:rPr>
              <w:t xml:space="preserve">否 </w:t>
            </w:r>
            <w:r>
              <w:rPr>
                <w:rFonts w:hint="eastAsia" w:ascii="FangSong_GB2312" w:eastAsia="FangSong_GB2312"/>
                <w:sz w:val="28"/>
                <w:szCs w:val="28"/>
                <w:u w:val="none"/>
                <w:lang w:val="en-US" w:eastAsia="zh-CN"/>
              </w:rPr>
              <w:t xml:space="preserve">   </w:t>
            </w:r>
            <w:r>
              <w:rPr>
                <w:rFonts w:hint="eastAsia" w:ascii="FangSong_GB2312" w:eastAsia="FangSong_GB2312"/>
                <w:sz w:val="28"/>
                <w:szCs w:val="28"/>
                <w:u w:val="none"/>
              </w:rPr>
              <w:t xml:space="preserve"> 理由：</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32"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eastAsia" w:ascii="SimHei" w:eastAsia="SimHei"/>
                <w:sz w:val="24"/>
                <w:u w:val="none"/>
                <w:lang w:eastAsia="zh-CN"/>
              </w:rPr>
            </w:pPr>
            <w:r>
              <w:rPr>
                <w:rFonts w:hint="eastAsia" w:ascii="SimHei" w:eastAsia="SimHei"/>
                <w:sz w:val="24"/>
                <w:u w:val="none"/>
                <w:lang w:eastAsia="zh-CN"/>
              </w:rPr>
              <w:t>合法性审查</w:t>
            </w:r>
          </w:p>
          <w:p>
            <w:pPr>
              <w:keepNext w:val="0"/>
              <w:keepLines w:val="0"/>
              <w:suppressLineNumbers w:val="0"/>
              <w:spacing w:before="0" w:beforeAutospacing="0" w:after="0" w:afterAutospacing="0"/>
              <w:ind w:left="0" w:right="0"/>
              <w:jc w:val="center"/>
              <w:rPr>
                <w:rFonts w:hint="eastAsia" w:ascii="SimHei" w:hAnsi="Times New Roman" w:eastAsia="SimHei" w:cs="Times New Roman"/>
                <w:kern w:val="2"/>
                <w:sz w:val="24"/>
                <w:u w:val="none"/>
                <w:lang w:val="en-US" w:eastAsia="zh-CN" w:bidi="ar-SA"/>
              </w:rPr>
            </w:pPr>
            <w:r>
              <w:rPr>
                <w:rFonts w:hint="eastAsia" w:ascii="SimHei" w:eastAsia="SimHei"/>
                <w:sz w:val="24"/>
                <w:u w:val="none"/>
                <w:lang w:val="en-US" w:eastAsia="zh-CN"/>
              </w:rPr>
              <w:t>情况</w:t>
            </w:r>
          </w:p>
        </w:tc>
        <w:tc>
          <w:tcPr>
            <w:tcW w:w="71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50" w:rightChars="-24"/>
              <w:textAlignment w:val="auto"/>
              <w:rPr>
                <w:rFonts w:hint="eastAsia" w:ascii="FangSong_GB2312" w:hAnsi="Times New Roman" w:eastAsia="FangSong_GB2312" w:cs="Times New Roman"/>
                <w:kern w:val="2"/>
                <w:sz w:val="24"/>
                <w:u w:val="none"/>
                <w:lang w:val="en-US" w:eastAsia="zh-CN" w:bidi="ar-SA"/>
              </w:rPr>
            </w:pPr>
            <w:r>
              <w:rPr>
                <w:rFonts w:hint="eastAsia" w:ascii="FangSong_GB2312" w:eastAsia="FangSong_GB2312"/>
                <w:sz w:val="24"/>
                <w:u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4"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default" w:ascii="SimHei" w:eastAsia="SimHei"/>
                <w:sz w:val="24"/>
                <w:u w:val="none"/>
                <w:lang w:val="en-US" w:eastAsia="zh-CN"/>
              </w:rPr>
            </w:pPr>
            <w:r>
              <w:rPr>
                <w:rFonts w:hint="eastAsia" w:ascii="SimHei" w:eastAsia="SimHei"/>
                <w:sz w:val="24"/>
                <w:u w:val="none"/>
                <w:lang w:val="en-US" w:eastAsia="zh-CN"/>
              </w:rPr>
              <w:t>办公室领导</w:t>
            </w:r>
          </w:p>
          <w:p>
            <w:pPr>
              <w:keepNext w:val="0"/>
              <w:keepLines w:val="0"/>
              <w:suppressLineNumbers w:val="0"/>
              <w:spacing w:before="0" w:beforeAutospacing="0" w:after="0" w:afterAutospacing="0"/>
              <w:ind w:left="0" w:right="0"/>
              <w:jc w:val="center"/>
              <w:rPr>
                <w:rFonts w:hint="eastAsia" w:ascii="SimHei" w:eastAsia="SimHei"/>
                <w:sz w:val="24"/>
                <w:u w:val="none"/>
              </w:rPr>
            </w:pPr>
            <w:r>
              <w:rPr>
                <w:rFonts w:hint="eastAsia" w:ascii="SimHei" w:eastAsia="SimHei"/>
                <w:sz w:val="24"/>
                <w:u w:val="none"/>
              </w:rPr>
              <w:t>审核意见</w:t>
            </w:r>
          </w:p>
        </w:tc>
        <w:tc>
          <w:tcPr>
            <w:tcW w:w="7107"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50" w:rightChars="-24"/>
              <w:textAlignment w:val="auto"/>
              <w:rPr>
                <w:rFonts w:hint="eastAsia" w:ascii="FangSong_GB2312" w:eastAsia="FangSong_GB2312"/>
                <w:sz w:val="28"/>
                <w:szCs w:val="28"/>
                <w:u w:val="none"/>
              </w:rPr>
            </w:pPr>
          </w:p>
          <w:p>
            <w:pPr>
              <w:keepNext w:val="0"/>
              <w:keepLines w:val="0"/>
              <w:suppressLineNumbers w:val="0"/>
              <w:spacing w:before="0" w:beforeAutospacing="0" w:after="0" w:afterAutospacing="0" w:line="240" w:lineRule="auto"/>
              <w:ind w:left="0" w:right="-50" w:rightChars="-24" w:firstLine="5320" w:firstLineChars="1900"/>
              <w:rPr>
                <w:rFonts w:hint="eastAsia" w:ascii="FangSong_GB2312" w:hAnsi="Times New Roman" w:eastAsia="FangSong_GB2312" w:cs="Times New Roman"/>
                <w:sz w:val="28"/>
                <w:szCs w:val="28"/>
                <w:u w:val="none"/>
                <w:lang w:val="en-US" w:eastAsia="zh-CN"/>
              </w:rPr>
            </w:pPr>
            <w:r>
              <w:rPr>
                <w:rFonts w:hint="eastAsia" w:ascii="FangSong_GB2312" w:hAnsi="Times New Roman" w:eastAsia="FangSong_GB2312" w:cs="Times New Roman"/>
                <w:sz w:val="28"/>
                <w:szCs w:val="28"/>
                <w:u w:val="none"/>
              </w:rPr>
              <w:t xml:space="preserve">      </w:t>
            </w:r>
            <w:r>
              <w:rPr>
                <w:rFonts w:hint="eastAsia" w:ascii="FangSong_GB2312" w:hAnsi="Times New Roman" w:eastAsia="FangSong_GB2312" w:cs="Times New Roman"/>
                <w:sz w:val="28"/>
                <w:szCs w:val="28"/>
                <w:u w:val="none"/>
                <w:lang w:val="en-US" w:eastAsia="zh-CN"/>
              </w:rPr>
              <w:t xml:space="preserve">                         </w:t>
            </w:r>
          </w:p>
          <w:p>
            <w:pPr>
              <w:keepNext w:val="0"/>
              <w:keepLines w:val="0"/>
              <w:suppressLineNumbers w:val="0"/>
              <w:spacing w:before="0" w:beforeAutospacing="0" w:after="0" w:afterAutospacing="0" w:line="240" w:lineRule="auto"/>
              <w:ind w:left="0" w:right="-50" w:rightChars="-24" w:firstLine="560" w:firstLineChars="200"/>
              <w:rPr>
                <w:rFonts w:hint="eastAsia" w:ascii="FangSong_GB2312" w:hAnsi="Times New Roman" w:eastAsia="FangSong_GB2312" w:cs="Times New Roman"/>
                <w:sz w:val="28"/>
                <w:szCs w:val="28"/>
                <w:u w:val="none"/>
                <w:lang w:val="en-US" w:eastAsia="zh-CN"/>
              </w:rPr>
            </w:pPr>
            <w:r>
              <w:rPr>
                <w:rFonts w:hint="eastAsia" w:ascii="FangSong_GB2312" w:hAnsi="Times New Roman" w:eastAsia="FangSong_GB2312" w:cs="Times New Roman"/>
                <w:sz w:val="28"/>
                <w:szCs w:val="28"/>
                <w:u w:val="none"/>
              </w:rPr>
              <w:t>签字：</w:t>
            </w:r>
            <w:r>
              <w:rPr>
                <w:rFonts w:hint="eastAsia" w:ascii="FangSong_GB2312" w:hAnsi="Times New Roman" w:eastAsia="FangSong_GB2312" w:cs="Times New Roman"/>
                <w:sz w:val="28"/>
                <w:szCs w:val="28"/>
                <w:u w:val="none"/>
                <w:lang w:val="en-US" w:eastAsia="zh-CN"/>
              </w:rPr>
              <w:t xml:space="preserve">                          </w:t>
            </w:r>
            <w:r>
              <w:rPr>
                <w:rFonts w:hint="eastAsia" w:ascii="FangSong_GB2312" w:hAnsi="Times New Roman" w:eastAsia="FangSong_GB2312" w:cs="Times New Roman"/>
                <w:sz w:val="28"/>
                <w:szCs w:val="28"/>
                <w:u w:val="none"/>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98" w:hRule="atLeast"/>
          <w:jc w:val="center"/>
        </w:trPr>
        <w:tc>
          <w:tcPr>
            <w:tcW w:w="1673" w:type="dxa"/>
            <w:noWrap w:val="0"/>
            <w:vAlign w:val="center"/>
          </w:tcPr>
          <w:p>
            <w:pPr>
              <w:keepNext w:val="0"/>
              <w:keepLines w:val="0"/>
              <w:suppressLineNumbers w:val="0"/>
              <w:spacing w:before="0" w:beforeAutospacing="0" w:after="0" w:afterAutospacing="0"/>
              <w:ind w:left="0" w:right="0"/>
              <w:jc w:val="center"/>
              <w:rPr>
                <w:rFonts w:hint="eastAsia" w:ascii="SimHei" w:eastAsia="SimHei"/>
                <w:sz w:val="24"/>
                <w:u w:val="none"/>
              </w:rPr>
            </w:pPr>
            <w:r>
              <w:rPr>
                <w:rFonts w:hint="eastAsia" w:ascii="SimHei" w:eastAsia="SimHei"/>
                <w:sz w:val="24"/>
                <w:u w:val="none"/>
              </w:rPr>
              <w:t>分管副县长</w:t>
            </w:r>
          </w:p>
          <w:p>
            <w:pPr>
              <w:keepNext w:val="0"/>
              <w:keepLines w:val="0"/>
              <w:suppressLineNumbers w:val="0"/>
              <w:spacing w:before="0" w:beforeAutospacing="0" w:after="0" w:afterAutospacing="0"/>
              <w:ind w:left="0" w:right="0"/>
              <w:jc w:val="center"/>
              <w:rPr>
                <w:rFonts w:hint="eastAsia" w:ascii="SimHei" w:eastAsia="SimHei"/>
                <w:sz w:val="24"/>
                <w:u w:val="none"/>
                <w:lang w:eastAsia="zh-CN"/>
              </w:rPr>
            </w:pPr>
            <w:r>
              <w:rPr>
                <w:rFonts w:hint="eastAsia" w:ascii="SimHei" w:eastAsia="SimHei"/>
                <w:sz w:val="24"/>
                <w:u w:val="none"/>
              </w:rPr>
              <w:t>审批意见</w:t>
            </w:r>
          </w:p>
        </w:tc>
        <w:tc>
          <w:tcPr>
            <w:tcW w:w="7107"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50" w:rightChars="-24"/>
              <w:textAlignment w:val="auto"/>
              <w:rPr>
                <w:rFonts w:hint="eastAsia" w:ascii="FangSong_GB2312" w:eastAsia="FangSong_GB2312"/>
                <w:sz w:val="28"/>
                <w:szCs w:val="28"/>
                <w:u w:val="none"/>
              </w:rPr>
            </w:pPr>
          </w:p>
          <w:p>
            <w:pPr>
              <w:keepNext w:val="0"/>
              <w:keepLines w:val="0"/>
              <w:suppressLineNumbers w:val="0"/>
              <w:spacing w:before="0" w:beforeAutospacing="0" w:after="0" w:afterAutospacing="0" w:line="240" w:lineRule="auto"/>
              <w:ind w:left="0" w:right="-50" w:rightChars="-24"/>
              <w:rPr>
                <w:rFonts w:hint="eastAsia" w:ascii="FangSong_GB2312" w:hAnsi="Times New Roman" w:eastAsia="FangSong_GB2312" w:cs="Times New Roman"/>
                <w:sz w:val="28"/>
                <w:szCs w:val="28"/>
                <w:u w:val="none"/>
              </w:rPr>
            </w:pPr>
          </w:p>
          <w:p>
            <w:pPr>
              <w:keepNext w:val="0"/>
              <w:keepLines w:val="0"/>
              <w:suppressLineNumbers w:val="0"/>
              <w:spacing w:before="0" w:beforeAutospacing="0" w:after="0" w:afterAutospacing="0" w:line="240" w:lineRule="auto"/>
              <w:ind w:left="0" w:right="-50" w:rightChars="-24"/>
              <w:rPr>
                <w:rFonts w:hint="eastAsia" w:ascii="FangSong_GB2312" w:hAnsi="Times New Roman" w:eastAsia="FangSong_GB2312" w:cs="Times New Roman"/>
                <w:sz w:val="28"/>
                <w:szCs w:val="28"/>
                <w:u w:val="none"/>
              </w:rPr>
            </w:pPr>
          </w:p>
          <w:p>
            <w:pPr>
              <w:keepNext w:val="0"/>
              <w:keepLines w:val="0"/>
              <w:suppressLineNumbers w:val="0"/>
              <w:spacing w:before="0" w:beforeAutospacing="0" w:after="0" w:afterAutospacing="0" w:line="240" w:lineRule="auto"/>
              <w:ind w:left="0" w:right="-50" w:rightChars="-24" w:firstLine="560" w:firstLineChars="200"/>
              <w:rPr>
                <w:rFonts w:hint="eastAsia" w:ascii="FangSong_GB2312" w:eastAsia="FangSong_GB2312"/>
                <w:sz w:val="28"/>
                <w:szCs w:val="28"/>
                <w:u w:val="none"/>
              </w:rPr>
            </w:pPr>
            <w:r>
              <w:rPr>
                <w:rFonts w:hint="eastAsia" w:ascii="FangSong_GB2312" w:hAnsi="Times New Roman" w:eastAsia="FangSong_GB2312" w:cs="Times New Roman"/>
                <w:sz w:val="28"/>
                <w:szCs w:val="28"/>
                <w:u w:val="none"/>
              </w:rPr>
              <w:t>签字：</w:t>
            </w:r>
            <w:r>
              <w:rPr>
                <w:rFonts w:hint="eastAsia" w:ascii="FangSong_GB2312" w:hAnsi="Times New Roman" w:eastAsia="FangSong_GB2312" w:cs="Times New Roman"/>
                <w:sz w:val="28"/>
                <w:szCs w:val="28"/>
                <w:u w:val="none"/>
                <w:lang w:val="en-US" w:eastAsia="zh-CN"/>
              </w:rPr>
              <w:t xml:space="preserve">                          </w:t>
            </w:r>
            <w:r>
              <w:rPr>
                <w:rFonts w:hint="eastAsia" w:ascii="FangSong_GB2312" w:hAnsi="Times New Roman" w:eastAsia="FangSong_GB2312" w:cs="Times New Roman"/>
                <w:sz w:val="28"/>
                <w:szCs w:val="28"/>
                <w:u w:val="none"/>
              </w:rPr>
              <w:t>年　 月　 日</w:t>
            </w:r>
          </w:p>
        </w:tc>
      </w:tr>
    </w:tbl>
    <w:p>
      <w:pPr>
        <w:autoSpaceDE w:val="0"/>
        <w:autoSpaceDN w:val="0"/>
        <w:adjustRightInd w:val="0"/>
        <w:spacing w:line="320" w:lineRule="exact"/>
        <w:jc w:val="left"/>
        <w:rPr>
          <w:rFonts w:hint="eastAsia" w:ascii="FangSong_GB2312" w:eastAsia="FangSong_GB2312" w:cs="FangSong_GB2312"/>
          <w:color w:val="000000"/>
          <w:spacing w:val="-4"/>
          <w:kern w:val="0"/>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eastAsia="SimHei"/>
          <w:color w:val="000000"/>
          <w:kern w:val="0"/>
          <w:sz w:val="32"/>
          <w:szCs w:val="32"/>
          <w:lang w:val="en-US"/>
        </w:rPr>
      </w:pPr>
    </w:p>
    <w:p>
      <w:pPr>
        <w:pStyle w:val="16"/>
        <w:ind w:left="0" w:leftChars="0" w:firstLine="0" w:firstLineChars="0"/>
        <w:rPr>
          <w:lang w:val="en-US"/>
        </w:rPr>
      </w:pPr>
    </w:p>
    <w:p>
      <w:pPr>
        <w:keepNext w:val="0"/>
        <w:keepLines w:val="0"/>
        <w:widowControl w:val="0"/>
        <w:suppressLineNumbers w:val="0"/>
        <w:adjustRightInd w:val="0"/>
        <w:spacing w:before="0" w:beforeAutospacing="0" w:after="0" w:afterAutospacing="0" w:line="720" w:lineRule="exact"/>
        <w:ind w:left="0" w:right="0"/>
        <w:jc w:val="both"/>
        <w:rPr>
          <w:rFonts w:hint="eastAsia" w:ascii="FangSong_GB2312" w:hAnsi="Times New Roman" w:eastAsia="FangSong_GB2312" w:cs="FangSong_GB2312"/>
          <w:b w:val="0"/>
          <w:bCs w:val="0"/>
          <w:color w:val="000000"/>
          <w:spacing w:val="-4"/>
          <w:kern w:val="0"/>
          <w:sz w:val="32"/>
          <w:szCs w:val="32"/>
          <w:lang w:val="en-US" w:eastAsia="zh-CN" w:bidi="ar"/>
        </w:rPr>
      </w:pPr>
      <w:r>
        <w:rPr>
          <w:rFonts w:hint="eastAsia" w:ascii="SimHei" w:hAnsi="Times New Roman" w:eastAsia="SimHei" w:cs="FangSong_GB2312"/>
          <w:b w:val="0"/>
          <w:bCs w:val="0"/>
          <w:color w:val="000000"/>
          <w:kern w:val="0"/>
          <w:sz w:val="32"/>
          <w:szCs w:val="32"/>
          <w:lang w:val="en-US" w:eastAsia="zh-CN" w:bidi="ar"/>
        </w:rPr>
        <w:t>信息公开选项：</w:t>
      </w:r>
      <w:r>
        <w:rPr>
          <w:rFonts w:hint="eastAsia" w:ascii="FZXiaoBiaoSong-B05S" w:hAnsi="FZXiaoBiaoSong-B05S" w:eastAsia="FZXiaoBiaoSong-B05S" w:cs="FZXiaoBiaoSong-B05S"/>
          <w:b w:val="0"/>
          <w:bCs w:val="0"/>
          <w:color w:val="000000"/>
          <w:kern w:val="0"/>
          <w:sz w:val="32"/>
          <w:szCs w:val="32"/>
          <w:lang w:val="en-US" w:eastAsia="zh-CN" w:bidi="ar"/>
        </w:rPr>
        <w:t>主动</w:t>
      </w:r>
      <w:r>
        <w:rPr>
          <w:rFonts w:hint="eastAsia" w:ascii="FZXiaoBiaoSong-B05S" w:hAnsi="FZXiaoBiaoSong-B05S" w:eastAsia="FZXiaoBiaoSong-B05S" w:cs="FZXiaoBiaoSong-B05S"/>
          <w:b w:val="0"/>
          <w:bCs w:val="0"/>
          <w:color w:val="000000"/>
          <w:kern w:val="2"/>
          <w:sz w:val="32"/>
          <w:szCs w:val="32"/>
          <w:lang w:val="en-US" w:eastAsia="zh-CN" w:bidi="ar"/>
        </w:rPr>
        <w:t>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b w:val="0"/>
          <w:bCs w:val="0"/>
          <w:color w:val="000000"/>
          <w:spacing w:val="-4"/>
          <w:kern w:val="0"/>
          <w:sz w:val="32"/>
          <w:szCs w:val="32"/>
          <w:lang w:val="en-US"/>
        </w:rPr>
      </w:pPr>
      <w:r>
        <w:rPr>
          <w:rFonts w:hint="eastAsia" w:ascii="FangSong_GB2312" w:hAnsi="Times New Roman" w:eastAsia="FangSong_GB2312" w:cs="FangSong_GB2312"/>
          <w:b w:val="0"/>
          <w:bCs w:val="0"/>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right="0"/>
        <w:jc w:val="left"/>
        <w:rPr>
          <w:rFonts w:hint="eastAsia" w:ascii="FangSong_GB2312" w:hAnsi="Times New Roman" w:eastAsia="FangSong_GB2312" w:cs="FangSong_GB2312"/>
          <w:b w:val="0"/>
          <w:bCs w:val="0"/>
          <w:color w:val="000000"/>
          <w:kern w:val="0"/>
          <w:sz w:val="28"/>
          <w:szCs w:val="28"/>
          <w:lang w:val="en-US" w:eastAsia="zh-CN" w:bidi="ar"/>
        </w:rPr>
      </w:pPr>
      <w:r>
        <w:rPr>
          <w:rFonts w:hint="eastAsia" w:ascii="FangSong_GB2312" w:hAnsi="Times New Roman" w:eastAsia="FangSong_GB2312" w:cs="FangSong_GB2312"/>
          <w:b w:val="0"/>
          <w:bCs w:val="0"/>
          <w:color w:val="000000"/>
          <w:kern w:val="0"/>
          <w:sz w:val="28"/>
          <w:szCs w:val="28"/>
          <w:lang w:val="en-US" w:eastAsia="zh-CN" w:bidi="ar"/>
        </w:rPr>
        <w:t>抄送：县纪委监委，县委办公室，县人大常委会办公室，县政协办公室，县法院，县检察院，县委组织部，县人武部。</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ascii="FangSong_GB2312" w:hAnsi="FangSong_GB2312" w:eastAsia="FangSong_GB2312" w:cs="FangSong_GB2312"/>
          <w:b w:val="0"/>
          <w:bCs w:val="0"/>
          <w:color w:val="000000"/>
          <w:sz w:val="32"/>
          <w:szCs w:val="32"/>
        </w:rPr>
      </w:pPr>
      <w:r>
        <w:rPr>
          <w:rFonts w:hint="eastAsia" w:ascii="FangSong_GB2312" w:hAnsi="Times New Roman" w:eastAsia="FangSong_GB2312" w:cs="FangSong_GB2312"/>
          <w:b w:val="0"/>
          <w:bCs w:val="0"/>
          <w:color w:val="000000"/>
          <w:spacing w:val="-4"/>
          <w:kern w:val="0"/>
          <w:sz w:val="32"/>
          <w:szCs w:val="32"/>
          <w:lang w:val="en-US" w:eastAsia="zh-CN" w:bidi="ar"/>
        </w:rPr>
        <w:t>────────────────────────────</w:t>
      </w:r>
    </w:p>
    <w:p>
      <w:pPr>
        <w:autoSpaceDE w:val="0"/>
        <w:autoSpaceDN w:val="0"/>
        <w:adjustRightInd w:val="0"/>
        <w:spacing w:line="320" w:lineRule="exact"/>
        <w:ind w:firstLine="280" w:firstLineChars="100"/>
        <w:jc w:val="left"/>
        <w:rPr>
          <w:rFonts w:ascii="FangSong_GB2312" w:eastAsia="FangSong_GB2312" w:cs="FangSong_GB2312"/>
          <w:color w:val="000000"/>
          <w:kern w:val="0"/>
          <w:sz w:val="28"/>
          <w:szCs w:val="28"/>
        </w:rPr>
      </w:pPr>
      <w:r>
        <w:rPr>
          <w:rFonts w:hint="eastAsia" w:ascii="FangSong_GB2312" w:eastAsia="FangSong_GB2312" w:cs="FangSong_GB2312"/>
          <w:color w:val="000000"/>
          <w:kern w:val="0"/>
          <w:sz w:val="28"/>
          <w:szCs w:val="28"/>
        </w:rPr>
        <w:t>峨边彝族自治县人民政府办公室</w:t>
      </w:r>
      <w:r>
        <w:rPr>
          <w:rFonts w:ascii="FangSong_GB2312" w:eastAsia="FangSong_GB2312" w:cs="FangSong_GB2312"/>
          <w:color w:val="000000"/>
          <w:kern w:val="0"/>
          <w:sz w:val="28"/>
          <w:szCs w:val="28"/>
        </w:rPr>
        <w:t xml:space="preserve">    </w:t>
      </w:r>
      <w:r>
        <w:rPr>
          <w:rFonts w:hint="eastAsia" w:ascii="FangSong_GB2312" w:eastAsia="FangSong_GB2312" w:cs="FangSong_GB2312"/>
          <w:color w:val="000000"/>
          <w:kern w:val="0"/>
          <w:sz w:val="28"/>
          <w:szCs w:val="28"/>
        </w:rPr>
        <w:t xml:space="preserve">         </w:t>
      </w:r>
      <w:r>
        <w:rPr>
          <w:rFonts w:ascii="FangSong_GB2312" w:eastAsia="FangSong_GB2312" w:cs="FangSong_GB2312"/>
          <w:color w:val="000000"/>
          <w:kern w:val="0"/>
          <w:sz w:val="28"/>
          <w:szCs w:val="28"/>
        </w:rPr>
        <w:t xml:space="preserve"> 20</w:t>
      </w:r>
      <w:r>
        <w:rPr>
          <w:rFonts w:hint="eastAsia" w:ascii="FangSong_GB2312" w:eastAsia="FangSong_GB2312" w:cs="FangSong_GB2312"/>
          <w:color w:val="000000"/>
          <w:kern w:val="0"/>
          <w:sz w:val="28"/>
          <w:szCs w:val="28"/>
          <w:lang w:val="en-US" w:eastAsia="zh-CN"/>
        </w:rPr>
        <w:t>24</w:t>
      </w:r>
      <w:r>
        <w:rPr>
          <w:rFonts w:hint="eastAsia" w:ascii="FangSong_GB2312" w:eastAsia="FangSong_GB2312" w:cs="FangSong_GB2312"/>
          <w:color w:val="000000"/>
          <w:kern w:val="0"/>
          <w:sz w:val="28"/>
          <w:szCs w:val="28"/>
        </w:rPr>
        <w:t>年4月</w:t>
      </w:r>
      <w:r>
        <w:rPr>
          <w:rFonts w:hint="eastAsia" w:ascii="FangSong_GB2312" w:eastAsia="FangSong_GB2312" w:cs="FangSong_GB2312"/>
          <w:color w:val="000000"/>
          <w:kern w:val="0"/>
          <w:sz w:val="28"/>
          <w:szCs w:val="28"/>
          <w:lang w:val="en-US" w:eastAsia="zh-CN"/>
        </w:rPr>
        <w:t>29</w:t>
      </w:r>
      <w:r>
        <w:rPr>
          <w:rFonts w:hint="eastAsia" w:ascii="FangSong_GB2312" w:eastAsia="FangSong_GB2312" w:cs="FangSong_GB2312"/>
          <w:color w:val="000000"/>
          <w:kern w:val="0"/>
          <w:sz w:val="28"/>
          <w:szCs w:val="28"/>
        </w:rPr>
        <w:t>日印发</w:t>
      </w:r>
    </w:p>
    <w:p>
      <w:pPr>
        <w:autoSpaceDE w:val="0"/>
        <w:autoSpaceDN w:val="0"/>
        <w:adjustRightInd w:val="0"/>
        <w:spacing w:line="320" w:lineRule="exact"/>
        <w:jc w:val="left"/>
        <w:rPr>
          <w:rFonts w:hint="eastAsia" w:ascii="FangSong_GB2312" w:eastAsia="FangSong_GB2312" w:cs="FangSong_GB2312"/>
          <w:color w:val="000000"/>
          <w:spacing w:val="-4"/>
          <w:kern w:val="0"/>
          <w:sz w:val="32"/>
          <w:szCs w:val="32"/>
        </w:rPr>
      </w:pPr>
      <w:r>
        <w:rPr>
          <w:rFonts w:hint="eastAsia" w:ascii="FangSong_GB2312" w:eastAsia="FangSong_GB2312" w:cs="FangSong_GB2312"/>
          <w:color w:val="000000"/>
          <w:spacing w:val="-4"/>
          <w:kern w:val="0"/>
          <w:sz w:val="32"/>
          <w:szCs w:val="32"/>
        </w:rPr>
        <w:t>────────────────────────────</w:t>
      </w:r>
    </w:p>
    <w:p>
      <w:pPr>
        <w:pStyle w:val="2"/>
      </w:pP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48EB06B0-EFE6-4F5C-8E89-24762AB717B2}"/>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6A680DB7-AE64-4946-9CFB-341E2716C8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font>
  <w:font w:name="SimSun">
    <w:panose1 w:val="02010600030101010101"/>
    <w:charset w:val="7A"/>
    <w:family w:val="auto"/>
    <w:pitch w:val="default"/>
    <w:sig w:usb0="00000003" w:usb1="288F0000" w:usb2="00000006" w:usb3="00000000" w:csb0="00040001" w:csb1="00000000"/>
    <w:embedRegular r:id="rId3" w:fontKey="{091DEE93-A70A-4DA1-828E-48E00C5F6FCB}"/>
  </w:font>
  <w:font w:name="FangSong_GB2312">
    <w:panose1 w:val="02010609030101010101"/>
    <w:charset w:val="86"/>
    <w:family w:val="modern"/>
    <w:pitch w:val="default"/>
    <w:sig w:usb0="00000001" w:usb1="080E0000" w:usb2="00000000" w:usb3="00000000" w:csb0="00040000" w:csb1="00000000"/>
    <w:embedRegular r:id="rId4" w:fontKey="{B7472C7A-4EE4-4CA0-88BE-688A68F44704}"/>
  </w:font>
  <w:font w:name="FZFangSong-Z02S">
    <w:panose1 w:val="02000000000000000000"/>
    <w:charset w:val="86"/>
    <w:family w:val="auto"/>
    <w:pitch w:val="default"/>
    <w:sig w:usb0="A00002BF" w:usb1="184F6CFA" w:usb2="00000012" w:usb3="00000000" w:csb0="00040001" w:csb1="00000000"/>
  </w:font>
  <w:font w:name="Cambria">
    <w:panose1 w:val="02040503050406030204"/>
    <w:charset w:val="00"/>
    <w:family w:val="auto"/>
    <w:pitch w:val="default"/>
    <w:sig w:usb0="E00002FF" w:usb1="400004FF" w:usb2="00000000" w:usb3="00000000" w:csb0="2000019F" w:csb1="00000000"/>
  </w:font>
  <w:font w:name="Microsoft YaHei">
    <w:panose1 w:val="020B0503020204020204"/>
    <w:charset w:val="86"/>
    <w:family w:val="auto"/>
    <w:pitch w:val="default"/>
    <w:sig w:usb0="80000287" w:usb1="280F3C52" w:usb2="00000016" w:usb3="00000000" w:csb0="0004001F" w:csb1="00000000"/>
  </w:font>
  <w:font w:name="FZXiaoBiaoSong-B05">
    <w:panose1 w:val="03000509000000000000"/>
    <w:charset w:val="86"/>
    <w:family w:val="auto"/>
    <w:pitch w:val="default"/>
    <w:sig w:usb0="00000001" w:usb1="080E0000" w:usb2="00000000" w:usb3="00000000" w:csb0="00040000" w:csb1="00000000"/>
    <w:embedRegular r:id="rId5" w:fontKey="{70A9FE74-5184-45EC-9FCE-57AD9320F789}"/>
  </w:font>
  <w:font w:name="FZXiaoBiaoSong-B05S">
    <w:panose1 w:val="02000000000000000000"/>
    <w:charset w:val="86"/>
    <w:family w:val="auto"/>
    <w:pitch w:val="default"/>
    <w:sig w:usb0="00000001" w:usb1="080E0000" w:usb2="00000000" w:usb3="00000000" w:csb0="00040000" w:csb1="00000000"/>
    <w:embedRegular r:id="rId6" w:fontKey="{398A50F6-897F-446B-99F7-B6163DC12A33}"/>
  </w:font>
  <w:font w:name="KaiTi_GB2312">
    <w:panose1 w:val="02010609030101010101"/>
    <w:charset w:val="86"/>
    <w:family w:val="auto"/>
    <w:pitch w:val="default"/>
    <w:sig w:usb0="00000001" w:usb1="080E0000" w:usb2="00000000" w:usb3="00000000" w:csb0="00040000" w:csb1="00000000"/>
    <w:embedRegular r:id="rId7" w:fontKey="{FD63379A-BF4B-492F-BDD9-3E00728DEE16}"/>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1MjFjMDUwODIwZDg4NDczZTI5ZmU1NTQ5YzljMTkifQ=="/>
  </w:docVars>
  <w:rsids>
    <w:rsidRoot w:val="00D3192A"/>
    <w:rsid w:val="000A3F94"/>
    <w:rsid w:val="000C0FE6"/>
    <w:rsid w:val="000F4A4E"/>
    <w:rsid w:val="001C0164"/>
    <w:rsid w:val="001D3D22"/>
    <w:rsid w:val="003F1523"/>
    <w:rsid w:val="00550184"/>
    <w:rsid w:val="00670BA0"/>
    <w:rsid w:val="007001A8"/>
    <w:rsid w:val="00733DC2"/>
    <w:rsid w:val="00850929"/>
    <w:rsid w:val="0088389F"/>
    <w:rsid w:val="00C71F4A"/>
    <w:rsid w:val="00D3192A"/>
    <w:rsid w:val="00D51989"/>
    <w:rsid w:val="00D6346F"/>
    <w:rsid w:val="00E26ED8"/>
    <w:rsid w:val="01192C1F"/>
    <w:rsid w:val="019F722A"/>
    <w:rsid w:val="01A050EF"/>
    <w:rsid w:val="01BF583A"/>
    <w:rsid w:val="01EE4A21"/>
    <w:rsid w:val="02377801"/>
    <w:rsid w:val="028D7929"/>
    <w:rsid w:val="031A316B"/>
    <w:rsid w:val="03962305"/>
    <w:rsid w:val="03995C0A"/>
    <w:rsid w:val="0402799B"/>
    <w:rsid w:val="04395055"/>
    <w:rsid w:val="043F299D"/>
    <w:rsid w:val="04E377CC"/>
    <w:rsid w:val="04E83035"/>
    <w:rsid w:val="059837EB"/>
    <w:rsid w:val="066222F4"/>
    <w:rsid w:val="06840B3B"/>
    <w:rsid w:val="06862B05"/>
    <w:rsid w:val="06896151"/>
    <w:rsid w:val="07506C6F"/>
    <w:rsid w:val="078B5EF9"/>
    <w:rsid w:val="07950B26"/>
    <w:rsid w:val="07CA07CF"/>
    <w:rsid w:val="07D77E76"/>
    <w:rsid w:val="081E4FBF"/>
    <w:rsid w:val="085B3B1D"/>
    <w:rsid w:val="09442803"/>
    <w:rsid w:val="0A2166A1"/>
    <w:rsid w:val="0AE71698"/>
    <w:rsid w:val="0AED7620"/>
    <w:rsid w:val="0B38187E"/>
    <w:rsid w:val="0B5A3A72"/>
    <w:rsid w:val="0C0F6841"/>
    <w:rsid w:val="0C937D2A"/>
    <w:rsid w:val="0CAF61E6"/>
    <w:rsid w:val="0CBB4B8B"/>
    <w:rsid w:val="0CF26C99"/>
    <w:rsid w:val="0D1424ED"/>
    <w:rsid w:val="0D71793F"/>
    <w:rsid w:val="0D7B0357"/>
    <w:rsid w:val="0D7F205C"/>
    <w:rsid w:val="0DA4187D"/>
    <w:rsid w:val="0DA87805"/>
    <w:rsid w:val="0F022F45"/>
    <w:rsid w:val="0F2E6AE0"/>
    <w:rsid w:val="102130A2"/>
    <w:rsid w:val="103F2E0B"/>
    <w:rsid w:val="11140D0D"/>
    <w:rsid w:val="116A0B52"/>
    <w:rsid w:val="11875983"/>
    <w:rsid w:val="12DE5A77"/>
    <w:rsid w:val="12DE7825"/>
    <w:rsid w:val="133D09EF"/>
    <w:rsid w:val="14A30D26"/>
    <w:rsid w:val="14AB36A7"/>
    <w:rsid w:val="14BB6070"/>
    <w:rsid w:val="152A0AFF"/>
    <w:rsid w:val="154716B1"/>
    <w:rsid w:val="15A5462A"/>
    <w:rsid w:val="15F15AC1"/>
    <w:rsid w:val="16ED44DA"/>
    <w:rsid w:val="17321EED"/>
    <w:rsid w:val="17F378CF"/>
    <w:rsid w:val="18893D8F"/>
    <w:rsid w:val="18ED431E"/>
    <w:rsid w:val="1A265FD0"/>
    <w:rsid w:val="1A3366A8"/>
    <w:rsid w:val="1A9B01A9"/>
    <w:rsid w:val="1ACF01CA"/>
    <w:rsid w:val="1B46240B"/>
    <w:rsid w:val="1BD16179"/>
    <w:rsid w:val="1BD619E1"/>
    <w:rsid w:val="1CD31A7D"/>
    <w:rsid w:val="1CF33ECD"/>
    <w:rsid w:val="1D022362"/>
    <w:rsid w:val="1D222A1E"/>
    <w:rsid w:val="1DE81558"/>
    <w:rsid w:val="1E82375A"/>
    <w:rsid w:val="1E884AFC"/>
    <w:rsid w:val="1E90328D"/>
    <w:rsid w:val="1F7010E0"/>
    <w:rsid w:val="1F953961"/>
    <w:rsid w:val="1FA671BB"/>
    <w:rsid w:val="20915ED7"/>
    <w:rsid w:val="20BD06AD"/>
    <w:rsid w:val="20C4005A"/>
    <w:rsid w:val="21EB5ABA"/>
    <w:rsid w:val="22151481"/>
    <w:rsid w:val="228D0920"/>
    <w:rsid w:val="22D87C92"/>
    <w:rsid w:val="236E24FF"/>
    <w:rsid w:val="24C0322E"/>
    <w:rsid w:val="24C26FA6"/>
    <w:rsid w:val="251470D6"/>
    <w:rsid w:val="2564005E"/>
    <w:rsid w:val="25D16D75"/>
    <w:rsid w:val="26192BF6"/>
    <w:rsid w:val="26502390"/>
    <w:rsid w:val="265E685B"/>
    <w:rsid w:val="266F3665"/>
    <w:rsid w:val="26E054C2"/>
    <w:rsid w:val="275D6B12"/>
    <w:rsid w:val="281A0EA7"/>
    <w:rsid w:val="28D76F00"/>
    <w:rsid w:val="2B0C6360"/>
    <w:rsid w:val="2B195446"/>
    <w:rsid w:val="2B7B720D"/>
    <w:rsid w:val="2BBE7D9C"/>
    <w:rsid w:val="2BC16F52"/>
    <w:rsid w:val="2BF57C61"/>
    <w:rsid w:val="2C2E4F21"/>
    <w:rsid w:val="2C3D33B6"/>
    <w:rsid w:val="2CA43435"/>
    <w:rsid w:val="2CE33F5E"/>
    <w:rsid w:val="2CE34669"/>
    <w:rsid w:val="2D7C3A6A"/>
    <w:rsid w:val="2DCC49F2"/>
    <w:rsid w:val="2DCC67A0"/>
    <w:rsid w:val="2ED21346"/>
    <w:rsid w:val="2F6F7D2B"/>
    <w:rsid w:val="2FAA48BF"/>
    <w:rsid w:val="3049057C"/>
    <w:rsid w:val="307A0735"/>
    <w:rsid w:val="30C145B6"/>
    <w:rsid w:val="30CE6CD3"/>
    <w:rsid w:val="31A517E2"/>
    <w:rsid w:val="324A7AF0"/>
    <w:rsid w:val="328C1284"/>
    <w:rsid w:val="32A0644D"/>
    <w:rsid w:val="33153719"/>
    <w:rsid w:val="33516EE6"/>
    <w:rsid w:val="337E31F3"/>
    <w:rsid w:val="33A238CF"/>
    <w:rsid w:val="33B717D2"/>
    <w:rsid w:val="34847DD4"/>
    <w:rsid w:val="34F6770E"/>
    <w:rsid w:val="352670DE"/>
    <w:rsid w:val="3546508A"/>
    <w:rsid w:val="356F661C"/>
    <w:rsid w:val="35BD319C"/>
    <w:rsid w:val="35EA534A"/>
    <w:rsid w:val="362F3D70"/>
    <w:rsid w:val="363B355D"/>
    <w:rsid w:val="367774C5"/>
    <w:rsid w:val="36785717"/>
    <w:rsid w:val="36B93730"/>
    <w:rsid w:val="371371EE"/>
    <w:rsid w:val="37461371"/>
    <w:rsid w:val="374B2344"/>
    <w:rsid w:val="37636C46"/>
    <w:rsid w:val="377E4FAF"/>
    <w:rsid w:val="37817025"/>
    <w:rsid w:val="37AB1BB5"/>
    <w:rsid w:val="37F76E67"/>
    <w:rsid w:val="38C42E95"/>
    <w:rsid w:val="392456E2"/>
    <w:rsid w:val="39581830"/>
    <w:rsid w:val="39E906DA"/>
    <w:rsid w:val="39FE23D7"/>
    <w:rsid w:val="3A35391F"/>
    <w:rsid w:val="3A461688"/>
    <w:rsid w:val="3A6A181A"/>
    <w:rsid w:val="3AF64E5C"/>
    <w:rsid w:val="3BBE3AFA"/>
    <w:rsid w:val="3C8D59AC"/>
    <w:rsid w:val="3C917532"/>
    <w:rsid w:val="3D0D7772"/>
    <w:rsid w:val="3D22018A"/>
    <w:rsid w:val="3D6649E4"/>
    <w:rsid w:val="3D8250CD"/>
    <w:rsid w:val="3D934B76"/>
    <w:rsid w:val="3DE56109"/>
    <w:rsid w:val="3E063608"/>
    <w:rsid w:val="3E1F46CA"/>
    <w:rsid w:val="3E990920"/>
    <w:rsid w:val="3EA83059"/>
    <w:rsid w:val="3ED835C0"/>
    <w:rsid w:val="3F454604"/>
    <w:rsid w:val="4070745F"/>
    <w:rsid w:val="40784565"/>
    <w:rsid w:val="408E3D89"/>
    <w:rsid w:val="429F2758"/>
    <w:rsid w:val="4364526A"/>
    <w:rsid w:val="43713887"/>
    <w:rsid w:val="43BD6E5F"/>
    <w:rsid w:val="443469F5"/>
    <w:rsid w:val="449A71A0"/>
    <w:rsid w:val="44FA379B"/>
    <w:rsid w:val="451E392D"/>
    <w:rsid w:val="454964D0"/>
    <w:rsid w:val="454D7D6F"/>
    <w:rsid w:val="456360CF"/>
    <w:rsid w:val="45B46040"/>
    <w:rsid w:val="4642189D"/>
    <w:rsid w:val="465966D9"/>
    <w:rsid w:val="46E44703"/>
    <w:rsid w:val="47003EBA"/>
    <w:rsid w:val="471A6376"/>
    <w:rsid w:val="47B440D5"/>
    <w:rsid w:val="47D06A35"/>
    <w:rsid w:val="482A0828"/>
    <w:rsid w:val="49AB1508"/>
    <w:rsid w:val="4A001853"/>
    <w:rsid w:val="4ACF50AD"/>
    <w:rsid w:val="4B7D0C82"/>
    <w:rsid w:val="4D112219"/>
    <w:rsid w:val="4D9A3D6D"/>
    <w:rsid w:val="4E217FEA"/>
    <w:rsid w:val="4EEF00E8"/>
    <w:rsid w:val="4F585C8E"/>
    <w:rsid w:val="4F952A3E"/>
    <w:rsid w:val="4FA17635"/>
    <w:rsid w:val="50324731"/>
    <w:rsid w:val="50566671"/>
    <w:rsid w:val="50D6330E"/>
    <w:rsid w:val="511B144B"/>
    <w:rsid w:val="5136322E"/>
    <w:rsid w:val="516C5A20"/>
    <w:rsid w:val="521D4F6D"/>
    <w:rsid w:val="527E3C5D"/>
    <w:rsid w:val="52855B2A"/>
    <w:rsid w:val="53605C20"/>
    <w:rsid w:val="545B6043"/>
    <w:rsid w:val="5495703C"/>
    <w:rsid w:val="54B74EBE"/>
    <w:rsid w:val="54E4075C"/>
    <w:rsid w:val="558477DD"/>
    <w:rsid w:val="55984E17"/>
    <w:rsid w:val="559B68D4"/>
    <w:rsid w:val="55BE25C3"/>
    <w:rsid w:val="56064695"/>
    <w:rsid w:val="560E06A4"/>
    <w:rsid w:val="56AB0D99"/>
    <w:rsid w:val="56B37C4E"/>
    <w:rsid w:val="5753390A"/>
    <w:rsid w:val="57544F8D"/>
    <w:rsid w:val="576D42A0"/>
    <w:rsid w:val="576D604E"/>
    <w:rsid w:val="57757F79"/>
    <w:rsid w:val="58144523"/>
    <w:rsid w:val="588E0972"/>
    <w:rsid w:val="58BB159C"/>
    <w:rsid w:val="590D2A83"/>
    <w:rsid w:val="592D39AB"/>
    <w:rsid w:val="594352B9"/>
    <w:rsid w:val="594B184B"/>
    <w:rsid w:val="597C6A1D"/>
    <w:rsid w:val="59945B14"/>
    <w:rsid w:val="5A044C87"/>
    <w:rsid w:val="5A1F5D26"/>
    <w:rsid w:val="5B212453"/>
    <w:rsid w:val="5B323837"/>
    <w:rsid w:val="5B7025B1"/>
    <w:rsid w:val="5BC14BBB"/>
    <w:rsid w:val="5BCE7A0B"/>
    <w:rsid w:val="5BD60666"/>
    <w:rsid w:val="5BF16B11"/>
    <w:rsid w:val="5C0C4088"/>
    <w:rsid w:val="5C5F6A1F"/>
    <w:rsid w:val="5CF644C9"/>
    <w:rsid w:val="5E015742"/>
    <w:rsid w:val="5E60690D"/>
    <w:rsid w:val="5E7D44EB"/>
    <w:rsid w:val="5EE72B8A"/>
    <w:rsid w:val="5EF157B7"/>
    <w:rsid w:val="5FCB3B8D"/>
    <w:rsid w:val="60E2185B"/>
    <w:rsid w:val="61016C3B"/>
    <w:rsid w:val="61ED04B8"/>
    <w:rsid w:val="620D46B6"/>
    <w:rsid w:val="621A6DD3"/>
    <w:rsid w:val="624E2FF1"/>
    <w:rsid w:val="62CF4061"/>
    <w:rsid w:val="62E97618"/>
    <w:rsid w:val="63A159FD"/>
    <w:rsid w:val="63BF40D6"/>
    <w:rsid w:val="645D39F0"/>
    <w:rsid w:val="64A15589"/>
    <w:rsid w:val="6546685C"/>
    <w:rsid w:val="657B4A01"/>
    <w:rsid w:val="65817895"/>
    <w:rsid w:val="659375C8"/>
    <w:rsid w:val="65A4608C"/>
    <w:rsid w:val="65FA13F5"/>
    <w:rsid w:val="65FF6A0B"/>
    <w:rsid w:val="66AF21DF"/>
    <w:rsid w:val="66FE3167"/>
    <w:rsid w:val="6751773B"/>
    <w:rsid w:val="67BD26DA"/>
    <w:rsid w:val="67E35558"/>
    <w:rsid w:val="68091DC3"/>
    <w:rsid w:val="684B23DC"/>
    <w:rsid w:val="685333BB"/>
    <w:rsid w:val="68E1689C"/>
    <w:rsid w:val="68E343C2"/>
    <w:rsid w:val="69043FA3"/>
    <w:rsid w:val="69B0699A"/>
    <w:rsid w:val="69B853DB"/>
    <w:rsid w:val="69BC6013"/>
    <w:rsid w:val="6A060785"/>
    <w:rsid w:val="6A3D5D54"/>
    <w:rsid w:val="6A493A99"/>
    <w:rsid w:val="6A611A43"/>
    <w:rsid w:val="6A99742E"/>
    <w:rsid w:val="6C823EF2"/>
    <w:rsid w:val="6C832144"/>
    <w:rsid w:val="6CE8119E"/>
    <w:rsid w:val="6CEE3336"/>
    <w:rsid w:val="6D371181"/>
    <w:rsid w:val="6DE44E65"/>
    <w:rsid w:val="6E526272"/>
    <w:rsid w:val="6E7B3A1D"/>
    <w:rsid w:val="6E8977BA"/>
    <w:rsid w:val="6E9E3BC2"/>
    <w:rsid w:val="6EC922AC"/>
    <w:rsid w:val="6F2A4AF9"/>
    <w:rsid w:val="6FF2313D"/>
    <w:rsid w:val="703F52A1"/>
    <w:rsid w:val="709A775D"/>
    <w:rsid w:val="70AF042E"/>
    <w:rsid w:val="70E17439"/>
    <w:rsid w:val="70EF5E9C"/>
    <w:rsid w:val="7151758B"/>
    <w:rsid w:val="71752277"/>
    <w:rsid w:val="72217E7C"/>
    <w:rsid w:val="72435ED2"/>
    <w:rsid w:val="72466418"/>
    <w:rsid w:val="72F35939"/>
    <w:rsid w:val="73726A6F"/>
    <w:rsid w:val="743C3661"/>
    <w:rsid w:val="75093403"/>
    <w:rsid w:val="75502DDF"/>
    <w:rsid w:val="76D35A76"/>
    <w:rsid w:val="77560455"/>
    <w:rsid w:val="77B87094"/>
    <w:rsid w:val="77FC0FFD"/>
    <w:rsid w:val="781C0CC7"/>
    <w:rsid w:val="783559BC"/>
    <w:rsid w:val="784C0C88"/>
    <w:rsid w:val="790039AB"/>
    <w:rsid w:val="79926FF0"/>
    <w:rsid w:val="7A067F11"/>
    <w:rsid w:val="7A7E2D9E"/>
    <w:rsid w:val="7B036EA9"/>
    <w:rsid w:val="7B2F4C29"/>
    <w:rsid w:val="7B544DE1"/>
    <w:rsid w:val="7BE656D4"/>
    <w:rsid w:val="7BF070CA"/>
    <w:rsid w:val="7BF85B9A"/>
    <w:rsid w:val="7C5F605A"/>
    <w:rsid w:val="7C772D2F"/>
    <w:rsid w:val="7D3B25C7"/>
    <w:rsid w:val="7DF32EA2"/>
    <w:rsid w:val="7E4454AB"/>
    <w:rsid w:val="7E7D510F"/>
    <w:rsid w:val="7EB92B2A"/>
    <w:rsid w:val="7EED169F"/>
    <w:rsid w:val="7FC731E2"/>
    <w:rsid w:val="7FDD7966"/>
    <w:rsid w:val="BFFF3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autoRedefine/>
    <w:unhideWhenUsed/>
    <w:qFormat/>
    <w:uiPriority w:val="0"/>
    <w:pPr>
      <w:keepNext/>
      <w:keepLines/>
      <w:outlineLvl w:val="1"/>
    </w:pPr>
    <w:rPr>
      <w:rFonts w:ascii="SimHei" w:hAnsi="SimHei" w:eastAsia="SimHei"/>
      <w:bCs/>
      <w:kern w:val="0"/>
      <w:szCs w:val="20"/>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eastAsia="SimSun" w:cs="Times New Roman"/>
      <w:kern w:val="2"/>
      <w:sz w:val="21"/>
      <w:szCs w:val="22"/>
    </w:rPr>
    <w:tblPr>
      <w:tblCellMar>
        <w:top w:w="0" w:type="dxa"/>
        <w:left w:w="108" w:type="dxa"/>
        <w:bottom w:w="0" w:type="dxa"/>
        <w:right w:w="108" w:type="dxa"/>
      </w:tblCellMar>
    </w:tblPr>
  </w:style>
  <w:style w:type="paragraph" w:styleId="3">
    <w:name w:val="Normal Indent"/>
    <w:basedOn w:val="1"/>
    <w:autoRedefine/>
    <w:unhideWhenUsed/>
    <w:qFormat/>
    <w:uiPriority w:val="99"/>
    <w:pPr>
      <w:ind w:firstLine="420"/>
    </w:pPr>
  </w:style>
  <w:style w:type="paragraph" w:styleId="4">
    <w:name w:val="annotation text"/>
    <w:basedOn w:val="1"/>
    <w:autoRedefine/>
    <w:qFormat/>
    <w:uiPriority w:val="0"/>
    <w:pPr>
      <w:jc w:val="left"/>
    </w:pPr>
  </w:style>
  <w:style w:type="paragraph" w:styleId="5">
    <w:name w:val="Body Text"/>
    <w:basedOn w:val="1"/>
    <w:link w:val="23"/>
    <w:autoRedefine/>
    <w:semiHidden/>
    <w:unhideWhenUsed/>
    <w:qFormat/>
    <w:uiPriority w:val="99"/>
    <w:pPr>
      <w:keepNext w:val="0"/>
      <w:keepLines w:val="0"/>
      <w:widowControl w:val="0"/>
      <w:suppressLineNumbers w:val="0"/>
      <w:spacing w:before="0" w:beforeAutospacing="0" w:after="0" w:afterAutospacing="0"/>
      <w:ind w:left="0" w:right="0"/>
      <w:jc w:val="both"/>
    </w:pPr>
    <w:rPr>
      <w:rFonts w:hint="eastAsia" w:ascii="FangSong_GB2312" w:hAnsi="FangSong_GB2312" w:eastAsia="FangSong_GB2312" w:cs="FangSong_GB2312"/>
      <w:kern w:val="2"/>
      <w:sz w:val="31"/>
      <w:szCs w:val="31"/>
      <w:lang w:val="en-US" w:eastAsia="zh-CN" w:bidi="ar"/>
    </w:rPr>
  </w:style>
  <w:style w:type="paragraph" w:styleId="6">
    <w:name w:val="toc 3"/>
    <w:basedOn w:val="1"/>
    <w:next w:val="1"/>
    <w:autoRedefine/>
    <w:qFormat/>
    <w:uiPriority w:val="0"/>
    <w:pPr>
      <w:ind w:left="400" w:leftChars="400"/>
    </w:pPr>
    <w:rPr>
      <w:szCs w:val="24"/>
    </w:rPr>
  </w:style>
  <w:style w:type="paragraph" w:styleId="7">
    <w:name w:val="footer"/>
    <w:basedOn w:val="1"/>
    <w:link w:val="21"/>
    <w:autoRedefine/>
    <w:semiHidden/>
    <w:unhideWhenUsed/>
    <w:qFormat/>
    <w:uiPriority w:val="99"/>
    <w:pPr>
      <w:tabs>
        <w:tab w:val="center" w:pos="4153"/>
        <w:tab w:val="right" w:pos="8306"/>
      </w:tabs>
      <w:snapToGrid w:val="0"/>
      <w:jc w:val="left"/>
    </w:pPr>
    <w:rPr>
      <w:sz w:val="18"/>
    </w:rPr>
  </w:style>
  <w:style w:type="paragraph" w:styleId="8">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0">
    <w:name w:val="Normal (Web)"/>
    <w:basedOn w:val="1"/>
    <w:autoRedefine/>
    <w:qFormat/>
    <w:uiPriority w:val="0"/>
    <w:pPr>
      <w:widowControl/>
      <w:spacing w:before="100" w:beforeAutospacing="1" w:after="100" w:afterAutospacing="1"/>
      <w:jc w:val="left"/>
    </w:pPr>
    <w:rPr>
      <w:rFonts w:ascii="SimSun" w:hAnsi="SimSun" w:cs="SimSun"/>
      <w:kern w:val="0"/>
      <w:sz w:val="24"/>
    </w:rPr>
  </w:style>
  <w:style w:type="paragraph" w:styleId="11">
    <w:name w:val="Title"/>
    <w:basedOn w:val="1"/>
    <w:link w:val="24"/>
    <w:autoRedefine/>
    <w:qFormat/>
    <w:uiPriority w:val="0"/>
    <w:pPr>
      <w:spacing w:before="240" w:after="60"/>
      <w:jc w:val="center"/>
      <w:outlineLvl w:val="0"/>
    </w:pPr>
    <w:rPr>
      <w:rFonts w:ascii="Arial" w:hAnsi="Arial" w:cs="Arial"/>
      <w:b/>
      <w:bCs/>
      <w:sz w:val="32"/>
      <w:szCs w:val="32"/>
    </w:rPr>
  </w:style>
  <w:style w:type="character" w:styleId="14">
    <w:name w:val="page number"/>
    <w:basedOn w:val="13"/>
    <w:autoRedefine/>
    <w:qFormat/>
    <w:uiPriority w:val="0"/>
  </w:style>
  <w:style w:type="character" w:styleId="15">
    <w:name w:val="Hyperlink"/>
    <w:basedOn w:val="13"/>
    <w:autoRedefine/>
    <w:qFormat/>
    <w:uiPriority w:val="0"/>
    <w:rPr>
      <w:color w:val="0000FF"/>
      <w:u w:val="single"/>
    </w:rPr>
  </w:style>
  <w:style w:type="paragraph" w:customStyle="1" w:styleId="16">
    <w:name w:val="正文（缩进）"/>
    <w:basedOn w:val="1"/>
    <w:next w:val="1"/>
    <w:autoRedefine/>
    <w:qFormat/>
    <w:uiPriority w:val="0"/>
    <w:pPr>
      <w:spacing w:before="156" w:beforeLines="50" w:after="156" w:afterLines="50"/>
      <w:ind w:firstLine="480"/>
    </w:pPr>
    <w:rPr>
      <w:kern w:val="0"/>
      <w:szCs w:val="20"/>
    </w:rPr>
  </w:style>
  <w:style w:type="character" w:customStyle="1" w:styleId="17">
    <w:name w:val="15"/>
    <w:basedOn w:val="13"/>
    <w:autoRedefine/>
    <w:qFormat/>
    <w:uiPriority w:val="0"/>
    <w:rPr>
      <w:rFonts w:hint="default" w:ascii="Times New Roman" w:hAnsi="Times New Roman" w:cs="Times New Roman"/>
      <w:i/>
    </w:rPr>
  </w:style>
  <w:style w:type="paragraph" w:customStyle="1" w:styleId="18">
    <w:name w:val="Table Paragraph"/>
    <w:basedOn w:val="1"/>
    <w:autoRedefine/>
    <w:qFormat/>
    <w:uiPriority w:val="1"/>
    <w:rPr>
      <w:rFonts w:ascii="FangSong_GB2312" w:hAnsi="FangSong_GB2312" w:eastAsia="FangSong_GB2312" w:cs="FangSong_GB2312"/>
      <w:lang w:val="zh-CN" w:eastAsia="zh-CN" w:bidi="zh-CN"/>
    </w:rPr>
  </w:style>
  <w:style w:type="character" w:customStyle="1" w:styleId="19">
    <w:name w:val="font51"/>
    <w:basedOn w:val="13"/>
    <w:autoRedefine/>
    <w:qFormat/>
    <w:uiPriority w:val="0"/>
    <w:rPr>
      <w:rFonts w:hint="default" w:ascii="FZFangSong-Z02S" w:hAnsi="FZFangSong-Z02S" w:eastAsia="FZFangSong-Z02S" w:cs="FZFangSong-Z02S"/>
      <w:color w:val="000000"/>
      <w:sz w:val="20"/>
      <w:szCs w:val="20"/>
      <w:u w:val="none"/>
    </w:rPr>
  </w:style>
  <w:style w:type="character" w:customStyle="1" w:styleId="20">
    <w:name w:val="标题 2 Char"/>
    <w:basedOn w:val="13"/>
    <w:link w:val="2"/>
    <w:autoRedefine/>
    <w:qFormat/>
    <w:uiPriority w:val="0"/>
    <w:rPr>
      <w:rFonts w:ascii="Cambria" w:hAnsi="Cambria" w:eastAsia="SimSun" w:cs="Times New Roman"/>
      <w:b/>
      <w:bCs/>
      <w:color w:val="000000"/>
      <w:sz w:val="32"/>
      <w:szCs w:val="32"/>
      <w:lang w:eastAsia="en-US"/>
    </w:rPr>
  </w:style>
  <w:style w:type="character" w:customStyle="1" w:styleId="21">
    <w:name w:val="页脚 Char"/>
    <w:basedOn w:val="13"/>
    <w:link w:val="7"/>
    <w:autoRedefine/>
    <w:qFormat/>
    <w:uiPriority w:val="0"/>
    <w:rPr>
      <w:rFonts w:hint="eastAsia" w:ascii="Microsoft YaHei" w:hAnsi="Microsoft YaHei" w:eastAsia="Microsoft YaHei" w:cs="Microsoft YaHei"/>
      <w:color w:val="000000"/>
      <w:sz w:val="18"/>
      <w:szCs w:val="22"/>
      <w:lang w:eastAsia="en-US"/>
    </w:rPr>
  </w:style>
  <w:style w:type="paragraph" w:customStyle="1" w:styleId="22">
    <w:name w:val="UserStyle_0"/>
    <w:basedOn w:val="1"/>
    <w:next w:val="1"/>
    <w:autoRedefine/>
    <w:qFormat/>
    <w:uiPriority w:val="0"/>
    <w:pPr>
      <w:keepNext w:val="0"/>
      <w:keepLines w:val="0"/>
      <w:widowControl/>
      <w:suppressLineNumbers w:val="0"/>
      <w:spacing w:before="0" w:beforeAutospacing="0" w:after="3" w:afterAutospacing="0" w:line="289" w:lineRule="atLeast"/>
      <w:ind w:left="0" w:right="298" w:firstLine="614"/>
      <w:jc w:val="center"/>
    </w:pPr>
    <w:rPr>
      <w:rFonts w:hint="eastAsia" w:ascii="Microsoft YaHei" w:hAnsi="Microsoft YaHei" w:eastAsia="Microsoft YaHei" w:cs="Microsoft YaHei"/>
      <w:color w:val="000000"/>
      <w:kern w:val="0"/>
      <w:sz w:val="28"/>
      <w:szCs w:val="22"/>
      <w:lang w:val="en-US" w:eastAsia="zh-CN" w:bidi="ar"/>
    </w:rPr>
  </w:style>
  <w:style w:type="character" w:customStyle="1" w:styleId="23">
    <w:name w:val="正文文本 Char"/>
    <w:basedOn w:val="13"/>
    <w:link w:val="5"/>
    <w:autoRedefine/>
    <w:qFormat/>
    <w:uiPriority w:val="0"/>
    <w:rPr>
      <w:rFonts w:hint="eastAsia" w:ascii="FangSong_GB2312" w:hAnsi="FangSong_GB2312" w:eastAsia="FangSong_GB2312" w:cs="FangSong_GB2312"/>
      <w:kern w:val="2"/>
      <w:sz w:val="31"/>
      <w:szCs w:val="31"/>
      <w:lang w:eastAsia="en-US"/>
    </w:rPr>
  </w:style>
  <w:style w:type="character" w:customStyle="1" w:styleId="24">
    <w:name w:val="标题 Char"/>
    <w:basedOn w:val="13"/>
    <w:link w:val="11"/>
    <w:autoRedefine/>
    <w:qFormat/>
    <w:uiPriority w:val="0"/>
    <w:rPr>
      <w:rFonts w:hint="default" w:ascii="Arial" w:hAnsi="Arial" w:cs="Arial"/>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14</Pages>
  <Words>5260</Words>
  <Characters>5300</Characters>
  <Lines>37</Lines>
  <Paragraphs>10</Paragraphs>
  <TotalTime>45</TotalTime>
  <ScaleCrop>false</ScaleCrop>
  <LinksUpToDate>false</LinksUpToDate>
  <CharactersWithSpaces>5512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2022-12-29T17:37:00Z</dcterms:created>
  <dc:creator>微软用户</dc:creator>
  <cp:lastModifiedBy>碧云天</cp:lastModifiedBy>
  <cp:lastPrinted>2024-05-11T02:55:00Z</cp:lastPrinted>
  <dcterms:modified xsi:type="dcterms:W3CDTF">2024-05-15T01:55:51Z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F656EF2E6DA94987998D40D770D9D681</vt:lpwstr>
  </property>
</Properties>
</file>