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EFF2B">
      <w:pPr>
        <w:bidi w:val="0"/>
        <w:jc w:val="center"/>
        <w:rPr>
          <w:rFonts w:hint="eastAsia" w:ascii="方正小标宋简体" w:hAnsi="方正小标宋简体" w:eastAsia="方正小标宋简体" w:cs="方正小标宋简体"/>
          <w:b/>
          <w:bCs/>
          <w:sz w:val="44"/>
          <w:szCs w:val="44"/>
          <w:lang w:val="en-US" w:eastAsia="zh-CN"/>
        </w:rPr>
      </w:pPr>
      <w:bookmarkStart w:id="0" w:name="_Toc24724705"/>
    </w:p>
    <w:p w14:paraId="55A11F63">
      <w:pPr>
        <w:bidi w:val="0"/>
        <w:jc w:val="center"/>
        <w:rPr>
          <w:rFonts w:hint="eastAsia" w:ascii="方正小标宋简体" w:hAnsi="方正小标宋简体" w:eastAsia="方正小标宋简体" w:cs="方正小标宋简体"/>
          <w:b/>
          <w:bCs/>
          <w:sz w:val="44"/>
          <w:szCs w:val="44"/>
          <w:lang w:val="en-US" w:eastAsia="zh-CN"/>
        </w:rPr>
      </w:pPr>
    </w:p>
    <w:p w14:paraId="057F9DFB">
      <w:pPr>
        <w:bidi w:val="0"/>
        <w:jc w:val="center"/>
        <w:rPr>
          <w:rFonts w:hint="eastAsia" w:ascii="方正小标宋_GBK" w:hAnsi="方正小标宋_GBK" w:eastAsia="方正小标宋_GBK" w:cs="Times New Roman"/>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峨边彝族自治县毛坪镇试点领域基层政务公开标准目录汇编</w:t>
      </w:r>
    </w:p>
    <w:p w14:paraId="5B6C3DF3">
      <w:pPr>
        <w:bidi w:val="0"/>
        <w:jc w:val="center"/>
        <w:rPr>
          <w:rFonts w:hint="eastAsia" w:ascii="方正小标宋_GBK" w:hAnsi="方正小标宋_GBK" w:eastAsia="方正小标宋_GBK" w:cs="Times New Roman"/>
          <w:b/>
          <w:bCs/>
          <w:sz w:val="30"/>
        </w:rPr>
      </w:pPr>
    </w:p>
    <w:p w14:paraId="6270869F">
      <w:pPr>
        <w:bidi w:val="0"/>
        <w:jc w:val="center"/>
        <w:rPr>
          <w:rFonts w:hint="eastAsia" w:ascii="方正小标宋_GBK" w:hAnsi="方正小标宋_GBK" w:eastAsia="方正小标宋_GBK" w:cs="Times New Roman"/>
          <w:b/>
          <w:bCs/>
          <w:sz w:val="30"/>
        </w:rPr>
      </w:pPr>
    </w:p>
    <w:p w14:paraId="08DE8E62">
      <w:pPr>
        <w:bidi w:val="0"/>
        <w:jc w:val="center"/>
        <w:rPr>
          <w:rFonts w:hint="eastAsia" w:ascii="方正小标宋_GBK" w:hAnsi="方正小标宋_GBK" w:eastAsia="方正小标宋_GBK" w:cs="Times New Roman"/>
          <w:b/>
          <w:bCs/>
          <w:sz w:val="30"/>
        </w:rPr>
      </w:pPr>
    </w:p>
    <w:p w14:paraId="5ABF1CA4">
      <w:pPr>
        <w:pStyle w:val="2"/>
        <w:rPr>
          <w:rFonts w:hint="eastAsia" w:ascii="方正小标宋_GBK" w:hAnsi="方正小标宋_GBK" w:eastAsia="方正小标宋_GBK" w:cs="Times New Roman"/>
          <w:b/>
          <w:bCs/>
          <w:sz w:val="30"/>
        </w:rPr>
      </w:pPr>
    </w:p>
    <w:p w14:paraId="70F550BF">
      <w:pPr>
        <w:rPr>
          <w:rFonts w:hint="eastAsia"/>
        </w:rPr>
      </w:pPr>
    </w:p>
    <w:p w14:paraId="421BC6B8">
      <w:pPr>
        <w:bidi w:val="0"/>
        <w:jc w:val="center"/>
        <w:rPr>
          <w:rFonts w:hint="eastAsia" w:ascii="方正小标宋_GBK" w:hAnsi="方正小标宋_GBK" w:eastAsia="方正小标宋_GBK" w:cs="Times New Roman"/>
          <w:b/>
          <w:bCs/>
          <w:sz w:val="30"/>
        </w:rPr>
      </w:pPr>
    </w:p>
    <w:p w14:paraId="1564D507">
      <w:pPr>
        <w:pStyle w:val="2"/>
        <w:rPr>
          <w:rFonts w:hint="eastAsia"/>
        </w:rPr>
      </w:pPr>
    </w:p>
    <w:p w14:paraId="36ED8251">
      <w:pPr>
        <w:bidi w:val="0"/>
        <w:jc w:val="center"/>
        <w:rPr>
          <w:rFonts w:hint="eastAsia" w:ascii="方正小标宋_GBK" w:hAnsi="方正小标宋_GBK" w:eastAsia="方正小标宋_GBK" w:cs="Times New Roman"/>
          <w:b/>
          <w:bCs/>
          <w:color w:val="auto"/>
          <w:sz w:val="30"/>
        </w:rPr>
      </w:pPr>
      <w:r>
        <w:rPr>
          <w:rFonts w:hint="eastAsia" w:ascii="方正小标宋_GBK" w:hAnsi="方正小标宋_GBK" w:eastAsia="方正小标宋_GBK" w:cs="Times New Roman"/>
          <w:b/>
          <w:bCs/>
          <w:sz w:val="30"/>
          <w:lang w:val="en-US" w:eastAsia="zh-CN"/>
        </w:rPr>
        <w:t>2024年8月</w:t>
      </w:r>
    </w:p>
    <w:p w14:paraId="22A05F41">
      <w:pPr>
        <w:pStyle w:val="3"/>
        <w:jc w:val="center"/>
        <w:rPr>
          <w:rFonts w:hint="eastAsia" w:ascii="方正小标宋_GBK" w:hAnsi="方正小标宋_GBK" w:eastAsia="方正小标宋_GBK" w:cs="Times New Roman"/>
          <w:color w:val="000000" w:themeColor="text1"/>
          <w:sz w:val="30"/>
          <w:lang w:eastAsia="zh-CN"/>
          <w14:textFill>
            <w14:solidFill>
              <w14:schemeClr w14:val="tx1"/>
            </w14:solidFill>
          </w14:textFill>
        </w:rPr>
        <w:sectPr>
          <w:footerReference r:id="rId6" w:type="first"/>
          <w:footerReference r:id="rId5" w:type="default"/>
          <w:pgSz w:w="16838" w:h="11906" w:orient="landscape"/>
          <w:pgMar w:top="1797" w:right="1440" w:bottom="1797" w:left="1440" w:header="851" w:footer="992" w:gutter="0"/>
          <w:pgNumType w:fmt="decimal"/>
          <w:cols w:space="720" w:num="1"/>
          <w:docGrid w:type="lines" w:linePitch="312" w:charSpace="0"/>
        </w:sectPr>
      </w:pPr>
    </w:p>
    <w:p w14:paraId="2D515538">
      <w:pPr>
        <w:pStyle w:val="3"/>
        <w:keepNext/>
        <w:keepLines/>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（一）公共资源交易领域</w:t>
      </w:r>
      <w:bookmarkEnd w:id="0"/>
    </w:p>
    <w:tbl>
      <w:tblPr>
        <w:tblStyle w:val="24"/>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11AA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32D0EA5">
            <w:pPr>
              <w:widowControl/>
              <w:jc w:val="center"/>
              <w:rPr>
                <w:rFonts w:hint="eastAsia"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76C5038E">
            <w:pPr>
              <w:widowControl/>
              <w:jc w:val="center"/>
              <w:rPr>
                <w:rFonts w:hint="eastAsia"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755BE730">
            <w:pPr>
              <w:widowControl/>
              <w:jc w:val="center"/>
              <w:rPr>
                <w:rFonts w:hint="eastAsia"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5501424F">
            <w:pPr>
              <w:widowControl/>
              <w:jc w:val="center"/>
              <w:rPr>
                <w:rFonts w:hint="eastAsia"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220EA2A0">
            <w:pPr>
              <w:widowControl/>
              <w:jc w:val="center"/>
              <w:rPr>
                <w:rFonts w:hint="eastAsia" w:ascii="黑体" w:hAnsi="宋体" w:eastAsia="黑体" w:cs="宋体"/>
                <w:kern w:val="0"/>
                <w:sz w:val="22"/>
              </w:rPr>
            </w:pPr>
            <w:r>
              <w:rPr>
                <w:rFonts w:hint="eastAsia" w:ascii="黑体" w:hAnsi="宋体" w:eastAsia="黑体" w:cs="宋体"/>
                <w:kern w:val="0"/>
                <w:sz w:val="22"/>
              </w:rPr>
              <w:t>公开</w:t>
            </w:r>
          </w:p>
          <w:p w14:paraId="1847DB1E">
            <w:pPr>
              <w:widowControl/>
              <w:jc w:val="center"/>
              <w:rPr>
                <w:rFonts w:hint="eastAsia"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2842689B">
            <w:pPr>
              <w:widowControl/>
              <w:jc w:val="center"/>
              <w:rPr>
                <w:rFonts w:hint="eastAsia" w:ascii="黑体" w:hAnsi="宋体" w:eastAsia="黑体" w:cs="宋体"/>
                <w:kern w:val="0"/>
                <w:sz w:val="22"/>
              </w:rPr>
            </w:pPr>
            <w:r>
              <w:rPr>
                <w:rFonts w:hint="eastAsia" w:ascii="黑体" w:hAnsi="宋体" w:eastAsia="黑体" w:cs="宋体"/>
                <w:kern w:val="0"/>
                <w:sz w:val="22"/>
              </w:rPr>
              <w:t>公开</w:t>
            </w:r>
          </w:p>
          <w:p w14:paraId="10BAB451">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7FEC3D3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74B49A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158D2F2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6AC4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A9504CC">
            <w:pPr>
              <w:widowControl/>
              <w:jc w:val="left"/>
              <w:rPr>
                <w:rFonts w:hint="eastAsia" w:ascii="仿宋_GB2312" w:hAnsi="Times New Roman" w:eastAsia="仿宋_GB2312"/>
                <w:color w:val="000000"/>
                <w:kern w:val="0"/>
                <w:sz w:val="18"/>
                <w:szCs w:val="18"/>
              </w:rPr>
            </w:pPr>
          </w:p>
        </w:tc>
        <w:tc>
          <w:tcPr>
            <w:tcW w:w="900" w:type="dxa"/>
            <w:vAlign w:val="center"/>
          </w:tcPr>
          <w:p w14:paraId="4E399E40">
            <w:pPr>
              <w:widowControl/>
              <w:jc w:val="center"/>
              <w:rPr>
                <w:rFonts w:hint="eastAsia" w:ascii="黑体" w:hAnsi="宋体" w:eastAsia="黑体" w:cs="宋体"/>
                <w:kern w:val="0"/>
                <w:sz w:val="22"/>
              </w:rPr>
            </w:pPr>
            <w:r>
              <w:rPr>
                <w:rFonts w:hint="eastAsia" w:ascii="黑体" w:hAnsi="宋体" w:eastAsia="黑体" w:cs="宋体"/>
                <w:kern w:val="0"/>
                <w:sz w:val="22"/>
              </w:rPr>
              <w:t>一级</w:t>
            </w:r>
          </w:p>
          <w:p w14:paraId="6D64F6DC">
            <w:pPr>
              <w:widowControl/>
              <w:jc w:val="center"/>
              <w:rPr>
                <w:rFonts w:hint="eastAsia" w:ascii="黑体" w:hAnsi="宋体" w:eastAsia="黑体" w:cs="宋体"/>
                <w:kern w:val="0"/>
                <w:sz w:val="22"/>
              </w:rPr>
            </w:pPr>
            <w:r>
              <w:rPr>
                <w:rFonts w:hint="eastAsia" w:ascii="黑体" w:hAnsi="宋体" w:eastAsia="黑体" w:cs="宋体"/>
                <w:kern w:val="0"/>
                <w:sz w:val="22"/>
              </w:rPr>
              <w:t>事项</w:t>
            </w:r>
          </w:p>
        </w:tc>
        <w:tc>
          <w:tcPr>
            <w:tcW w:w="776" w:type="dxa"/>
            <w:vAlign w:val="center"/>
          </w:tcPr>
          <w:p w14:paraId="2BC35FE6">
            <w:pPr>
              <w:widowControl/>
              <w:jc w:val="center"/>
              <w:rPr>
                <w:rFonts w:hint="eastAsia"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31CDA853">
            <w:pPr>
              <w:widowControl/>
              <w:jc w:val="left"/>
              <w:rPr>
                <w:rFonts w:hint="eastAsia" w:ascii="黑体" w:hAnsi="宋体" w:eastAsia="黑体" w:cs="宋体"/>
                <w:kern w:val="0"/>
                <w:sz w:val="22"/>
              </w:rPr>
            </w:pPr>
          </w:p>
        </w:tc>
        <w:tc>
          <w:tcPr>
            <w:tcW w:w="2340" w:type="dxa"/>
            <w:vMerge w:val="continue"/>
            <w:vAlign w:val="center"/>
          </w:tcPr>
          <w:p w14:paraId="6B50DCFD">
            <w:pPr>
              <w:widowControl/>
              <w:jc w:val="left"/>
              <w:rPr>
                <w:rFonts w:hint="eastAsia" w:ascii="黑体" w:hAnsi="宋体" w:eastAsia="黑体" w:cs="宋体"/>
                <w:kern w:val="0"/>
                <w:sz w:val="22"/>
              </w:rPr>
            </w:pPr>
          </w:p>
        </w:tc>
        <w:tc>
          <w:tcPr>
            <w:tcW w:w="1620" w:type="dxa"/>
            <w:vMerge w:val="continue"/>
            <w:vAlign w:val="center"/>
          </w:tcPr>
          <w:p w14:paraId="0473A972">
            <w:pPr>
              <w:widowControl/>
              <w:jc w:val="left"/>
              <w:rPr>
                <w:rFonts w:hint="eastAsia" w:ascii="黑体" w:hAnsi="宋体" w:eastAsia="黑体" w:cs="宋体"/>
                <w:kern w:val="0"/>
                <w:sz w:val="22"/>
              </w:rPr>
            </w:pPr>
          </w:p>
        </w:tc>
        <w:tc>
          <w:tcPr>
            <w:tcW w:w="956" w:type="dxa"/>
            <w:vMerge w:val="continue"/>
            <w:vAlign w:val="center"/>
          </w:tcPr>
          <w:p w14:paraId="1E1FCB27">
            <w:pPr>
              <w:widowControl/>
              <w:jc w:val="left"/>
              <w:rPr>
                <w:rFonts w:ascii="黑体" w:hAnsi="宋体" w:eastAsia="黑体" w:cs="宋体"/>
                <w:kern w:val="0"/>
                <w:sz w:val="22"/>
              </w:rPr>
            </w:pPr>
          </w:p>
        </w:tc>
        <w:tc>
          <w:tcPr>
            <w:tcW w:w="1856" w:type="dxa"/>
            <w:vMerge w:val="continue"/>
            <w:vAlign w:val="center"/>
          </w:tcPr>
          <w:p w14:paraId="7069239D">
            <w:pPr>
              <w:widowControl/>
              <w:jc w:val="left"/>
              <w:rPr>
                <w:rFonts w:ascii="黑体" w:hAnsi="宋体" w:eastAsia="黑体" w:cs="宋体"/>
                <w:kern w:val="0"/>
                <w:sz w:val="22"/>
              </w:rPr>
            </w:pPr>
          </w:p>
        </w:tc>
        <w:tc>
          <w:tcPr>
            <w:tcW w:w="720" w:type="dxa"/>
            <w:vAlign w:val="center"/>
          </w:tcPr>
          <w:p w14:paraId="2D85E2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78C5746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w:t>
            </w:r>
          </w:p>
          <w:p w14:paraId="1F2536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2CEC8E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3A9CC9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4E68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F968FD7">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900" w:type="dxa"/>
            <w:vAlign w:val="center"/>
          </w:tcPr>
          <w:p w14:paraId="1C512A75">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7BA55992">
            <w:pPr>
              <w:rPr>
                <w:rFonts w:hint="eastAsia"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1CD30972">
            <w:pPr>
              <w:rPr>
                <w:rFonts w:hint="eastAsia"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524AFA78">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中华人民共和国招标投标法实施条例》《中华人民共和国政府信息公开条例》《</w:t>
            </w:r>
            <w:r>
              <w:rPr>
                <w:rFonts w:hint="eastAsia" w:ascii="仿宋_GB2312" w:hAnsi="宋体" w:eastAsia="仿宋_GB2312"/>
                <w:sz w:val="18"/>
                <w:szCs w:val="18"/>
              </w:rPr>
              <w:t>国务院办公厅关于推进公共资源配置领域政府信息公开的意见》</w:t>
            </w:r>
          </w:p>
        </w:tc>
        <w:tc>
          <w:tcPr>
            <w:tcW w:w="1620" w:type="dxa"/>
            <w:vAlign w:val="center"/>
          </w:tcPr>
          <w:p w14:paraId="0AC7DFD8">
            <w:pPr>
              <w:jc w:val="cente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42B86964">
            <w:pPr>
              <w:jc w:val="center"/>
              <w:rPr>
                <w:rFonts w:hint="eastAsia" w:ascii="仿宋_GB2312" w:hAnsi="宋体"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Align w:val="center"/>
          </w:tcPr>
          <w:p w14:paraId="71C88072">
            <w:pPr>
              <w:rPr>
                <w:rFonts w:ascii="仿宋_GB2312" w:hAnsi="宋体" w:eastAsia="仿宋_GB2312"/>
                <w:sz w:val="18"/>
                <w:szCs w:val="18"/>
              </w:rPr>
            </w:pPr>
            <w:r>
              <w:rPr>
                <w:rFonts w:hint="eastAsia" w:ascii="仿宋_GB2312" w:hAnsi="宋体" w:eastAsia="仿宋_GB2312"/>
                <w:sz w:val="18"/>
                <w:szCs w:val="18"/>
              </w:rPr>
              <w:t>■管理部门网站</w:t>
            </w:r>
          </w:p>
        </w:tc>
        <w:tc>
          <w:tcPr>
            <w:tcW w:w="720" w:type="dxa"/>
            <w:vAlign w:val="center"/>
          </w:tcPr>
          <w:p w14:paraId="477CD9BF">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4A99FF66">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3B45ABBB">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1CBC5B6">
            <w:pPr>
              <w:jc w:val="center"/>
              <w:rPr>
                <w:rFonts w:ascii="仿宋_GB2312" w:hAnsi="宋体" w:eastAsia="仿宋_GB2312"/>
                <w:sz w:val="18"/>
                <w:szCs w:val="18"/>
              </w:rPr>
            </w:pPr>
            <w:r>
              <w:rPr>
                <w:rFonts w:hint="eastAsia" w:ascii="仿宋_GB2312" w:hAnsi="宋体" w:eastAsia="仿宋_GB2312"/>
                <w:sz w:val="18"/>
                <w:szCs w:val="18"/>
              </w:rPr>
              <w:t>　</w:t>
            </w:r>
          </w:p>
        </w:tc>
      </w:tr>
      <w:tr w14:paraId="5658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47C201">
            <w:pPr>
              <w:jc w:val="center"/>
              <w:rPr>
                <w:rFonts w:hint="eastAsia" w:ascii="仿宋_GB2312" w:eastAsia="仿宋_GB2312"/>
                <w:sz w:val="18"/>
                <w:szCs w:val="18"/>
              </w:rPr>
            </w:pPr>
            <w:r>
              <w:rPr>
                <w:rFonts w:hint="eastAsia" w:ascii="仿宋_GB2312" w:eastAsia="仿宋_GB2312"/>
                <w:sz w:val="18"/>
                <w:szCs w:val="18"/>
              </w:rPr>
              <w:t>2</w:t>
            </w:r>
          </w:p>
        </w:tc>
        <w:tc>
          <w:tcPr>
            <w:tcW w:w="900" w:type="dxa"/>
            <w:vAlign w:val="center"/>
          </w:tcPr>
          <w:p w14:paraId="303954B3">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3C2D663B">
            <w:pPr>
              <w:rPr>
                <w:rFonts w:hint="eastAsia"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2BE72B19">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053E6C06">
            <w:pP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中华人民共和国招标投标法》《中华人民共和国招标投标法实施条例》《</w:t>
            </w:r>
            <w:r>
              <w:rPr>
                <w:rFonts w:hint="eastAsia" w:ascii="仿宋_GB2312" w:eastAsia="仿宋_GB2312"/>
                <w:sz w:val="18"/>
                <w:szCs w:val="18"/>
              </w:rPr>
              <w:t>电子招标投标办法》</w:t>
            </w:r>
          </w:p>
        </w:tc>
        <w:tc>
          <w:tcPr>
            <w:tcW w:w="1620" w:type="dxa"/>
            <w:vAlign w:val="center"/>
          </w:tcPr>
          <w:p w14:paraId="00E6C115">
            <w:pPr>
              <w:jc w:val="center"/>
              <w:rPr>
                <w:rFonts w:hint="eastAsia"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15F3DCE9">
            <w:pPr>
              <w:jc w:val="center"/>
              <w:rPr>
                <w:rFonts w:hint="eastAsia" w:ascii="仿宋_GB2312"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Align w:val="center"/>
          </w:tcPr>
          <w:p w14:paraId="322687E1">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招标投标公共服务平台</w:t>
            </w:r>
          </w:p>
          <w:p w14:paraId="4AA63C9A">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公共资源交易平台</w:t>
            </w:r>
          </w:p>
          <w:p w14:paraId="33A045F7">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电子招标投标交易平台</w:t>
            </w:r>
          </w:p>
        </w:tc>
        <w:tc>
          <w:tcPr>
            <w:tcW w:w="720" w:type="dxa"/>
            <w:vAlign w:val="center"/>
          </w:tcPr>
          <w:p w14:paraId="495A724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4A33371">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7F36B5E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A178514">
            <w:pPr>
              <w:rPr>
                <w:rFonts w:ascii="仿宋_GB2312" w:eastAsia="仿宋_GB2312"/>
                <w:sz w:val="18"/>
                <w:szCs w:val="18"/>
              </w:rPr>
            </w:pPr>
            <w:r>
              <w:rPr>
                <w:rFonts w:hint="eastAsia" w:ascii="仿宋_GB2312" w:eastAsia="仿宋_GB2312"/>
                <w:sz w:val="18"/>
                <w:szCs w:val="18"/>
              </w:rPr>
              <w:t>　</w:t>
            </w:r>
          </w:p>
        </w:tc>
      </w:tr>
      <w:tr w14:paraId="721D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32987DBC">
            <w:pPr>
              <w:jc w:val="center"/>
              <w:rPr>
                <w:rFonts w:hint="eastAsia" w:ascii="仿宋_GB2312" w:eastAsia="仿宋_GB2312"/>
                <w:sz w:val="18"/>
                <w:szCs w:val="18"/>
              </w:rPr>
            </w:pPr>
            <w:r>
              <w:rPr>
                <w:rFonts w:hint="eastAsia" w:ascii="仿宋_GB2312" w:eastAsia="仿宋_GB2312"/>
                <w:sz w:val="18"/>
                <w:szCs w:val="18"/>
              </w:rPr>
              <w:t>3</w:t>
            </w:r>
          </w:p>
        </w:tc>
        <w:tc>
          <w:tcPr>
            <w:tcW w:w="900" w:type="dxa"/>
            <w:vMerge w:val="restart"/>
            <w:vAlign w:val="center"/>
          </w:tcPr>
          <w:p w14:paraId="118098C1">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6B925BC2">
            <w:pPr>
              <w:jc w:val="center"/>
              <w:rPr>
                <w:rFonts w:hint="eastAsia"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4787174">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7FDFB285">
            <w:pPr>
              <w:jc w:val="cente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4F081E57">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14:paraId="760BA5F5">
            <w:pPr>
              <w:jc w:val="center"/>
              <w:rPr>
                <w:rFonts w:ascii="仿宋_GB2312"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Merge w:val="restart"/>
            <w:vAlign w:val="center"/>
          </w:tcPr>
          <w:p w14:paraId="69E24143">
            <w:pPr>
              <w:spacing w:line="240" w:lineRule="exact"/>
              <w:rPr>
                <w:rFonts w:hint="eastAsia" w:ascii="仿宋_GB2312" w:hAnsi="宋体" w:eastAsia="仿宋_GB2312"/>
                <w:sz w:val="18"/>
                <w:szCs w:val="18"/>
              </w:rPr>
            </w:pPr>
            <w:r>
              <w:rPr>
                <w:rFonts w:hint="eastAsia" w:ascii="仿宋_GB2312" w:hAnsi="宋体" w:eastAsia="仿宋_GB2312"/>
                <w:sz w:val="18"/>
                <w:szCs w:val="18"/>
              </w:rPr>
              <w:t>■招标投标公共服务平台</w:t>
            </w:r>
          </w:p>
          <w:p w14:paraId="36A95618">
            <w:pPr>
              <w:spacing w:line="240" w:lineRule="exact"/>
              <w:rPr>
                <w:rFonts w:hint="eastAsia" w:ascii="仿宋_GB2312" w:hAnsi="宋体" w:eastAsia="仿宋_GB2312"/>
                <w:sz w:val="18"/>
                <w:szCs w:val="18"/>
              </w:rPr>
            </w:pPr>
            <w:r>
              <w:rPr>
                <w:rFonts w:hint="eastAsia" w:ascii="仿宋_GB2312" w:hAnsi="宋体" w:eastAsia="仿宋_GB2312"/>
                <w:sz w:val="18"/>
                <w:szCs w:val="18"/>
              </w:rPr>
              <w:t>■电子招标投标交易平台</w:t>
            </w:r>
          </w:p>
          <w:p w14:paraId="64010FBB">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vAlign w:val="center"/>
          </w:tcPr>
          <w:p w14:paraId="1922C395">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7B7C5DB">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2CA3A74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73E5584">
            <w:pPr>
              <w:rPr>
                <w:rFonts w:ascii="仿宋_GB2312" w:eastAsia="仿宋_GB2312"/>
                <w:sz w:val="18"/>
                <w:szCs w:val="18"/>
              </w:rPr>
            </w:pPr>
            <w:r>
              <w:rPr>
                <w:rFonts w:hint="eastAsia" w:ascii="仿宋_GB2312" w:eastAsia="仿宋_GB2312"/>
                <w:sz w:val="18"/>
                <w:szCs w:val="18"/>
              </w:rPr>
              <w:t>　</w:t>
            </w:r>
          </w:p>
        </w:tc>
      </w:tr>
      <w:tr w14:paraId="7370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7DB6DBDE">
            <w:pPr>
              <w:jc w:val="center"/>
              <w:rPr>
                <w:rFonts w:hint="eastAsia" w:ascii="仿宋_GB2312" w:eastAsia="仿宋_GB2312"/>
                <w:sz w:val="18"/>
                <w:szCs w:val="18"/>
              </w:rPr>
            </w:pPr>
            <w:r>
              <w:rPr>
                <w:rFonts w:hint="eastAsia" w:ascii="仿宋_GB2312" w:eastAsia="仿宋_GB2312"/>
                <w:sz w:val="18"/>
                <w:szCs w:val="18"/>
              </w:rPr>
              <w:t>4</w:t>
            </w:r>
          </w:p>
        </w:tc>
        <w:tc>
          <w:tcPr>
            <w:tcW w:w="900" w:type="dxa"/>
            <w:vMerge w:val="continue"/>
            <w:vAlign w:val="center"/>
          </w:tcPr>
          <w:p w14:paraId="17642AB2">
            <w:pPr>
              <w:jc w:val="center"/>
              <w:rPr>
                <w:rFonts w:hint="eastAsia" w:ascii="仿宋_GB2312" w:eastAsia="仿宋_GB2312"/>
                <w:sz w:val="18"/>
                <w:szCs w:val="18"/>
              </w:rPr>
            </w:pPr>
          </w:p>
        </w:tc>
        <w:tc>
          <w:tcPr>
            <w:tcW w:w="776" w:type="dxa"/>
            <w:vAlign w:val="center"/>
          </w:tcPr>
          <w:p w14:paraId="69AD9A72">
            <w:pPr>
              <w:jc w:val="center"/>
              <w:rPr>
                <w:rFonts w:hint="eastAsia"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096A3898">
            <w:pPr>
              <w:rPr>
                <w:rFonts w:hint="eastAsia"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22E18647">
            <w:pPr>
              <w:jc w:val="cente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5F17F879">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14:paraId="1A0F1E58">
            <w:pPr>
              <w:jc w:val="center"/>
              <w:rPr>
                <w:rFonts w:ascii="仿宋_GB2312"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Merge w:val="continue"/>
            <w:vAlign w:val="center"/>
          </w:tcPr>
          <w:p w14:paraId="339229BB">
            <w:pPr>
              <w:rPr>
                <w:rFonts w:ascii="仿宋_GB2312" w:eastAsia="仿宋_GB2312"/>
                <w:sz w:val="18"/>
                <w:szCs w:val="18"/>
              </w:rPr>
            </w:pPr>
          </w:p>
        </w:tc>
        <w:tc>
          <w:tcPr>
            <w:tcW w:w="720" w:type="dxa"/>
            <w:vAlign w:val="center"/>
          </w:tcPr>
          <w:p w14:paraId="04388CF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B6810E5">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3A65E41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C718603">
            <w:pPr>
              <w:rPr>
                <w:rFonts w:ascii="仿宋_GB2312" w:eastAsia="仿宋_GB2312"/>
                <w:sz w:val="18"/>
                <w:szCs w:val="18"/>
              </w:rPr>
            </w:pPr>
            <w:r>
              <w:rPr>
                <w:rFonts w:hint="eastAsia" w:ascii="仿宋_GB2312" w:eastAsia="仿宋_GB2312"/>
                <w:sz w:val="18"/>
                <w:szCs w:val="18"/>
              </w:rPr>
              <w:t>　</w:t>
            </w:r>
          </w:p>
        </w:tc>
      </w:tr>
      <w:tr w14:paraId="5BA2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A6B8D5">
            <w:pPr>
              <w:jc w:val="center"/>
              <w:rPr>
                <w:rFonts w:hint="eastAsia" w:ascii="仿宋_GB2312" w:eastAsia="仿宋_GB2312"/>
                <w:sz w:val="18"/>
                <w:szCs w:val="18"/>
              </w:rPr>
            </w:pPr>
            <w:r>
              <w:rPr>
                <w:rFonts w:hint="eastAsia" w:ascii="仿宋_GB2312" w:eastAsia="仿宋_GB2312"/>
                <w:sz w:val="18"/>
                <w:szCs w:val="18"/>
              </w:rPr>
              <w:t>5</w:t>
            </w:r>
          </w:p>
        </w:tc>
        <w:tc>
          <w:tcPr>
            <w:tcW w:w="900" w:type="dxa"/>
            <w:vMerge w:val="continue"/>
            <w:vAlign w:val="center"/>
          </w:tcPr>
          <w:p w14:paraId="0F391192">
            <w:pPr>
              <w:jc w:val="center"/>
              <w:rPr>
                <w:rFonts w:hint="eastAsia" w:ascii="仿宋_GB2312" w:eastAsia="仿宋_GB2312"/>
                <w:sz w:val="18"/>
                <w:szCs w:val="18"/>
              </w:rPr>
            </w:pPr>
          </w:p>
        </w:tc>
        <w:tc>
          <w:tcPr>
            <w:tcW w:w="776" w:type="dxa"/>
            <w:vAlign w:val="center"/>
          </w:tcPr>
          <w:p w14:paraId="2D6DB4E1">
            <w:pPr>
              <w:jc w:val="center"/>
              <w:rPr>
                <w:rFonts w:hint="eastAsia" w:ascii="仿宋_GB2312" w:eastAsia="仿宋_GB2312"/>
                <w:sz w:val="18"/>
                <w:szCs w:val="18"/>
              </w:rPr>
            </w:pPr>
            <w:r>
              <w:rPr>
                <w:rFonts w:hint="eastAsia" w:ascii="仿宋_GB2312" w:eastAsia="仿宋_GB2312"/>
                <w:sz w:val="18"/>
                <w:szCs w:val="18"/>
              </w:rPr>
              <w:t>市场主体信用信息</w:t>
            </w:r>
          </w:p>
        </w:tc>
        <w:tc>
          <w:tcPr>
            <w:tcW w:w="3364" w:type="dxa"/>
            <w:vAlign w:val="center"/>
          </w:tcPr>
          <w:p w14:paraId="2330B9BB">
            <w:pPr>
              <w:rPr>
                <w:rFonts w:hint="eastAsia" w:ascii="仿宋_GB2312" w:eastAsia="仿宋_GB2312"/>
                <w:sz w:val="18"/>
                <w:szCs w:val="18"/>
              </w:rPr>
            </w:pPr>
            <w:r>
              <w:rPr>
                <w:rFonts w:hint="eastAsia" w:ascii="仿宋_GB2312" w:eastAsia="仿宋_GB2312"/>
                <w:sz w:val="18"/>
                <w:szCs w:val="18"/>
              </w:rPr>
              <w:t>当事人的姓名或者名称、地址；违反</w:t>
            </w:r>
            <w:r>
              <w:rPr>
                <w:rFonts w:hint="eastAsia" w:ascii="仿宋_GB2312" w:eastAsia="仿宋_GB2312"/>
                <w:sz w:val="18"/>
                <w:szCs w:val="18"/>
                <w:lang w:eastAsia="zh-CN"/>
              </w:rPr>
              <w:t>法律法规</w:t>
            </w:r>
            <w:r>
              <w:rPr>
                <w:rFonts w:hint="eastAsia" w:ascii="仿宋_GB2312" w:eastAsia="仿宋_GB2312"/>
                <w:sz w:val="18"/>
                <w:szCs w:val="18"/>
              </w:rPr>
              <w:t>或者规章的事实和证据；行政处罚的种类和依据；行政处罚的履行方式和期限；不服行政处罚决定，申请行政复议或者提起行政诉讼的途径和期限；作出行政处罚决定的行政机关名称和作出决定的日期。</w:t>
            </w:r>
          </w:p>
        </w:tc>
        <w:tc>
          <w:tcPr>
            <w:tcW w:w="2340" w:type="dxa"/>
            <w:vAlign w:val="center"/>
          </w:tcPr>
          <w:p w14:paraId="54690C85">
            <w:pPr>
              <w:jc w:val="cente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w:t>
            </w:r>
            <w:r>
              <w:rPr>
                <w:rFonts w:hint="eastAsia" w:ascii="仿宋_GB2312" w:eastAsia="仿宋_GB2312"/>
                <w:sz w:val="18"/>
                <w:szCs w:val="18"/>
              </w:rPr>
              <w:t>行政处罚法</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国务院办公厅关于推进公共资源配置领域政府信息公开的意见》</w:t>
            </w:r>
          </w:p>
        </w:tc>
        <w:tc>
          <w:tcPr>
            <w:tcW w:w="1620" w:type="dxa"/>
            <w:vAlign w:val="center"/>
          </w:tcPr>
          <w:p w14:paraId="2CDA45EE">
            <w:pPr>
              <w:jc w:val="center"/>
              <w:rPr>
                <w:rFonts w:hint="eastAsia" w:ascii="仿宋_GB2312" w:eastAsia="仿宋_GB2312"/>
                <w:sz w:val="18"/>
                <w:szCs w:val="18"/>
              </w:rPr>
            </w:pPr>
            <w:r>
              <w:rPr>
                <w:rFonts w:hint="eastAsia" w:ascii="仿宋_GB2312" w:eastAsia="仿宋_GB2312"/>
                <w:sz w:val="18"/>
                <w:szCs w:val="18"/>
              </w:rPr>
              <w:t>信息形成之日起20个工作日内</w:t>
            </w:r>
          </w:p>
        </w:tc>
        <w:tc>
          <w:tcPr>
            <w:tcW w:w="956" w:type="dxa"/>
            <w:vAlign w:val="center"/>
          </w:tcPr>
          <w:p w14:paraId="1C4BD36F">
            <w:pPr>
              <w:jc w:val="center"/>
              <w:rPr>
                <w:rFonts w:ascii="仿宋_GB2312"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Align w:val="center"/>
          </w:tcPr>
          <w:p w14:paraId="54222F18">
            <w:pPr>
              <w:spacing w:line="240" w:lineRule="exact"/>
              <w:rPr>
                <w:rFonts w:hint="eastAsia" w:ascii="仿宋_GB2312" w:hAnsi="宋体" w:eastAsia="仿宋_GB2312"/>
                <w:sz w:val="18"/>
                <w:szCs w:val="18"/>
              </w:rPr>
            </w:pPr>
            <w:r>
              <w:rPr>
                <w:rFonts w:hint="eastAsia" w:ascii="仿宋_GB2312" w:hAnsi="宋体" w:eastAsia="仿宋_GB2312"/>
                <w:sz w:val="18"/>
                <w:szCs w:val="18"/>
              </w:rPr>
              <w:t>■公共资源交易平台</w:t>
            </w:r>
          </w:p>
          <w:p w14:paraId="5C197248">
            <w:pPr>
              <w:spacing w:line="240" w:lineRule="exact"/>
              <w:rPr>
                <w:rFonts w:ascii="仿宋_GB2312" w:eastAsia="仿宋_GB2312"/>
                <w:sz w:val="18"/>
                <w:szCs w:val="18"/>
              </w:rPr>
            </w:pPr>
            <w:r>
              <w:rPr>
                <w:rFonts w:hint="eastAsia" w:ascii="仿宋_GB2312" w:hAnsi="宋体" w:eastAsia="仿宋_GB2312"/>
                <w:sz w:val="18"/>
                <w:szCs w:val="18"/>
              </w:rPr>
              <w:t>■信用中国</w:t>
            </w:r>
          </w:p>
        </w:tc>
        <w:tc>
          <w:tcPr>
            <w:tcW w:w="720" w:type="dxa"/>
            <w:vAlign w:val="center"/>
          </w:tcPr>
          <w:p w14:paraId="6D5DEC3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376B0E9">
            <w:pPr>
              <w:jc w:val="center"/>
              <w:rPr>
                <w:rFonts w:ascii="仿宋_GB2312" w:eastAsia="仿宋_GB2312"/>
                <w:sz w:val="18"/>
                <w:szCs w:val="18"/>
              </w:rPr>
            </w:pPr>
          </w:p>
        </w:tc>
        <w:tc>
          <w:tcPr>
            <w:tcW w:w="788" w:type="dxa"/>
            <w:vAlign w:val="center"/>
          </w:tcPr>
          <w:p w14:paraId="1E033ED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2474876">
            <w:pPr>
              <w:jc w:val="center"/>
              <w:rPr>
                <w:rFonts w:ascii="仿宋_GB2312" w:eastAsia="仿宋_GB2312"/>
                <w:sz w:val="18"/>
                <w:szCs w:val="18"/>
              </w:rPr>
            </w:pPr>
            <w:r>
              <w:rPr>
                <w:rFonts w:hint="eastAsia" w:ascii="仿宋_GB2312" w:eastAsia="仿宋_GB2312"/>
                <w:sz w:val="18"/>
                <w:szCs w:val="18"/>
              </w:rPr>
              <w:t>　</w:t>
            </w:r>
          </w:p>
        </w:tc>
      </w:tr>
      <w:tr w14:paraId="59FB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74F88806">
            <w:pPr>
              <w:jc w:val="center"/>
              <w:rPr>
                <w:rFonts w:hint="eastAsia" w:ascii="仿宋_GB2312" w:eastAsia="仿宋_GB2312"/>
                <w:sz w:val="18"/>
                <w:szCs w:val="18"/>
              </w:rPr>
            </w:pPr>
            <w:r>
              <w:rPr>
                <w:rFonts w:hint="eastAsia" w:ascii="仿宋_GB2312" w:eastAsia="仿宋_GB2312"/>
                <w:sz w:val="18"/>
                <w:szCs w:val="18"/>
              </w:rPr>
              <w:t>6</w:t>
            </w:r>
          </w:p>
        </w:tc>
        <w:tc>
          <w:tcPr>
            <w:tcW w:w="900" w:type="dxa"/>
            <w:vMerge w:val="restart"/>
            <w:vAlign w:val="center"/>
          </w:tcPr>
          <w:p w14:paraId="1C663248">
            <w:pPr>
              <w:jc w:val="center"/>
              <w:rPr>
                <w:rFonts w:hint="eastAsia" w:ascii="仿宋_GB2312" w:eastAsia="仿宋_GB2312"/>
                <w:sz w:val="18"/>
                <w:szCs w:val="18"/>
              </w:rPr>
            </w:pPr>
            <w:r>
              <w:rPr>
                <w:rFonts w:hint="eastAsia" w:ascii="仿宋_GB2312" w:eastAsia="仿宋_GB2312"/>
                <w:sz w:val="18"/>
                <w:szCs w:val="18"/>
              </w:rPr>
              <w:t>政府采购信息　</w:t>
            </w:r>
          </w:p>
          <w:p w14:paraId="47EA053A">
            <w:pPr>
              <w:jc w:val="center"/>
              <w:rPr>
                <w:rFonts w:hint="eastAsia" w:ascii="仿宋_GB2312" w:eastAsia="仿宋_GB2312"/>
                <w:sz w:val="18"/>
                <w:szCs w:val="18"/>
              </w:rPr>
            </w:pPr>
            <w:r>
              <w:rPr>
                <w:rFonts w:hint="eastAsia" w:ascii="仿宋_GB2312" w:eastAsia="仿宋_GB2312"/>
                <w:sz w:val="18"/>
                <w:szCs w:val="18"/>
              </w:rPr>
              <w:t>　</w:t>
            </w:r>
          </w:p>
        </w:tc>
        <w:tc>
          <w:tcPr>
            <w:tcW w:w="776" w:type="dxa"/>
            <w:vAlign w:val="center"/>
          </w:tcPr>
          <w:p w14:paraId="3FC9633D">
            <w:pPr>
              <w:jc w:val="center"/>
              <w:rPr>
                <w:rFonts w:hint="eastAsia"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45AB97A5">
            <w:pPr>
              <w:rPr>
                <w:rFonts w:hint="eastAsia"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2340" w:type="dxa"/>
            <w:vAlign w:val="center"/>
          </w:tcPr>
          <w:p w14:paraId="115230A4">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vAlign w:val="center"/>
          </w:tcPr>
          <w:p w14:paraId="227736FA">
            <w:pPr>
              <w:jc w:val="center"/>
              <w:rPr>
                <w:rFonts w:hint="eastAsia"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2F1C4338">
            <w:pPr>
              <w:jc w:val="center"/>
              <w:rPr>
                <w:rFonts w:ascii="仿宋_GB2312"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Align w:val="center"/>
          </w:tcPr>
          <w:p w14:paraId="40F249C8">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vAlign w:val="center"/>
          </w:tcPr>
          <w:p w14:paraId="1020A37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99A7CC6">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553CE2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143DFF1">
            <w:pPr>
              <w:jc w:val="center"/>
              <w:rPr>
                <w:rFonts w:ascii="仿宋_GB2312" w:eastAsia="仿宋_GB2312"/>
                <w:sz w:val="18"/>
                <w:szCs w:val="18"/>
              </w:rPr>
            </w:pPr>
            <w:r>
              <w:rPr>
                <w:rFonts w:hint="eastAsia" w:ascii="仿宋_GB2312" w:eastAsia="仿宋_GB2312"/>
                <w:sz w:val="18"/>
                <w:szCs w:val="18"/>
              </w:rPr>
              <w:t>　</w:t>
            </w:r>
          </w:p>
        </w:tc>
      </w:tr>
      <w:tr w14:paraId="0AFA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E5A14F">
            <w:pPr>
              <w:jc w:val="center"/>
              <w:rPr>
                <w:rFonts w:hint="eastAsia" w:ascii="仿宋_GB2312" w:eastAsia="仿宋_GB2312"/>
                <w:sz w:val="18"/>
                <w:szCs w:val="18"/>
              </w:rPr>
            </w:pPr>
            <w:r>
              <w:rPr>
                <w:rFonts w:hint="eastAsia" w:ascii="仿宋_GB2312" w:eastAsia="仿宋_GB2312"/>
                <w:sz w:val="18"/>
                <w:szCs w:val="18"/>
              </w:rPr>
              <w:t>7</w:t>
            </w:r>
          </w:p>
        </w:tc>
        <w:tc>
          <w:tcPr>
            <w:tcW w:w="900" w:type="dxa"/>
            <w:vMerge w:val="continue"/>
            <w:vAlign w:val="center"/>
          </w:tcPr>
          <w:p w14:paraId="4F893B13">
            <w:pPr>
              <w:jc w:val="center"/>
              <w:rPr>
                <w:rFonts w:hint="eastAsia" w:ascii="仿宋_GB2312" w:eastAsia="仿宋_GB2312"/>
                <w:sz w:val="18"/>
                <w:szCs w:val="18"/>
              </w:rPr>
            </w:pPr>
          </w:p>
        </w:tc>
        <w:tc>
          <w:tcPr>
            <w:tcW w:w="776" w:type="dxa"/>
            <w:vAlign w:val="center"/>
          </w:tcPr>
          <w:p w14:paraId="6B934D11">
            <w:pPr>
              <w:rPr>
                <w:rFonts w:hint="eastAsia"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01D0E266">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18E576A8">
            <w:pPr>
              <w:jc w:val="left"/>
              <w:rPr>
                <w:rFonts w:hint="eastAsia"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3372B62E">
            <w:pPr>
              <w:jc w:val="left"/>
              <w:rPr>
                <w:rFonts w:hint="eastAsia"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612E3592">
            <w:pPr>
              <w:jc w:val="left"/>
              <w:rPr>
                <w:rFonts w:ascii="仿宋_GB2312" w:eastAsia="仿宋_GB2312"/>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56" w:type="dxa"/>
            <w:vAlign w:val="center"/>
          </w:tcPr>
          <w:p w14:paraId="5C7D6387">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vAlign w:val="center"/>
          </w:tcPr>
          <w:p w14:paraId="6C15B92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177A314C">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30EED59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C28BA2F">
            <w:pPr>
              <w:jc w:val="center"/>
              <w:rPr>
                <w:rFonts w:ascii="仿宋_GB2312" w:eastAsia="仿宋_GB2312"/>
                <w:sz w:val="18"/>
                <w:szCs w:val="18"/>
              </w:rPr>
            </w:pPr>
            <w:r>
              <w:rPr>
                <w:rFonts w:hint="eastAsia" w:ascii="仿宋_GB2312" w:eastAsia="仿宋_GB2312"/>
                <w:sz w:val="18"/>
                <w:szCs w:val="18"/>
              </w:rPr>
              <w:t>　</w:t>
            </w:r>
          </w:p>
        </w:tc>
      </w:tr>
    </w:tbl>
    <w:p w14:paraId="2ACE07BE">
      <w:pPr>
        <w:rPr>
          <w:rFonts w:ascii="仿宋_GB2312" w:eastAsia="仿宋_GB2312"/>
          <w:sz w:val="18"/>
          <w:szCs w:val="18"/>
        </w:rPr>
      </w:pPr>
    </w:p>
    <w:p w14:paraId="2BD1ED4C">
      <w:pPr>
        <w:keepNext w:val="0"/>
        <w:keepLines w:val="0"/>
        <w:pageBreakBefore w:val="0"/>
        <w:widowControl w:val="0"/>
        <w:kinsoku/>
        <w:wordWrap/>
        <w:overflowPunct/>
        <w:topLinePunct w:val="0"/>
        <w:autoSpaceDE/>
        <w:autoSpaceDN/>
        <w:bidi w:val="0"/>
        <w:adjustRightInd/>
        <w:snapToGrid/>
        <w:textAlignment w:val="auto"/>
      </w:pPr>
    </w:p>
    <w:p w14:paraId="6DDE431B">
      <w:pPr>
        <w:pStyle w:val="3"/>
        <w:keepNext/>
        <w:keepLines/>
        <w:pageBreakBefore w:val="0"/>
        <w:widowControl/>
        <w:kinsoku/>
        <w:wordWrap/>
        <w:overflowPunct/>
        <w:topLinePunct w:val="0"/>
        <w:autoSpaceDE/>
        <w:autoSpaceDN/>
        <w:bidi w:val="0"/>
        <w:adjustRightInd/>
        <w:snapToGrid/>
        <w:spacing w:before="0" w:line="240" w:lineRule="auto"/>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bookmarkStart w:id="1" w:name="_Toc24724708"/>
    </w:p>
    <w:p w14:paraId="3B1FCA00">
      <w:pPr>
        <w:pStyle w:val="3"/>
        <w:keepNext/>
        <w:keepLines/>
        <w:pageBreakBefore w:val="0"/>
        <w:widowControl/>
        <w:kinsoku/>
        <w:wordWrap/>
        <w:overflowPunct/>
        <w:topLinePunct w:val="0"/>
        <w:autoSpaceDE/>
        <w:autoSpaceDN/>
        <w:bidi w:val="0"/>
        <w:adjustRightInd/>
        <w:snapToGrid/>
        <w:spacing w:before="0" w:line="240" w:lineRule="auto"/>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5918BE58">
      <w:pPr>
        <w:pStyle w:val="3"/>
        <w:keepNext/>
        <w:keepLines/>
        <w:pageBreakBefore w:val="0"/>
        <w:widowControl/>
        <w:kinsoku/>
        <w:wordWrap/>
        <w:overflowPunct/>
        <w:topLinePunct w:val="0"/>
        <w:autoSpaceDE/>
        <w:autoSpaceDN/>
        <w:bidi w:val="0"/>
        <w:adjustRightInd/>
        <w:snapToGrid/>
        <w:spacing w:before="0" w:line="240" w:lineRule="auto"/>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4CC5522D">
      <w:pPr>
        <w:pStyle w:val="3"/>
        <w:keepNext/>
        <w:keepLines/>
        <w:pageBreakBefore w:val="0"/>
        <w:widowControl/>
        <w:kinsoku/>
        <w:wordWrap/>
        <w:overflowPunct/>
        <w:topLinePunct w:val="0"/>
        <w:autoSpaceDE/>
        <w:autoSpaceDN/>
        <w:bidi w:val="0"/>
        <w:adjustRightInd/>
        <w:snapToGrid/>
        <w:spacing w:before="0" w:line="240" w:lineRule="auto"/>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065C539F">
      <w:pPr>
        <w:pStyle w:val="3"/>
        <w:keepNext/>
        <w:keepLines/>
        <w:pageBreakBefore w:val="0"/>
        <w:widowControl/>
        <w:kinsoku/>
        <w:wordWrap/>
        <w:overflowPunct/>
        <w:topLinePunct w:val="0"/>
        <w:autoSpaceDE/>
        <w:autoSpaceDN/>
        <w:bidi w:val="0"/>
        <w:adjustRightInd/>
        <w:snapToGrid/>
        <w:spacing w:before="0" w:line="240" w:lineRule="auto"/>
        <w:jc w:val="center"/>
        <w:textAlignment w:val="auto"/>
        <w:rPr>
          <w:rFonts w:hint="eastAsia" w:ascii="方正小标宋_GBK" w:hAnsi="方正小标宋_GBK" w:eastAsia="方正小标宋_GBK" w:cs="Times New Roman"/>
          <w:color w:val="000000" w:themeColor="text1"/>
          <w:sz w:val="30"/>
          <w:lang w:eastAsia="zh-CN"/>
          <w14:textFill>
            <w14:solidFill>
              <w14:schemeClr w14:val="tx1"/>
            </w14:solidFill>
          </w14:textFill>
        </w:rPr>
      </w:pPr>
    </w:p>
    <w:p w14:paraId="53F82E3A">
      <w:pPr>
        <w:pStyle w:val="3"/>
        <w:keepNext/>
        <w:keepLines/>
        <w:pageBreakBefore w:val="0"/>
        <w:widowControl/>
        <w:kinsoku/>
        <w:wordWrap/>
        <w:overflowPunct/>
        <w:topLinePunct w:val="0"/>
        <w:autoSpaceDE/>
        <w:autoSpaceDN/>
        <w:bidi w:val="0"/>
        <w:adjustRightInd/>
        <w:snapToGrid/>
        <w:spacing w:line="200" w:lineRule="exact"/>
        <w:jc w:val="both"/>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p w14:paraId="1BA7C665">
      <w:pPr>
        <w:rPr>
          <w:rFonts w:hint="eastAsia" w:ascii="黑体" w:hAnsi="黑体" w:eastAsia="黑体" w:cs="黑体"/>
          <w:b w:val="0"/>
          <w:bCs w:val="0"/>
          <w:color w:val="000000" w:themeColor="text1"/>
          <w:sz w:val="32"/>
          <w:szCs w:val="32"/>
          <w:lang w:eastAsia="zh-CN"/>
          <w14:textFill>
            <w14:solidFill>
              <w14:schemeClr w14:val="tx1"/>
            </w14:solidFill>
          </w14:textFill>
        </w:rPr>
      </w:pPr>
    </w:p>
    <w:p w14:paraId="6F5B8CBA">
      <w:pPr>
        <w:pStyle w:val="2"/>
        <w:rPr>
          <w:rFonts w:hint="eastAsia"/>
          <w:lang w:eastAsia="zh-CN"/>
        </w:rPr>
      </w:pPr>
    </w:p>
    <w:p w14:paraId="33BCBA39">
      <w:pPr>
        <w:rPr>
          <w:rFonts w:hint="eastAsia"/>
          <w:lang w:eastAsia="zh-CN"/>
        </w:rPr>
      </w:pPr>
    </w:p>
    <w:p w14:paraId="64B8A3F6">
      <w:pPr>
        <w:pStyle w:val="3"/>
        <w:keepNext/>
        <w:keepLines/>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（二）社会救助领域</w:t>
      </w:r>
      <w:bookmarkEnd w:id="1"/>
    </w:p>
    <w:tbl>
      <w:tblPr>
        <w:tblStyle w:val="24"/>
        <w:tblW w:w="15289"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589"/>
        <w:gridCol w:w="660"/>
      </w:tblGrid>
      <w:tr w14:paraId="2760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0C4541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2BC6E9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2F2694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76D246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1D48C8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03ADF5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7915583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058F78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9EF8D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49" w:type="dxa"/>
            <w:gridSpan w:val="2"/>
            <w:vAlign w:val="center"/>
          </w:tcPr>
          <w:p w14:paraId="17875646">
            <w:pPr>
              <w:widowControl/>
              <w:tabs>
                <w:tab w:val="left" w:pos="391"/>
              </w:tabs>
              <w:jc w:val="left"/>
              <w:rPr>
                <w:rFonts w:hint="eastAsia" w:ascii="黑体" w:hAnsi="宋体" w:eastAsia="黑体" w:cs="宋体"/>
                <w:color w:val="000000"/>
                <w:kern w:val="0"/>
                <w:sz w:val="22"/>
                <w:lang w:eastAsia="zh-CN"/>
              </w:rPr>
            </w:pPr>
            <w:r>
              <w:rPr>
                <w:rFonts w:hint="eastAsia" w:ascii="方正黑体_GBK" w:hAnsi="方正黑体_GBK" w:eastAsia="方正黑体_GBK" w:cs="方正黑体_GBK"/>
                <w:color w:val="auto"/>
                <w:kern w:val="0"/>
                <w:sz w:val="22"/>
                <w:highlight w:val="none"/>
              </w:rPr>
              <w:t>公开层级</w:t>
            </w:r>
          </w:p>
        </w:tc>
      </w:tr>
      <w:tr w14:paraId="4D4A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087B534">
            <w:pPr>
              <w:widowControl/>
              <w:jc w:val="left"/>
              <w:rPr>
                <w:rFonts w:ascii="Times New Roman" w:hAnsi="Times New Roman"/>
                <w:color w:val="000000"/>
                <w:kern w:val="0"/>
                <w:sz w:val="22"/>
              </w:rPr>
            </w:pPr>
          </w:p>
        </w:tc>
        <w:tc>
          <w:tcPr>
            <w:tcW w:w="720" w:type="dxa"/>
            <w:vAlign w:val="center"/>
          </w:tcPr>
          <w:p w14:paraId="48F0246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3DB267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00EB93D3">
            <w:pPr>
              <w:widowControl/>
              <w:jc w:val="left"/>
              <w:rPr>
                <w:rFonts w:ascii="黑体" w:hAnsi="宋体" w:eastAsia="黑体" w:cs="宋体"/>
                <w:color w:val="000000"/>
                <w:kern w:val="0"/>
                <w:sz w:val="22"/>
              </w:rPr>
            </w:pPr>
          </w:p>
        </w:tc>
        <w:tc>
          <w:tcPr>
            <w:tcW w:w="2520" w:type="dxa"/>
            <w:vMerge w:val="continue"/>
            <w:vAlign w:val="center"/>
          </w:tcPr>
          <w:p w14:paraId="729D98F0">
            <w:pPr>
              <w:widowControl/>
              <w:jc w:val="left"/>
              <w:rPr>
                <w:rFonts w:ascii="黑体" w:hAnsi="宋体" w:eastAsia="黑体" w:cs="宋体"/>
                <w:color w:val="000000"/>
                <w:kern w:val="0"/>
                <w:sz w:val="22"/>
              </w:rPr>
            </w:pPr>
          </w:p>
        </w:tc>
        <w:tc>
          <w:tcPr>
            <w:tcW w:w="1440" w:type="dxa"/>
            <w:vMerge w:val="continue"/>
            <w:vAlign w:val="center"/>
          </w:tcPr>
          <w:p w14:paraId="7F78C106">
            <w:pPr>
              <w:widowControl/>
              <w:jc w:val="left"/>
              <w:rPr>
                <w:rFonts w:ascii="黑体" w:hAnsi="宋体" w:eastAsia="黑体" w:cs="宋体"/>
                <w:color w:val="000000"/>
                <w:kern w:val="0"/>
                <w:sz w:val="22"/>
              </w:rPr>
            </w:pPr>
          </w:p>
        </w:tc>
        <w:tc>
          <w:tcPr>
            <w:tcW w:w="1620" w:type="dxa"/>
            <w:vMerge w:val="continue"/>
            <w:vAlign w:val="center"/>
          </w:tcPr>
          <w:p w14:paraId="25B46BBF">
            <w:pPr>
              <w:widowControl/>
              <w:jc w:val="left"/>
              <w:rPr>
                <w:rFonts w:ascii="黑体" w:hAnsi="宋体" w:eastAsia="黑体" w:cs="宋体"/>
                <w:color w:val="000000"/>
                <w:kern w:val="0"/>
                <w:sz w:val="22"/>
              </w:rPr>
            </w:pPr>
          </w:p>
        </w:tc>
        <w:tc>
          <w:tcPr>
            <w:tcW w:w="1800" w:type="dxa"/>
            <w:vMerge w:val="continue"/>
            <w:vAlign w:val="center"/>
          </w:tcPr>
          <w:p w14:paraId="16AE9B85">
            <w:pPr>
              <w:widowControl/>
              <w:jc w:val="left"/>
              <w:rPr>
                <w:rFonts w:ascii="黑体" w:hAnsi="宋体" w:eastAsia="黑体" w:cs="宋体"/>
                <w:kern w:val="0"/>
                <w:sz w:val="22"/>
              </w:rPr>
            </w:pPr>
          </w:p>
        </w:tc>
        <w:tc>
          <w:tcPr>
            <w:tcW w:w="540" w:type="dxa"/>
            <w:vAlign w:val="center"/>
          </w:tcPr>
          <w:p w14:paraId="10B0A8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2C7AB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4DF12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54CAA4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89" w:type="dxa"/>
            <w:vAlign w:val="center"/>
          </w:tcPr>
          <w:p w14:paraId="4E4E2602">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县级</w:t>
            </w:r>
          </w:p>
        </w:tc>
        <w:tc>
          <w:tcPr>
            <w:tcW w:w="660" w:type="dxa"/>
            <w:vAlign w:val="center"/>
          </w:tcPr>
          <w:p w14:paraId="230790B0">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乡、村级</w:t>
            </w:r>
          </w:p>
        </w:tc>
      </w:tr>
      <w:tr w14:paraId="0E71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953785">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9781B1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50F3791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014B110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《社会救助暂行办法》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664967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0F9530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91D9382">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506ADE2F">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■社区/企事业单位/村公示栏（电子屏）                                                                                                                                                                                               </w:t>
            </w:r>
          </w:p>
        </w:tc>
        <w:tc>
          <w:tcPr>
            <w:tcW w:w="540" w:type="dxa"/>
            <w:vAlign w:val="center"/>
          </w:tcPr>
          <w:p w14:paraId="63BE18A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6A85E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C392D4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6B07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4826D875">
            <w:pPr>
              <w:jc w:val="center"/>
              <w:rPr>
                <w:rFonts w:hint="eastAsia" w:ascii="仿宋_GB2312" w:hAnsi="宋体" w:eastAsia="仿宋_GB2312"/>
                <w:color w:val="000000"/>
                <w:sz w:val="18"/>
                <w:szCs w:val="18"/>
              </w:rPr>
            </w:pPr>
          </w:p>
        </w:tc>
        <w:tc>
          <w:tcPr>
            <w:tcW w:w="660" w:type="dxa"/>
            <w:vAlign w:val="center"/>
          </w:tcPr>
          <w:p w14:paraId="71EA1E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641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A927FA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27E5BD3E">
            <w:pPr>
              <w:rPr>
                <w:rFonts w:hint="eastAsia" w:ascii="仿宋_GB2312" w:hAnsi="宋体" w:eastAsia="仿宋_GB2312"/>
                <w:color w:val="000000"/>
                <w:sz w:val="18"/>
                <w:szCs w:val="18"/>
              </w:rPr>
            </w:pPr>
          </w:p>
        </w:tc>
        <w:tc>
          <w:tcPr>
            <w:tcW w:w="720" w:type="dxa"/>
            <w:vAlign w:val="center"/>
          </w:tcPr>
          <w:p w14:paraId="1CE8C51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监督</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3EAB1F5D">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12A0BA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7AB7EB6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E508576">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5F87B44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3267340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4E3BB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3F5E1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40729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2AAC89B9">
            <w:pPr>
              <w:jc w:val="center"/>
              <w:rPr>
                <w:rFonts w:hint="eastAsia" w:ascii="仿宋_GB2312" w:hAnsi="宋体" w:eastAsia="仿宋_GB2312"/>
                <w:color w:val="000000"/>
                <w:sz w:val="18"/>
                <w:szCs w:val="18"/>
              </w:rPr>
            </w:pPr>
          </w:p>
        </w:tc>
        <w:tc>
          <w:tcPr>
            <w:tcW w:w="660" w:type="dxa"/>
            <w:vAlign w:val="center"/>
          </w:tcPr>
          <w:p w14:paraId="7ADEE7C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372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E2764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669958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2A8471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C3CF9C9">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最低生活保障审核确认办法》、各地配套政策法规文件</w:t>
            </w:r>
          </w:p>
        </w:tc>
        <w:tc>
          <w:tcPr>
            <w:tcW w:w="2520" w:type="dxa"/>
            <w:vAlign w:val="center"/>
          </w:tcPr>
          <w:p w14:paraId="03438F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3FAA2A3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77D34EA">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699C5E42">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44CCC2D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CC95C8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2B54F9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2092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39667BA6">
            <w:pPr>
              <w:jc w:val="center"/>
              <w:rPr>
                <w:rFonts w:hint="eastAsia" w:ascii="仿宋_GB2312" w:hAnsi="宋体" w:eastAsia="仿宋_GB2312"/>
                <w:color w:val="000000"/>
                <w:sz w:val="18"/>
                <w:szCs w:val="18"/>
              </w:rPr>
            </w:pPr>
          </w:p>
        </w:tc>
        <w:tc>
          <w:tcPr>
            <w:tcW w:w="660" w:type="dxa"/>
            <w:vAlign w:val="center"/>
          </w:tcPr>
          <w:p w14:paraId="7FB9336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DF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E65CC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3ED8F276">
            <w:pPr>
              <w:rPr>
                <w:rFonts w:hint="eastAsia" w:ascii="仿宋_GB2312" w:hAnsi="宋体" w:eastAsia="仿宋_GB2312"/>
                <w:color w:val="000000"/>
                <w:sz w:val="18"/>
                <w:szCs w:val="18"/>
              </w:rPr>
            </w:pPr>
          </w:p>
        </w:tc>
        <w:tc>
          <w:tcPr>
            <w:tcW w:w="720" w:type="dxa"/>
            <w:vAlign w:val="center"/>
          </w:tcPr>
          <w:p w14:paraId="56B54D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24A35EE">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4FDE8D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5E7334B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45FE4E1">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5C45A7CB">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17FB2AA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67146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B1672B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737442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141E60C2">
            <w:pPr>
              <w:jc w:val="center"/>
              <w:rPr>
                <w:rFonts w:hint="eastAsia" w:ascii="仿宋_GB2312" w:hAnsi="宋体" w:eastAsia="仿宋_GB2312"/>
                <w:color w:val="000000"/>
                <w:sz w:val="18"/>
                <w:szCs w:val="18"/>
              </w:rPr>
            </w:pPr>
          </w:p>
        </w:tc>
        <w:tc>
          <w:tcPr>
            <w:tcW w:w="660" w:type="dxa"/>
            <w:vAlign w:val="center"/>
          </w:tcPr>
          <w:p w14:paraId="70B875D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D8D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AF97E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7EEAEEF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5249694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初审</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6B0A8FB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初审对象名单及相关信息  </w:t>
            </w:r>
          </w:p>
        </w:tc>
        <w:tc>
          <w:tcPr>
            <w:tcW w:w="2520" w:type="dxa"/>
            <w:vAlign w:val="center"/>
          </w:tcPr>
          <w:p w14:paraId="5585FBF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75BCE6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7873F752">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18A25141">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67EBD55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1AAE8F9">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DB1E43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0FCD1B">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57B0B5F8">
            <w:pPr>
              <w:rPr>
                <w:rFonts w:hint="eastAsia" w:ascii="仿宋_GB2312" w:hAnsi="宋体" w:eastAsia="仿宋_GB2312"/>
                <w:color w:val="000000"/>
                <w:sz w:val="18"/>
                <w:szCs w:val="18"/>
              </w:rPr>
            </w:pPr>
          </w:p>
        </w:tc>
        <w:tc>
          <w:tcPr>
            <w:tcW w:w="660" w:type="dxa"/>
            <w:vAlign w:val="center"/>
          </w:tcPr>
          <w:p w14:paraId="0369ED8E">
            <w:pPr>
              <w:ind w:firstLine="180" w:firstLineChars="100"/>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5C9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B3C57D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60FDF5CA">
            <w:pPr>
              <w:rPr>
                <w:rFonts w:hint="eastAsia" w:ascii="仿宋_GB2312" w:hAnsi="宋体" w:eastAsia="仿宋_GB2312"/>
                <w:color w:val="000000"/>
                <w:sz w:val="18"/>
                <w:szCs w:val="18"/>
              </w:rPr>
            </w:pPr>
          </w:p>
        </w:tc>
        <w:tc>
          <w:tcPr>
            <w:tcW w:w="720" w:type="dxa"/>
            <w:vAlign w:val="center"/>
          </w:tcPr>
          <w:p w14:paraId="3CA2688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  信息</w:t>
            </w:r>
          </w:p>
        </w:tc>
        <w:tc>
          <w:tcPr>
            <w:tcW w:w="2160" w:type="dxa"/>
            <w:vAlign w:val="center"/>
          </w:tcPr>
          <w:p w14:paraId="4CEEC0BE">
            <w:pPr>
              <w:rPr>
                <w:rFonts w:hint="eastAsia" w:ascii="仿宋_GB2312" w:hAnsi="宋体" w:eastAsia="仿宋_GB2312"/>
                <w:color w:val="000000"/>
                <w:sz w:val="18"/>
                <w:szCs w:val="18"/>
              </w:rPr>
            </w:pPr>
            <w:r>
              <w:rPr>
                <w:rFonts w:hint="eastAsia" w:ascii="仿宋_GB2312" w:hAnsi="宋体" w:eastAsia="仿宋_GB2312"/>
                <w:color w:val="000000"/>
                <w:sz w:val="18"/>
                <w:szCs w:val="18"/>
              </w:rPr>
              <w:t>低保对象名单及相关信息</w:t>
            </w:r>
          </w:p>
        </w:tc>
        <w:tc>
          <w:tcPr>
            <w:tcW w:w="2520" w:type="dxa"/>
            <w:vAlign w:val="center"/>
          </w:tcPr>
          <w:p w14:paraId="37F62C6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31C7E0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EF9B6E2">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15884DB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0CF1332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12ABB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9C985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90C16A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08088378">
            <w:pPr>
              <w:jc w:val="center"/>
              <w:rPr>
                <w:rFonts w:hint="eastAsia" w:ascii="仿宋_GB2312" w:hAnsi="宋体" w:eastAsia="仿宋_GB2312"/>
                <w:color w:val="000000"/>
                <w:sz w:val="18"/>
                <w:szCs w:val="18"/>
              </w:rPr>
            </w:pPr>
          </w:p>
        </w:tc>
        <w:tc>
          <w:tcPr>
            <w:tcW w:w="660" w:type="dxa"/>
            <w:vAlign w:val="center"/>
          </w:tcPr>
          <w:p w14:paraId="03EAC5E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1FF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581826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5994E45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650CE21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2A9E6F96">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0CF3EA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736990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284FCE8">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5A6D0BB6">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4EFAC65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79F74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BF768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49795A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6FF708C7">
            <w:pPr>
              <w:jc w:val="center"/>
              <w:rPr>
                <w:rFonts w:hint="eastAsia" w:ascii="仿宋_GB2312" w:hAnsi="宋体" w:eastAsia="仿宋_GB2312"/>
                <w:color w:val="000000"/>
                <w:sz w:val="18"/>
                <w:szCs w:val="18"/>
              </w:rPr>
            </w:pPr>
          </w:p>
        </w:tc>
        <w:tc>
          <w:tcPr>
            <w:tcW w:w="660" w:type="dxa"/>
            <w:vAlign w:val="center"/>
          </w:tcPr>
          <w:p w14:paraId="0D390A8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921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868F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4EDA60E5">
            <w:pPr>
              <w:rPr>
                <w:rFonts w:hint="eastAsia" w:ascii="仿宋_GB2312" w:hAnsi="宋体" w:eastAsia="仿宋_GB2312"/>
                <w:color w:val="000000"/>
                <w:sz w:val="18"/>
                <w:szCs w:val="18"/>
              </w:rPr>
            </w:pPr>
          </w:p>
        </w:tc>
        <w:tc>
          <w:tcPr>
            <w:tcW w:w="720" w:type="dxa"/>
            <w:vAlign w:val="center"/>
          </w:tcPr>
          <w:p w14:paraId="37CB96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B3A94A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4F46F84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12BCE78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6B393395">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3EF395DB">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■社区/企事业单位/村公示栏（电子屏</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                                                                                                                                                                                                    </w:t>
            </w:r>
          </w:p>
        </w:tc>
        <w:tc>
          <w:tcPr>
            <w:tcW w:w="540" w:type="dxa"/>
            <w:vAlign w:val="center"/>
          </w:tcPr>
          <w:p w14:paraId="667A7A8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944F4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94485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0BC4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7C31BAEE">
            <w:pPr>
              <w:jc w:val="center"/>
              <w:rPr>
                <w:rFonts w:hint="eastAsia" w:ascii="仿宋_GB2312" w:hAnsi="宋体" w:eastAsia="仿宋_GB2312"/>
                <w:color w:val="000000"/>
                <w:sz w:val="18"/>
                <w:szCs w:val="18"/>
              </w:rPr>
            </w:pPr>
          </w:p>
        </w:tc>
        <w:tc>
          <w:tcPr>
            <w:tcW w:w="660" w:type="dxa"/>
            <w:vAlign w:val="center"/>
          </w:tcPr>
          <w:p w14:paraId="231179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BF9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31EE8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515C8B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684FE7E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初审</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3B191304">
            <w:pPr>
              <w:rPr>
                <w:rFonts w:hint="eastAsia" w:ascii="仿宋_GB2312" w:hAnsi="宋体" w:eastAsia="仿宋_GB2312"/>
                <w:color w:val="000000"/>
                <w:sz w:val="18"/>
                <w:szCs w:val="18"/>
              </w:rPr>
            </w:pPr>
            <w:r>
              <w:rPr>
                <w:rFonts w:hint="eastAsia" w:ascii="仿宋_GB2312" w:hAnsi="宋体" w:eastAsia="仿宋_GB2312"/>
                <w:color w:val="000000"/>
                <w:sz w:val="18"/>
                <w:szCs w:val="18"/>
              </w:rPr>
              <w:t>初审对象名单及相关信息、终止供养名单</w:t>
            </w:r>
          </w:p>
        </w:tc>
        <w:tc>
          <w:tcPr>
            <w:tcW w:w="2520" w:type="dxa"/>
            <w:vAlign w:val="center"/>
          </w:tcPr>
          <w:p w14:paraId="54CF0C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144893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4CDA240A">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50F702F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■社区/企事业单位/村公示栏（电子屏）                                                                                                                                                                                          </w:t>
            </w:r>
          </w:p>
        </w:tc>
        <w:tc>
          <w:tcPr>
            <w:tcW w:w="540" w:type="dxa"/>
            <w:vAlign w:val="center"/>
          </w:tcPr>
          <w:p w14:paraId="49E7379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91E9BAE">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634F1F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9160BF">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580E8E1C">
            <w:pPr>
              <w:rPr>
                <w:rFonts w:hint="eastAsia" w:ascii="仿宋_GB2312" w:hAnsi="宋体" w:eastAsia="仿宋_GB2312"/>
                <w:color w:val="000000"/>
                <w:sz w:val="18"/>
                <w:szCs w:val="18"/>
              </w:rPr>
            </w:pPr>
          </w:p>
        </w:tc>
        <w:tc>
          <w:tcPr>
            <w:tcW w:w="660" w:type="dxa"/>
            <w:vAlign w:val="center"/>
          </w:tcPr>
          <w:p w14:paraId="38E4F7B4">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9A5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9D1CA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422F3473">
            <w:pPr>
              <w:rPr>
                <w:rFonts w:hint="eastAsia" w:ascii="仿宋_GB2312" w:hAnsi="宋体" w:eastAsia="仿宋_GB2312"/>
                <w:color w:val="000000"/>
                <w:sz w:val="18"/>
                <w:szCs w:val="18"/>
              </w:rPr>
            </w:pPr>
          </w:p>
        </w:tc>
        <w:tc>
          <w:tcPr>
            <w:tcW w:w="720" w:type="dxa"/>
            <w:vAlign w:val="center"/>
          </w:tcPr>
          <w:p w14:paraId="67C4AD1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   信息</w:t>
            </w:r>
          </w:p>
        </w:tc>
        <w:tc>
          <w:tcPr>
            <w:tcW w:w="2160" w:type="dxa"/>
            <w:vAlign w:val="center"/>
          </w:tcPr>
          <w:p w14:paraId="0E62A2DC">
            <w:pP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特困人员名单及相关信息</w:t>
            </w:r>
          </w:p>
        </w:tc>
        <w:tc>
          <w:tcPr>
            <w:tcW w:w="2520" w:type="dxa"/>
            <w:vAlign w:val="center"/>
          </w:tcPr>
          <w:p w14:paraId="0959120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7B17AF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F40EB42">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016D526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4E39B08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54A2DDB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B201A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DC5EBF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11D25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7A722B3A">
            <w:pPr>
              <w:jc w:val="center"/>
              <w:rPr>
                <w:rFonts w:hint="eastAsia" w:ascii="仿宋_GB2312" w:hAnsi="宋体" w:eastAsia="仿宋_GB2312"/>
                <w:color w:val="000000"/>
                <w:sz w:val="18"/>
                <w:szCs w:val="18"/>
              </w:rPr>
            </w:pPr>
          </w:p>
        </w:tc>
        <w:tc>
          <w:tcPr>
            <w:tcW w:w="660" w:type="dxa"/>
            <w:vAlign w:val="center"/>
          </w:tcPr>
          <w:p w14:paraId="0D1D22A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EA4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50B93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Align w:val="center"/>
          </w:tcPr>
          <w:p w14:paraId="590243A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4C0BD1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15546409">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民政部 财政部关于进一步加强和改进临时救助工作的意见》、各地配套政策法规文件</w:t>
            </w:r>
          </w:p>
        </w:tc>
        <w:tc>
          <w:tcPr>
            <w:tcW w:w="2520" w:type="dxa"/>
            <w:vAlign w:val="center"/>
          </w:tcPr>
          <w:p w14:paraId="52AD6E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440" w:type="dxa"/>
            <w:vAlign w:val="center"/>
          </w:tcPr>
          <w:p w14:paraId="7295B29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298AF674">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365B85B5">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■社区/企事业单位/村公示栏（电子屏）                                                                                                                                                                                                </w:t>
            </w:r>
          </w:p>
        </w:tc>
        <w:tc>
          <w:tcPr>
            <w:tcW w:w="540" w:type="dxa"/>
            <w:vAlign w:val="center"/>
          </w:tcPr>
          <w:p w14:paraId="1C36D35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060D7A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C3DFA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898EE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22013BBD">
            <w:pPr>
              <w:jc w:val="center"/>
              <w:rPr>
                <w:rFonts w:hint="eastAsia" w:ascii="仿宋_GB2312" w:hAnsi="宋体" w:eastAsia="仿宋_GB2312"/>
                <w:color w:val="000000"/>
                <w:sz w:val="18"/>
                <w:szCs w:val="18"/>
              </w:rPr>
            </w:pPr>
          </w:p>
        </w:tc>
        <w:tc>
          <w:tcPr>
            <w:tcW w:w="660" w:type="dxa"/>
            <w:vAlign w:val="center"/>
          </w:tcPr>
          <w:p w14:paraId="45EB890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330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19F0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42FBCD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10D487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4FE3701D">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24E2119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2ABD5F4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210D211A">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6A12E9D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73D7A83C">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18627EB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469C347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D0D983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A9BC94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BC85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2B522F1D">
            <w:pPr>
              <w:jc w:val="center"/>
              <w:rPr>
                <w:rFonts w:hint="eastAsia" w:ascii="仿宋_GB2312" w:hAnsi="宋体" w:eastAsia="仿宋_GB2312"/>
                <w:color w:val="000000"/>
                <w:sz w:val="18"/>
                <w:szCs w:val="18"/>
              </w:rPr>
            </w:pPr>
          </w:p>
        </w:tc>
        <w:tc>
          <w:tcPr>
            <w:tcW w:w="660" w:type="dxa"/>
            <w:vAlign w:val="center"/>
          </w:tcPr>
          <w:p w14:paraId="27FC47E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839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2CB3F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continue"/>
            <w:vAlign w:val="center"/>
          </w:tcPr>
          <w:p w14:paraId="73FD7972">
            <w:pPr>
              <w:rPr>
                <w:rFonts w:hint="eastAsia" w:ascii="仿宋_GB2312" w:hAnsi="宋体" w:eastAsia="仿宋_GB2312"/>
                <w:color w:val="000000"/>
                <w:sz w:val="18"/>
                <w:szCs w:val="18"/>
              </w:rPr>
            </w:pPr>
          </w:p>
        </w:tc>
        <w:tc>
          <w:tcPr>
            <w:tcW w:w="720" w:type="dxa"/>
            <w:vAlign w:val="center"/>
          </w:tcPr>
          <w:p w14:paraId="1EACC6A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审核</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7AAACB9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6368185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0420E2A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6466A4C">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800" w:type="dxa"/>
            <w:vAlign w:val="center"/>
          </w:tcPr>
          <w:p w14:paraId="4F42F36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55CC2F7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2F282E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C690DC0">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FEC406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8B4A84">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89" w:type="dxa"/>
            <w:vAlign w:val="center"/>
          </w:tcPr>
          <w:p w14:paraId="08A75EF8">
            <w:pPr>
              <w:rPr>
                <w:rFonts w:hint="eastAsia" w:ascii="仿宋_GB2312" w:hAnsi="宋体" w:eastAsia="仿宋_GB2312"/>
                <w:color w:val="000000"/>
                <w:sz w:val="18"/>
                <w:szCs w:val="18"/>
              </w:rPr>
            </w:pPr>
          </w:p>
        </w:tc>
        <w:tc>
          <w:tcPr>
            <w:tcW w:w="660" w:type="dxa"/>
            <w:vAlign w:val="center"/>
          </w:tcPr>
          <w:p w14:paraId="13305058">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21000AF3">
      <w:pPr>
        <w:jc w:val="center"/>
        <w:rPr>
          <w:rFonts w:ascii="Times New Roman" w:hAnsi="Times New Roman" w:eastAsia="方正小标宋_GBK"/>
          <w:sz w:val="28"/>
          <w:szCs w:val="28"/>
        </w:rPr>
      </w:pPr>
    </w:p>
    <w:p w14:paraId="1CE983DE">
      <w:pPr>
        <w:pStyle w:val="3"/>
        <w:jc w:val="center"/>
        <w:rPr>
          <w:rFonts w:hint="eastAsia" w:ascii="黑体" w:hAnsi="黑体" w:eastAsia="黑体" w:cs="黑体"/>
          <w:b w:val="0"/>
          <w:bCs w:val="0"/>
          <w:color w:val="000000" w:themeColor="text1"/>
          <w:sz w:val="32"/>
          <w:szCs w:val="32"/>
          <w:lang w:eastAsia="zh-CN"/>
          <w14:textFill>
            <w14:solidFill>
              <w14:schemeClr w14:val="tx1"/>
            </w14:solidFill>
          </w14:textFill>
        </w:rPr>
      </w:pPr>
      <w:r>
        <w:rPr>
          <w:lang w:eastAsia="zh-CN"/>
        </w:rPr>
        <w:br w:type="page"/>
      </w:r>
      <w:bookmarkStart w:id="2" w:name="_Toc24724709"/>
      <w:r>
        <w:rPr>
          <w:rFonts w:hint="eastAsia" w:ascii="黑体" w:hAnsi="黑体" w:eastAsia="黑体" w:cs="黑体"/>
          <w:b w:val="0"/>
          <w:bCs w:val="0"/>
          <w:color w:val="000000" w:themeColor="text1"/>
          <w:sz w:val="32"/>
          <w:szCs w:val="32"/>
          <w:lang w:eastAsia="zh-CN"/>
          <w14:textFill>
            <w14:solidFill>
              <w14:schemeClr w14:val="tx1"/>
            </w14:solidFill>
          </w14:textFill>
        </w:rPr>
        <w:t>（三）养老服务领域</w:t>
      </w:r>
      <w:bookmarkEnd w:id="2"/>
    </w:p>
    <w:tbl>
      <w:tblPr>
        <w:tblStyle w:val="24"/>
        <w:tblW w:w="15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880"/>
        <w:gridCol w:w="1980"/>
        <w:gridCol w:w="1260"/>
        <w:gridCol w:w="1080"/>
        <w:gridCol w:w="1620"/>
        <w:gridCol w:w="540"/>
        <w:gridCol w:w="709"/>
        <w:gridCol w:w="551"/>
        <w:gridCol w:w="720"/>
        <w:gridCol w:w="570"/>
        <w:gridCol w:w="672"/>
      </w:tblGrid>
      <w:tr w14:paraId="3F55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2F4091C5">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08716B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2E53DC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25731C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165ABE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7C7D20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586A4D6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525E53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1D987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42" w:type="dxa"/>
            <w:gridSpan w:val="2"/>
            <w:vAlign w:val="center"/>
          </w:tcPr>
          <w:p w14:paraId="3CC989E9">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公开层级</w:t>
            </w:r>
          </w:p>
        </w:tc>
      </w:tr>
      <w:tr w14:paraId="692F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2EFEBE3">
            <w:pPr>
              <w:widowControl/>
              <w:jc w:val="left"/>
              <w:rPr>
                <w:rFonts w:ascii="Times New Roman" w:hAnsi="Times New Roman"/>
                <w:color w:val="000000"/>
                <w:kern w:val="0"/>
                <w:sz w:val="22"/>
              </w:rPr>
            </w:pPr>
          </w:p>
        </w:tc>
        <w:tc>
          <w:tcPr>
            <w:tcW w:w="720" w:type="dxa"/>
            <w:vAlign w:val="center"/>
          </w:tcPr>
          <w:p w14:paraId="2A4F81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62CCEE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244F6EAE">
            <w:pPr>
              <w:widowControl/>
              <w:jc w:val="left"/>
              <w:rPr>
                <w:rFonts w:ascii="黑体" w:hAnsi="宋体" w:eastAsia="黑体" w:cs="宋体"/>
                <w:color w:val="000000"/>
                <w:kern w:val="0"/>
                <w:sz w:val="22"/>
              </w:rPr>
            </w:pPr>
          </w:p>
        </w:tc>
        <w:tc>
          <w:tcPr>
            <w:tcW w:w="1980" w:type="dxa"/>
            <w:vMerge w:val="continue"/>
            <w:vAlign w:val="center"/>
          </w:tcPr>
          <w:p w14:paraId="2B75395D">
            <w:pPr>
              <w:widowControl/>
              <w:jc w:val="left"/>
              <w:rPr>
                <w:rFonts w:ascii="黑体" w:hAnsi="宋体" w:eastAsia="黑体" w:cs="宋体"/>
                <w:color w:val="000000"/>
                <w:kern w:val="0"/>
                <w:sz w:val="22"/>
              </w:rPr>
            </w:pPr>
          </w:p>
        </w:tc>
        <w:tc>
          <w:tcPr>
            <w:tcW w:w="1260" w:type="dxa"/>
            <w:vMerge w:val="continue"/>
            <w:vAlign w:val="center"/>
          </w:tcPr>
          <w:p w14:paraId="5B93C0C4">
            <w:pPr>
              <w:widowControl/>
              <w:jc w:val="left"/>
              <w:rPr>
                <w:rFonts w:ascii="黑体" w:hAnsi="宋体" w:eastAsia="黑体" w:cs="宋体"/>
                <w:color w:val="000000"/>
                <w:kern w:val="0"/>
                <w:sz w:val="22"/>
              </w:rPr>
            </w:pPr>
          </w:p>
        </w:tc>
        <w:tc>
          <w:tcPr>
            <w:tcW w:w="1080" w:type="dxa"/>
            <w:vMerge w:val="continue"/>
            <w:vAlign w:val="center"/>
          </w:tcPr>
          <w:p w14:paraId="2E5F6263">
            <w:pPr>
              <w:widowControl/>
              <w:jc w:val="left"/>
              <w:rPr>
                <w:rFonts w:ascii="黑体" w:hAnsi="宋体" w:eastAsia="黑体" w:cs="宋体"/>
                <w:color w:val="000000"/>
                <w:kern w:val="0"/>
                <w:sz w:val="22"/>
              </w:rPr>
            </w:pPr>
          </w:p>
        </w:tc>
        <w:tc>
          <w:tcPr>
            <w:tcW w:w="1620" w:type="dxa"/>
            <w:vMerge w:val="continue"/>
            <w:vAlign w:val="center"/>
          </w:tcPr>
          <w:p w14:paraId="46FEE843">
            <w:pPr>
              <w:widowControl/>
              <w:jc w:val="left"/>
              <w:rPr>
                <w:rFonts w:ascii="黑体" w:hAnsi="宋体" w:eastAsia="黑体" w:cs="宋体"/>
                <w:kern w:val="0"/>
                <w:sz w:val="22"/>
              </w:rPr>
            </w:pPr>
          </w:p>
        </w:tc>
        <w:tc>
          <w:tcPr>
            <w:tcW w:w="540" w:type="dxa"/>
            <w:vAlign w:val="center"/>
          </w:tcPr>
          <w:p w14:paraId="7F4071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58B5C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019C6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E54E0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70" w:type="dxa"/>
            <w:vAlign w:val="center"/>
          </w:tcPr>
          <w:p w14:paraId="5B68240D">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县级</w:t>
            </w:r>
          </w:p>
        </w:tc>
        <w:tc>
          <w:tcPr>
            <w:tcW w:w="672" w:type="dxa"/>
            <w:vAlign w:val="center"/>
          </w:tcPr>
          <w:p w14:paraId="6E263424">
            <w:pPr>
              <w:widowControl/>
              <w:jc w:val="center"/>
              <w:rPr>
                <w:rFonts w:hint="eastAsia" w:ascii="黑体" w:hAnsi="宋体" w:eastAsia="黑体" w:cs="宋体"/>
                <w:color w:val="000000"/>
                <w:kern w:val="0"/>
                <w:sz w:val="22"/>
              </w:rPr>
            </w:pPr>
            <w:r>
              <w:rPr>
                <w:rFonts w:hint="eastAsia" w:ascii="方正黑体_GBK" w:hAnsi="方正黑体_GBK" w:eastAsia="方正黑体_GBK" w:cs="方正黑体_GBK"/>
                <w:color w:val="auto"/>
                <w:kern w:val="0"/>
                <w:sz w:val="22"/>
                <w:highlight w:val="none"/>
              </w:rPr>
              <w:t>乡、村级</w:t>
            </w:r>
          </w:p>
        </w:tc>
      </w:tr>
      <w:tr w14:paraId="226E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0227D0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Align w:val="center"/>
          </w:tcPr>
          <w:p w14:paraId="2E776B4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4926076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6DAE561C">
            <w:pP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1FE76C7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》及相关规定</w:t>
            </w:r>
          </w:p>
        </w:tc>
        <w:tc>
          <w:tcPr>
            <w:tcW w:w="1260" w:type="dxa"/>
            <w:vAlign w:val="center"/>
          </w:tcPr>
          <w:p w14:paraId="5877D21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16F8FF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毛坪镇</w:t>
            </w:r>
            <w:r>
              <w:rPr>
                <w:rFonts w:hint="eastAsia" w:ascii="仿宋_GB2312" w:hAnsi="宋体" w:eastAsia="仿宋_GB2312"/>
                <w:color w:val="000000"/>
                <w:sz w:val="18"/>
                <w:szCs w:val="18"/>
              </w:rPr>
              <w:t>人民政府</w:t>
            </w:r>
          </w:p>
        </w:tc>
        <w:tc>
          <w:tcPr>
            <w:tcW w:w="1620" w:type="dxa"/>
            <w:vAlign w:val="center"/>
          </w:tcPr>
          <w:p w14:paraId="6325277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58C40AC8">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0FBA0FB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540" w:type="dxa"/>
            <w:vAlign w:val="center"/>
          </w:tcPr>
          <w:p w14:paraId="3E001675">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A37DAD5">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CA0B38E">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E83C16">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B7EB2C1">
            <w:pPr>
              <w:rPr>
                <w:rFonts w:hint="eastAsia" w:ascii="仿宋_GB2312" w:hAnsi="宋体" w:eastAsia="仿宋_GB2312"/>
                <w:color w:val="000000"/>
                <w:sz w:val="18"/>
                <w:szCs w:val="18"/>
              </w:rPr>
            </w:pPr>
          </w:p>
        </w:tc>
        <w:tc>
          <w:tcPr>
            <w:tcW w:w="672" w:type="dxa"/>
            <w:vAlign w:val="center"/>
          </w:tcPr>
          <w:p w14:paraId="7EAFD8CC">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r>
    </w:tbl>
    <w:p w14:paraId="03C67839">
      <w:pPr>
        <w:pStyle w:val="3"/>
        <w:keepNext/>
        <w:keepLines/>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bookmarkStart w:id="3" w:name="_Toc24724711"/>
      <w:r>
        <w:rPr>
          <w:rFonts w:hint="eastAsia" w:ascii="黑体" w:hAnsi="黑体" w:eastAsia="黑体" w:cs="黑体"/>
          <w:b w:val="0"/>
          <w:bCs w:val="0"/>
          <w:color w:val="000000" w:themeColor="text1"/>
          <w:sz w:val="32"/>
          <w:szCs w:val="32"/>
          <w:lang w:eastAsia="zh-CN"/>
          <w14:textFill>
            <w14:solidFill>
              <w14:schemeClr w14:val="tx1"/>
            </w14:solidFill>
          </w14:textFill>
        </w:rPr>
        <w:t>（四）财政预决算领域</w:t>
      </w:r>
      <w:bookmarkEnd w:id="3"/>
    </w:p>
    <w:tbl>
      <w:tblPr>
        <w:tblStyle w:val="24"/>
        <w:tblW w:w="1493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692"/>
        <w:gridCol w:w="693"/>
        <w:gridCol w:w="3118"/>
        <w:gridCol w:w="1732"/>
        <w:gridCol w:w="1559"/>
        <w:gridCol w:w="866"/>
        <w:gridCol w:w="1732"/>
        <w:gridCol w:w="692"/>
        <w:gridCol w:w="683"/>
        <w:gridCol w:w="530"/>
        <w:gridCol w:w="693"/>
        <w:gridCol w:w="668"/>
        <w:gridCol w:w="753"/>
      </w:tblGrid>
      <w:tr w14:paraId="5912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519" w:type="dxa"/>
            <w:vMerge w:val="restart"/>
            <w:vAlign w:val="center"/>
          </w:tcPr>
          <w:p w14:paraId="3D03FBFC">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385" w:type="dxa"/>
            <w:gridSpan w:val="2"/>
            <w:vAlign w:val="center"/>
          </w:tcPr>
          <w:p w14:paraId="50D696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118" w:type="dxa"/>
            <w:vMerge w:val="restart"/>
            <w:vAlign w:val="center"/>
          </w:tcPr>
          <w:p w14:paraId="5BECAB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732" w:type="dxa"/>
            <w:vMerge w:val="restart"/>
            <w:vAlign w:val="center"/>
          </w:tcPr>
          <w:p w14:paraId="1A512F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59" w:type="dxa"/>
            <w:vMerge w:val="restart"/>
            <w:vAlign w:val="center"/>
          </w:tcPr>
          <w:p w14:paraId="3672C3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866" w:type="dxa"/>
            <w:vMerge w:val="restart"/>
            <w:vAlign w:val="center"/>
          </w:tcPr>
          <w:p w14:paraId="3173A4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32" w:type="dxa"/>
            <w:vMerge w:val="restart"/>
            <w:vAlign w:val="center"/>
          </w:tcPr>
          <w:p w14:paraId="1772F092">
            <w:pPr>
              <w:widowControl/>
              <w:jc w:val="center"/>
              <w:rPr>
                <w:rFonts w:hint="eastAsia" w:ascii="黑体" w:hAnsi="宋体" w:eastAsia="黑体" w:cs="宋体"/>
                <w:kern w:val="0"/>
                <w:sz w:val="22"/>
              </w:rPr>
            </w:pPr>
            <w:r>
              <w:rPr>
                <w:rFonts w:hint="eastAsia" w:ascii="黑体" w:hAnsi="宋体" w:eastAsia="黑体" w:cs="宋体"/>
                <w:kern w:val="0"/>
                <w:sz w:val="22"/>
              </w:rPr>
              <w:t>公开渠道</w:t>
            </w:r>
          </w:p>
          <w:p w14:paraId="6D6DDF95">
            <w:pPr>
              <w:widowControl/>
              <w:jc w:val="center"/>
              <w:rPr>
                <w:rFonts w:ascii="黑体" w:hAnsi="宋体" w:eastAsia="黑体" w:cs="宋体"/>
                <w:kern w:val="0"/>
                <w:sz w:val="22"/>
              </w:rPr>
            </w:pPr>
            <w:r>
              <w:rPr>
                <w:rFonts w:hint="eastAsia" w:ascii="黑体" w:hAnsi="宋体" w:eastAsia="黑体" w:cs="宋体"/>
                <w:kern w:val="0"/>
                <w:sz w:val="22"/>
              </w:rPr>
              <w:t>和载体</w:t>
            </w:r>
          </w:p>
        </w:tc>
        <w:tc>
          <w:tcPr>
            <w:tcW w:w="1375" w:type="dxa"/>
            <w:gridSpan w:val="2"/>
            <w:vAlign w:val="center"/>
          </w:tcPr>
          <w:p w14:paraId="7CE260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23" w:type="dxa"/>
            <w:gridSpan w:val="2"/>
            <w:vAlign w:val="center"/>
          </w:tcPr>
          <w:p w14:paraId="6C1EB5B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21" w:type="dxa"/>
            <w:gridSpan w:val="2"/>
            <w:vAlign w:val="center"/>
          </w:tcPr>
          <w:p w14:paraId="45F64AFA">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公开层级</w:t>
            </w:r>
          </w:p>
        </w:tc>
      </w:tr>
      <w:tr w14:paraId="619E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519" w:type="dxa"/>
            <w:vMerge w:val="continue"/>
            <w:vAlign w:val="center"/>
          </w:tcPr>
          <w:p w14:paraId="33A33BE5">
            <w:pPr>
              <w:widowControl/>
              <w:jc w:val="left"/>
              <w:rPr>
                <w:rFonts w:ascii="Times New Roman" w:hAnsi="Times New Roman"/>
                <w:color w:val="000000"/>
                <w:kern w:val="0"/>
                <w:sz w:val="22"/>
              </w:rPr>
            </w:pPr>
          </w:p>
        </w:tc>
        <w:tc>
          <w:tcPr>
            <w:tcW w:w="692" w:type="dxa"/>
            <w:vAlign w:val="center"/>
          </w:tcPr>
          <w:p w14:paraId="4B85DC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693" w:type="dxa"/>
            <w:vAlign w:val="center"/>
          </w:tcPr>
          <w:p w14:paraId="5F82D2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118" w:type="dxa"/>
            <w:vMerge w:val="continue"/>
            <w:vAlign w:val="center"/>
          </w:tcPr>
          <w:p w14:paraId="2408DA1F">
            <w:pPr>
              <w:widowControl/>
              <w:jc w:val="left"/>
              <w:rPr>
                <w:rFonts w:ascii="黑体" w:hAnsi="宋体" w:eastAsia="黑体" w:cs="宋体"/>
                <w:color w:val="000000"/>
                <w:kern w:val="0"/>
                <w:sz w:val="22"/>
              </w:rPr>
            </w:pPr>
          </w:p>
        </w:tc>
        <w:tc>
          <w:tcPr>
            <w:tcW w:w="1732" w:type="dxa"/>
            <w:vMerge w:val="continue"/>
            <w:vAlign w:val="center"/>
          </w:tcPr>
          <w:p w14:paraId="653F9EB4">
            <w:pPr>
              <w:widowControl/>
              <w:jc w:val="left"/>
              <w:rPr>
                <w:rFonts w:ascii="黑体" w:hAnsi="宋体" w:eastAsia="黑体" w:cs="宋体"/>
                <w:color w:val="000000"/>
                <w:kern w:val="0"/>
                <w:sz w:val="22"/>
              </w:rPr>
            </w:pPr>
          </w:p>
        </w:tc>
        <w:tc>
          <w:tcPr>
            <w:tcW w:w="1559" w:type="dxa"/>
            <w:vMerge w:val="continue"/>
            <w:vAlign w:val="center"/>
          </w:tcPr>
          <w:p w14:paraId="6DCBFC45">
            <w:pPr>
              <w:widowControl/>
              <w:jc w:val="left"/>
              <w:rPr>
                <w:rFonts w:ascii="黑体" w:hAnsi="宋体" w:eastAsia="黑体" w:cs="宋体"/>
                <w:color w:val="000000"/>
                <w:kern w:val="0"/>
                <w:sz w:val="22"/>
              </w:rPr>
            </w:pPr>
          </w:p>
        </w:tc>
        <w:tc>
          <w:tcPr>
            <w:tcW w:w="866" w:type="dxa"/>
            <w:vMerge w:val="continue"/>
            <w:vAlign w:val="center"/>
          </w:tcPr>
          <w:p w14:paraId="232116A8">
            <w:pPr>
              <w:widowControl/>
              <w:jc w:val="left"/>
              <w:rPr>
                <w:rFonts w:ascii="黑体" w:hAnsi="宋体" w:eastAsia="黑体" w:cs="宋体"/>
                <w:color w:val="000000"/>
                <w:kern w:val="0"/>
                <w:sz w:val="22"/>
              </w:rPr>
            </w:pPr>
          </w:p>
        </w:tc>
        <w:tc>
          <w:tcPr>
            <w:tcW w:w="1732" w:type="dxa"/>
            <w:vMerge w:val="continue"/>
            <w:vAlign w:val="center"/>
          </w:tcPr>
          <w:p w14:paraId="20E8D89A">
            <w:pPr>
              <w:widowControl/>
              <w:jc w:val="left"/>
              <w:rPr>
                <w:rFonts w:ascii="黑体" w:hAnsi="宋体" w:eastAsia="黑体" w:cs="宋体"/>
                <w:kern w:val="0"/>
                <w:sz w:val="22"/>
              </w:rPr>
            </w:pPr>
          </w:p>
        </w:tc>
        <w:tc>
          <w:tcPr>
            <w:tcW w:w="692" w:type="dxa"/>
            <w:vAlign w:val="center"/>
          </w:tcPr>
          <w:p w14:paraId="3EC304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683" w:type="dxa"/>
            <w:vAlign w:val="center"/>
          </w:tcPr>
          <w:p w14:paraId="4E925B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30" w:type="dxa"/>
            <w:vAlign w:val="center"/>
          </w:tcPr>
          <w:p w14:paraId="581802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693" w:type="dxa"/>
            <w:vAlign w:val="center"/>
          </w:tcPr>
          <w:p w14:paraId="104BC5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68" w:type="dxa"/>
            <w:vAlign w:val="center"/>
          </w:tcPr>
          <w:p w14:paraId="3D1E0C92">
            <w:pPr>
              <w:widowControl/>
              <w:jc w:val="center"/>
              <w:rPr>
                <w:rFonts w:hint="eastAsia"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县级</w:t>
            </w:r>
          </w:p>
        </w:tc>
        <w:tc>
          <w:tcPr>
            <w:tcW w:w="753" w:type="dxa"/>
            <w:vAlign w:val="center"/>
          </w:tcPr>
          <w:p w14:paraId="18A6AA28">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乡、村级</w:t>
            </w:r>
          </w:p>
        </w:tc>
      </w:tr>
    </w:tbl>
    <w:p w14:paraId="7775E8BC">
      <w:pPr>
        <w:widowControl/>
        <w:jc w:val="center"/>
        <w:textAlignment w:val="center"/>
        <w:rPr>
          <w:rFonts w:ascii="仿宋_GB2312" w:hAnsi="宋体" w:eastAsia="仿宋_GB2312"/>
          <w:color w:val="000000"/>
          <w:sz w:val="18"/>
          <w:szCs w:val="18"/>
        </w:rPr>
        <w:sectPr>
          <w:footerReference r:id="rId7" w:type="default"/>
          <w:pgSz w:w="16838" w:h="11906" w:orient="landscape"/>
          <w:pgMar w:top="1797" w:right="1440" w:bottom="1797" w:left="1440" w:header="851" w:footer="992" w:gutter="0"/>
          <w:pgNumType w:fmt="decimal" w:start="1"/>
          <w:cols w:space="720" w:num="1"/>
          <w:docGrid w:type="lines" w:linePitch="312" w:charSpace="0"/>
        </w:sectPr>
      </w:pPr>
    </w:p>
    <w:tbl>
      <w:tblPr>
        <w:tblStyle w:val="24"/>
        <w:tblW w:w="1487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520"/>
        <w:gridCol w:w="1575"/>
        <w:gridCol w:w="870"/>
        <w:gridCol w:w="1710"/>
        <w:gridCol w:w="705"/>
        <w:gridCol w:w="690"/>
        <w:gridCol w:w="510"/>
        <w:gridCol w:w="690"/>
        <w:gridCol w:w="690"/>
        <w:gridCol w:w="690"/>
      </w:tblGrid>
      <w:tr w14:paraId="761C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93D0C69">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7C453AC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7C643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240" w:type="dxa"/>
            <w:vAlign w:val="center"/>
          </w:tcPr>
          <w:p w14:paraId="35731FE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520" w:type="dxa"/>
            <w:vMerge w:val="restart"/>
            <w:vAlign w:val="center"/>
          </w:tcPr>
          <w:p w14:paraId="6CDC505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中华人民共和国预算法》《中华人民共和国政府信息公开条例》《财政部关于印发〈地方预决算公开操作规程〉的通知》</w:t>
            </w:r>
            <w:r>
              <w:rPr>
                <w:rFonts w:hint="eastAsia" w:ascii="仿宋_GB2312" w:hAnsi="宋体" w:eastAsia="仿宋_GB2312"/>
                <w:color w:val="000000"/>
                <w:sz w:val="18"/>
                <w:szCs w:val="18"/>
              </w:rPr>
              <w:t>等法律法规和文件规定</w:t>
            </w:r>
          </w:p>
        </w:tc>
        <w:tc>
          <w:tcPr>
            <w:tcW w:w="1575" w:type="dxa"/>
            <w:vMerge w:val="restart"/>
            <w:vAlign w:val="center"/>
          </w:tcPr>
          <w:p w14:paraId="2939B33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870" w:type="dxa"/>
            <w:vMerge w:val="restart"/>
            <w:vAlign w:val="center"/>
          </w:tcPr>
          <w:p w14:paraId="0B18253A">
            <w:pPr>
              <w:widowControl/>
              <w:jc w:val="center"/>
              <w:textAlignment w:val="center"/>
              <w:rPr>
                <w:rFonts w:hint="eastAsia" w:ascii="仿宋_GB2312" w:hAnsi="宋体" w:eastAsia="仿宋_GB2312"/>
                <w:color w:val="000000"/>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人民政府</w:t>
            </w:r>
          </w:p>
        </w:tc>
        <w:tc>
          <w:tcPr>
            <w:tcW w:w="1710" w:type="dxa"/>
            <w:vMerge w:val="restart"/>
            <w:vAlign w:val="center"/>
          </w:tcPr>
          <w:p w14:paraId="0F84653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tc>
        <w:tc>
          <w:tcPr>
            <w:tcW w:w="705" w:type="dxa"/>
            <w:vMerge w:val="restart"/>
            <w:vAlign w:val="center"/>
          </w:tcPr>
          <w:p w14:paraId="5A4A727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52C888E0">
            <w:pPr>
              <w:widowControl/>
              <w:jc w:val="center"/>
              <w:textAlignment w:val="center"/>
              <w:rPr>
                <w:rFonts w:ascii="仿宋_GB2312" w:hAnsi="宋体" w:eastAsia="仿宋_GB2312"/>
                <w:color w:val="000000"/>
                <w:sz w:val="18"/>
                <w:szCs w:val="18"/>
              </w:rPr>
            </w:pPr>
          </w:p>
        </w:tc>
        <w:tc>
          <w:tcPr>
            <w:tcW w:w="510" w:type="dxa"/>
            <w:vMerge w:val="restart"/>
            <w:vAlign w:val="center"/>
          </w:tcPr>
          <w:p w14:paraId="4F548B6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3152FE61">
            <w:pPr>
              <w:widowControl/>
              <w:jc w:val="center"/>
              <w:textAlignment w:val="center"/>
              <w:rPr>
                <w:rFonts w:ascii="仿宋_GB2312" w:hAnsi="宋体" w:eastAsia="仿宋_GB2312"/>
                <w:color w:val="000000"/>
                <w:sz w:val="18"/>
                <w:szCs w:val="18"/>
              </w:rPr>
            </w:pPr>
          </w:p>
        </w:tc>
        <w:tc>
          <w:tcPr>
            <w:tcW w:w="690" w:type="dxa"/>
            <w:vMerge w:val="restart"/>
            <w:vAlign w:val="center"/>
          </w:tcPr>
          <w:p w14:paraId="0FFCF39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4D17477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436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AE32236">
            <w:pPr>
              <w:widowControl/>
              <w:jc w:val="center"/>
              <w:textAlignment w:val="center"/>
              <w:rPr>
                <w:rFonts w:ascii="仿宋_GB2312" w:hAnsi="宋体" w:eastAsia="仿宋_GB2312"/>
                <w:color w:val="000000"/>
                <w:sz w:val="18"/>
                <w:szCs w:val="18"/>
              </w:rPr>
            </w:pPr>
          </w:p>
        </w:tc>
        <w:tc>
          <w:tcPr>
            <w:tcW w:w="720" w:type="dxa"/>
            <w:vMerge w:val="continue"/>
            <w:vAlign w:val="center"/>
          </w:tcPr>
          <w:p w14:paraId="4E5D9C03">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3F38FCAD">
            <w:pPr>
              <w:widowControl/>
              <w:jc w:val="center"/>
              <w:textAlignment w:val="center"/>
              <w:rPr>
                <w:rFonts w:hint="eastAsia" w:ascii="仿宋_GB2312" w:hAnsi="宋体" w:eastAsia="仿宋_GB2312"/>
                <w:color w:val="000000"/>
                <w:sz w:val="18"/>
                <w:szCs w:val="18"/>
              </w:rPr>
            </w:pPr>
          </w:p>
        </w:tc>
        <w:tc>
          <w:tcPr>
            <w:tcW w:w="3240" w:type="dxa"/>
            <w:vAlign w:val="center"/>
          </w:tcPr>
          <w:p w14:paraId="5C60D09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520" w:type="dxa"/>
            <w:vMerge w:val="continue"/>
            <w:vAlign w:val="center"/>
          </w:tcPr>
          <w:p w14:paraId="62C4A8DA">
            <w:pPr>
              <w:widowControl/>
              <w:jc w:val="center"/>
              <w:textAlignment w:val="center"/>
              <w:rPr>
                <w:rFonts w:ascii="仿宋_GB2312" w:hAnsi="宋体" w:eastAsia="仿宋_GB2312"/>
                <w:color w:val="000000"/>
                <w:sz w:val="18"/>
                <w:szCs w:val="18"/>
              </w:rPr>
            </w:pPr>
          </w:p>
        </w:tc>
        <w:tc>
          <w:tcPr>
            <w:tcW w:w="1575" w:type="dxa"/>
            <w:vMerge w:val="continue"/>
            <w:vAlign w:val="center"/>
          </w:tcPr>
          <w:p w14:paraId="2D799DFF">
            <w:pPr>
              <w:widowControl/>
              <w:jc w:val="center"/>
              <w:textAlignment w:val="center"/>
              <w:rPr>
                <w:rFonts w:ascii="仿宋_GB2312" w:hAnsi="宋体" w:eastAsia="仿宋_GB2312"/>
                <w:color w:val="000000"/>
                <w:sz w:val="18"/>
                <w:szCs w:val="18"/>
              </w:rPr>
            </w:pPr>
          </w:p>
        </w:tc>
        <w:tc>
          <w:tcPr>
            <w:tcW w:w="870" w:type="dxa"/>
            <w:vMerge w:val="continue"/>
            <w:vAlign w:val="center"/>
          </w:tcPr>
          <w:p w14:paraId="51CF636D">
            <w:pPr>
              <w:widowControl/>
              <w:jc w:val="center"/>
              <w:textAlignment w:val="center"/>
              <w:rPr>
                <w:rFonts w:ascii="仿宋_GB2312" w:hAnsi="宋体" w:eastAsia="仿宋_GB2312"/>
                <w:color w:val="000000"/>
                <w:sz w:val="18"/>
                <w:szCs w:val="18"/>
              </w:rPr>
            </w:pPr>
          </w:p>
        </w:tc>
        <w:tc>
          <w:tcPr>
            <w:tcW w:w="1710" w:type="dxa"/>
            <w:vMerge w:val="continue"/>
            <w:vAlign w:val="center"/>
          </w:tcPr>
          <w:p w14:paraId="4D4C7AD4">
            <w:pPr>
              <w:widowControl/>
              <w:jc w:val="center"/>
              <w:textAlignment w:val="center"/>
              <w:rPr>
                <w:rFonts w:ascii="仿宋_GB2312" w:hAnsi="宋体" w:eastAsia="仿宋_GB2312"/>
                <w:color w:val="000000"/>
                <w:sz w:val="18"/>
                <w:szCs w:val="18"/>
              </w:rPr>
            </w:pPr>
          </w:p>
        </w:tc>
        <w:tc>
          <w:tcPr>
            <w:tcW w:w="705" w:type="dxa"/>
            <w:vMerge w:val="continue"/>
            <w:vAlign w:val="center"/>
          </w:tcPr>
          <w:p w14:paraId="2527644E">
            <w:pPr>
              <w:widowControl/>
              <w:jc w:val="center"/>
              <w:textAlignment w:val="center"/>
              <w:rPr>
                <w:rFonts w:ascii="仿宋_GB2312" w:hAnsi="宋体" w:eastAsia="仿宋_GB2312"/>
                <w:color w:val="000000"/>
                <w:sz w:val="18"/>
                <w:szCs w:val="18"/>
              </w:rPr>
            </w:pPr>
          </w:p>
        </w:tc>
        <w:tc>
          <w:tcPr>
            <w:tcW w:w="690" w:type="dxa"/>
            <w:vMerge w:val="continue"/>
            <w:vAlign w:val="center"/>
          </w:tcPr>
          <w:p w14:paraId="50F29C3C">
            <w:pPr>
              <w:widowControl/>
              <w:jc w:val="center"/>
              <w:textAlignment w:val="center"/>
              <w:rPr>
                <w:rFonts w:ascii="仿宋_GB2312" w:hAnsi="宋体" w:eastAsia="仿宋_GB2312"/>
                <w:color w:val="000000"/>
                <w:sz w:val="18"/>
                <w:szCs w:val="18"/>
              </w:rPr>
            </w:pPr>
          </w:p>
        </w:tc>
        <w:tc>
          <w:tcPr>
            <w:tcW w:w="510" w:type="dxa"/>
            <w:vMerge w:val="continue"/>
            <w:vAlign w:val="center"/>
          </w:tcPr>
          <w:p w14:paraId="25ECD0AD">
            <w:pPr>
              <w:widowControl/>
              <w:jc w:val="center"/>
              <w:textAlignment w:val="center"/>
              <w:rPr>
                <w:rFonts w:ascii="仿宋_GB2312" w:hAnsi="宋体" w:eastAsia="仿宋_GB2312"/>
                <w:color w:val="000000"/>
                <w:sz w:val="18"/>
                <w:szCs w:val="18"/>
              </w:rPr>
            </w:pPr>
          </w:p>
        </w:tc>
        <w:tc>
          <w:tcPr>
            <w:tcW w:w="690" w:type="dxa"/>
            <w:vMerge w:val="continue"/>
            <w:vAlign w:val="center"/>
          </w:tcPr>
          <w:p w14:paraId="27A63DAA">
            <w:pPr>
              <w:widowControl/>
              <w:jc w:val="center"/>
              <w:textAlignment w:val="center"/>
              <w:rPr>
                <w:rFonts w:ascii="仿宋_GB2312" w:hAnsi="宋体" w:eastAsia="仿宋_GB2312"/>
                <w:color w:val="000000"/>
                <w:sz w:val="18"/>
                <w:szCs w:val="18"/>
              </w:rPr>
            </w:pPr>
          </w:p>
        </w:tc>
        <w:tc>
          <w:tcPr>
            <w:tcW w:w="690" w:type="dxa"/>
            <w:vMerge w:val="continue"/>
            <w:vAlign w:val="center"/>
          </w:tcPr>
          <w:p w14:paraId="5028A63D">
            <w:pPr>
              <w:widowControl/>
              <w:jc w:val="center"/>
              <w:textAlignment w:val="center"/>
              <w:rPr>
                <w:rFonts w:ascii="仿宋_GB2312" w:hAnsi="宋体" w:eastAsia="仿宋_GB2312"/>
                <w:color w:val="000000"/>
                <w:sz w:val="18"/>
                <w:szCs w:val="18"/>
              </w:rPr>
            </w:pPr>
          </w:p>
        </w:tc>
        <w:tc>
          <w:tcPr>
            <w:tcW w:w="690" w:type="dxa"/>
            <w:vMerge w:val="continue"/>
            <w:vAlign w:val="center"/>
          </w:tcPr>
          <w:p w14:paraId="70DE6570">
            <w:pPr>
              <w:widowControl/>
              <w:jc w:val="center"/>
              <w:textAlignment w:val="center"/>
              <w:rPr>
                <w:rFonts w:ascii="仿宋_GB2312" w:hAnsi="宋体" w:eastAsia="仿宋_GB2312"/>
                <w:color w:val="000000"/>
                <w:sz w:val="18"/>
                <w:szCs w:val="18"/>
              </w:rPr>
            </w:pPr>
          </w:p>
        </w:tc>
      </w:tr>
      <w:tr w14:paraId="038D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B33A69">
            <w:pPr>
              <w:widowControl/>
              <w:jc w:val="center"/>
              <w:textAlignment w:val="center"/>
              <w:rPr>
                <w:rFonts w:ascii="仿宋_GB2312" w:hAnsi="宋体" w:eastAsia="仿宋_GB2312"/>
                <w:color w:val="000000"/>
                <w:sz w:val="18"/>
                <w:szCs w:val="18"/>
              </w:rPr>
            </w:pPr>
          </w:p>
        </w:tc>
        <w:tc>
          <w:tcPr>
            <w:tcW w:w="720" w:type="dxa"/>
            <w:vMerge w:val="continue"/>
            <w:vAlign w:val="center"/>
          </w:tcPr>
          <w:p w14:paraId="586F5EE7">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046F9C23">
            <w:pPr>
              <w:widowControl/>
              <w:jc w:val="center"/>
              <w:textAlignment w:val="center"/>
              <w:rPr>
                <w:rFonts w:hint="eastAsia" w:ascii="仿宋_GB2312" w:hAnsi="宋体" w:eastAsia="仿宋_GB2312"/>
                <w:color w:val="000000"/>
                <w:sz w:val="18"/>
                <w:szCs w:val="18"/>
              </w:rPr>
            </w:pPr>
          </w:p>
        </w:tc>
        <w:tc>
          <w:tcPr>
            <w:tcW w:w="3240" w:type="dxa"/>
            <w:vAlign w:val="center"/>
          </w:tcPr>
          <w:p w14:paraId="7E3D6486">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520" w:type="dxa"/>
            <w:vMerge w:val="continue"/>
            <w:vAlign w:val="center"/>
          </w:tcPr>
          <w:p w14:paraId="511DFECA">
            <w:pPr>
              <w:widowControl/>
              <w:jc w:val="center"/>
              <w:textAlignment w:val="center"/>
              <w:rPr>
                <w:rFonts w:ascii="仿宋_GB2312" w:hAnsi="宋体" w:eastAsia="仿宋_GB2312"/>
                <w:color w:val="000000"/>
                <w:sz w:val="18"/>
                <w:szCs w:val="18"/>
              </w:rPr>
            </w:pPr>
          </w:p>
        </w:tc>
        <w:tc>
          <w:tcPr>
            <w:tcW w:w="1575" w:type="dxa"/>
            <w:vMerge w:val="continue"/>
            <w:vAlign w:val="center"/>
          </w:tcPr>
          <w:p w14:paraId="6B2646BB">
            <w:pPr>
              <w:widowControl/>
              <w:jc w:val="center"/>
              <w:textAlignment w:val="center"/>
              <w:rPr>
                <w:rFonts w:ascii="仿宋_GB2312" w:hAnsi="宋体" w:eastAsia="仿宋_GB2312"/>
                <w:color w:val="000000"/>
                <w:sz w:val="18"/>
                <w:szCs w:val="18"/>
              </w:rPr>
            </w:pPr>
          </w:p>
        </w:tc>
        <w:tc>
          <w:tcPr>
            <w:tcW w:w="870" w:type="dxa"/>
            <w:vMerge w:val="continue"/>
            <w:vAlign w:val="center"/>
          </w:tcPr>
          <w:p w14:paraId="11DB7AC9">
            <w:pPr>
              <w:widowControl/>
              <w:jc w:val="center"/>
              <w:textAlignment w:val="center"/>
              <w:rPr>
                <w:rFonts w:ascii="仿宋_GB2312" w:hAnsi="宋体" w:eastAsia="仿宋_GB2312"/>
                <w:color w:val="000000"/>
                <w:sz w:val="18"/>
                <w:szCs w:val="18"/>
              </w:rPr>
            </w:pPr>
          </w:p>
        </w:tc>
        <w:tc>
          <w:tcPr>
            <w:tcW w:w="1710" w:type="dxa"/>
            <w:vMerge w:val="continue"/>
            <w:vAlign w:val="center"/>
          </w:tcPr>
          <w:p w14:paraId="396DBB0E">
            <w:pPr>
              <w:widowControl/>
              <w:jc w:val="center"/>
              <w:textAlignment w:val="center"/>
              <w:rPr>
                <w:rFonts w:ascii="仿宋_GB2312" w:hAnsi="宋体" w:eastAsia="仿宋_GB2312"/>
                <w:color w:val="000000"/>
                <w:sz w:val="18"/>
                <w:szCs w:val="18"/>
              </w:rPr>
            </w:pPr>
          </w:p>
        </w:tc>
        <w:tc>
          <w:tcPr>
            <w:tcW w:w="705" w:type="dxa"/>
            <w:vMerge w:val="continue"/>
            <w:vAlign w:val="center"/>
          </w:tcPr>
          <w:p w14:paraId="26B94EFE">
            <w:pPr>
              <w:widowControl/>
              <w:jc w:val="center"/>
              <w:textAlignment w:val="center"/>
              <w:rPr>
                <w:rFonts w:ascii="仿宋_GB2312" w:hAnsi="宋体" w:eastAsia="仿宋_GB2312"/>
                <w:color w:val="000000"/>
                <w:sz w:val="18"/>
                <w:szCs w:val="18"/>
              </w:rPr>
            </w:pPr>
          </w:p>
        </w:tc>
        <w:tc>
          <w:tcPr>
            <w:tcW w:w="690" w:type="dxa"/>
            <w:vMerge w:val="continue"/>
            <w:vAlign w:val="center"/>
          </w:tcPr>
          <w:p w14:paraId="2765FD9E">
            <w:pPr>
              <w:widowControl/>
              <w:jc w:val="center"/>
              <w:textAlignment w:val="center"/>
              <w:rPr>
                <w:rFonts w:ascii="仿宋_GB2312" w:hAnsi="宋体" w:eastAsia="仿宋_GB2312"/>
                <w:color w:val="000000"/>
                <w:sz w:val="18"/>
                <w:szCs w:val="18"/>
              </w:rPr>
            </w:pPr>
          </w:p>
        </w:tc>
        <w:tc>
          <w:tcPr>
            <w:tcW w:w="510" w:type="dxa"/>
            <w:vMerge w:val="continue"/>
            <w:vAlign w:val="center"/>
          </w:tcPr>
          <w:p w14:paraId="1F714CA8">
            <w:pPr>
              <w:widowControl/>
              <w:jc w:val="center"/>
              <w:textAlignment w:val="center"/>
              <w:rPr>
                <w:rFonts w:ascii="仿宋_GB2312" w:hAnsi="宋体" w:eastAsia="仿宋_GB2312"/>
                <w:color w:val="000000"/>
                <w:sz w:val="18"/>
                <w:szCs w:val="18"/>
              </w:rPr>
            </w:pPr>
          </w:p>
        </w:tc>
        <w:tc>
          <w:tcPr>
            <w:tcW w:w="690" w:type="dxa"/>
            <w:vMerge w:val="continue"/>
            <w:vAlign w:val="center"/>
          </w:tcPr>
          <w:p w14:paraId="0E4C82FA">
            <w:pPr>
              <w:widowControl/>
              <w:jc w:val="center"/>
              <w:textAlignment w:val="center"/>
              <w:rPr>
                <w:rFonts w:ascii="仿宋_GB2312" w:hAnsi="宋体" w:eastAsia="仿宋_GB2312"/>
                <w:color w:val="000000"/>
                <w:sz w:val="18"/>
                <w:szCs w:val="18"/>
              </w:rPr>
            </w:pPr>
          </w:p>
        </w:tc>
        <w:tc>
          <w:tcPr>
            <w:tcW w:w="690" w:type="dxa"/>
            <w:vMerge w:val="continue"/>
            <w:vAlign w:val="center"/>
          </w:tcPr>
          <w:p w14:paraId="165EE496">
            <w:pPr>
              <w:widowControl/>
              <w:jc w:val="center"/>
              <w:textAlignment w:val="center"/>
              <w:rPr>
                <w:rFonts w:ascii="仿宋_GB2312" w:hAnsi="宋体" w:eastAsia="仿宋_GB2312"/>
                <w:color w:val="000000"/>
                <w:sz w:val="18"/>
                <w:szCs w:val="18"/>
              </w:rPr>
            </w:pPr>
          </w:p>
        </w:tc>
        <w:tc>
          <w:tcPr>
            <w:tcW w:w="690" w:type="dxa"/>
            <w:vMerge w:val="continue"/>
            <w:vAlign w:val="center"/>
          </w:tcPr>
          <w:p w14:paraId="1E9BE225">
            <w:pPr>
              <w:widowControl/>
              <w:jc w:val="center"/>
              <w:textAlignment w:val="center"/>
              <w:rPr>
                <w:rFonts w:ascii="仿宋_GB2312" w:hAnsi="宋体" w:eastAsia="仿宋_GB2312"/>
                <w:color w:val="000000"/>
                <w:sz w:val="18"/>
                <w:szCs w:val="18"/>
              </w:rPr>
            </w:pPr>
          </w:p>
        </w:tc>
      </w:tr>
      <w:tr w14:paraId="1D40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662D76B">
            <w:pPr>
              <w:widowControl/>
              <w:jc w:val="center"/>
              <w:textAlignment w:val="center"/>
              <w:rPr>
                <w:rFonts w:ascii="仿宋_GB2312" w:hAnsi="宋体" w:eastAsia="仿宋_GB2312"/>
                <w:color w:val="000000"/>
                <w:sz w:val="18"/>
                <w:szCs w:val="18"/>
              </w:rPr>
            </w:pPr>
          </w:p>
        </w:tc>
        <w:tc>
          <w:tcPr>
            <w:tcW w:w="720" w:type="dxa"/>
            <w:vMerge w:val="continue"/>
            <w:vAlign w:val="center"/>
          </w:tcPr>
          <w:p w14:paraId="0B5D5D63">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3FBB3B07">
            <w:pPr>
              <w:widowControl/>
              <w:jc w:val="center"/>
              <w:textAlignment w:val="center"/>
              <w:rPr>
                <w:rFonts w:hint="eastAsia" w:ascii="仿宋_GB2312" w:hAnsi="宋体" w:eastAsia="仿宋_GB2312"/>
                <w:color w:val="000000"/>
                <w:sz w:val="18"/>
                <w:szCs w:val="18"/>
              </w:rPr>
            </w:pPr>
          </w:p>
        </w:tc>
        <w:tc>
          <w:tcPr>
            <w:tcW w:w="3240" w:type="dxa"/>
            <w:vAlign w:val="center"/>
          </w:tcPr>
          <w:p w14:paraId="03D2DDE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520" w:type="dxa"/>
            <w:vMerge w:val="continue"/>
            <w:vAlign w:val="center"/>
          </w:tcPr>
          <w:p w14:paraId="4A544E32">
            <w:pPr>
              <w:widowControl/>
              <w:jc w:val="center"/>
              <w:textAlignment w:val="center"/>
              <w:rPr>
                <w:rFonts w:ascii="仿宋_GB2312" w:hAnsi="宋体" w:eastAsia="仿宋_GB2312"/>
                <w:color w:val="000000"/>
                <w:sz w:val="18"/>
                <w:szCs w:val="18"/>
              </w:rPr>
            </w:pPr>
          </w:p>
        </w:tc>
        <w:tc>
          <w:tcPr>
            <w:tcW w:w="1575" w:type="dxa"/>
            <w:vMerge w:val="continue"/>
            <w:vAlign w:val="center"/>
          </w:tcPr>
          <w:p w14:paraId="05D5A9D5">
            <w:pPr>
              <w:widowControl/>
              <w:jc w:val="center"/>
              <w:textAlignment w:val="center"/>
              <w:rPr>
                <w:rFonts w:ascii="仿宋_GB2312" w:hAnsi="宋体" w:eastAsia="仿宋_GB2312"/>
                <w:color w:val="000000"/>
                <w:sz w:val="18"/>
                <w:szCs w:val="18"/>
              </w:rPr>
            </w:pPr>
          </w:p>
        </w:tc>
        <w:tc>
          <w:tcPr>
            <w:tcW w:w="870" w:type="dxa"/>
            <w:vMerge w:val="continue"/>
            <w:vAlign w:val="center"/>
          </w:tcPr>
          <w:p w14:paraId="6A5016BD">
            <w:pPr>
              <w:widowControl/>
              <w:jc w:val="center"/>
              <w:textAlignment w:val="center"/>
              <w:rPr>
                <w:rFonts w:ascii="仿宋_GB2312" w:hAnsi="宋体" w:eastAsia="仿宋_GB2312"/>
                <w:color w:val="000000"/>
                <w:sz w:val="18"/>
                <w:szCs w:val="18"/>
              </w:rPr>
            </w:pPr>
          </w:p>
        </w:tc>
        <w:tc>
          <w:tcPr>
            <w:tcW w:w="1710" w:type="dxa"/>
            <w:vMerge w:val="continue"/>
            <w:vAlign w:val="center"/>
          </w:tcPr>
          <w:p w14:paraId="6D7E0D09">
            <w:pPr>
              <w:widowControl/>
              <w:jc w:val="center"/>
              <w:textAlignment w:val="center"/>
              <w:rPr>
                <w:rFonts w:ascii="仿宋_GB2312" w:hAnsi="宋体" w:eastAsia="仿宋_GB2312"/>
                <w:color w:val="000000"/>
                <w:sz w:val="18"/>
                <w:szCs w:val="18"/>
              </w:rPr>
            </w:pPr>
          </w:p>
        </w:tc>
        <w:tc>
          <w:tcPr>
            <w:tcW w:w="705" w:type="dxa"/>
            <w:vMerge w:val="continue"/>
            <w:vAlign w:val="center"/>
          </w:tcPr>
          <w:p w14:paraId="4D18C2D6">
            <w:pPr>
              <w:widowControl/>
              <w:jc w:val="center"/>
              <w:textAlignment w:val="center"/>
              <w:rPr>
                <w:rFonts w:ascii="仿宋_GB2312" w:hAnsi="宋体" w:eastAsia="仿宋_GB2312"/>
                <w:color w:val="000000"/>
                <w:sz w:val="18"/>
                <w:szCs w:val="18"/>
              </w:rPr>
            </w:pPr>
          </w:p>
        </w:tc>
        <w:tc>
          <w:tcPr>
            <w:tcW w:w="690" w:type="dxa"/>
            <w:vMerge w:val="continue"/>
            <w:vAlign w:val="center"/>
          </w:tcPr>
          <w:p w14:paraId="00F0C9B9">
            <w:pPr>
              <w:widowControl/>
              <w:jc w:val="center"/>
              <w:textAlignment w:val="center"/>
              <w:rPr>
                <w:rFonts w:ascii="仿宋_GB2312" w:hAnsi="宋体" w:eastAsia="仿宋_GB2312"/>
                <w:color w:val="000000"/>
                <w:sz w:val="18"/>
                <w:szCs w:val="18"/>
              </w:rPr>
            </w:pPr>
          </w:p>
        </w:tc>
        <w:tc>
          <w:tcPr>
            <w:tcW w:w="510" w:type="dxa"/>
            <w:vMerge w:val="continue"/>
            <w:vAlign w:val="center"/>
          </w:tcPr>
          <w:p w14:paraId="56D0415D">
            <w:pPr>
              <w:widowControl/>
              <w:jc w:val="center"/>
              <w:textAlignment w:val="center"/>
              <w:rPr>
                <w:rFonts w:ascii="仿宋_GB2312" w:hAnsi="宋体" w:eastAsia="仿宋_GB2312"/>
                <w:color w:val="000000"/>
                <w:sz w:val="18"/>
                <w:szCs w:val="18"/>
              </w:rPr>
            </w:pPr>
          </w:p>
        </w:tc>
        <w:tc>
          <w:tcPr>
            <w:tcW w:w="690" w:type="dxa"/>
            <w:vMerge w:val="continue"/>
            <w:vAlign w:val="center"/>
          </w:tcPr>
          <w:p w14:paraId="345D7175">
            <w:pPr>
              <w:widowControl/>
              <w:jc w:val="center"/>
              <w:textAlignment w:val="center"/>
              <w:rPr>
                <w:rFonts w:ascii="仿宋_GB2312" w:hAnsi="宋体" w:eastAsia="仿宋_GB2312"/>
                <w:color w:val="000000"/>
                <w:sz w:val="18"/>
                <w:szCs w:val="18"/>
              </w:rPr>
            </w:pPr>
          </w:p>
        </w:tc>
        <w:tc>
          <w:tcPr>
            <w:tcW w:w="690" w:type="dxa"/>
            <w:vMerge w:val="continue"/>
            <w:vAlign w:val="center"/>
          </w:tcPr>
          <w:p w14:paraId="54B1981E">
            <w:pPr>
              <w:widowControl/>
              <w:jc w:val="center"/>
              <w:textAlignment w:val="center"/>
              <w:rPr>
                <w:rFonts w:ascii="仿宋_GB2312" w:hAnsi="宋体" w:eastAsia="仿宋_GB2312"/>
                <w:color w:val="000000"/>
                <w:sz w:val="18"/>
                <w:szCs w:val="18"/>
              </w:rPr>
            </w:pPr>
          </w:p>
        </w:tc>
        <w:tc>
          <w:tcPr>
            <w:tcW w:w="690" w:type="dxa"/>
            <w:vMerge w:val="continue"/>
            <w:vAlign w:val="center"/>
          </w:tcPr>
          <w:p w14:paraId="46E05536">
            <w:pPr>
              <w:widowControl/>
              <w:jc w:val="center"/>
              <w:textAlignment w:val="center"/>
              <w:rPr>
                <w:rFonts w:ascii="仿宋_GB2312" w:hAnsi="宋体" w:eastAsia="仿宋_GB2312"/>
                <w:color w:val="000000"/>
                <w:sz w:val="18"/>
                <w:szCs w:val="18"/>
              </w:rPr>
            </w:pPr>
          </w:p>
        </w:tc>
      </w:tr>
      <w:tr w14:paraId="3915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145BCC7">
            <w:pPr>
              <w:widowControl/>
              <w:jc w:val="center"/>
              <w:textAlignment w:val="center"/>
              <w:rPr>
                <w:rFonts w:ascii="仿宋_GB2312" w:hAnsi="宋体" w:eastAsia="仿宋_GB2312"/>
                <w:color w:val="000000"/>
                <w:sz w:val="18"/>
                <w:szCs w:val="18"/>
              </w:rPr>
            </w:pPr>
          </w:p>
        </w:tc>
        <w:tc>
          <w:tcPr>
            <w:tcW w:w="720" w:type="dxa"/>
            <w:vMerge w:val="continue"/>
            <w:vAlign w:val="center"/>
          </w:tcPr>
          <w:p w14:paraId="5113CF5A">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0E8F1BA2">
            <w:pPr>
              <w:widowControl/>
              <w:jc w:val="center"/>
              <w:textAlignment w:val="center"/>
              <w:rPr>
                <w:rFonts w:hint="eastAsia" w:ascii="仿宋_GB2312" w:hAnsi="宋体" w:eastAsia="仿宋_GB2312"/>
                <w:color w:val="000000"/>
                <w:sz w:val="18"/>
                <w:szCs w:val="18"/>
              </w:rPr>
            </w:pPr>
          </w:p>
        </w:tc>
        <w:tc>
          <w:tcPr>
            <w:tcW w:w="3240" w:type="dxa"/>
            <w:vAlign w:val="center"/>
          </w:tcPr>
          <w:p w14:paraId="7E16E7AD">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520" w:type="dxa"/>
            <w:vMerge w:val="continue"/>
            <w:vAlign w:val="center"/>
          </w:tcPr>
          <w:p w14:paraId="1AAE7DA3">
            <w:pPr>
              <w:widowControl/>
              <w:jc w:val="center"/>
              <w:textAlignment w:val="center"/>
              <w:rPr>
                <w:rFonts w:ascii="仿宋_GB2312" w:hAnsi="宋体" w:eastAsia="仿宋_GB2312"/>
                <w:color w:val="000000"/>
                <w:sz w:val="18"/>
                <w:szCs w:val="18"/>
              </w:rPr>
            </w:pPr>
          </w:p>
        </w:tc>
        <w:tc>
          <w:tcPr>
            <w:tcW w:w="1575" w:type="dxa"/>
            <w:vMerge w:val="continue"/>
            <w:vAlign w:val="center"/>
          </w:tcPr>
          <w:p w14:paraId="5F1E1019">
            <w:pPr>
              <w:widowControl/>
              <w:jc w:val="center"/>
              <w:textAlignment w:val="center"/>
              <w:rPr>
                <w:rFonts w:ascii="仿宋_GB2312" w:hAnsi="宋体" w:eastAsia="仿宋_GB2312"/>
                <w:color w:val="000000"/>
                <w:sz w:val="18"/>
                <w:szCs w:val="18"/>
              </w:rPr>
            </w:pPr>
          </w:p>
        </w:tc>
        <w:tc>
          <w:tcPr>
            <w:tcW w:w="870" w:type="dxa"/>
            <w:vMerge w:val="continue"/>
            <w:vAlign w:val="center"/>
          </w:tcPr>
          <w:p w14:paraId="0E2ADC05">
            <w:pPr>
              <w:widowControl/>
              <w:jc w:val="center"/>
              <w:textAlignment w:val="center"/>
              <w:rPr>
                <w:rFonts w:ascii="仿宋_GB2312" w:hAnsi="宋体" w:eastAsia="仿宋_GB2312"/>
                <w:color w:val="000000"/>
                <w:sz w:val="18"/>
                <w:szCs w:val="18"/>
              </w:rPr>
            </w:pPr>
          </w:p>
        </w:tc>
        <w:tc>
          <w:tcPr>
            <w:tcW w:w="1710" w:type="dxa"/>
            <w:vMerge w:val="continue"/>
            <w:vAlign w:val="center"/>
          </w:tcPr>
          <w:p w14:paraId="3FCED416">
            <w:pPr>
              <w:widowControl/>
              <w:jc w:val="center"/>
              <w:textAlignment w:val="center"/>
              <w:rPr>
                <w:rFonts w:ascii="仿宋_GB2312" w:hAnsi="宋体" w:eastAsia="仿宋_GB2312"/>
                <w:color w:val="000000"/>
                <w:sz w:val="18"/>
                <w:szCs w:val="18"/>
              </w:rPr>
            </w:pPr>
          </w:p>
        </w:tc>
        <w:tc>
          <w:tcPr>
            <w:tcW w:w="705" w:type="dxa"/>
            <w:vMerge w:val="continue"/>
            <w:vAlign w:val="center"/>
          </w:tcPr>
          <w:p w14:paraId="556021C7">
            <w:pPr>
              <w:widowControl/>
              <w:jc w:val="center"/>
              <w:textAlignment w:val="center"/>
              <w:rPr>
                <w:rFonts w:ascii="仿宋_GB2312" w:hAnsi="宋体" w:eastAsia="仿宋_GB2312"/>
                <w:color w:val="000000"/>
                <w:sz w:val="18"/>
                <w:szCs w:val="18"/>
              </w:rPr>
            </w:pPr>
          </w:p>
        </w:tc>
        <w:tc>
          <w:tcPr>
            <w:tcW w:w="690" w:type="dxa"/>
            <w:vMerge w:val="continue"/>
            <w:vAlign w:val="center"/>
          </w:tcPr>
          <w:p w14:paraId="0DDD49FA">
            <w:pPr>
              <w:widowControl/>
              <w:jc w:val="center"/>
              <w:textAlignment w:val="center"/>
              <w:rPr>
                <w:rFonts w:ascii="仿宋_GB2312" w:hAnsi="宋体" w:eastAsia="仿宋_GB2312"/>
                <w:color w:val="000000"/>
                <w:sz w:val="18"/>
                <w:szCs w:val="18"/>
              </w:rPr>
            </w:pPr>
          </w:p>
        </w:tc>
        <w:tc>
          <w:tcPr>
            <w:tcW w:w="510" w:type="dxa"/>
            <w:vMerge w:val="continue"/>
            <w:vAlign w:val="center"/>
          </w:tcPr>
          <w:p w14:paraId="6EB421F0">
            <w:pPr>
              <w:widowControl/>
              <w:jc w:val="center"/>
              <w:textAlignment w:val="center"/>
              <w:rPr>
                <w:rFonts w:ascii="仿宋_GB2312" w:hAnsi="宋体" w:eastAsia="仿宋_GB2312"/>
                <w:color w:val="000000"/>
                <w:sz w:val="18"/>
                <w:szCs w:val="18"/>
              </w:rPr>
            </w:pPr>
          </w:p>
        </w:tc>
        <w:tc>
          <w:tcPr>
            <w:tcW w:w="690" w:type="dxa"/>
            <w:vMerge w:val="continue"/>
            <w:vAlign w:val="center"/>
          </w:tcPr>
          <w:p w14:paraId="2E37C856">
            <w:pPr>
              <w:widowControl/>
              <w:jc w:val="center"/>
              <w:textAlignment w:val="center"/>
              <w:rPr>
                <w:rFonts w:ascii="仿宋_GB2312" w:hAnsi="宋体" w:eastAsia="仿宋_GB2312"/>
                <w:color w:val="000000"/>
                <w:sz w:val="18"/>
                <w:szCs w:val="18"/>
              </w:rPr>
            </w:pPr>
          </w:p>
        </w:tc>
        <w:tc>
          <w:tcPr>
            <w:tcW w:w="690" w:type="dxa"/>
            <w:vMerge w:val="continue"/>
            <w:vAlign w:val="center"/>
          </w:tcPr>
          <w:p w14:paraId="796F128B">
            <w:pPr>
              <w:widowControl/>
              <w:jc w:val="center"/>
              <w:textAlignment w:val="center"/>
              <w:rPr>
                <w:rFonts w:ascii="仿宋_GB2312" w:hAnsi="宋体" w:eastAsia="仿宋_GB2312"/>
                <w:color w:val="000000"/>
                <w:sz w:val="18"/>
                <w:szCs w:val="18"/>
              </w:rPr>
            </w:pPr>
          </w:p>
        </w:tc>
        <w:tc>
          <w:tcPr>
            <w:tcW w:w="690" w:type="dxa"/>
            <w:vMerge w:val="continue"/>
            <w:vAlign w:val="center"/>
          </w:tcPr>
          <w:p w14:paraId="7B3F960E">
            <w:pPr>
              <w:widowControl/>
              <w:jc w:val="center"/>
              <w:textAlignment w:val="center"/>
              <w:rPr>
                <w:rFonts w:ascii="仿宋_GB2312" w:hAnsi="宋体" w:eastAsia="仿宋_GB2312"/>
                <w:color w:val="000000"/>
                <w:sz w:val="18"/>
                <w:szCs w:val="18"/>
              </w:rPr>
            </w:pPr>
          </w:p>
        </w:tc>
      </w:tr>
      <w:tr w14:paraId="3F2A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5076684">
            <w:pPr>
              <w:widowControl/>
              <w:jc w:val="center"/>
              <w:textAlignment w:val="center"/>
              <w:rPr>
                <w:rFonts w:ascii="仿宋_GB2312" w:hAnsi="宋体" w:eastAsia="仿宋_GB2312"/>
                <w:color w:val="000000"/>
                <w:sz w:val="18"/>
                <w:szCs w:val="18"/>
              </w:rPr>
            </w:pPr>
          </w:p>
        </w:tc>
        <w:tc>
          <w:tcPr>
            <w:tcW w:w="720" w:type="dxa"/>
            <w:vMerge w:val="continue"/>
            <w:vAlign w:val="center"/>
          </w:tcPr>
          <w:p w14:paraId="61A246F0">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05B651F5">
            <w:pPr>
              <w:widowControl/>
              <w:jc w:val="center"/>
              <w:textAlignment w:val="center"/>
              <w:rPr>
                <w:rFonts w:hint="eastAsia" w:ascii="仿宋_GB2312" w:hAnsi="宋体" w:eastAsia="仿宋_GB2312"/>
                <w:color w:val="000000"/>
                <w:sz w:val="18"/>
                <w:szCs w:val="18"/>
              </w:rPr>
            </w:pPr>
          </w:p>
        </w:tc>
        <w:tc>
          <w:tcPr>
            <w:tcW w:w="3240" w:type="dxa"/>
            <w:vAlign w:val="center"/>
          </w:tcPr>
          <w:p w14:paraId="7A3141D8">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520" w:type="dxa"/>
            <w:vMerge w:val="continue"/>
            <w:vAlign w:val="center"/>
          </w:tcPr>
          <w:p w14:paraId="0D09F2DF">
            <w:pPr>
              <w:widowControl/>
              <w:jc w:val="center"/>
              <w:textAlignment w:val="center"/>
              <w:rPr>
                <w:rFonts w:ascii="仿宋_GB2312" w:hAnsi="宋体" w:eastAsia="仿宋_GB2312"/>
                <w:color w:val="000000"/>
                <w:sz w:val="18"/>
                <w:szCs w:val="18"/>
              </w:rPr>
            </w:pPr>
          </w:p>
        </w:tc>
        <w:tc>
          <w:tcPr>
            <w:tcW w:w="1575" w:type="dxa"/>
            <w:vMerge w:val="continue"/>
            <w:vAlign w:val="center"/>
          </w:tcPr>
          <w:p w14:paraId="78AEC5C9">
            <w:pPr>
              <w:widowControl/>
              <w:jc w:val="center"/>
              <w:textAlignment w:val="center"/>
              <w:rPr>
                <w:rFonts w:ascii="仿宋_GB2312" w:hAnsi="宋体" w:eastAsia="仿宋_GB2312"/>
                <w:color w:val="000000"/>
                <w:sz w:val="18"/>
                <w:szCs w:val="18"/>
              </w:rPr>
            </w:pPr>
          </w:p>
        </w:tc>
        <w:tc>
          <w:tcPr>
            <w:tcW w:w="870" w:type="dxa"/>
            <w:vMerge w:val="continue"/>
            <w:vAlign w:val="center"/>
          </w:tcPr>
          <w:p w14:paraId="590096BB">
            <w:pPr>
              <w:widowControl/>
              <w:jc w:val="center"/>
              <w:textAlignment w:val="center"/>
              <w:rPr>
                <w:rFonts w:ascii="仿宋_GB2312" w:hAnsi="宋体" w:eastAsia="仿宋_GB2312"/>
                <w:color w:val="000000"/>
                <w:sz w:val="18"/>
                <w:szCs w:val="18"/>
              </w:rPr>
            </w:pPr>
          </w:p>
        </w:tc>
        <w:tc>
          <w:tcPr>
            <w:tcW w:w="1710" w:type="dxa"/>
            <w:vMerge w:val="continue"/>
            <w:vAlign w:val="center"/>
          </w:tcPr>
          <w:p w14:paraId="7752B6E1">
            <w:pPr>
              <w:widowControl/>
              <w:jc w:val="center"/>
              <w:textAlignment w:val="center"/>
              <w:rPr>
                <w:rFonts w:ascii="仿宋_GB2312" w:hAnsi="宋体" w:eastAsia="仿宋_GB2312"/>
                <w:color w:val="000000"/>
                <w:sz w:val="18"/>
                <w:szCs w:val="18"/>
              </w:rPr>
            </w:pPr>
          </w:p>
        </w:tc>
        <w:tc>
          <w:tcPr>
            <w:tcW w:w="705" w:type="dxa"/>
            <w:vMerge w:val="continue"/>
            <w:vAlign w:val="center"/>
          </w:tcPr>
          <w:p w14:paraId="0132CBCD">
            <w:pPr>
              <w:widowControl/>
              <w:jc w:val="center"/>
              <w:textAlignment w:val="center"/>
              <w:rPr>
                <w:rFonts w:ascii="仿宋_GB2312" w:hAnsi="宋体" w:eastAsia="仿宋_GB2312"/>
                <w:color w:val="000000"/>
                <w:sz w:val="18"/>
                <w:szCs w:val="18"/>
              </w:rPr>
            </w:pPr>
          </w:p>
        </w:tc>
        <w:tc>
          <w:tcPr>
            <w:tcW w:w="690" w:type="dxa"/>
            <w:vMerge w:val="continue"/>
            <w:vAlign w:val="center"/>
          </w:tcPr>
          <w:p w14:paraId="33AC9C39">
            <w:pPr>
              <w:widowControl/>
              <w:jc w:val="center"/>
              <w:textAlignment w:val="center"/>
              <w:rPr>
                <w:rFonts w:ascii="仿宋_GB2312" w:hAnsi="宋体" w:eastAsia="仿宋_GB2312"/>
                <w:color w:val="000000"/>
                <w:sz w:val="18"/>
                <w:szCs w:val="18"/>
              </w:rPr>
            </w:pPr>
          </w:p>
        </w:tc>
        <w:tc>
          <w:tcPr>
            <w:tcW w:w="510" w:type="dxa"/>
            <w:vMerge w:val="continue"/>
            <w:vAlign w:val="center"/>
          </w:tcPr>
          <w:p w14:paraId="22D54224">
            <w:pPr>
              <w:widowControl/>
              <w:jc w:val="center"/>
              <w:textAlignment w:val="center"/>
              <w:rPr>
                <w:rFonts w:ascii="仿宋_GB2312" w:hAnsi="宋体" w:eastAsia="仿宋_GB2312"/>
                <w:color w:val="000000"/>
                <w:sz w:val="18"/>
                <w:szCs w:val="18"/>
              </w:rPr>
            </w:pPr>
          </w:p>
        </w:tc>
        <w:tc>
          <w:tcPr>
            <w:tcW w:w="690" w:type="dxa"/>
            <w:vMerge w:val="continue"/>
            <w:vAlign w:val="center"/>
          </w:tcPr>
          <w:p w14:paraId="30F4F2EF">
            <w:pPr>
              <w:widowControl/>
              <w:jc w:val="center"/>
              <w:textAlignment w:val="center"/>
              <w:rPr>
                <w:rFonts w:ascii="仿宋_GB2312" w:hAnsi="宋体" w:eastAsia="仿宋_GB2312"/>
                <w:color w:val="000000"/>
                <w:sz w:val="18"/>
                <w:szCs w:val="18"/>
              </w:rPr>
            </w:pPr>
          </w:p>
        </w:tc>
        <w:tc>
          <w:tcPr>
            <w:tcW w:w="690" w:type="dxa"/>
            <w:vMerge w:val="continue"/>
            <w:vAlign w:val="center"/>
          </w:tcPr>
          <w:p w14:paraId="1D63BD1C">
            <w:pPr>
              <w:widowControl/>
              <w:jc w:val="center"/>
              <w:textAlignment w:val="center"/>
              <w:rPr>
                <w:rFonts w:ascii="仿宋_GB2312" w:hAnsi="宋体" w:eastAsia="仿宋_GB2312"/>
                <w:color w:val="000000"/>
                <w:sz w:val="18"/>
                <w:szCs w:val="18"/>
              </w:rPr>
            </w:pPr>
          </w:p>
        </w:tc>
        <w:tc>
          <w:tcPr>
            <w:tcW w:w="690" w:type="dxa"/>
            <w:vMerge w:val="continue"/>
            <w:vAlign w:val="center"/>
          </w:tcPr>
          <w:p w14:paraId="48B0D3BD">
            <w:pPr>
              <w:widowControl/>
              <w:jc w:val="center"/>
              <w:textAlignment w:val="center"/>
              <w:rPr>
                <w:rFonts w:ascii="仿宋_GB2312" w:hAnsi="宋体" w:eastAsia="仿宋_GB2312"/>
                <w:color w:val="000000"/>
                <w:sz w:val="18"/>
                <w:szCs w:val="18"/>
              </w:rPr>
            </w:pPr>
          </w:p>
        </w:tc>
      </w:tr>
      <w:tr w14:paraId="591A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41510E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307F4BC5">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A81A863">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10365533">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520" w:type="dxa"/>
            <w:vMerge w:val="restart"/>
            <w:vAlign w:val="center"/>
          </w:tcPr>
          <w:p w14:paraId="59E15F8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中华人民共和国预算法》《中华人民共和国政府信息公开条例》《财政部关于印发〈地方预决算公开操作规程〉的通知》</w:t>
            </w:r>
            <w:r>
              <w:rPr>
                <w:rFonts w:hint="eastAsia" w:ascii="仿宋_GB2312" w:hAnsi="宋体" w:eastAsia="仿宋_GB2312"/>
                <w:color w:val="000000"/>
                <w:sz w:val="18"/>
                <w:szCs w:val="18"/>
              </w:rPr>
              <w:t>等法律法规和文件规定</w:t>
            </w:r>
          </w:p>
        </w:tc>
        <w:tc>
          <w:tcPr>
            <w:tcW w:w="1575" w:type="dxa"/>
            <w:vMerge w:val="restart"/>
            <w:vAlign w:val="center"/>
          </w:tcPr>
          <w:p w14:paraId="3C206A9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870" w:type="dxa"/>
            <w:vMerge w:val="restart"/>
            <w:vAlign w:val="center"/>
          </w:tcPr>
          <w:p w14:paraId="38019FD0">
            <w:pPr>
              <w:widowControl/>
              <w:jc w:val="center"/>
              <w:textAlignment w:val="center"/>
              <w:rPr>
                <w:rFonts w:ascii="仿宋_GB2312" w:hAnsi="宋体" w:eastAsia="仿宋_GB2312"/>
                <w:color w:val="000000"/>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人民政府</w:t>
            </w:r>
          </w:p>
        </w:tc>
        <w:tc>
          <w:tcPr>
            <w:tcW w:w="1710" w:type="dxa"/>
            <w:vMerge w:val="restart"/>
            <w:vAlign w:val="center"/>
          </w:tcPr>
          <w:p w14:paraId="277E0DF7">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20798A54">
            <w:pPr>
              <w:widowControl/>
              <w:textAlignment w:val="center"/>
              <w:rPr>
                <w:rFonts w:ascii="仿宋_GB2312" w:hAnsi="宋体" w:eastAsia="仿宋_GB2312"/>
                <w:color w:val="000000"/>
                <w:sz w:val="18"/>
                <w:szCs w:val="18"/>
              </w:rPr>
            </w:pPr>
          </w:p>
        </w:tc>
        <w:tc>
          <w:tcPr>
            <w:tcW w:w="705" w:type="dxa"/>
            <w:vMerge w:val="restart"/>
            <w:vAlign w:val="center"/>
          </w:tcPr>
          <w:p w14:paraId="3939C9F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423DFCE7">
            <w:pPr>
              <w:widowControl/>
              <w:jc w:val="center"/>
              <w:textAlignment w:val="center"/>
              <w:rPr>
                <w:rFonts w:ascii="仿宋_GB2312" w:hAnsi="宋体" w:eastAsia="仿宋_GB2312"/>
                <w:color w:val="000000"/>
                <w:sz w:val="18"/>
                <w:szCs w:val="18"/>
              </w:rPr>
            </w:pPr>
          </w:p>
        </w:tc>
        <w:tc>
          <w:tcPr>
            <w:tcW w:w="510" w:type="dxa"/>
            <w:vMerge w:val="restart"/>
            <w:vAlign w:val="center"/>
          </w:tcPr>
          <w:p w14:paraId="5900F00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0B00C237">
            <w:pPr>
              <w:widowControl/>
              <w:jc w:val="center"/>
              <w:textAlignment w:val="center"/>
              <w:rPr>
                <w:rFonts w:ascii="仿宋_GB2312" w:hAnsi="宋体" w:eastAsia="仿宋_GB2312"/>
                <w:color w:val="000000"/>
                <w:sz w:val="18"/>
                <w:szCs w:val="18"/>
              </w:rPr>
            </w:pPr>
          </w:p>
        </w:tc>
        <w:tc>
          <w:tcPr>
            <w:tcW w:w="690" w:type="dxa"/>
            <w:vMerge w:val="restart"/>
            <w:vAlign w:val="center"/>
          </w:tcPr>
          <w:p w14:paraId="429592D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4AA37AC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2E9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6A12D40">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66566B0A">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1E1497FE">
            <w:pPr>
              <w:widowControl/>
              <w:jc w:val="center"/>
              <w:textAlignment w:val="center"/>
              <w:rPr>
                <w:rFonts w:hint="eastAsia" w:ascii="仿宋_GB2312" w:hAnsi="宋体" w:eastAsia="仿宋_GB2312"/>
                <w:color w:val="000000"/>
                <w:sz w:val="18"/>
                <w:szCs w:val="18"/>
              </w:rPr>
            </w:pPr>
          </w:p>
        </w:tc>
        <w:tc>
          <w:tcPr>
            <w:tcW w:w="3240" w:type="dxa"/>
            <w:vAlign w:val="center"/>
          </w:tcPr>
          <w:p w14:paraId="74B187AA">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520" w:type="dxa"/>
            <w:vMerge w:val="continue"/>
            <w:vAlign w:val="center"/>
          </w:tcPr>
          <w:p w14:paraId="0D13A645">
            <w:pPr>
              <w:widowControl/>
              <w:jc w:val="center"/>
              <w:textAlignment w:val="center"/>
              <w:rPr>
                <w:rFonts w:ascii="仿宋_GB2312" w:hAnsi="宋体" w:eastAsia="仿宋_GB2312"/>
                <w:color w:val="000000"/>
                <w:sz w:val="18"/>
                <w:szCs w:val="18"/>
              </w:rPr>
            </w:pPr>
          </w:p>
        </w:tc>
        <w:tc>
          <w:tcPr>
            <w:tcW w:w="1575" w:type="dxa"/>
            <w:vMerge w:val="continue"/>
            <w:vAlign w:val="center"/>
          </w:tcPr>
          <w:p w14:paraId="687CD203">
            <w:pPr>
              <w:widowControl/>
              <w:jc w:val="center"/>
              <w:textAlignment w:val="center"/>
              <w:rPr>
                <w:rFonts w:ascii="仿宋_GB2312" w:hAnsi="宋体" w:eastAsia="仿宋_GB2312"/>
                <w:color w:val="000000"/>
                <w:sz w:val="18"/>
                <w:szCs w:val="18"/>
              </w:rPr>
            </w:pPr>
          </w:p>
        </w:tc>
        <w:tc>
          <w:tcPr>
            <w:tcW w:w="870" w:type="dxa"/>
            <w:vMerge w:val="continue"/>
            <w:vAlign w:val="center"/>
          </w:tcPr>
          <w:p w14:paraId="463DC2ED">
            <w:pPr>
              <w:widowControl/>
              <w:jc w:val="center"/>
              <w:textAlignment w:val="center"/>
              <w:rPr>
                <w:rFonts w:ascii="仿宋_GB2312" w:hAnsi="宋体" w:eastAsia="仿宋_GB2312"/>
                <w:color w:val="000000"/>
                <w:sz w:val="18"/>
                <w:szCs w:val="18"/>
              </w:rPr>
            </w:pPr>
          </w:p>
        </w:tc>
        <w:tc>
          <w:tcPr>
            <w:tcW w:w="1710" w:type="dxa"/>
            <w:vMerge w:val="continue"/>
            <w:vAlign w:val="center"/>
          </w:tcPr>
          <w:p w14:paraId="7603ADF8">
            <w:pPr>
              <w:widowControl/>
              <w:jc w:val="center"/>
              <w:textAlignment w:val="center"/>
              <w:rPr>
                <w:rFonts w:ascii="仿宋_GB2312" w:hAnsi="宋体" w:eastAsia="仿宋_GB2312"/>
                <w:color w:val="000000"/>
                <w:sz w:val="18"/>
                <w:szCs w:val="18"/>
              </w:rPr>
            </w:pPr>
          </w:p>
        </w:tc>
        <w:tc>
          <w:tcPr>
            <w:tcW w:w="705" w:type="dxa"/>
            <w:vMerge w:val="continue"/>
            <w:vAlign w:val="center"/>
          </w:tcPr>
          <w:p w14:paraId="6DD2BCFE">
            <w:pPr>
              <w:widowControl/>
              <w:jc w:val="center"/>
              <w:textAlignment w:val="center"/>
              <w:rPr>
                <w:rFonts w:ascii="仿宋_GB2312" w:hAnsi="宋体" w:eastAsia="仿宋_GB2312"/>
                <w:color w:val="000000"/>
                <w:sz w:val="18"/>
                <w:szCs w:val="18"/>
              </w:rPr>
            </w:pPr>
          </w:p>
        </w:tc>
        <w:tc>
          <w:tcPr>
            <w:tcW w:w="690" w:type="dxa"/>
            <w:vMerge w:val="continue"/>
            <w:vAlign w:val="center"/>
          </w:tcPr>
          <w:p w14:paraId="30D8A9FA">
            <w:pPr>
              <w:widowControl/>
              <w:jc w:val="center"/>
              <w:textAlignment w:val="center"/>
              <w:rPr>
                <w:rFonts w:ascii="仿宋_GB2312" w:hAnsi="宋体" w:eastAsia="仿宋_GB2312"/>
                <w:color w:val="000000"/>
                <w:sz w:val="18"/>
                <w:szCs w:val="18"/>
              </w:rPr>
            </w:pPr>
          </w:p>
        </w:tc>
        <w:tc>
          <w:tcPr>
            <w:tcW w:w="510" w:type="dxa"/>
            <w:vMerge w:val="continue"/>
            <w:vAlign w:val="center"/>
          </w:tcPr>
          <w:p w14:paraId="635EB8F0">
            <w:pPr>
              <w:widowControl/>
              <w:jc w:val="center"/>
              <w:textAlignment w:val="center"/>
              <w:rPr>
                <w:rFonts w:ascii="仿宋_GB2312" w:hAnsi="宋体" w:eastAsia="仿宋_GB2312"/>
                <w:color w:val="000000"/>
                <w:sz w:val="18"/>
                <w:szCs w:val="18"/>
              </w:rPr>
            </w:pPr>
          </w:p>
        </w:tc>
        <w:tc>
          <w:tcPr>
            <w:tcW w:w="690" w:type="dxa"/>
            <w:vMerge w:val="continue"/>
            <w:vAlign w:val="center"/>
          </w:tcPr>
          <w:p w14:paraId="60020113">
            <w:pPr>
              <w:widowControl/>
              <w:jc w:val="center"/>
              <w:textAlignment w:val="center"/>
              <w:rPr>
                <w:rFonts w:ascii="仿宋_GB2312" w:hAnsi="宋体" w:eastAsia="仿宋_GB2312"/>
                <w:color w:val="000000"/>
                <w:sz w:val="18"/>
                <w:szCs w:val="18"/>
              </w:rPr>
            </w:pPr>
          </w:p>
        </w:tc>
        <w:tc>
          <w:tcPr>
            <w:tcW w:w="690" w:type="dxa"/>
            <w:vMerge w:val="continue"/>
            <w:vAlign w:val="center"/>
          </w:tcPr>
          <w:p w14:paraId="5462878D">
            <w:pPr>
              <w:widowControl/>
              <w:jc w:val="center"/>
              <w:textAlignment w:val="center"/>
              <w:rPr>
                <w:rFonts w:ascii="仿宋_GB2312" w:hAnsi="宋体" w:eastAsia="仿宋_GB2312"/>
                <w:color w:val="000000"/>
                <w:sz w:val="18"/>
                <w:szCs w:val="18"/>
              </w:rPr>
            </w:pPr>
          </w:p>
        </w:tc>
        <w:tc>
          <w:tcPr>
            <w:tcW w:w="690" w:type="dxa"/>
            <w:vMerge w:val="continue"/>
            <w:vAlign w:val="center"/>
          </w:tcPr>
          <w:p w14:paraId="632F54C2">
            <w:pPr>
              <w:widowControl/>
              <w:jc w:val="center"/>
              <w:textAlignment w:val="center"/>
              <w:rPr>
                <w:rFonts w:ascii="仿宋_GB2312" w:hAnsi="宋体" w:eastAsia="仿宋_GB2312"/>
                <w:color w:val="000000"/>
                <w:sz w:val="18"/>
                <w:szCs w:val="18"/>
              </w:rPr>
            </w:pPr>
          </w:p>
        </w:tc>
      </w:tr>
      <w:tr w14:paraId="320F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57C05C">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38821C35">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1576B082">
            <w:pPr>
              <w:widowControl/>
              <w:jc w:val="center"/>
              <w:textAlignment w:val="center"/>
              <w:rPr>
                <w:rFonts w:hint="eastAsia" w:ascii="仿宋_GB2312" w:hAnsi="宋体" w:eastAsia="仿宋_GB2312"/>
                <w:color w:val="000000"/>
                <w:sz w:val="18"/>
                <w:szCs w:val="18"/>
              </w:rPr>
            </w:pPr>
          </w:p>
        </w:tc>
        <w:tc>
          <w:tcPr>
            <w:tcW w:w="3240" w:type="dxa"/>
            <w:vAlign w:val="center"/>
          </w:tcPr>
          <w:p w14:paraId="62E4BF23">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520" w:type="dxa"/>
            <w:vMerge w:val="continue"/>
            <w:vAlign w:val="center"/>
          </w:tcPr>
          <w:p w14:paraId="0AB2F828">
            <w:pPr>
              <w:widowControl/>
              <w:jc w:val="center"/>
              <w:textAlignment w:val="center"/>
              <w:rPr>
                <w:rFonts w:ascii="仿宋_GB2312" w:hAnsi="宋体" w:eastAsia="仿宋_GB2312"/>
                <w:color w:val="000000"/>
                <w:sz w:val="18"/>
                <w:szCs w:val="18"/>
              </w:rPr>
            </w:pPr>
          </w:p>
        </w:tc>
        <w:tc>
          <w:tcPr>
            <w:tcW w:w="1575" w:type="dxa"/>
            <w:vMerge w:val="continue"/>
            <w:vAlign w:val="center"/>
          </w:tcPr>
          <w:p w14:paraId="5CCA784C">
            <w:pPr>
              <w:widowControl/>
              <w:jc w:val="center"/>
              <w:textAlignment w:val="center"/>
              <w:rPr>
                <w:rFonts w:ascii="仿宋_GB2312" w:hAnsi="宋体" w:eastAsia="仿宋_GB2312"/>
                <w:color w:val="000000"/>
                <w:sz w:val="18"/>
                <w:szCs w:val="18"/>
              </w:rPr>
            </w:pPr>
          </w:p>
        </w:tc>
        <w:tc>
          <w:tcPr>
            <w:tcW w:w="870" w:type="dxa"/>
            <w:vMerge w:val="continue"/>
            <w:vAlign w:val="center"/>
          </w:tcPr>
          <w:p w14:paraId="47C2E52F">
            <w:pPr>
              <w:widowControl/>
              <w:jc w:val="center"/>
              <w:textAlignment w:val="center"/>
              <w:rPr>
                <w:rFonts w:ascii="仿宋_GB2312" w:hAnsi="宋体" w:eastAsia="仿宋_GB2312"/>
                <w:color w:val="000000"/>
                <w:sz w:val="18"/>
                <w:szCs w:val="18"/>
              </w:rPr>
            </w:pPr>
          </w:p>
        </w:tc>
        <w:tc>
          <w:tcPr>
            <w:tcW w:w="1710" w:type="dxa"/>
            <w:vMerge w:val="continue"/>
            <w:vAlign w:val="center"/>
          </w:tcPr>
          <w:p w14:paraId="76AB88C2">
            <w:pPr>
              <w:widowControl/>
              <w:jc w:val="center"/>
              <w:textAlignment w:val="center"/>
              <w:rPr>
                <w:rFonts w:ascii="仿宋_GB2312" w:hAnsi="宋体" w:eastAsia="仿宋_GB2312"/>
                <w:color w:val="000000"/>
                <w:sz w:val="18"/>
                <w:szCs w:val="18"/>
              </w:rPr>
            </w:pPr>
          </w:p>
        </w:tc>
        <w:tc>
          <w:tcPr>
            <w:tcW w:w="705" w:type="dxa"/>
            <w:vMerge w:val="continue"/>
            <w:vAlign w:val="center"/>
          </w:tcPr>
          <w:p w14:paraId="0B33DBAD">
            <w:pPr>
              <w:widowControl/>
              <w:jc w:val="center"/>
              <w:textAlignment w:val="center"/>
              <w:rPr>
                <w:rFonts w:ascii="仿宋_GB2312" w:hAnsi="宋体" w:eastAsia="仿宋_GB2312"/>
                <w:color w:val="000000"/>
                <w:sz w:val="18"/>
                <w:szCs w:val="18"/>
              </w:rPr>
            </w:pPr>
          </w:p>
        </w:tc>
        <w:tc>
          <w:tcPr>
            <w:tcW w:w="690" w:type="dxa"/>
            <w:vMerge w:val="continue"/>
            <w:vAlign w:val="center"/>
          </w:tcPr>
          <w:p w14:paraId="0730D8F2">
            <w:pPr>
              <w:widowControl/>
              <w:jc w:val="center"/>
              <w:textAlignment w:val="center"/>
              <w:rPr>
                <w:rFonts w:ascii="仿宋_GB2312" w:hAnsi="宋体" w:eastAsia="仿宋_GB2312"/>
                <w:color w:val="000000"/>
                <w:sz w:val="18"/>
                <w:szCs w:val="18"/>
              </w:rPr>
            </w:pPr>
          </w:p>
        </w:tc>
        <w:tc>
          <w:tcPr>
            <w:tcW w:w="510" w:type="dxa"/>
            <w:vMerge w:val="continue"/>
            <w:vAlign w:val="center"/>
          </w:tcPr>
          <w:p w14:paraId="47A8FDF5">
            <w:pPr>
              <w:widowControl/>
              <w:jc w:val="center"/>
              <w:textAlignment w:val="center"/>
              <w:rPr>
                <w:rFonts w:ascii="仿宋_GB2312" w:hAnsi="宋体" w:eastAsia="仿宋_GB2312"/>
                <w:color w:val="000000"/>
                <w:sz w:val="18"/>
                <w:szCs w:val="18"/>
              </w:rPr>
            </w:pPr>
          </w:p>
        </w:tc>
        <w:tc>
          <w:tcPr>
            <w:tcW w:w="690" w:type="dxa"/>
            <w:vMerge w:val="continue"/>
            <w:vAlign w:val="center"/>
          </w:tcPr>
          <w:p w14:paraId="3FC1082F">
            <w:pPr>
              <w:widowControl/>
              <w:jc w:val="center"/>
              <w:textAlignment w:val="center"/>
              <w:rPr>
                <w:rFonts w:ascii="仿宋_GB2312" w:hAnsi="宋体" w:eastAsia="仿宋_GB2312"/>
                <w:color w:val="000000"/>
                <w:sz w:val="18"/>
                <w:szCs w:val="18"/>
              </w:rPr>
            </w:pPr>
          </w:p>
        </w:tc>
        <w:tc>
          <w:tcPr>
            <w:tcW w:w="690" w:type="dxa"/>
            <w:vMerge w:val="continue"/>
            <w:vAlign w:val="center"/>
          </w:tcPr>
          <w:p w14:paraId="5739C481">
            <w:pPr>
              <w:widowControl/>
              <w:jc w:val="center"/>
              <w:textAlignment w:val="center"/>
              <w:rPr>
                <w:rFonts w:ascii="仿宋_GB2312" w:hAnsi="宋体" w:eastAsia="仿宋_GB2312"/>
                <w:color w:val="000000"/>
                <w:sz w:val="18"/>
                <w:szCs w:val="18"/>
              </w:rPr>
            </w:pPr>
          </w:p>
        </w:tc>
        <w:tc>
          <w:tcPr>
            <w:tcW w:w="690" w:type="dxa"/>
            <w:vMerge w:val="continue"/>
            <w:vAlign w:val="center"/>
          </w:tcPr>
          <w:p w14:paraId="7DF2376F">
            <w:pPr>
              <w:widowControl/>
              <w:jc w:val="center"/>
              <w:textAlignment w:val="center"/>
              <w:rPr>
                <w:rFonts w:ascii="仿宋_GB2312" w:hAnsi="宋体" w:eastAsia="仿宋_GB2312"/>
                <w:color w:val="000000"/>
                <w:sz w:val="18"/>
                <w:szCs w:val="18"/>
              </w:rPr>
            </w:pPr>
          </w:p>
        </w:tc>
      </w:tr>
      <w:tr w14:paraId="1AA7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7C94822">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2471C7AF">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2223746A">
            <w:pPr>
              <w:widowControl/>
              <w:jc w:val="center"/>
              <w:textAlignment w:val="center"/>
              <w:rPr>
                <w:rFonts w:hint="eastAsia" w:ascii="仿宋_GB2312" w:hAnsi="宋体" w:eastAsia="仿宋_GB2312"/>
                <w:color w:val="000000"/>
                <w:sz w:val="18"/>
                <w:szCs w:val="18"/>
              </w:rPr>
            </w:pPr>
          </w:p>
        </w:tc>
        <w:tc>
          <w:tcPr>
            <w:tcW w:w="3240" w:type="dxa"/>
            <w:vAlign w:val="center"/>
          </w:tcPr>
          <w:p w14:paraId="257C9D8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520" w:type="dxa"/>
            <w:vMerge w:val="continue"/>
            <w:vAlign w:val="center"/>
          </w:tcPr>
          <w:p w14:paraId="6F40218B">
            <w:pPr>
              <w:widowControl/>
              <w:jc w:val="center"/>
              <w:textAlignment w:val="center"/>
              <w:rPr>
                <w:rFonts w:ascii="仿宋_GB2312" w:hAnsi="宋体" w:eastAsia="仿宋_GB2312"/>
                <w:color w:val="000000"/>
                <w:sz w:val="18"/>
                <w:szCs w:val="18"/>
              </w:rPr>
            </w:pPr>
          </w:p>
        </w:tc>
        <w:tc>
          <w:tcPr>
            <w:tcW w:w="1575" w:type="dxa"/>
            <w:vMerge w:val="continue"/>
            <w:vAlign w:val="center"/>
          </w:tcPr>
          <w:p w14:paraId="554A2306">
            <w:pPr>
              <w:widowControl/>
              <w:jc w:val="center"/>
              <w:textAlignment w:val="center"/>
              <w:rPr>
                <w:rFonts w:ascii="仿宋_GB2312" w:hAnsi="宋体" w:eastAsia="仿宋_GB2312"/>
                <w:color w:val="000000"/>
                <w:sz w:val="18"/>
                <w:szCs w:val="18"/>
              </w:rPr>
            </w:pPr>
          </w:p>
        </w:tc>
        <w:tc>
          <w:tcPr>
            <w:tcW w:w="870" w:type="dxa"/>
            <w:vMerge w:val="continue"/>
            <w:vAlign w:val="center"/>
          </w:tcPr>
          <w:p w14:paraId="583E25A3">
            <w:pPr>
              <w:widowControl/>
              <w:jc w:val="center"/>
              <w:textAlignment w:val="center"/>
              <w:rPr>
                <w:rFonts w:ascii="仿宋_GB2312" w:hAnsi="宋体" w:eastAsia="仿宋_GB2312"/>
                <w:color w:val="000000"/>
                <w:sz w:val="18"/>
                <w:szCs w:val="18"/>
              </w:rPr>
            </w:pPr>
          </w:p>
        </w:tc>
        <w:tc>
          <w:tcPr>
            <w:tcW w:w="1710" w:type="dxa"/>
            <w:vMerge w:val="continue"/>
            <w:vAlign w:val="center"/>
          </w:tcPr>
          <w:p w14:paraId="18DD1CC8">
            <w:pPr>
              <w:widowControl/>
              <w:jc w:val="center"/>
              <w:textAlignment w:val="center"/>
              <w:rPr>
                <w:rFonts w:ascii="仿宋_GB2312" w:hAnsi="宋体" w:eastAsia="仿宋_GB2312"/>
                <w:color w:val="000000"/>
                <w:sz w:val="18"/>
                <w:szCs w:val="18"/>
              </w:rPr>
            </w:pPr>
          </w:p>
        </w:tc>
        <w:tc>
          <w:tcPr>
            <w:tcW w:w="705" w:type="dxa"/>
            <w:vMerge w:val="continue"/>
            <w:vAlign w:val="center"/>
          </w:tcPr>
          <w:p w14:paraId="2207DFC7">
            <w:pPr>
              <w:widowControl/>
              <w:jc w:val="center"/>
              <w:textAlignment w:val="center"/>
              <w:rPr>
                <w:rFonts w:ascii="仿宋_GB2312" w:hAnsi="宋体" w:eastAsia="仿宋_GB2312"/>
                <w:color w:val="000000"/>
                <w:sz w:val="18"/>
                <w:szCs w:val="18"/>
              </w:rPr>
            </w:pPr>
          </w:p>
        </w:tc>
        <w:tc>
          <w:tcPr>
            <w:tcW w:w="690" w:type="dxa"/>
            <w:vMerge w:val="continue"/>
            <w:vAlign w:val="center"/>
          </w:tcPr>
          <w:p w14:paraId="5977D1F9">
            <w:pPr>
              <w:widowControl/>
              <w:jc w:val="center"/>
              <w:textAlignment w:val="center"/>
              <w:rPr>
                <w:rFonts w:ascii="仿宋_GB2312" w:hAnsi="宋体" w:eastAsia="仿宋_GB2312"/>
                <w:color w:val="000000"/>
                <w:sz w:val="18"/>
                <w:szCs w:val="18"/>
              </w:rPr>
            </w:pPr>
          </w:p>
        </w:tc>
        <w:tc>
          <w:tcPr>
            <w:tcW w:w="510" w:type="dxa"/>
            <w:vMerge w:val="continue"/>
            <w:vAlign w:val="center"/>
          </w:tcPr>
          <w:p w14:paraId="5C99C914">
            <w:pPr>
              <w:widowControl/>
              <w:jc w:val="center"/>
              <w:textAlignment w:val="center"/>
              <w:rPr>
                <w:rFonts w:ascii="仿宋_GB2312" w:hAnsi="宋体" w:eastAsia="仿宋_GB2312"/>
                <w:color w:val="000000"/>
                <w:sz w:val="18"/>
                <w:szCs w:val="18"/>
              </w:rPr>
            </w:pPr>
          </w:p>
        </w:tc>
        <w:tc>
          <w:tcPr>
            <w:tcW w:w="690" w:type="dxa"/>
            <w:vMerge w:val="continue"/>
            <w:vAlign w:val="center"/>
          </w:tcPr>
          <w:p w14:paraId="25DB3B86">
            <w:pPr>
              <w:widowControl/>
              <w:jc w:val="center"/>
              <w:textAlignment w:val="center"/>
              <w:rPr>
                <w:rFonts w:ascii="仿宋_GB2312" w:hAnsi="宋体" w:eastAsia="仿宋_GB2312"/>
                <w:color w:val="000000"/>
                <w:sz w:val="18"/>
                <w:szCs w:val="18"/>
              </w:rPr>
            </w:pPr>
          </w:p>
        </w:tc>
        <w:tc>
          <w:tcPr>
            <w:tcW w:w="690" w:type="dxa"/>
            <w:vMerge w:val="continue"/>
            <w:vAlign w:val="center"/>
          </w:tcPr>
          <w:p w14:paraId="1862465A">
            <w:pPr>
              <w:widowControl/>
              <w:jc w:val="center"/>
              <w:textAlignment w:val="center"/>
              <w:rPr>
                <w:rFonts w:ascii="仿宋_GB2312" w:hAnsi="宋体" w:eastAsia="仿宋_GB2312"/>
                <w:color w:val="000000"/>
                <w:sz w:val="18"/>
                <w:szCs w:val="18"/>
              </w:rPr>
            </w:pPr>
          </w:p>
        </w:tc>
        <w:tc>
          <w:tcPr>
            <w:tcW w:w="690" w:type="dxa"/>
            <w:vMerge w:val="continue"/>
            <w:vAlign w:val="center"/>
          </w:tcPr>
          <w:p w14:paraId="7107CCAE">
            <w:pPr>
              <w:widowControl/>
              <w:jc w:val="center"/>
              <w:textAlignment w:val="center"/>
              <w:rPr>
                <w:rFonts w:ascii="仿宋_GB2312" w:hAnsi="宋体" w:eastAsia="仿宋_GB2312"/>
                <w:color w:val="000000"/>
                <w:sz w:val="18"/>
                <w:szCs w:val="18"/>
              </w:rPr>
            </w:pPr>
          </w:p>
        </w:tc>
      </w:tr>
      <w:tr w14:paraId="4868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C3592C3">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0D73425E">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4E897DBB">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240" w:type="dxa"/>
            <w:vAlign w:val="center"/>
          </w:tcPr>
          <w:p w14:paraId="327CC75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520" w:type="dxa"/>
            <w:vMerge w:val="restart"/>
            <w:vAlign w:val="center"/>
          </w:tcPr>
          <w:p w14:paraId="5E02D2A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中华人民共和国预算法》《中华人民共和国政府信息公开条例》《财政部关于印发〈地方预决算公开操作规程〉的通知》</w:t>
            </w:r>
            <w:r>
              <w:rPr>
                <w:rFonts w:hint="eastAsia" w:ascii="仿宋_GB2312" w:hAnsi="宋体" w:eastAsia="仿宋_GB2312"/>
                <w:color w:val="000000"/>
                <w:sz w:val="18"/>
                <w:szCs w:val="18"/>
              </w:rPr>
              <w:t>等法律法规和文件规定</w:t>
            </w:r>
          </w:p>
        </w:tc>
        <w:tc>
          <w:tcPr>
            <w:tcW w:w="1575" w:type="dxa"/>
            <w:vMerge w:val="restart"/>
            <w:vAlign w:val="center"/>
          </w:tcPr>
          <w:p w14:paraId="29030D9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870" w:type="dxa"/>
            <w:vMerge w:val="restart"/>
            <w:vAlign w:val="center"/>
          </w:tcPr>
          <w:p w14:paraId="4601A286">
            <w:pPr>
              <w:widowControl/>
              <w:jc w:val="center"/>
              <w:textAlignment w:val="center"/>
              <w:rPr>
                <w:rFonts w:ascii="仿宋_GB2312" w:hAnsi="宋体" w:eastAsia="仿宋_GB2312"/>
                <w:color w:val="000000"/>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人民政府</w:t>
            </w:r>
          </w:p>
        </w:tc>
        <w:tc>
          <w:tcPr>
            <w:tcW w:w="1710" w:type="dxa"/>
            <w:vMerge w:val="restart"/>
            <w:vAlign w:val="center"/>
          </w:tcPr>
          <w:p w14:paraId="0AC433FD">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76CC9863">
            <w:pPr>
              <w:widowControl/>
              <w:textAlignment w:val="center"/>
              <w:rPr>
                <w:rFonts w:ascii="仿宋_GB2312" w:hAnsi="宋体" w:eastAsia="仿宋_GB2312"/>
                <w:color w:val="000000"/>
                <w:sz w:val="18"/>
                <w:szCs w:val="18"/>
              </w:rPr>
            </w:pPr>
          </w:p>
        </w:tc>
        <w:tc>
          <w:tcPr>
            <w:tcW w:w="705" w:type="dxa"/>
            <w:vMerge w:val="restart"/>
            <w:vAlign w:val="center"/>
          </w:tcPr>
          <w:p w14:paraId="27E516E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15579EB3">
            <w:pPr>
              <w:widowControl/>
              <w:jc w:val="center"/>
              <w:textAlignment w:val="center"/>
              <w:rPr>
                <w:rFonts w:ascii="仿宋_GB2312" w:hAnsi="宋体" w:eastAsia="仿宋_GB2312"/>
                <w:color w:val="000000"/>
                <w:sz w:val="18"/>
                <w:szCs w:val="18"/>
              </w:rPr>
            </w:pPr>
          </w:p>
        </w:tc>
        <w:tc>
          <w:tcPr>
            <w:tcW w:w="510" w:type="dxa"/>
            <w:vMerge w:val="restart"/>
            <w:vAlign w:val="center"/>
          </w:tcPr>
          <w:p w14:paraId="310948E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13AB7D9D">
            <w:pPr>
              <w:widowControl/>
              <w:jc w:val="center"/>
              <w:textAlignment w:val="center"/>
              <w:rPr>
                <w:rFonts w:ascii="仿宋_GB2312" w:hAnsi="宋体" w:eastAsia="仿宋_GB2312"/>
                <w:color w:val="000000"/>
                <w:sz w:val="18"/>
                <w:szCs w:val="18"/>
              </w:rPr>
            </w:pPr>
          </w:p>
        </w:tc>
        <w:tc>
          <w:tcPr>
            <w:tcW w:w="690" w:type="dxa"/>
            <w:vMerge w:val="restart"/>
            <w:vAlign w:val="center"/>
          </w:tcPr>
          <w:p w14:paraId="49B681A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90" w:type="dxa"/>
            <w:vMerge w:val="restart"/>
            <w:vAlign w:val="center"/>
          </w:tcPr>
          <w:p w14:paraId="549259F8">
            <w:pPr>
              <w:widowControl/>
              <w:jc w:val="center"/>
              <w:textAlignment w:val="center"/>
              <w:rPr>
                <w:rFonts w:ascii="仿宋_GB2312" w:hAnsi="宋体" w:eastAsia="仿宋_GB2312"/>
                <w:b/>
                <w:bCs/>
                <w:color w:val="000000"/>
                <w:sz w:val="18"/>
                <w:szCs w:val="18"/>
              </w:rPr>
            </w:pPr>
            <w:r>
              <w:rPr>
                <w:rFonts w:hint="eastAsia" w:ascii="仿宋_GB2312" w:hAnsi="宋体" w:eastAsia="仿宋_GB2312"/>
                <w:color w:val="000000"/>
                <w:sz w:val="18"/>
                <w:szCs w:val="18"/>
              </w:rPr>
              <w:t>√</w:t>
            </w:r>
          </w:p>
        </w:tc>
      </w:tr>
      <w:tr w14:paraId="2E25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F4DFF99">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6485A67D">
            <w:pPr>
              <w:widowControl/>
              <w:jc w:val="center"/>
              <w:textAlignment w:val="center"/>
              <w:rPr>
                <w:rFonts w:hint="eastAsia" w:ascii="仿宋_GB2312" w:hAnsi="宋体" w:eastAsia="仿宋_GB2312"/>
                <w:color w:val="000000"/>
                <w:sz w:val="18"/>
                <w:szCs w:val="18"/>
              </w:rPr>
            </w:pPr>
          </w:p>
        </w:tc>
        <w:tc>
          <w:tcPr>
            <w:tcW w:w="720" w:type="dxa"/>
            <w:vMerge w:val="continue"/>
            <w:vAlign w:val="center"/>
          </w:tcPr>
          <w:p w14:paraId="6C62888C">
            <w:pPr>
              <w:widowControl/>
              <w:jc w:val="center"/>
              <w:textAlignment w:val="center"/>
              <w:rPr>
                <w:rFonts w:hint="eastAsia" w:ascii="仿宋_GB2312" w:hAnsi="宋体" w:eastAsia="仿宋_GB2312"/>
                <w:color w:val="000000"/>
                <w:sz w:val="18"/>
                <w:szCs w:val="18"/>
              </w:rPr>
            </w:pPr>
          </w:p>
        </w:tc>
        <w:tc>
          <w:tcPr>
            <w:tcW w:w="3240" w:type="dxa"/>
            <w:vAlign w:val="center"/>
          </w:tcPr>
          <w:p w14:paraId="15365A6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520" w:type="dxa"/>
            <w:vMerge w:val="continue"/>
            <w:vAlign w:val="center"/>
          </w:tcPr>
          <w:p w14:paraId="3A88D883">
            <w:pPr>
              <w:widowControl/>
              <w:jc w:val="center"/>
              <w:textAlignment w:val="center"/>
              <w:rPr>
                <w:rFonts w:ascii="仿宋_GB2312" w:hAnsi="宋体" w:eastAsia="仿宋_GB2312"/>
                <w:color w:val="000000"/>
                <w:sz w:val="18"/>
                <w:szCs w:val="18"/>
              </w:rPr>
            </w:pPr>
          </w:p>
        </w:tc>
        <w:tc>
          <w:tcPr>
            <w:tcW w:w="1575" w:type="dxa"/>
            <w:vMerge w:val="continue"/>
            <w:vAlign w:val="center"/>
          </w:tcPr>
          <w:p w14:paraId="50FE8FCF">
            <w:pPr>
              <w:widowControl/>
              <w:jc w:val="center"/>
              <w:textAlignment w:val="center"/>
              <w:rPr>
                <w:rFonts w:ascii="仿宋_GB2312" w:hAnsi="宋体" w:eastAsia="仿宋_GB2312"/>
                <w:color w:val="000000"/>
                <w:sz w:val="18"/>
                <w:szCs w:val="18"/>
              </w:rPr>
            </w:pPr>
          </w:p>
        </w:tc>
        <w:tc>
          <w:tcPr>
            <w:tcW w:w="870" w:type="dxa"/>
            <w:vMerge w:val="continue"/>
            <w:vAlign w:val="center"/>
          </w:tcPr>
          <w:p w14:paraId="57ECECCB">
            <w:pPr>
              <w:widowControl/>
              <w:jc w:val="center"/>
              <w:textAlignment w:val="center"/>
              <w:rPr>
                <w:rFonts w:ascii="仿宋_GB2312" w:hAnsi="宋体" w:eastAsia="仿宋_GB2312"/>
                <w:color w:val="000000"/>
                <w:sz w:val="18"/>
                <w:szCs w:val="18"/>
              </w:rPr>
            </w:pPr>
          </w:p>
        </w:tc>
        <w:tc>
          <w:tcPr>
            <w:tcW w:w="1710" w:type="dxa"/>
            <w:vMerge w:val="continue"/>
            <w:vAlign w:val="center"/>
          </w:tcPr>
          <w:p w14:paraId="44787F8A">
            <w:pPr>
              <w:widowControl/>
              <w:jc w:val="center"/>
              <w:textAlignment w:val="center"/>
              <w:rPr>
                <w:rFonts w:ascii="仿宋_GB2312" w:hAnsi="宋体" w:eastAsia="仿宋_GB2312"/>
                <w:color w:val="000000"/>
                <w:sz w:val="18"/>
                <w:szCs w:val="18"/>
              </w:rPr>
            </w:pPr>
          </w:p>
        </w:tc>
        <w:tc>
          <w:tcPr>
            <w:tcW w:w="705" w:type="dxa"/>
            <w:vMerge w:val="continue"/>
            <w:vAlign w:val="center"/>
          </w:tcPr>
          <w:p w14:paraId="7064DCE9">
            <w:pPr>
              <w:widowControl/>
              <w:jc w:val="center"/>
              <w:textAlignment w:val="center"/>
              <w:rPr>
                <w:rFonts w:ascii="仿宋_GB2312" w:hAnsi="宋体" w:eastAsia="仿宋_GB2312"/>
                <w:color w:val="000000"/>
                <w:sz w:val="18"/>
                <w:szCs w:val="18"/>
              </w:rPr>
            </w:pPr>
          </w:p>
        </w:tc>
        <w:tc>
          <w:tcPr>
            <w:tcW w:w="690" w:type="dxa"/>
            <w:vMerge w:val="continue"/>
            <w:vAlign w:val="center"/>
          </w:tcPr>
          <w:p w14:paraId="07549541">
            <w:pPr>
              <w:widowControl/>
              <w:jc w:val="center"/>
              <w:textAlignment w:val="center"/>
              <w:rPr>
                <w:rFonts w:ascii="仿宋_GB2312" w:hAnsi="宋体" w:eastAsia="仿宋_GB2312"/>
                <w:color w:val="000000"/>
                <w:sz w:val="18"/>
                <w:szCs w:val="18"/>
              </w:rPr>
            </w:pPr>
          </w:p>
        </w:tc>
        <w:tc>
          <w:tcPr>
            <w:tcW w:w="510" w:type="dxa"/>
            <w:vMerge w:val="continue"/>
            <w:vAlign w:val="center"/>
          </w:tcPr>
          <w:p w14:paraId="1C74ED32">
            <w:pPr>
              <w:widowControl/>
              <w:jc w:val="center"/>
              <w:textAlignment w:val="center"/>
              <w:rPr>
                <w:rFonts w:ascii="仿宋_GB2312" w:hAnsi="宋体" w:eastAsia="仿宋_GB2312"/>
                <w:color w:val="000000"/>
                <w:sz w:val="18"/>
                <w:szCs w:val="18"/>
              </w:rPr>
            </w:pPr>
          </w:p>
        </w:tc>
        <w:tc>
          <w:tcPr>
            <w:tcW w:w="690" w:type="dxa"/>
            <w:vMerge w:val="continue"/>
            <w:vAlign w:val="center"/>
          </w:tcPr>
          <w:p w14:paraId="05B0F074">
            <w:pPr>
              <w:widowControl/>
              <w:jc w:val="center"/>
              <w:textAlignment w:val="center"/>
              <w:rPr>
                <w:rFonts w:ascii="仿宋_GB2312" w:hAnsi="宋体" w:eastAsia="仿宋_GB2312"/>
                <w:color w:val="000000"/>
                <w:sz w:val="18"/>
                <w:szCs w:val="18"/>
              </w:rPr>
            </w:pPr>
          </w:p>
        </w:tc>
        <w:tc>
          <w:tcPr>
            <w:tcW w:w="690" w:type="dxa"/>
            <w:vMerge w:val="continue"/>
            <w:vAlign w:val="center"/>
          </w:tcPr>
          <w:p w14:paraId="21E304F1">
            <w:pPr>
              <w:widowControl/>
              <w:jc w:val="center"/>
              <w:textAlignment w:val="center"/>
              <w:rPr>
                <w:rFonts w:ascii="仿宋_GB2312" w:hAnsi="宋体" w:eastAsia="仿宋_GB2312"/>
                <w:color w:val="000000"/>
                <w:sz w:val="18"/>
                <w:szCs w:val="18"/>
              </w:rPr>
            </w:pPr>
          </w:p>
        </w:tc>
        <w:tc>
          <w:tcPr>
            <w:tcW w:w="690" w:type="dxa"/>
            <w:vMerge w:val="continue"/>
            <w:vAlign w:val="center"/>
          </w:tcPr>
          <w:p w14:paraId="2C5839B0">
            <w:pPr>
              <w:widowControl/>
              <w:jc w:val="center"/>
              <w:textAlignment w:val="center"/>
              <w:rPr>
                <w:rFonts w:ascii="仿宋_GB2312" w:hAnsi="宋体" w:eastAsia="仿宋_GB2312"/>
                <w:color w:val="000000"/>
                <w:sz w:val="18"/>
                <w:szCs w:val="18"/>
              </w:rPr>
            </w:pPr>
          </w:p>
        </w:tc>
      </w:tr>
    </w:tbl>
    <w:p w14:paraId="1D31A22E">
      <w:pPr>
        <w:rPr>
          <w:rFonts w:hint="eastAsia" w:ascii="Times New Roman" w:hAnsi="Times New Roman" w:eastAsia="方正小标宋_GBK"/>
          <w:sz w:val="28"/>
          <w:szCs w:val="28"/>
        </w:rPr>
      </w:pPr>
    </w:p>
    <w:p w14:paraId="1251B3CC">
      <w:pPr>
        <w:jc w:val="center"/>
        <w:rPr>
          <w:rFonts w:ascii="Times New Roman" w:hAnsi="Times New Roman" w:eastAsia="方正小标宋_GBK"/>
          <w:color w:val="FF0000"/>
          <w:sz w:val="28"/>
          <w:szCs w:val="28"/>
        </w:rPr>
      </w:pPr>
    </w:p>
    <w:p w14:paraId="7B7D6957">
      <w:pPr>
        <w:pStyle w:val="3"/>
        <w:jc w:val="center"/>
        <w:rPr>
          <w:rFonts w:hint="eastAsia" w:ascii="黑体" w:hAnsi="黑体" w:eastAsia="黑体" w:cs="黑体"/>
          <w:b w:val="0"/>
          <w:bCs w:val="0"/>
          <w:color w:val="000000" w:themeColor="text1"/>
          <w:sz w:val="32"/>
          <w:szCs w:val="32"/>
          <w:lang w:eastAsia="zh-CN"/>
          <w14:textFill>
            <w14:solidFill>
              <w14:schemeClr w14:val="tx1"/>
            </w14:solidFill>
          </w14:textFill>
        </w:rPr>
      </w:pPr>
      <w:r>
        <w:rPr>
          <w:color w:val="FF0000"/>
          <w:lang w:eastAsia="zh-CN"/>
        </w:rPr>
        <w:br w:type="page"/>
      </w:r>
      <w:bookmarkStart w:id="4" w:name="_Toc24724712"/>
      <w:r>
        <w:rPr>
          <w:rFonts w:hint="eastAsia" w:ascii="黑体" w:hAnsi="黑体" w:eastAsia="黑体" w:cs="黑体"/>
          <w:b w:val="0"/>
          <w:bCs w:val="0"/>
          <w:color w:val="000000" w:themeColor="text1"/>
          <w:sz w:val="32"/>
          <w:szCs w:val="32"/>
          <w:lang w:eastAsia="zh-CN"/>
          <w14:textFill>
            <w14:solidFill>
              <w14:schemeClr w14:val="tx1"/>
            </w14:solidFill>
          </w14:textFill>
        </w:rPr>
        <w:t>（五）就业领域</w:t>
      </w:r>
      <w:bookmarkEnd w:id="4"/>
    </w:p>
    <w:tbl>
      <w:tblPr>
        <w:tblStyle w:val="24"/>
        <w:tblW w:w="1498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616"/>
        <w:gridCol w:w="1275"/>
        <w:gridCol w:w="1609"/>
        <w:gridCol w:w="612"/>
        <w:gridCol w:w="709"/>
        <w:gridCol w:w="551"/>
        <w:gridCol w:w="720"/>
        <w:gridCol w:w="570"/>
        <w:gridCol w:w="660"/>
      </w:tblGrid>
      <w:tr w14:paraId="2321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E75979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131760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6AFA9B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28AE8C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16" w:type="dxa"/>
            <w:vMerge w:val="restart"/>
            <w:vAlign w:val="center"/>
          </w:tcPr>
          <w:p w14:paraId="32584C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75" w:type="dxa"/>
            <w:vMerge w:val="restart"/>
            <w:vAlign w:val="center"/>
          </w:tcPr>
          <w:p w14:paraId="54497C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09" w:type="dxa"/>
            <w:vMerge w:val="restart"/>
            <w:vAlign w:val="center"/>
          </w:tcPr>
          <w:p w14:paraId="2DAFE3A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1560DC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5CDC1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30" w:type="dxa"/>
            <w:gridSpan w:val="2"/>
            <w:vAlign w:val="center"/>
          </w:tcPr>
          <w:p w14:paraId="2FB56AF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公开层级</w:t>
            </w:r>
          </w:p>
        </w:tc>
      </w:tr>
      <w:tr w14:paraId="0A47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9EDD48F">
            <w:pPr>
              <w:widowControl/>
              <w:jc w:val="left"/>
              <w:rPr>
                <w:rFonts w:ascii="Times New Roman" w:hAnsi="Times New Roman"/>
                <w:color w:val="000000"/>
                <w:kern w:val="0"/>
                <w:sz w:val="22"/>
              </w:rPr>
            </w:pPr>
          </w:p>
        </w:tc>
        <w:tc>
          <w:tcPr>
            <w:tcW w:w="720" w:type="dxa"/>
            <w:vAlign w:val="center"/>
          </w:tcPr>
          <w:p w14:paraId="464F07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2AC6695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7F2B781A">
            <w:pPr>
              <w:widowControl/>
              <w:jc w:val="left"/>
              <w:rPr>
                <w:rFonts w:ascii="黑体" w:hAnsi="宋体" w:eastAsia="黑体" w:cs="宋体"/>
                <w:color w:val="000000"/>
                <w:kern w:val="0"/>
                <w:sz w:val="22"/>
              </w:rPr>
            </w:pPr>
          </w:p>
        </w:tc>
        <w:tc>
          <w:tcPr>
            <w:tcW w:w="1620" w:type="dxa"/>
            <w:vMerge w:val="continue"/>
            <w:vAlign w:val="center"/>
          </w:tcPr>
          <w:p w14:paraId="7EAC8483">
            <w:pPr>
              <w:widowControl/>
              <w:jc w:val="left"/>
              <w:rPr>
                <w:rFonts w:ascii="黑体" w:hAnsi="宋体" w:eastAsia="黑体" w:cs="宋体"/>
                <w:color w:val="000000"/>
                <w:kern w:val="0"/>
                <w:sz w:val="22"/>
              </w:rPr>
            </w:pPr>
          </w:p>
        </w:tc>
        <w:tc>
          <w:tcPr>
            <w:tcW w:w="1616" w:type="dxa"/>
            <w:vMerge w:val="continue"/>
            <w:vAlign w:val="center"/>
          </w:tcPr>
          <w:p w14:paraId="6FE1A55B">
            <w:pPr>
              <w:widowControl/>
              <w:jc w:val="left"/>
              <w:rPr>
                <w:rFonts w:ascii="黑体" w:hAnsi="宋体" w:eastAsia="黑体" w:cs="宋体"/>
                <w:color w:val="000000"/>
                <w:kern w:val="0"/>
                <w:sz w:val="22"/>
              </w:rPr>
            </w:pPr>
          </w:p>
        </w:tc>
        <w:tc>
          <w:tcPr>
            <w:tcW w:w="1275" w:type="dxa"/>
            <w:vMerge w:val="continue"/>
            <w:vAlign w:val="center"/>
          </w:tcPr>
          <w:p w14:paraId="6F7519A7">
            <w:pPr>
              <w:widowControl/>
              <w:jc w:val="left"/>
              <w:rPr>
                <w:rFonts w:ascii="黑体" w:hAnsi="宋体" w:eastAsia="黑体" w:cs="宋体"/>
                <w:color w:val="000000"/>
                <w:kern w:val="0"/>
                <w:sz w:val="22"/>
              </w:rPr>
            </w:pPr>
          </w:p>
        </w:tc>
        <w:tc>
          <w:tcPr>
            <w:tcW w:w="1609" w:type="dxa"/>
            <w:vMerge w:val="continue"/>
            <w:vAlign w:val="center"/>
          </w:tcPr>
          <w:p w14:paraId="6E7D5C73">
            <w:pPr>
              <w:widowControl/>
              <w:jc w:val="left"/>
              <w:rPr>
                <w:rFonts w:ascii="黑体" w:hAnsi="宋体" w:eastAsia="黑体" w:cs="宋体"/>
                <w:kern w:val="0"/>
                <w:sz w:val="22"/>
              </w:rPr>
            </w:pPr>
          </w:p>
        </w:tc>
        <w:tc>
          <w:tcPr>
            <w:tcW w:w="612" w:type="dxa"/>
            <w:vAlign w:val="center"/>
          </w:tcPr>
          <w:p w14:paraId="621DF8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279EF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F0A2F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EEB70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70" w:type="dxa"/>
            <w:vAlign w:val="center"/>
          </w:tcPr>
          <w:p w14:paraId="092CA71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县级</w:t>
            </w:r>
          </w:p>
        </w:tc>
        <w:tc>
          <w:tcPr>
            <w:tcW w:w="660" w:type="dxa"/>
            <w:vAlign w:val="center"/>
          </w:tcPr>
          <w:p w14:paraId="68886DE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乡、村级</w:t>
            </w:r>
          </w:p>
        </w:tc>
      </w:tr>
      <w:tr w14:paraId="3034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AF4930">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B496ADE">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3C01BD7D">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582CB613">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00CCCB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2A09843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383530D3">
            <w:pPr>
              <w:jc w:val="center"/>
            </w:pPr>
            <w:r>
              <w:rPr>
                <w:rFonts w:hint="eastAsia" w:ascii="仿宋_GB2312" w:hAnsi="宋体" w:eastAsia="仿宋_GB2312"/>
                <w:sz w:val="18"/>
                <w:szCs w:val="18"/>
                <w:lang w:eastAsia="zh-CN"/>
              </w:rPr>
              <w:t>毛坪镇人</w:t>
            </w:r>
            <w:r>
              <w:rPr>
                <w:rFonts w:hint="eastAsia" w:ascii="仿宋_GB2312" w:hAnsi="宋体" w:eastAsia="仿宋_GB2312"/>
                <w:sz w:val="18"/>
                <w:szCs w:val="18"/>
              </w:rPr>
              <w:t>民政府</w:t>
            </w:r>
          </w:p>
        </w:tc>
        <w:tc>
          <w:tcPr>
            <w:tcW w:w="1609" w:type="dxa"/>
            <w:vMerge w:val="restart"/>
            <w:vAlign w:val="center"/>
          </w:tcPr>
          <w:p w14:paraId="75867809">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r>
              <w:rPr>
                <w:rFonts w:ascii="仿宋_GB2312" w:hAnsi="宋体" w:eastAsia="仿宋_GB2312"/>
                <w:color w:val="000000"/>
                <w:sz w:val="18"/>
                <w:szCs w:val="18"/>
              </w:rPr>
              <w:br w:type="textWrapping"/>
            </w:r>
          </w:p>
        </w:tc>
        <w:tc>
          <w:tcPr>
            <w:tcW w:w="612" w:type="dxa"/>
            <w:vAlign w:val="center"/>
          </w:tcPr>
          <w:p w14:paraId="52D621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6A3EC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16F5C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72AB1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5B95B40">
            <w:pPr>
              <w:jc w:val="center"/>
              <w:rPr>
                <w:rFonts w:hint="eastAsia" w:ascii="仿宋_GB2312" w:hAnsi="宋体" w:eastAsia="仿宋_GB2312"/>
                <w:color w:val="000000"/>
                <w:sz w:val="18"/>
                <w:szCs w:val="18"/>
              </w:rPr>
            </w:pPr>
          </w:p>
        </w:tc>
        <w:tc>
          <w:tcPr>
            <w:tcW w:w="660" w:type="dxa"/>
            <w:vAlign w:val="center"/>
          </w:tcPr>
          <w:p w14:paraId="23C2DF7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742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1A18606">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64277546">
            <w:pPr>
              <w:rPr>
                <w:rFonts w:ascii="仿宋_GB2312" w:hAnsi="宋体" w:eastAsia="仿宋_GB2312"/>
                <w:color w:val="000000"/>
                <w:sz w:val="18"/>
                <w:szCs w:val="18"/>
              </w:rPr>
            </w:pPr>
          </w:p>
        </w:tc>
        <w:tc>
          <w:tcPr>
            <w:tcW w:w="1260" w:type="dxa"/>
            <w:vAlign w:val="center"/>
          </w:tcPr>
          <w:p w14:paraId="75CCB7DD">
            <w:pPr>
              <w:jc w:val="cente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6683A006">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334C7C90">
            <w:pPr>
              <w:jc w:val="center"/>
              <w:rPr>
                <w:rFonts w:ascii="仿宋_GB2312" w:hAnsi="宋体" w:eastAsia="仿宋_GB2312"/>
                <w:color w:val="000000"/>
                <w:sz w:val="18"/>
                <w:szCs w:val="18"/>
              </w:rPr>
            </w:pPr>
          </w:p>
        </w:tc>
        <w:tc>
          <w:tcPr>
            <w:tcW w:w="1616" w:type="dxa"/>
            <w:vAlign w:val="center"/>
          </w:tcPr>
          <w:p w14:paraId="60D99643">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Align w:val="center"/>
          </w:tcPr>
          <w:p w14:paraId="42D84498">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Merge w:val="continue"/>
            <w:vAlign w:val="center"/>
          </w:tcPr>
          <w:p w14:paraId="35FA1DE5">
            <w:pPr>
              <w:rPr>
                <w:rFonts w:ascii="仿宋_GB2312" w:hAnsi="宋体" w:eastAsia="仿宋_GB2312"/>
                <w:color w:val="000000"/>
                <w:sz w:val="18"/>
                <w:szCs w:val="18"/>
              </w:rPr>
            </w:pPr>
          </w:p>
        </w:tc>
        <w:tc>
          <w:tcPr>
            <w:tcW w:w="612" w:type="dxa"/>
            <w:vAlign w:val="center"/>
          </w:tcPr>
          <w:p w14:paraId="3E7BE3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F9358F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8E6A9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E3590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009B7716">
            <w:pPr>
              <w:jc w:val="center"/>
              <w:rPr>
                <w:rFonts w:hint="eastAsia" w:ascii="仿宋_GB2312" w:hAnsi="宋体" w:eastAsia="仿宋_GB2312"/>
                <w:color w:val="000000"/>
                <w:sz w:val="18"/>
                <w:szCs w:val="18"/>
              </w:rPr>
            </w:pPr>
          </w:p>
        </w:tc>
        <w:tc>
          <w:tcPr>
            <w:tcW w:w="660" w:type="dxa"/>
            <w:vAlign w:val="center"/>
          </w:tcPr>
          <w:p w14:paraId="2E44D1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543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FFCF07">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6118DCCA">
            <w:pPr>
              <w:rPr>
                <w:rFonts w:ascii="仿宋_GB2312" w:hAnsi="宋体" w:eastAsia="仿宋_GB2312"/>
                <w:color w:val="000000"/>
                <w:sz w:val="18"/>
                <w:szCs w:val="18"/>
              </w:rPr>
            </w:pPr>
          </w:p>
        </w:tc>
        <w:tc>
          <w:tcPr>
            <w:tcW w:w="1260" w:type="dxa"/>
            <w:vAlign w:val="center"/>
          </w:tcPr>
          <w:p w14:paraId="2BF8676E">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64B6366D">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22DB9B6F">
            <w:pPr>
              <w:jc w:val="center"/>
              <w:rPr>
                <w:rFonts w:ascii="仿宋_GB2312" w:hAnsi="宋体" w:eastAsia="仿宋_GB2312"/>
                <w:color w:val="000000"/>
                <w:sz w:val="18"/>
                <w:szCs w:val="18"/>
              </w:rPr>
            </w:pPr>
          </w:p>
        </w:tc>
        <w:tc>
          <w:tcPr>
            <w:tcW w:w="1616" w:type="dxa"/>
            <w:vAlign w:val="center"/>
          </w:tcPr>
          <w:p w14:paraId="34480FD0">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Align w:val="center"/>
          </w:tcPr>
          <w:p w14:paraId="7FD74C0A">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Merge w:val="continue"/>
            <w:vAlign w:val="center"/>
          </w:tcPr>
          <w:p w14:paraId="1DA51761">
            <w:pPr>
              <w:rPr>
                <w:rFonts w:ascii="仿宋_GB2312" w:hAnsi="宋体" w:eastAsia="仿宋_GB2312"/>
                <w:color w:val="000000"/>
                <w:sz w:val="18"/>
                <w:szCs w:val="18"/>
              </w:rPr>
            </w:pPr>
          </w:p>
        </w:tc>
        <w:tc>
          <w:tcPr>
            <w:tcW w:w="612" w:type="dxa"/>
            <w:vAlign w:val="center"/>
          </w:tcPr>
          <w:p w14:paraId="73BEEE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D06B8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4518F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D0A3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5FDDA8A3">
            <w:pPr>
              <w:jc w:val="center"/>
              <w:rPr>
                <w:rFonts w:hint="eastAsia" w:ascii="仿宋_GB2312" w:hAnsi="宋体" w:eastAsia="仿宋_GB2312"/>
                <w:color w:val="000000"/>
                <w:sz w:val="18"/>
                <w:szCs w:val="18"/>
              </w:rPr>
            </w:pPr>
          </w:p>
        </w:tc>
        <w:tc>
          <w:tcPr>
            <w:tcW w:w="660" w:type="dxa"/>
            <w:vAlign w:val="center"/>
          </w:tcPr>
          <w:p w14:paraId="06400EF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8D1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58B90D">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14A79193">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5AD74E65">
            <w:pPr>
              <w:jc w:val="cente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197DC50E">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381F21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Merge w:val="restart"/>
            <w:vAlign w:val="center"/>
          </w:tcPr>
          <w:p w14:paraId="6C73B671">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Merge w:val="restart"/>
            <w:vAlign w:val="center"/>
          </w:tcPr>
          <w:p w14:paraId="4A22BFEA">
            <w:pPr>
              <w:jc w:val="center"/>
              <w:rPr>
                <w:rFonts w:hint="eastAsia" w:ascii="仿宋_GB2312" w:hAnsi="宋体" w:eastAsia="仿宋_GB2312"/>
                <w:color w:val="000000"/>
                <w:sz w:val="18"/>
                <w:szCs w:val="18"/>
              </w:rP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Merge w:val="restart"/>
            <w:vAlign w:val="center"/>
          </w:tcPr>
          <w:p w14:paraId="448B53A1">
            <w:pPr>
              <w:rPr>
                <w:rFonts w:hint="eastAsia"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0E1572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AD747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333EA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17F14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24D69D7">
            <w:pPr>
              <w:jc w:val="center"/>
              <w:rPr>
                <w:rFonts w:hint="eastAsia" w:ascii="仿宋_GB2312" w:hAnsi="宋体" w:eastAsia="仿宋_GB2312"/>
                <w:color w:val="000000"/>
                <w:sz w:val="18"/>
                <w:szCs w:val="18"/>
              </w:rPr>
            </w:pPr>
          </w:p>
        </w:tc>
        <w:tc>
          <w:tcPr>
            <w:tcW w:w="660" w:type="dxa"/>
            <w:vAlign w:val="center"/>
          </w:tcPr>
          <w:p w14:paraId="0C741EE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2CB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7C9BF65">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04E2000A">
            <w:pPr>
              <w:rPr>
                <w:rFonts w:ascii="仿宋_GB2312" w:hAnsi="宋体" w:eastAsia="仿宋_GB2312"/>
                <w:color w:val="000000"/>
                <w:sz w:val="18"/>
                <w:szCs w:val="18"/>
              </w:rPr>
            </w:pPr>
          </w:p>
        </w:tc>
        <w:tc>
          <w:tcPr>
            <w:tcW w:w="1260" w:type="dxa"/>
            <w:vAlign w:val="center"/>
          </w:tcPr>
          <w:p w14:paraId="4C7EA585">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1DAF299D">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1E739F3C">
            <w:pPr>
              <w:rPr>
                <w:rFonts w:ascii="仿宋_GB2312" w:hAnsi="宋体" w:eastAsia="仿宋_GB2312"/>
                <w:color w:val="000000"/>
                <w:sz w:val="18"/>
                <w:szCs w:val="18"/>
              </w:rPr>
            </w:pPr>
          </w:p>
        </w:tc>
        <w:tc>
          <w:tcPr>
            <w:tcW w:w="1616" w:type="dxa"/>
            <w:vMerge w:val="continue"/>
            <w:vAlign w:val="center"/>
          </w:tcPr>
          <w:p w14:paraId="4F40D895">
            <w:pPr>
              <w:rPr>
                <w:rFonts w:ascii="仿宋_GB2312" w:hAnsi="宋体" w:eastAsia="仿宋_GB2312"/>
                <w:color w:val="000000"/>
                <w:sz w:val="18"/>
                <w:szCs w:val="18"/>
              </w:rPr>
            </w:pPr>
          </w:p>
        </w:tc>
        <w:tc>
          <w:tcPr>
            <w:tcW w:w="1275" w:type="dxa"/>
            <w:vMerge w:val="continue"/>
            <w:vAlign w:val="center"/>
          </w:tcPr>
          <w:p w14:paraId="4402F590">
            <w:pPr>
              <w:jc w:val="center"/>
              <w:rPr>
                <w:rFonts w:ascii="仿宋_GB2312" w:hAnsi="宋体" w:eastAsia="仿宋_GB2312"/>
                <w:color w:val="000000"/>
                <w:sz w:val="18"/>
                <w:szCs w:val="18"/>
              </w:rPr>
            </w:pPr>
          </w:p>
        </w:tc>
        <w:tc>
          <w:tcPr>
            <w:tcW w:w="1609" w:type="dxa"/>
            <w:vMerge w:val="continue"/>
            <w:vAlign w:val="center"/>
          </w:tcPr>
          <w:p w14:paraId="49F1739D">
            <w:pPr>
              <w:rPr>
                <w:rFonts w:ascii="仿宋_GB2312" w:hAnsi="宋体" w:eastAsia="仿宋_GB2312"/>
                <w:color w:val="000000"/>
                <w:sz w:val="18"/>
                <w:szCs w:val="18"/>
              </w:rPr>
            </w:pPr>
          </w:p>
        </w:tc>
        <w:tc>
          <w:tcPr>
            <w:tcW w:w="612" w:type="dxa"/>
            <w:vAlign w:val="center"/>
          </w:tcPr>
          <w:p w14:paraId="685ED1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6AF01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46F11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66E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37890852">
            <w:pPr>
              <w:jc w:val="center"/>
              <w:rPr>
                <w:rFonts w:hint="eastAsia" w:ascii="仿宋_GB2312" w:hAnsi="宋体" w:eastAsia="仿宋_GB2312"/>
                <w:color w:val="000000"/>
                <w:sz w:val="18"/>
                <w:szCs w:val="18"/>
              </w:rPr>
            </w:pPr>
          </w:p>
        </w:tc>
        <w:tc>
          <w:tcPr>
            <w:tcW w:w="660" w:type="dxa"/>
            <w:vAlign w:val="center"/>
          </w:tcPr>
          <w:p w14:paraId="5945C1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2167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2788B960">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63C9011F">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2448692C">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w:t>
            </w:r>
          </w:p>
        </w:tc>
        <w:tc>
          <w:tcPr>
            <w:tcW w:w="2520" w:type="dxa"/>
            <w:vMerge w:val="restart"/>
            <w:vAlign w:val="center"/>
          </w:tcPr>
          <w:p w14:paraId="364FD334">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17F08467">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r>
              <w:rPr>
                <w:rFonts w:hint="eastAsia" w:ascii="仿宋_GB2312" w:hAnsi="宋体" w:eastAsia="仿宋_GB2312"/>
                <w:color w:val="000000"/>
                <w:sz w:val="18"/>
                <w:szCs w:val="18"/>
              </w:rPr>
              <w:br w:type="textWrapping"/>
            </w:r>
          </w:p>
        </w:tc>
        <w:tc>
          <w:tcPr>
            <w:tcW w:w="1620" w:type="dxa"/>
            <w:vMerge w:val="restart"/>
            <w:vAlign w:val="center"/>
          </w:tcPr>
          <w:p w14:paraId="4CC6C45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Merge w:val="restart"/>
            <w:vAlign w:val="center"/>
          </w:tcPr>
          <w:p w14:paraId="4B3431C7">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75" w:type="dxa"/>
            <w:vAlign w:val="center"/>
          </w:tcPr>
          <w:p w14:paraId="7AD6805B">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Merge w:val="restart"/>
            <w:vAlign w:val="center"/>
          </w:tcPr>
          <w:p w14:paraId="626C18EC">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08F2E8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C0D626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14EDC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4EA7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542B559C">
            <w:pPr>
              <w:jc w:val="center"/>
              <w:rPr>
                <w:rFonts w:hint="eastAsia" w:ascii="仿宋_GB2312" w:hAnsi="宋体" w:eastAsia="仿宋_GB2312"/>
                <w:color w:val="000000"/>
                <w:sz w:val="18"/>
                <w:szCs w:val="18"/>
              </w:rPr>
            </w:pPr>
          </w:p>
        </w:tc>
        <w:tc>
          <w:tcPr>
            <w:tcW w:w="660" w:type="dxa"/>
            <w:vAlign w:val="center"/>
          </w:tcPr>
          <w:p w14:paraId="3B361023">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503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4B2CD93">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2D8531F6">
            <w:pPr>
              <w:rPr>
                <w:rFonts w:ascii="仿宋_GB2312" w:hAnsi="宋体" w:eastAsia="仿宋_GB2312"/>
                <w:color w:val="000000"/>
                <w:sz w:val="18"/>
                <w:szCs w:val="18"/>
              </w:rPr>
            </w:pPr>
          </w:p>
        </w:tc>
        <w:tc>
          <w:tcPr>
            <w:tcW w:w="1260" w:type="dxa"/>
            <w:vAlign w:val="center"/>
          </w:tcPr>
          <w:p w14:paraId="63D3EDA5">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职业指导</w:t>
            </w:r>
          </w:p>
        </w:tc>
        <w:tc>
          <w:tcPr>
            <w:tcW w:w="2520" w:type="dxa"/>
            <w:vMerge w:val="continue"/>
            <w:vAlign w:val="center"/>
          </w:tcPr>
          <w:p w14:paraId="13B1B4BC">
            <w:pPr>
              <w:rPr>
                <w:rFonts w:ascii="仿宋_GB2312" w:hAnsi="宋体" w:eastAsia="仿宋_GB2312"/>
                <w:color w:val="000000"/>
                <w:sz w:val="18"/>
                <w:szCs w:val="18"/>
              </w:rPr>
            </w:pPr>
          </w:p>
        </w:tc>
        <w:tc>
          <w:tcPr>
            <w:tcW w:w="1620" w:type="dxa"/>
            <w:vMerge w:val="continue"/>
            <w:vAlign w:val="center"/>
          </w:tcPr>
          <w:p w14:paraId="2418C92E">
            <w:pPr>
              <w:rPr>
                <w:rFonts w:ascii="仿宋_GB2312" w:hAnsi="宋体" w:eastAsia="仿宋_GB2312"/>
                <w:color w:val="000000"/>
                <w:sz w:val="18"/>
                <w:szCs w:val="18"/>
              </w:rPr>
            </w:pPr>
          </w:p>
        </w:tc>
        <w:tc>
          <w:tcPr>
            <w:tcW w:w="1616" w:type="dxa"/>
            <w:vMerge w:val="continue"/>
            <w:vAlign w:val="center"/>
          </w:tcPr>
          <w:p w14:paraId="44F309AD">
            <w:pPr>
              <w:jc w:val="center"/>
              <w:rPr>
                <w:rFonts w:ascii="仿宋_GB2312" w:hAnsi="宋体" w:eastAsia="仿宋_GB2312"/>
                <w:color w:val="000000"/>
                <w:sz w:val="18"/>
                <w:szCs w:val="18"/>
              </w:rPr>
            </w:pPr>
          </w:p>
        </w:tc>
        <w:tc>
          <w:tcPr>
            <w:tcW w:w="1275" w:type="dxa"/>
            <w:vAlign w:val="center"/>
          </w:tcPr>
          <w:p w14:paraId="5A604377">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Merge w:val="continue"/>
            <w:vAlign w:val="center"/>
          </w:tcPr>
          <w:p w14:paraId="434B8926">
            <w:pPr>
              <w:rPr>
                <w:rFonts w:ascii="仿宋_GB2312" w:hAnsi="宋体" w:eastAsia="仿宋_GB2312"/>
                <w:color w:val="000000"/>
                <w:sz w:val="18"/>
                <w:szCs w:val="18"/>
              </w:rPr>
            </w:pPr>
          </w:p>
        </w:tc>
        <w:tc>
          <w:tcPr>
            <w:tcW w:w="612" w:type="dxa"/>
            <w:vAlign w:val="center"/>
          </w:tcPr>
          <w:p w14:paraId="3B276E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FD6BE0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8A1E3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AB7A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975550E">
            <w:pPr>
              <w:jc w:val="center"/>
              <w:rPr>
                <w:rFonts w:hint="eastAsia" w:ascii="仿宋_GB2312" w:hAnsi="宋体" w:eastAsia="仿宋_GB2312"/>
                <w:color w:val="000000"/>
                <w:sz w:val="18"/>
                <w:szCs w:val="18"/>
              </w:rPr>
            </w:pPr>
          </w:p>
        </w:tc>
        <w:tc>
          <w:tcPr>
            <w:tcW w:w="660" w:type="dxa"/>
            <w:vAlign w:val="center"/>
          </w:tcPr>
          <w:p w14:paraId="1543F382">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556B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407FB0">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1443D9D7">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50F2FE98">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712F849C">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424EA12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3B56BC0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13037CB">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36A1B79F">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51957B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865629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1352F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699E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58AB830">
            <w:pPr>
              <w:jc w:val="center"/>
              <w:rPr>
                <w:rFonts w:hint="eastAsia" w:ascii="仿宋_GB2312" w:hAnsi="宋体" w:eastAsia="仿宋_GB2312"/>
                <w:color w:val="000000"/>
                <w:sz w:val="18"/>
                <w:szCs w:val="18"/>
              </w:rPr>
            </w:pPr>
          </w:p>
        </w:tc>
        <w:tc>
          <w:tcPr>
            <w:tcW w:w="660" w:type="dxa"/>
            <w:vAlign w:val="center"/>
          </w:tcPr>
          <w:p w14:paraId="2039748C">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DFE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47DA5B">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Align w:val="center"/>
          </w:tcPr>
          <w:p w14:paraId="43D854F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78FC910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12C40C60">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4CA86A38">
            <w:pPr>
              <w:rPr>
                <w:rFonts w:ascii="仿宋_GB2312" w:hAnsi="宋体" w:eastAsia="仿宋_GB2312"/>
                <w:color w:val="000000"/>
                <w:sz w:val="18"/>
                <w:szCs w:val="18"/>
              </w:rPr>
            </w:pPr>
          </w:p>
        </w:tc>
        <w:tc>
          <w:tcPr>
            <w:tcW w:w="1616" w:type="dxa"/>
            <w:vAlign w:val="center"/>
          </w:tcPr>
          <w:p w14:paraId="3DE323D3">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2F556C13">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75134F82">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两微一端</w:t>
            </w:r>
          </w:p>
        </w:tc>
        <w:tc>
          <w:tcPr>
            <w:tcW w:w="612" w:type="dxa"/>
            <w:vAlign w:val="center"/>
          </w:tcPr>
          <w:p w14:paraId="5D09BF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74D2F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61808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B33C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AA2859F">
            <w:pPr>
              <w:jc w:val="center"/>
              <w:rPr>
                <w:rFonts w:hint="eastAsia" w:ascii="仿宋_GB2312" w:hAnsi="宋体" w:eastAsia="仿宋_GB2312"/>
                <w:color w:val="000000"/>
                <w:sz w:val="18"/>
                <w:szCs w:val="18"/>
              </w:rPr>
            </w:pPr>
          </w:p>
        </w:tc>
        <w:tc>
          <w:tcPr>
            <w:tcW w:w="660" w:type="dxa"/>
            <w:vAlign w:val="center"/>
          </w:tcPr>
          <w:p w14:paraId="0A74D9A7">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2040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53756E">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restart"/>
            <w:vAlign w:val="center"/>
          </w:tcPr>
          <w:p w14:paraId="0E793901">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14:paraId="4B23DCF1">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失业登记</w:t>
            </w:r>
          </w:p>
        </w:tc>
        <w:tc>
          <w:tcPr>
            <w:tcW w:w="2520" w:type="dxa"/>
            <w:vAlign w:val="center"/>
          </w:tcPr>
          <w:p w14:paraId="53E9D08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07BDF85D">
            <w:pPr>
              <w:rPr>
                <w:rFonts w:ascii="仿宋_GB2312" w:hAnsi="宋体" w:eastAsia="仿宋_GB2312"/>
                <w:color w:val="000000"/>
                <w:sz w:val="18"/>
                <w:szCs w:val="18"/>
              </w:rPr>
            </w:pPr>
          </w:p>
        </w:tc>
        <w:tc>
          <w:tcPr>
            <w:tcW w:w="1616" w:type="dxa"/>
            <w:vMerge w:val="restart"/>
            <w:vAlign w:val="center"/>
          </w:tcPr>
          <w:p w14:paraId="13926F3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0EBD6C06">
            <w:pPr>
              <w:jc w:val="center"/>
              <w:rPr>
                <w:rFonts w:ascii="仿宋_GB2312" w:hAnsi="宋体" w:eastAsia="仿宋_GB2312"/>
                <w:color w:val="000000"/>
                <w:sz w:val="18"/>
                <w:szCs w:val="18"/>
              </w:rPr>
            </w:pPr>
          </w:p>
        </w:tc>
        <w:tc>
          <w:tcPr>
            <w:tcW w:w="1275" w:type="dxa"/>
            <w:vAlign w:val="center"/>
          </w:tcPr>
          <w:p w14:paraId="28AAA90C">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02BB71D4">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C99C4D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27606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A220EE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28A2E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692CF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0A310D5D">
            <w:pPr>
              <w:jc w:val="center"/>
              <w:rPr>
                <w:rFonts w:hint="eastAsia" w:ascii="仿宋_GB2312" w:hAnsi="宋体" w:eastAsia="仿宋_GB2312"/>
                <w:color w:val="000000"/>
                <w:sz w:val="18"/>
                <w:szCs w:val="18"/>
              </w:rPr>
            </w:pPr>
          </w:p>
        </w:tc>
        <w:tc>
          <w:tcPr>
            <w:tcW w:w="660" w:type="dxa"/>
            <w:vAlign w:val="center"/>
          </w:tcPr>
          <w:p w14:paraId="6BC3E493">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E2E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009EABC">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71EB329A">
            <w:pPr>
              <w:rPr>
                <w:rFonts w:ascii="仿宋_GB2312" w:hAnsi="宋体" w:eastAsia="仿宋_GB2312"/>
                <w:color w:val="000000"/>
                <w:sz w:val="18"/>
                <w:szCs w:val="18"/>
              </w:rPr>
            </w:pPr>
          </w:p>
        </w:tc>
        <w:tc>
          <w:tcPr>
            <w:tcW w:w="1260" w:type="dxa"/>
            <w:vAlign w:val="center"/>
          </w:tcPr>
          <w:p w14:paraId="667C1A53">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就业登记</w:t>
            </w:r>
          </w:p>
        </w:tc>
        <w:tc>
          <w:tcPr>
            <w:tcW w:w="2520" w:type="dxa"/>
            <w:vAlign w:val="center"/>
          </w:tcPr>
          <w:p w14:paraId="0F143A8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42BCD0D">
            <w:pPr>
              <w:rPr>
                <w:rFonts w:ascii="仿宋_GB2312" w:hAnsi="宋体" w:eastAsia="仿宋_GB2312"/>
                <w:color w:val="000000"/>
                <w:sz w:val="18"/>
                <w:szCs w:val="18"/>
              </w:rPr>
            </w:pPr>
          </w:p>
        </w:tc>
        <w:tc>
          <w:tcPr>
            <w:tcW w:w="1616" w:type="dxa"/>
            <w:vMerge w:val="continue"/>
            <w:vAlign w:val="center"/>
          </w:tcPr>
          <w:p w14:paraId="1FF47D11">
            <w:pPr>
              <w:jc w:val="center"/>
              <w:rPr>
                <w:rFonts w:ascii="仿宋_GB2312" w:hAnsi="宋体" w:eastAsia="仿宋_GB2312"/>
                <w:color w:val="000000"/>
                <w:sz w:val="18"/>
                <w:szCs w:val="18"/>
              </w:rPr>
            </w:pPr>
          </w:p>
        </w:tc>
        <w:tc>
          <w:tcPr>
            <w:tcW w:w="1275" w:type="dxa"/>
            <w:vAlign w:val="center"/>
          </w:tcPr>
          <w:p w14:paraId="294208CD">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4510826D">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B097DD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B4DA7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3C134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522A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D75E9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324BB80D">
            <w:pPr>
              <w:jc w:val="center"/>
              <w:rPr>
                <w:rFonts w:hint="eastAsia" w:ascii="仿宋_GB2312" w:hAnsi="宋体" w:eastAsia="仿宋_GB2312"/>
                <w:color w:val="000000"/>
                <w:sz w:val="18"/>
                <w:szCs w:val="18"/>
              </w:rPr>
            </w:pPr>
          </w:p>
        </w:tc>
        <w:tc>
          <w:tcPr>
            <w:tcW w:w="660" w:type="dxa"/>
            <w:vAlign w:val="center"/>
          </w:tcPr>
          <w:p w14:paraId="0A8CCCBA">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E9B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264E811">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Align w:val="center"/>
          </w:tcPr>
          <w:p w14:paraId="29B5FD92">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14:paraId="19D57D0F">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《就业创业证》申领</w:t>
            </w:r>
          </w:p>
        </w:tc>
        <w:tc>
          <w:tcPr>
            <w:tcW w:w="2520" w:type="dxa"/>
            <w:vAlign w:val="center"/>
          </w:tcPr>
          <w:p w14:paraId="5787EAE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16BC16D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3E98C039">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49522C25">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61E67B5E">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3594467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1DA21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DB07FA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2AAC8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75E06E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AEFA642">
            <w:pPr>
              <w:jc w:val="center"/>
              <w:rPr>
                <w:rFonts w:hint="eastAsia" w:ascii="仿宋_GB2312" w:hAnsi="宋体" w:eastAsia="仿宋_GB2312"/>
                <w:color w:val="000000"/>
                <w:sz w:val="18"/>
                <w:szCs w:val="18"/>
              </w:rPr>
            </w:pPr>
          </w:p>
        </w:tc>
        <w:tc>
          <w:tcPr>
            <w:tcW w:w="660" w:type="dxa"/>
            <w:vAlign w:val="center"/>
          </w:tcPr>
          <w:p w14:paraId="4DC82309">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30AC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11CD476">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131701C8">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44C4D548">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创业补贴申领</w:t>
            </w:r>
          </w:p>
        </w:tc>
        <w:tc>
          <w:tcPr>
            <w:tcW w:w="2520" w:type="dxa"/>
            <w:vAlign w:val="center"/>
          </w:tcPr>
          <w:p w14:paraId="0B0F8CE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416C970C">
            <w:pPr>
              <w:rPr>
                <w:rFonts w:ascii="仿宋_GB2312" w:hAnsi="宋体" w:eastAsia="仿宋_GB2312"/>
                <w:color w:val="000000"/>
                <w:sz w:val="18"/>
                <w:szCs w:val="18"/>
              </w:rPr>
            </w:pPr>
          </w:p>
        </w:tc>
        <w:tc>
          <w:tcPr>
            <w:tcW w:w="1616" w:type="dxa"/>
            <w:vAlign w:val="center"/>
          </w:tcPr>
          <w:p w14:paraId="56D1123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9BA30C0">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03DDC193">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1D2AC0D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0FAFE5E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F33FF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9A29C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7AAF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205593D">
            <w:pPr>
              <w:jc w:val="center"/>
              <w:rPr>
                <w:rFonts w:hint="eastAsia" w:ascii="仿宋_GB2312" w:hAnsi="宋体" w:eastAsia="仿宋_GB2312"/>
                <w:color w:val="000000"/>
                <w:sz w:val="18"/>
                <w:szCs w:val="18"/>
              </w:rPr>
            </w:pPr>
          </w:p>
        </w:tc>
        <w:tc>
          <w:tcPr>
            <w:tcW w:w="660" w:type="dxa"/>
            <w:vAlign w:val="center"/>
          </w:tcPr>
          <w:p w14:paraId="0671FF47">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62E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9B4D2AA">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78771703">
            <w:pPr>
              <w:rPr>
                <w:rFonts w:ascii="仿宋_GB2312" w:hAnsi="宋体" w:eastAsia="仿宋_GB2312"/>
                <w:color w:val="000000"/>
                <w:sz w:val="18"/>
                <w:szCs w:val="18"/>
              </w:rPr>
            </w:pPr>
          </w:p>
        </w:tc>
        <w:tc>
          <w:tcPr>
            <w:tcW w:w="1260" w:type="dxa"/>
            <w:vAlign w:val="center"/>
          </w:tcPr>
          <w:p w14:paraId="492507EC">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创业担保贷款申请</w:t>
            </w:r>
          </w:p>
        </w:tc>
        <w:tc>
          <w:tcPr>
            <w:tcW w:w="2520" w:type="dxa"/>
            <w:vAlign w:val="center"/>
          </w:tcPr>
          <w:p w14:paraId="17B25BC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CFB8BF8">
            <w:pPr>
              <w:rPr>
                <w:rFonts w:ascii="仿宋_GB2312" w:hAnsi="宋体" w:eastAsia="仿宋_GB2312"/>
                <w:color w:val="000000"/>
                <w:sz w:val="18"/>
                <w:szCs w:val="18"/>
              </w:rPr>
            </w:pPr>
          </w:p>
        </w:tc>
        <w:tc>
          <w:tcPr>
            <w:tcW w:w="1616" w:type="dxa"/>
            <w:vAlign w:val="center"/>
          </w:tcPr>
          <w:p w14:paraId="346054A9">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1D552D02">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492A7941">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0FCAF0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635BAE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5030D4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95F77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52EFB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5322051C">
            <w:pPr>
              <w:jc w:val="center"/>
              <w:rPr>
                <w:rFonts w:hint="eastAsia" w:ascii="仿宋_GB2312" w:hAnsi="宋体" w:eastAsia="仿宋_GB2312"/>
                <w:color w:val="000000"/>
                <w:sz w:val="18"/>
                <w:szCs w:val="18"/>
              </w:rPr>
            </w:pPr>
          </w:p>
        </w:tc>
        <w:tc>
          <w:tcPr>
            <w:tcW w:w="660" w:type="dxa"/>
            <w:vAlign w:val="center"/>
          </w:tcPr>
          <w:p w14:paraId="108B0059">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3AAA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2B09CE">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restart"/>
            <w:vAlign w:val="center"/>
          </w:tcPr>
          <w:p w14:paraId="1A8C23B9">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4D6F83C8">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w:t>
            </w:r>
          </w:p>
        </w:tc>
        <w:tc>
          <w:tcPr>
            <w:tcW w:w="2520" w:type="dxa"/>
            <w:vAlign w:val="center"/>
          </w:tcPr>
          <w:p w14:paraId="0A96E660">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04AA58D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5BA8D348">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1E10E3A7">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41D5502B">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508831E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21CFD8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66FB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E35E70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2518F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7E592F94">
            <w:pPr>
              <w:jc w:val="center"/>
              <w:rPr>
                <w:rFonts w:hint="eastAsia" w:ascii="仿宋_GB2312" w:hAnsi="宋体" w:eastAsia="仿宋_GB2312"/>
                <w:color w:val="000000"/>
                <w:sz w:val="18"/>
                <w:szCs w:val="18"/>
              </w:rPr>
            </w:pPr>
          </w:p>
        </w:tc>
        <w:tc>
          <w:tcPr>
            <w:tcW w:w="660" w:type="dxa"/>
            <w:vAlign w:val="center"/>
          </w:tcPr>
          <w:p w14:paraId="14FDCF13">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1BAB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0B71B8C">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vAlign w:val="center"/>
          </w:tcPr>
          <w:p w14:paraId="13FD023A">
            <w:pPr>
              <w:jc w:val="center"/>
              <w:rPr>
                <w:rFonts w:ascii="仿宋_GB2312" w:hAnsi="宋体" w:eastAsia="仿宋_GB2312"/>
                <w:color w:val="000000"/>
                <w:sz w:val="18"/>
                <w:szCs w:val="18"/>
              </w:rPr>
            </w:pPr>
          </w:p>
        </w:tc>
        <w:tc>
          <w:tcPr>
            <w:tcW w:w="1260" w:type="dxa"/>
            <w:vAlign w:val="center"/>
          </w:tcPr>
          <w:p w14:paraId="220AAE0E">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就业困难人员社会保险补贴申领</w:t>
            </w:r>
          </w:p>
        </w:tc>
        <w:tc>
          <w:tcPr>
            <w:tcW w:w="2520" w:type="dxa"/>
            <w:vAlign w:val="center"/>
          </w:tcPr>
          <w:p w14:paraId="29DA1619">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08CB2E91">
            <w:pPr>
              <w:rPr>
                <w:rFonts w:ascii="仿宋_GB2312" w:hAnsi="宋体" w:eastAsia="仿宋_GB2312"/>
                <w:color w:val="000000"/>
                <w:sz w:val="18"/>
                <w:szCs w:val="18"/>
              </w:rPr>
            </w:pPr>
          </w:p>
        </w:tc>
        <w:tc>
          <w:tcPr>
            <w:tcW w:w="1616" w:type="dxa"/>
            <w:vAlign w:val="center"/>
          </w:tcPr>
          <w:p w14:paraId="4EC87A2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1B980CA7">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2E9915E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38BA1865">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865FD6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1E3840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EAE8E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1FF93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FDF74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3556CCD">
            <w:pPr>
              <w:jc w:val="center"/>
              <w:rPr>
                <w:rFonts w:hint="eastAsia" w:ascii="仿宋_GB2312" w:hAnsi="宋体" w:eastAsia="仿宋_GB2312"/>
                <w:color w:val="000000"/>
                <w:sz w:val="18"/>
                <w:szCs w:val="18"/>
              </w:rPr>
            </w:pPr>
          </w:p>
        </w:tc>
        <w:tc>
          <w:tcPr>
            <w:tcW w:w="660" w:type="dxa"/>
            <w:vAlign w:val="center"/>
          </w:tcPr>
          <w:p w14:paraId="5A6FFC91">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3AB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1DAB441">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221C540D">
            <w:pPr>
              <w:jc w:val="center"/>
              <w:rPr>
                <w:rFonts w:ascii="仿宋_GB2312" w:hAnsi="宋体" w:eastAsia="仿宋_GB2312"/>
                <w:color w:val="000000"/>
                <w:sz w:val="18"/>
                <w:szCs w:val="18"/>
              </w:rPr>
            </w:pPr>
          </w:p>
        </w:tc>
        <w:tc>
          <w:tcPr>
            <w:tcW w:w="1260" w:type="dxa"/>
            <w:vAlign w:val="center"/>
          </w:tcPr>
          <w:p w14:paraId="527AFA3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493036DA">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011A540">
            <w:pPr>
              <w:rPr>
                <w:rFonts w:ascii="仿宋_GB2312" w:hAnsi="宋体" w:eastAsia="仿宋_GB2312"/>
                <w:color w:val="000000"/>
                <w:sz w:val="18"/>
                <w:szCs w:val="18"/>
              </w:rPr>
            </w:pPr>
          </w:p>
        </w:tc>
        <w:tc>
          <w:tcPr>
            <w:tcW w:w="1616" w:type="dxa"/>
            <w:vAlign w:val="center"/>
          </w:tcPr>
          <w:p w14:paraId="1C2004E4">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460EC754">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791E22E5">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06165C6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277187B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7EA2E5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305BE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E753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632888D9">
            <w:pPr>
              <w:jc w:val="center"/>
              <w:rPr>
                <w:rFonts w:hint="eastAsia" w:ascii="仿宋_GB2312" w:hAnsi="宋体" w:eastAsia="仿宋_GB2312"/>
                <w:color w:val="000000"/>
                <w:sz w:val="18"/>
                <w:szCs w:val="18"/>
              </w:rPr>
            </w:pPr>
          </w:p>
        </w:tc>
        <w:tc>
          <w:tcPr>
            <w:tcW w:w="660" w:type="dxa"/>
            <w:vAlign w:val="center"/>
          </w:tcPr>
          <w:p w14:paraId="12CB4B1D">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32B0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E34675">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restart"/>
            <w:vAlign w:val="center"/>
          </w:tcPr>
          <w:p w14:paraId="11A8D14D">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026D468A">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vAlign w:val="center"/>
          </w:tcPr>
          <w:p w14:paraId="37DA885F">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24FBC92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70AE3BB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7BF14DA3">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00B3BA11">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3934284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6F17C8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C78CD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075E8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47711E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28838068">
            <w:pPr>
              <w:jc w:val="center"/>
              <w:rPr>
                <w:rFonts w:hint="eastAsia" w:ascii="仿宋_GB2312" w:hAnsi="宋体" w:eastAsia="仿宋_GB2312"/>
                <w:color w:val="000000"/>
                <w:sz w:val="18"/>
                <w:szCs w:val="18"/>
              </w:rPr>
            </w:pPr>
          </w:p>
        </w:tc>
        <w:tc>
          <w:tcPr>
            <w:tcW w:w="660" w:type="dxa"/>
            <w:vAlign w:val="center"/>
          </w:tcPr>
          <w:p w14:paraId="1CF8E1C6">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1472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E1BD17">
            <w:pPr>
              <w:jc w:val="center"/>
              <w:rPr>
                <w:rFonts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vAlign w:val="center"/>
          </w:tcPr>
          <w:p w14:paraId="3DCF3530">
            <w:pPr>
              <w:rPr>
                <w:rFonts w:ascii="仿宋_GB2312" w:hAnsi="宋体" w:eastAsia="仿宋_GB2312"/>
                <w:color w:val="000000"/>
                <w:sz w:val="18"/>
                <w:szCs w:val="18"/>
              </w:rPr>
            </w:pPr>
          </w:p>
        </w:tc>
        <w:tc>
          <w:tcPr>
            <w:tcW w:w="1260" w:type="dxa"/>
            <w:vAlign w:val="center"/>
          </w:tcPr>
          <w:p w14:paraId="5A690866">
            <w:pPr>
              <w:jc w:val="center"/>
              <w:rPr>
                <w:rFonts w:ascii="仿宋_GB2312" w:hAnsi="宋体" w:eastAsia="仿宋_GB2312"/>
                <w:color w:val="000000"/>
                <w:sz w:val="18"/>
                <w:szCs w:val="18"/>
              </w:rPr>
            </w:pPr>
            <w:r>
              <w:rPr>
                <w:rFonts w:hint="eastAsia" w:ascii="仿宋_GB2312" w:hAnsi="宋体" w:eastAsia="仿宋_GB2312"/>
                <w:color w:val="000000"/>
                <w:sz w:val="18"/>
                <w:szCs w:val="18"/>
              </w:rPr>
              <w:t>吸纳贫困劳动力就业奖补申领</w:t>
            </w:r>
          </w:p>
        </w:tc>
        <w:tc>
          <w:tcPr>
            <w:tcW w:w="2520" w:type="dxa"/>
            <w:vAlign w:val="center"/>
          </w:tcPr>
          <w:p w14:paraId="5CB5CA7F">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313BBC27">
            <w:pPr>
              <w:rPr>
                <w:rFonts w:ascii="仿宋_GB2312" w:hAnsi="宋体" w:eastAsia="仿宋_GB2312"/>
                <w:color w:val="000000"/>
                <w:sz w:val="18"/>
                <w:szCs w:val="18"/>
              </w:rPr>
            </w:pPr>
          </w:p>
        </w:tc>
        <w:tc>
          <w:tcPr>
            <w:tcW w:w="1616" w:type="dxa"/>
            <w:vAlign w:val="center"/>
          </w:tcPr>
          <w:p w14:paraId="34B0C26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52AECA1A">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780A1966">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5E3D2A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0E57CA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67CD3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0E1A9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0C9D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71E04E4">
            <w:pPr>
              <w:jc w:val="center"/>
              <w:rPr>
                <w:rFonts w:hint="eastAsia" w:ascii="仿宋_GB2312" w:hAnsi="宋体" w:eastAsia="仿宋_GB2312"/>
                <w:color w:val="000000"/>
                <w:sz w:val="18"/>
                <w:szCs w:val="18"/>
              </w:rPr>
            </w:pPr>
          </w:p>
        </w:tc>
        <w:tc>
          <w:tcPr>
            <w:tcW w:w="660" w:type="dxa"/>
            <w:vAlign w:val="center"/>
          </w:tcPr>
          <w:p w14:paraId="063B898F">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2638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F0B3B0C">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2D146DD5">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0738B311">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w:t>
            </w:r>
          </w:p>
        </w:tc>
        <w:tc>
          <w:tcPr>
            <w:tcW w:w="2520" w:type="dxa"/>
            <w:vAlign w:val="center"/>
          </w:tcPr>
          <w:p w14:paraId="1276FD2D">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394A244">
            <w:pPr>
              <w:rPr>
                <w:rFonts w:ascii="仿宋_GB2312" w:hAnsi="宋体" w:eastAsia="仿宋_GB2312"/>
                <w:color w:val="000000"/>
                <w:sz w:val="18"/>
                <w:szCs w:val="18"/>
              </w:rPr>
            </w:pPr>
          </w:p>
        </w:tc>
        <w:tc>
          <w:tcPr>
            <w:tcW w:w="1616" w:type="dxa"/>
            <w:vAlign w:val="center"/>
          </w:tcPr>
          <w:p w14:paraId="10FA2931">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6803260B">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184C00CC">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17296CE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123472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1CCD2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C523D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EE4C8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E4F8D9B">
            <w:pPr>
              <w:jc w:val="center"/>
              <w:rPr>
                <w:rFonts w:hint="eastAsia" w:ascii="仿宋_GB2312" w:hAnsi="宋体" w:eastAsia="仿宋_GB2312"/>
                <w:color w:val="000000"/>
                <w:sz w:val="18"/>
                <w:szCs w:val="18"/>
              </w:rPr>
            </w:pPr>
          </w:p>
        </w:tc>
        <w:tc>
          <w:tcPr>
            <w:tcW w:w="660" w:type="dxa"/>
            <w:vAlign w:val="center"/>
          </w:tcPr>
          <w:p w14:paraId="44675DDD">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A4C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3FB9E67">
            <w:pPr>
              <w:jc w:val="center"/>
              <w:rPr>
                <w:rFonts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vAlign w:val="center"/>
          </w:tcPr>
          <w:p w14:paraId="194C4535">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2FE3872C">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就业见习补贴申领</w:t>
            </w:r>
          </w:p>
        </w:tc>
        <w:tc>
          <w:tcPr>
            <w:tcW w:w="2520" w:type="dxa"/>
            <w:vAlign w:val="center"/>
          </w:tcPr>
          <w:p w14:paraId="482A5EE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4AF4A63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1B3CDDD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4136C332">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1F4A9816">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61BBD7E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40B509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E4D77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6B1A2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BAD4C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4A760B98">
            <w:pPr>
              <w:jc w:val="center"/>
              <w:rPr>
                <w:rFonts w:hint="eastAsia" w:ascii="仿宋_GB2312" w:hAnsi="宋体" w:eastAsia="仿宋_GB2312"/>
                <w:color w:val="000000"/>
                <w:sz w:val="18"/>
                <w:szCs w:val="18"/>
              </w:rPr>
            </w:pPr>
          </w:p>
        </w:tc>
        <w:tc>
          <w:tcPr>
            <w:tcW w:w="660" w:type="dxa"/>
            <w:vAlign w:val="center"/>
          </w:tcPr>
          <w:p w14:paraId="21A287B8">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6D92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5C2C342">
            <w:pPr>
              <w:jc w:val="center"/>
              <w:rPr>
                <w:rFonts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vAlign w:val="center"/>
          </w:tcPr>
          <w:p w14:paraId="13C9337A">
            <w:pPr>
              <w:jc w:val="center"/>
              <w:rPr>
                <w:rFonts w:ascii="仿宋_GB2312" w:hAnsi="宋体" w:eastAsia="仿宋_GB2312"/>
                <w:color w:val="000000"/>
                <w:sz w:val="18"/>
                <w:szCs w:val="18"/>
              </w:rPr>
            </w:pPr>
          </w:p>
        </w:tc>
        <w:tc>
          <w:tcPr>
            <w:tcW w:w="1260" w:type="dxa"/>
            <w:vAlign w:val="center"/>
          </w:tcPr>
          <w:p w14:paraId="1FFD5327">
            <w:pPr>
              <w:jc w:val="cente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520" w:type="dxa"/>
            <w:vAlign w:val="center"/>
          </w:tcPr>
          <w:p w14:paraId="40ED7292">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019D0261">
            <w:pPr>
              <w:rPr>
                <w:rFonts w:ascii="仿宋_GB2312" w:hAnsi="宋体" w:eastAsia="仿宋_GB2312"/>
                <w:color w:val="000000"/>
                <w:sz w:val="18"/>
                <w:szCs w:val="18"/>
              </w:rPr>
            </w:pPr>
          </w:p>
        </w:tc>
        <w:tc>
          <w:tcPr>
            <w:tcW w:w="1616" w:type="dxa"/>
            <w:vAlign w:val="center"/>
          </w:tcPr>
          <w:p w14:paraId="22FC30F6">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163E72A9">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407490E9">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357196F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36C35F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026893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F0DB9E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A1EBA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140535FD">
            <w:pPr>
              <w:jc w:val="center"/>
              <w:rPr>
                <w:rFonts w:hint="eastAsia" w:ascii="仿宋_GB2312" w:hAnsi="宋体" w:eastAsia="仿宋_GB2312"/>
                <w:color w:val="000000"/>
                <w:sz w:val="18"/>
                <w:szCs w:val="18"/>
              </w:rPr>
            </w:pPr>
          </w:p>
        </w:tc>
        <w:tc>
          <w:tcPr>
            <w:tcW w:w="660" w:type="dxa"/>
            <w:vAlign w:val="center"/>
          </w:tcPr>
          <w:p w14:paraId="1D36DACD">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68CA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8C759C">
            <w:pPr>
              <w:jc w:val="center"/>
              <w:rPr>
                <w:rFonts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vAlign w:val="center"/>
          </w:tcPr>
          <w:p w14:paraId="77DD544F">
            <w:pPr>
              <w:rPr>
                <w:rFonts w:ascii="仿宋_GB2312" w:hAnsi="宋体" w:eastAsia="仿宋_GB2312"/>
                <w:color w:val="000000"/>
                <w:sz w:val="18"/>
                <w:szCs w:val="18"/>
              </w:rPr>
            </w:pPr>
          </w:p>
        </w:tc>
        <w:tc>
          <w:tcPr>
            <w:tcW w:w="1260" w:type="dxa"/>
            <w:vAlign w:val="center"/>
          </w:tcPr>
          <w:p w14:paraId="7C0C2589">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高校毕业生社保补贴申领</w:t>
            </w:r>
          </w:p>
        </w:tc>
        <w:tc>
          <w:tcPr>
            <w:tcW w:w="2520" w:type="dxa"/>
            <w:vAlign w:val="center"/>
          </w:tcPr>
          <w:p w14:paraId="2D3D4537">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3F91177">
            <w:pPr>
              <w:rPr>
                <w:rFonts w:ascii="仿宋_GB2312" w:hAnsi="宋体" w:eastAsia="仿宋_GB2312"/>
                <w:color w:val="000000"/>
                <w:sz w:val="18"/>
                <w:szCs w:val="18"/>
              </w:rPr>
            </w:pPr>
          </w:p>
        </w:tc>
        <w:tc>
          <w:tcPr>
            <w:tcW w:w="1616" w:type="dxa"/>
            <w:vAlign w:val="center"/>
          </w:tcPr>
          <w:p w14:paraId="380BF7FB">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0260D50F">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2B5FD86C">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71A0286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7D080E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28320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696F7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4374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4B13413B">
            <w:pPr>
              <w:jc w:val="center"/>
              <w:rPr>
                <w:rFonts w:hint="eastAsia" w:ascii="仿宋_GB2312" w:hAnsi="宋体" w:eastAsia="仿宋_GB2312"/>
                <w:color w:val="000000"/>
                <w:sz w:val="18"/>
                <w:szCs w:val="18"/>
              </w:rPr>
            </w:pPr>
          </w:p>
        </w:tc>
        <w:tc>
          <w:tcPr>
            <w:tcW w:w="660" w:type="dxa"/>
            <w:vAlign w:val="center"/>
          </w:tcPr>
          <w:p w14:paraId="0E399ABB">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4B04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1B63CE1">
            <w:pPr>
              <w:jc w:val="center"/>
              <w:rPr>
                <w:rFonts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vAlign w:val="center"/>
          </w:tcPr>
          <w:p w14:paraId="5D3310E3">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基本公共就业创业政府购买服务</w:t>
            </w:r>
          </w:p>
        </w:tc>
        <w:tc>
          <w:tcPr>
            <w:tcW w:w="1260" w:type="dxa"/>
            <w:vAlign w:val="center"/>
          </w:tcPr>
          <w:p w14:paraId="22E1770F">
            <w:pPr>
              <w:rPr>
                <w:rFonts w:ascii="仿宋_GB2312" w:hAnsi="宋体" w:eastAsia="仿宋_GB2312"/>
                <w:color w:val="000000"/>
                <w:sz w:val="18"/>
                <w:szCs w:val="18"/>
              </w:rPr>
            </w:pPr>
            <w:r>
              <w:rPr>
                <w:rFonts w:hint="eastAsia" w:ascii="仿宋_GB2312" w:hAnsi="宋体" w:eastAsia="仿宋_GB2312"/>
                <w:color w:val="000000"/>
                <w:sz w:val="18"/>
                <w:szCs w:val="18"/>
              </w:rPr>
              <w:t>政府向社会购买基本公共就业创业服务成果</w:t>
            </w:r>
          </w:p>
        </w:tc>
        <w:tc>
          <w:tcPr>
            <w:tcW w:w="2520" w:type="dxa"/>
            <w:vAlign w:val="center"/>
          </w:tcPr>
          <w:p w14:paraId="1CDFF7CB">
            <w:pPr>
              <w:rPr>
                <w:rFonts w:ascii="仿宋_GB2312" w:hAnsi="宋体" w:eastAsia="仿宋_GB2312"/>
                <w:color w:val="000000"/>
                <w:sz w:val="18"/>
                <w:szCs w:val="18"/>
              </w:rPr>
            </w:pPr>
            <w:r>
              <w:rPr>
                <w:rFonts w:hint="eastAsia" w:ascii="仿宋_GB2312" w:hAnsi="宋体" w:eastAsia="仿宋_GB2312"/>
                <w:color w:val="000000"/>
                <w:sz w:val="18"/>
                <w:szCs w:val="18"/>
              </w:rPr>
              <w:t>文件依据、购买项目、购买内容及评价标准、购买主体、承接主体条件、购买方式、提交材料、购买流程、受理地点（方式）、受理结果告知方式、咨询电话</w:t>
            </w:r>
          </w:p>
        </w:tc>
        <w:tc>
          <w:tcPr>
            <w:tcW w:w="1620" w:type="dxa"/>
            <w:vAlign w:val="center"/>
          </w:tcPr>
          <w:p w14:paraId="04C37C6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中华人民共和国政府信息公开条例》《中华人民共和国就业促进法》《</w:t>
            </w:r>
            <w:r>
              <w:rPr>
                <w:rFonts w:hint="eastAsia" w:ascii="仿宋_GB2312" w:hAnsi="宋体" w:eastAsia="仿宋_GB2312"/>
                <w:color w:val="000000"/>
                <w:sz w:val="18"/>
                <w:szCs w:val="18"/>
              </w:rPr>
              <w:t>人力资源市场暂行条例》</w:t>
            </w:r>
          </w:p>
        </w:tc>
        <w:tc>
          <w:tcPr>
            <w:tcW w:w="1616" w:type="dxa"/>
            <w:vAlign w:val="center"/>
          </w:tcPr>
          <w:p w14:paraId="51C92A3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6956BA14">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1FEF8434">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3CD0CDF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174B80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E49056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18DC3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9B82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7605F038">
            <w:pPr>
              <w:jc w:val="center"/>
              <w:rPr>
                <w:rFonts w:hint="eastAsia" w:ascii="仿宋_GB2312" w:hAnsi="宋体" w:eastAsia="仿宋_GB2312"/>
                <w:color w:val="000000"/>
                <w:sz w:val="18"/>
                <w:szCs w:val="18"/>
              </w:rPr>
            </w:pPr>
          </w:p>
        </w:tc>
        <w:tc>
          <w:tcPr>
            <w:tcW w:w="660" w:type="dxa"/>
            <w:vAlign w:val="center"/>
          </w:tcPr>
          <w:p w14:paraId="2E69B45E">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r w14:paraId="70A9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43BC0A0">
            <w:pPr>
              <w:jc w:val="center"/>
              <w:rPr>
                <w:rFonts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vAlign w:val="center"/>
          </w:tcPr>
          <w:p w14:paraId="55AB4F52">
            <w:pPr>
              <w:jc w:val="cente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1260" w:type="dxa"/>
            <w:vAlign w:val="center"/>
          </w:tcPr>
          <w:p w14:paraId="15044203">
            <w:pPr>
              <w:rPr>
                <w:rFonts w:ascii="仿宋_GB2312" w:hAnsi="宋体" w:eastAsia="仿宋_GB2312"/>
                <w:color w:val="000000"/>
                <w:sz w:val="18"/>
                <w:szCs w:val="18"/>
              </w:rPr>
            </w:pPr>
            <w:r>
              <w:rPr>
                <w:rFonts w:hint="eastAsia" w:ascii="仿宋_GB2312" w:hAnsi="宋体" w:eastAsia="仿宋_GB2312"/>
                <w:color w:val="000000"/>
                <w:sz w:val="18"/>
                <w:szCs w:val="18"/>
              </w:rPr>
              <w:t>国（境）外人员入境就业</w:t>
            </w:r>
          </w:p>
        </w:tc>
        <w:tc>
          <w:tcPr>
            <w:tcW w:w="2520" w:type="dxa"/>
            <w:vAlign w:val="center"/>
          </w:tcPr>
          <w:p w14:paraId="37B3B7AD">
            <w:pPr>
              <w:rPr>
                <w:rFonts w:ascii="仿宋_GB2312" w:hAnsi="宋体" w:eastAsia="仿宋_GB2312"/>
                <w:color w:val="000000"/>
                <w:sz w:val="18"/>
                <w:szCs w:val="18"/>
              </w:rPr>
            </w:pPr>
            <w:r>
              <w:rPr>
                <w:rFonts w:hint="eastAsia" w:ascii="仿宋_GB2312" w:hAnsi="宋体" w:eastAsia="仿宋_GB2312"/>
                <w:color w:val="000000"/>
                <w:sz w:val="18"/>
                <w:szCs w:val="18"/>
              </w:rPr>
              <w:t>文件依据、对象范围、申请条件、申请材料、办理流程、办理时限、办理地点（方式）、办理结果告知方式、咨询电话</w:t>
            </w:r>
          </w:p>
        </w:tc>
        <w:tc>
          <w:tcPr>
            <w:tcW w:w="1620" w:type="dxa"/>
            <w:vAlign w:val="center"/>
          </w:tcPr>
          <w:p w14:paraId="364FB4B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中华人民共和国政府信息公开条例》《中华人民共和国出境入境管理法》《</w:t>
            </w:r>
            <w:r>
              <w:rPr>
                <w:rFonts w:hint="eastAsia" w:ascii="仿宋_GB2312" w:hAnsi="宋体" w:eastAsia="仿宋_GB2312"/>
                <w:color w:val="000000"/>
                <w:sz w:val="18"/>
                <w:szCs w:val="18"/>
              </w:rPr>
              <w:t>国务院对确需保留的行政审批项目设定行政许可的决定》</w:t>
            </w:r>
          </w:p>
        </w:tc>
        <w:tc>
          <w:tcPr>
            <w:tcW w:w="1616" w:type="dxa"/>
            <w:vAlign w:val="center"/>
          </w:tcPr>
          <w:p w14:paraId="4D581E36">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275" w:type="dxa"/>
            <w:vAlign w:val="center"/>
          </w:tcPr>
          <w:p w14:paraId="191002F2">
            <w:pPr>
              <w:jc w:val="center"/>
            </w:pPr>
            <w:r>
              <w:rPr>
                <w:rFonts w:hint="eastAsia" w:ascii="仿宋_GB2312" w:hAnsi="宋体" w:eastAsia="仿宋_GB2312"/>
                <w:sz w:val="18"/>
                <w:szCs w:val="18"/>
                <w:lang w:eastAsia="zh-CN"/>
              </w:rPr>
              <w:t>毛坪镇</w:t>
            </w:r>
            <w:r>
              <w:rPr>
                <w:rFonts w:hint="eastAsia" w:ascii="仿宋_GB2312" w:hAnsi="宋体" w:eastAsia="仿宋_GB2312"/>
                <w:sz w:val="18"/>
                <w:szCs w:val="18"/>
              </w:rPr>
              <w:t>人民政府</w:t>
            </w:r>
          </w:p>
        </w:tc>
        <w:tc>
          <w:tcPr>
            <w:tcW w:w="1609" w:type="dxa"/>
            <w:vAlign w:val="center"/>
          </w:tcPr>
          <w:p w14:paraId="5A2D9625">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41E80EA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■社区/企事业单位/村公示栏（电子屏）   </w:t>
            </w:r>
          </w:p>
        </w:tc>
        <w:tc>
          <w:tcPr>
            <w:tcW w:w="612" w:type="dxa"/>
            <w:vAlign w:val="center"/>
          </w:tcPr>
          <w:p w14:paraId="15C170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8BEBE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5D5A4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16F3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70" w:type="dxa"/>
            <w:vAlign w:val="center"/>
          </w:tcPr>
          <w:p w14:paraId="5D7D16E2">
            <w:pPr>
              <w:jc w:val="center"/>
              <w:rPr>
                <w:rFonts w:hint="eastAsia" w:ascii="仿宋_GB2312" w:hAnsi="宋体" w:eastAsia="仿宋_GB2312"/>
                <w:color w:val="000000"/>
                <w:sz w:val="18"/>
                <w:szCs w:val="18"/>
              </w:rPr>
            </w:pPr>
          </w:p>
        </w:tc>
        <w:tc>
          <w:tcPr>
            <w:tcW w:w="660" w:type="dxa"/>
            <w:vAlign w:val="center"/>
          </w:tcPr>
          <w:p w14:paraId="4D7D7E0D">
            <w:pPr>
              <w:jc w:val="center"/>
              <w:rPr>
                <w:rFonts w:hint="eastAsia" w:ascii="仿宋_GB2312" w:hAnsi="宋体" w:eastAsia="仿宋_GB2312"/>
                <w:color w:val="000000"/>
                <w:sz w:val="18"/>
                <w:szCs w:val="18"/>
              </w:rPr>
            </w:pPr>
            <w:r>
              <w:rPr>
                <w:rFonts w:hint="eastAsia" w:ascii="仿宋_GB2312" w:hAnsi="仿宋_GB2312" w:eastAsia="仿宋_GB2312" w:cs="仿宋_GB2312"/>
                <w:sz w:val="18"/>
                <w:szCs w:val="18"/>
              </w:rPr>
              <w:t>√</w:t>
            </w:r>
          </w:p>
        </w:tc>
      </w:tr>
    </w:tbl>
    <w:p w14:paraId="56E538DE">
      <w:pPr>
        <w:jc w:val="center"/>
        <w:rPr>
          <w:rFonts w:ascii="Times New Roman" w:hAnsi="Times New Roman" w:eastAsia="方正小标宋_GBK"/>
          <w:sz w:val="28"/>
          <w:szCs w:val="28"/>
        </w:rPr>
      </w:pPr>
    </w:p>
    <w:p w14:paraId="2E8EAD7E">
      <w:pPr>
        <w:pStyle w:val="3"/>
        <w:jc w:val="center"/>
        <w:rPr>
          <w:rFonts w:hint="eastAsia" w:ascii="方正小标宋_GBK" w:hAnsi="方正小标宋_GBK" w:eastAsia="方正小标宋_GBK"/>
          <w:kern w:val="44"/>
          <w:sz w:val="30"/>
          <w:szCs w:val="44"/>
        </w:rPr>
      </w:pPr>
      <w:r>
        <w:rPr>
          <w:lang w:eastAsia="zh-CN"/>
        </w:rPr>
        <w:br w:type="page"/>
      </w:r>
    </w:p>
    <w:p w14:paraId="3565ECF1">
      <w:pPr>
        <w:rPr>
          <w:rFonts w:hint="eastAsia"/>
        </w:rPr>
      </w:pPr>
    </w:p>
    <w:p w14:paraId="21C11E2A">
      <w:pPr>
        <w:pStyle w:val="3"/>
        <w:jc w:val="center"/>
        <w:rPr>
          <w:rFonts w:hint="eastAsia" w:ascii="黑体" w:hAnsi="黑体" w:eastAsia="黑体" w:cs="黑体"/>
          <w:b w:val="0"/>
          <w:bCs w:val="0"/>
          <w:color w:val="000000" w:themeColor="text1"/>
          <w:sz w:val="32"/>
          <w:szCs w:val="32"/>
          <w:lang w:eastAsia="zh-CN"/>
          <w14:textFill>
            <w14:solidFill>
              <w14:schemeClr w14:val="tx1"/>
            </w14:solidFill>
          </w14:textFill>
        </w:rPr>
      </w:pPr>
      <w:bookmarkStart w:id="5" w:name="_Toc24724715"/>
      <w:r>
        <w:rPr>
          <w:rFonts w:hint="eastAsia" w:ascii="黑体" w:hAnsi="黑体" w:eastAsia="黑体" w:cs="黑体"/>
          <w:b w:val="0"/>
          <w:bCs w:val="0"/>
          <w:color w:val="000000" w:themeColor="text1"/>
          <w:sz w:val="32"/>
          <w:szCs w:val="32"/>
          <w:lang w:eastAsia="zh-CN"/>
          <w14:textFill>
            <w14:solidFill>
              <w14:schemeClr w14:val="tx1"/>
            </w14:solidFill>
          </w14:textFill>
        </w:rPr>
        <w:t>（六）农村集体土地征收</w:t>
      </w:r>
      <w:bookmarkEnd w:id="5"/>
      <w:r>
        <w:rPr>
          <w:rFonts w:hint="eastAsia" w:ascii="黑体" w:hAnsi="黑体" w:eastAsia="黑体" w:cs="黑体"/>
          <w:b w:val="0"/>
          <w:bCs w:val="0"/>
          <w:color w:val="000000" w:themeColor="text1"/>
          <w:sz w:val="32"/>
          <w:szCs w:val="32"/>
          <w:lang w:eastAsia="zh-CN"/>
          <w14:textFill>
            <w14:solidFill>
              <w14:schemeClr w14:val="tx1"/>
            </w14:solidFill>
          </w14:textFill>
        </w:rPr>
        <w:t>领域</w:t>
      </w:r>
    </w:p>
    <w:tbl>
      <w:tblPr>
        <w:tblStyle w:val="24"/>
        <w:tblW w:w="15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665"/>
        <w:gridCol w:w="690"/>
      </w:tblGrid>
      <w:tr w14:paraId="035A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2D2F8924">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1CB743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5B9E4B7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0ED0E9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2101F7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32B4D34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293175D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06480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B3B1E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355" w:type="dxa"/>
            <w:gridSpan w:val="2"/>
            <w:vAlign w:val="center"/>
          </w:tcPr>
          <w:p w14:paraId="4540E35E">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公开层级</w:t>
            </w:r>
          </w:p>
        </w:tc>
      </w:tr>
      <w:tr w14:paraId="7933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50E1A92D">
            <w:pPr>
              <w:widowControl/>
              <w:jc w:val="left"/>
              <w:rPr>
                <w:rFonts w:ascii="Times New Roman" w:hAnsi="Times New Roman"/>
                <w:color w:val="000000"/>
                <w:kern w:val="0"/>
                <w:sz w:val="22"/>
              </w:rPr>
            </w:pPr>
          </w:p>
        </w:tc>
        <w:tc>
          <w:tcPr>
            <w:tcW w:w="720" w:type="dxa"/>
            <w:vAlign w:val="center"/>
          </w:tcPr>
          <w:p w14:paraId="09060F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44FECE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1A4E5D95">
            <w:pPr>
              <w:widowControl/>
              <w:jc w:val="left"/>
              <w:rPr>
                <w:rFonts w:ascii="黑体" w:hAnsi="宋体" w:eastAsia="黑体" w:cs="宋体"/>
                <w:color w:val="000000"/>
                <w:kern w:val="0"/>
                <w:sz w:val="22"/>
              </w:rPr>
            </w:pPr>
          </w:p>
        </w:tc>
        <w:tc>
          <w:tcPr>
            <w:tcW w:w="1260" w:type="dxa"/>
            <w:vMerge w:val="continue"/>
            <w:vAlign w:val="center"/>
          </w:tcPr>
          <w:p w14:paraId="064CCFF1">
            <w:pPr>
              <w:widowControl/>
              <w:jc w:val="left"/>
              <w:rPr>
                <w:rFonts w:ascii="黑体" w:hAnsi="宋体" w:eastAsia="黑体" w:cs="宋体"/>
                <w:color w:val="000000"/>
                <w:kern w:val="0"/>
                <w:sz w:val="22"/>
              </w:rPr>
            </w:pPr>
          </w:p>
        </w:tc>
        <w:tc>
          <w:tcPr>
            <w:tcW w:w="1980" w:type="dxa"/>
            <w:vMerge w:val="continue"/>
            <w:vAlign w:val="center"/>
          </w:tcPr>
          <w:p w14:paraId="0A4E0E0E">
            <w:pPr>
              <w:widowControl/>
              <w:jc w:val="left"/>
              <w:rPr>
                <w:rFonts w:ascii="黑体" w:hAnsi="宋体" w:eastAsia="黑体" w:cs="宋体"/>
                <w:color w:val="000000"/>
                <w:kern w:val="0"/>
                <w:sz w:val="22"/>
              </w:rPr>
            </w:pPr>
          </w:p>
        </w:tc>
        <w:tc>
          <w:tcPr>
            <w:tcW w:w="1620" w:type="dxa"/>
            <w:vMerge w:val="continue"/>
            <w:vAlign w:val="center"/>
          </w:tcPr>
          <w:p w14:paraId="23186CF1">
            <w:pPr>
              <w:widowControl/>
              <w:jc w:val="left"/>
              <w:rPr>
                <w:rFonts w:ascii="黑体" w:hAnsi="宋体" w:eastAsia="黑体" w:cs="宋体"/>
                <w:color w:val="000000"/>
                <w:kern w:val="0"/>
                <w:sz w:val="22"/>
              </w:rPr>
            </w:pPr>
          </w:p>
        </w:tc>
        <w:tc>
          <w:tcPr>
            <w:tcW w:w="1786" w:type="dxa"/>
            <w:vMerge w:val="continue"/>
            <w:vAlign w:val="center"/>
          </w:tcPr>
          <w:p w14:paraId="0BF7D6E1">
            <w:pPr>
              <w:widowControl/>
              <w:jc w:val="left"/>
              <w:rPr>
                <w:rFonts w:ascii="黑体" w:hAnsi="宋体" w:eastAsia="黑体" w:cs="宋体"/>
                <w:kern w:val="0"/>
                <w:sz w:val="22"/>
              </w:rPr>
            </w:pPr>
          </w:p>
        </w:tc>
        <w:tc>
          <w:tcPr>
            <w:tcW w:w="554" w:type="dxa"/>
            <w:vAlign w:val="center"/>
          </w:tcPr>
          <w:p w14:paraId="6E8E2F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6F39C9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4B0C9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5E711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65" w:type="dxa"/>
            <w:vAlign w:val="center"/>
          </w:tcPr>
          <w:p w14:paraId="767FB7C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县级</w:t>
            </w:r>
          </w:p>
        </w:tc>
        <w:tc>
          <w:tcPr>
            <w:tcW w:w="690" w:type="dxa"/>
            <w:vAlign w:val="center"/>
          </w:tcPr>
          <w:p w14:paraId="7D3E9869">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乡、村级</w:t>
            </w:r>
          </w:p>
        </w:tc>
      </w:tr>
      <w:tr w14:paraId="240F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0993FEC8">
            <w:pPr>
              <w:widowControl/>
              <w:jc w:val="center"/>
              <w:rPr>
                <w:rFonts w:ascii="仿宋_GB2312" w:eastAsia="仿宋_GB2312"/>
                <w:color w:val="000000"/>
                <w:sz w:val="18"/>
                <w:szCs w:val="18"/>
              </w:rPr>
            </w:pPr>
            <w:r>
              <w:rPr>
                <w:rFonts w:hint="eastAsia" w:ascii="仿宋_GB2312" w:eastAsia="仿宋_GB2312"/>
                <w:color w:val="000000"/>
                <w:sz w:val="18"/>
                <w:szCs w:val="18"/>
              </w:rPr>
              <w:t>1</w:t>
            </w:r>
          </w:p>
        </w:tc>
        <w:tc>
          <w:tcPr>
            <w:tcW w:w="720" w:type="dxa"/>
            <w:vMerge w:val="restart"/>
            <w:vAlign w:val="center"/>
          </w:tcPr>
          <w:p w14:paraId="52A14C01">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57D91E96">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3B221966">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4508A81B">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3807E84B">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1EA331BD">
            <w:pPr>
              <w:spacing w:line="240" w:lineRule="exact"/>
              <w:jc w:val="center"/>
              <w:rPr>
                <w:rFonts w:hint="eastAsia" w:ascii="仿宋_GB2312" w:eastAsia="仿宋_GB2312"/>
                <w:color w:val="000000"/>
                <w:sz w:val="18"/>
                <w:szCs w:val="18"/>
              </w:rPr>
            </w:pPr>
          </w:p>
        </w:tc>
        <w:tc>
          <w:tcPr>
            <w:tcW w:w="1620" w:type="dxa"/>
            <w:vMerge w:val="restart"/>
            <w:vAlign w:val="center"/>
          </w:tcPr>
          <w:p w14:paraId="6DFDA985">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毛坪镇</w:t>
            </w:r>
            <w:r>
              <w:rPr>
                <w:rFonts w:hint="eastAsia" w:ascii="仿宋_GB2312" w:eastAsia="仿宋_GB2312"/>
                <w:color w:val="000000"/>
                <w:sz w:val="18"/>
                <w:szCs w:val="18"/>
              </w:rPr>
              <w:t>人民政府</w:t>
            </w:r>
          </w:p>
        </w:tc>
        <w:tc>
          <w:tcPr>
            <w:tcW w:w="1786" w:type="dxa"/>
            <w:vMerge w:val="restart"/>
            <w:vAlign w:val="center"/>
          </w:tcPr>
          <w:p w14:paraId="1BA67F24">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sym w:font="Wingdings" w:char="00FE"/>
            </w:r>
            <w:r>
              <w:rPr>
                <w:rFonts w:hint="eastAsia" w:ascii="仿宋_GB2312" w:eastAsia="仿宋_GB2312"/>
                <w:color w:val="000000"/>
                <w:sz w:val="18"/>
                <w:szCs w:val="18"/>
              </w:rPr>
              <w:t>社区/企事业单位/村公示栏（电子屏）</w:t>
            </w:r>
          </w:p>
          <w:p w14:paraId="73ADBD0A">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7CBA3CA6">
            <w:pPr>
              <w:widowControl/>
              <w:spacing w:line="240" w:lineRule="exact"/>
              <w:rPr>
                <w:rFonts w:hint="eastAsia" w:ascii="仿宋_GB2312" w:eastAsia="仿宋_GB2312"/>
                <w:color w:val="000000"/>
                <w:sz w:val="18"/>
                <w:szCs w:val="18"/>
              </w:rPr>
            </w:pPr>
            <w:r>
              <w:rPr>
                <w:rFonts w:hint="eastAsia" w:ascii="仿宋_GB2312" w:hAnsi="宋体" w:eastAsia="仿宋_GB2312"/>
                <w:color w:val="000000"/>
                <w:sz w:val="18"/>
                <w:szCs w:val="18"/>
              </w:rPr>
              <w:t xml:space="preserve">   </w:t>
            </w:r>
          </w:p>
        </w:tc>
        <w:tc>
          <w:tcPr>
            <w:tcW w:w="554" w:type="dxa"/>
            <w:vAlign w:val="center"/>
          </w:tcPr>
          <w:p w14:paraId="30C6ED47">
            <w:pPr>
              <w:widowControl/>
              <w:spacing w:line="240" w:lineRule="exact"/>
              <w:jc w:val="center"/>
              <w:rPr>
                <w:rFonts w:hint="eastAsia" w:ascii="仿宋_GB2312" w:eastAsia="仿宋_GB2312"/>
                <w:color w:val="000000"/>
                <w:sz w:val="18"/>
                <w:szCs w:val="18"/>
              </w:rPr>
            </w:pPr>
          </w:p>
        </w:tc>
        <w:tc>
          <w:tcPr>
            <w:tcW w:w="875" w:type="dxa"/>
            <w:vAlign w:val="center"/>
          </w:tcPr>
          <w:p w14:paraId="7870664E">
            <w:pPr>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568DC037">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24EAFC55">
            <w:pPr>
              <w:widowControl/>
              <w:spacing w:line="240" w:lineRule="exact"/>
              <w:jc w:val="center"/>
              <w:rPr>
                <w:rFonts w:hint="eastAsia" w:ascii="仿宋_GB2312" w:eastAsia="仿宋_GB2312"/>
                <w:color w:val="000000"/>
                <w:sz w:val="18"/>
                <w:szCs w:val="18"/>
              </w:rPr>
            </w:pPr>
          </w:p>
        </w:tc>
        <w:tc>
          <w:tcPr>
            <w:tcW w:w="665" w:type="dxa"/>
            <w:vAlign w:val="center"/>
          </w:tcPr>
          <w:p w14:paraId="5C890DC1">
            <w:pPr>
              <w:widowControl/>
              <w:spacing w:line="240" w:lineRule="exact"/>
              <w:jc w:val="center"/>
              <w:rPr>
                <w:rFonts w:hint="eastAsia" w:ascii="仿宋_GB2312" w:eastAsia="仿宋_GB2312"/>
                <w:color w:val="000000"/>
                <w:sz w:val="18"/>
                <w:szCs w:val="18"/>
              </w:rPr>
            </w:pPr>
          </w:p>
        </w:tc>
        <w:tc>
          <w:tcPr>
            <w:tcW w:w="690" w:type="dxa"/>
            <w:vAlign w:val="center"/>
          </w:tcPr>
          <w:p w14:paraId="280C140C">
            <w:pPr>
              <w:widowControl/>
              <w:spacing w:line="240" w:lineRule="exact"/>
              <w:jc w:val="center"/>
              <w:rPr>
                <w:rFonts w:hint="eastAsia" w:ascii="仿宋_GB2312" w:eastAsia="仿宋_GB2312"/>
                <w:color w:val="000000"/>
                <w:sz w:val="18"/>
                <w:szCs w:val="18"/>
              </w:rPr>
            </w:pPr>
            <w:r>
              <w:rPr>
                <w:rFonts w:hint="eastAsia" w:ascii="仿宋_GB2312" w:hAnsi="仿宋_GB2312" w:eastAsia="仿宋_GB2312" w:cs="仿宋_GB2312"/>
                <w:sz w:val="18"/>
                <w:szCs w:val="18"/>
              </w:rPr>
              <w:t>√</w:t>
            </w:r>
          </w:p>
        </w:tc>
      </w:tr>
      <w:tr w14:paraId="3C80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7" w:hRule="atLeast"/>
          <w:jc w:val="center"/>
        </w:trPr>
        <w:tc>
          <w:tcPr>
            <w:tcW w:w="540" w:type="dxa"/>
            <w:vMerge w:val="continue"/>
            <w:vAlign w:val="center"/>
          </w:tcPr>
          <w:p w14:paraId="061F7587">
            <w:pPr>
              <w:widowControl/>
              <w:jc w:val="center"/>
              <w:rPr>
                <w:rFonts w:ascii="仿宋_GB2312" w:eastAsia="仿宋_GB2312"/>
                <w:color w:val="000000"/>
                <w:sz w:val="18"/>
                <w:szCs w:val="18"/>
              </w:rPr>
            </w:pPr>
          </w:p>
        </w:tc>
        <w:tc>
          <w:tcPr>
            <w:tcW w:w="720" w:type="dxa"/>
            <w:vMerge w:val="continue"/>
            <w:vAlign w:val="center"/>
          </w:tcPr>
          <w:p w14:paraId="63A54892">
            <w:pPr>
              <w:widowControl/>
              <w:jc w:val="center"/>
              <w:rPr>
                <w:rFonts w:hint="eastAsia" w:ascii="仿宋_GB2312" w:eastAsia="仿宋_GB2312"/>
                <w:color w:val="000000"/>
                <w:sz w:val="18"/>
                <w:szCs w:val="18"/>
              </w:rPr>
            </w:pPr>
          </w:p>
        </w:tc>
        <w:tc>
          <w:tcPr>
            <w:tcW w:w="720" w:type="dxa"/>
            <w:vMerge w:val="continue"/>
            <w:vAlign w:val="center"/>
          </w:tcPr>
          <w:p w14:paraId="78DD7C58">
            <w:pPr>
              <w:widowControl/>
              <w:spacing w:line="320" w:lineRule="exact"/>
              <w:jc w:val="center"/>
              <w:rPr>
                <w:rFonts w:hint="eastAsia" w:ascii="仿宋_GB2312" w:eastAsia="仿宋_GB2312"/>
                <w:color w:val="000000"/>
                <w:sz w:val="18"/>
                <w:szCs w:val="18"/>
              </w:rPr>
            </w:pPr>
          </w:p>
        </w:tc>
        <w:tc>
          <w:tcPr>
            <w:tcW w:w="2714" w:type="dxa"/>
            <w:vMerge w:val="continue"/>
            <w:vAlign w:val="center"/>
          </w:tcPr>
          <w:p w14:paraId="56C35B07">
            <w:pPr>
              <w:widowControl/>
              <w:jc w:val="left"/>
              <w:rPr>
                <w:rFonts w:hint="eastAsia" w:ascii="仿宋_GB2312" w:eastAsia="仿宋_GB2312"/>
                <w:color w:val="000000"/>
                <w:sz w:val="18"/>
                <w:szCs w:val="18"/>
              </w:rPr>
            </w:pPr>
          </w:p>
        </w:tc>
        <w:tc>
          <w:tcPr>
            <w:tcW w:w="1260" w:type="dxa"/>
            <w:vMerge w:val="continue"/>
            <w:vAlign w:val="center"/>
          </w:tcPr>
          <w:p w14:paraId="005C65D2">
            <w:pPr>
              <w:widowControl/>
              <w:rPr>
                <w:rFonts w:hint="eastAsia" w:ascii="仿宋_GB2312" w:eastAsia="仿宋_GB2312"/>
                <w:color w:val="000000"/>
                <w:sz w:val="18"/>
                <w:szCs w:val="18"/>
              </w:rPr>
            </w:pPr>
          </w:p>
        </w:tc>
        <w:tc>
          <w:tcPr>
            <w:tcW w:w="1980" w:type="dxa"/>
            <w:vAlign w:val="center"/>
          </w:tcPr>
          <w:p w14:paraId="22B4C499">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620" w:type="dxa"/>
            <w:vMerge w:val="continue"/>
            <w:vAlign w:val="center"/>
          </w:tcPr>
          <w:p w14:paraId="4D00FF82">
            <w:pPr>
              <w:widowControl/>
              <w:rPr>
                <w:rFonts w:hint="eastAsia" w:ascii="仿宋_GB2312" w:eastAsia="仿宋_GB2312"/>
                <w:color w:val="000000"/>
                <w:sz w:val="18"/>
                <w:szCs w:val="18"/>
              </w:rPr>
            </w:pPr>
          </w:p>
        </w:tc>
        <w:tc>
          <w:tcPr>
            <w:tcW w:w="1786" w:type="dxa"/>
            <w:vMerge w:val="continue"/>
            <w:vAlign w:val="center"/>
          </w:tcPr>
          <w:p w14:paraId="77C088D7">
            <w:pPr>
              <w:widowControl/>
              <w:rPr>
                <w:rFonts w:hint="eastAsia" w:ascii="仿宋_GB2312" w:eastAsia="仿宋_GB2312"/>
                <w:color w:val="000000"/>
                <w:sz w:val="18"/>
                <w:szCs w:val="18"/>
              </w:rPr>
            </w:pPr>
          </w:p>
        </w:tc>
        <w:tc>
          <w:tcPr>
            <w:tcW w:w="554" w:type="dxa"/>
            <w:vAlign w:val="center"/>
          </w:tcPr>
          <w:p w14:paraId="55DEC90C">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CD51584">
            <w:pPr>
              <w:jc w:val="center"/>
              <w:rPr>
                <w:rFonts w:hint="eastAsia" w:ascii="仿宋_GB2312" w:eastAsia="仿宋_GB2312"/>
                <w:color w:val="000000"/>
                <w:sz w:val="18"/>
                <w:szCs w:val="18"/>
              </w:rPr>
            </w:pPr>
          </w:p>
        </w:tc>
        <w:tc>
          <w:tcPr>
            <w:tcW w:w="551" w:type="dxa"/>
            <w:vMerge w:val="continue"/>
            <w:vAlign w:val="center"/>
          </w:tcPr>
          <w:p w14:paraId="11C195D7">
            <w:pPr>
              <w:widowControl/>
              <w:spacing w:line="240" w:lineRule="exact"/>
              <w:jc w:val="center"/>
              <w:rPr>
                <w:rFonts w:hint="eastAsia" w:ascii="仿宋_GB2312" w:eastAsia="仿宋_GB2312"/>
                <w:color w:val="000000"/>
                <w:sz w:val="18"/>
                <w:szCs w:val="18"/>
              </w:rPr>
            </w:pPr>
          </w:p>
        </w:tc>
        <w:tc>
          <w:tcPr>
            <w:tcW w:w="720" w:type="dxa"/>
            <w:vMerge w:val="continue"/>
            <w:vAlign w:val="center"/>
          </w:tcPr>
          <w:p w14:paraId="0283C4A5">
            <w:pPr>
              <w:widowControl/>
              <w:spacing w:line="240" w:lineRule="exact"/>
              <w:jc w:val="center"/>
              <w:rPr>
                <w:rFonts w:hint="eastAsia" w:ascii="仿宋_GB2312" w:eastAsia="仿宋_GB2312"/>
                <w:color w:val="000000"/>
                <w:sz w:val="18"/>
                <w:szCs w:val="18"/>
              </w:rPr>
            </w:pPr>
          </w:p>
        </w:tc>
        <w:tc>
          <w:tcPr>
            <w:tcW w:w="665" w:type="dxa"/>
            <w:vAlign w:val="center"/>
          </w:tcPr>
          <w:p w14:paraId="0A4CE5C2">
            <w:pPr>
              <w:widowControl/>
              <w:spacing w:line="240" w:lineRule="exact"/>
              <w:jc w:val="center"/>
              <w:rPr>
                <w:rFonts w:hint="eastAsia" w:ascii="仿宋_GB2312" w:eastAsia="仿宋_GB2312"/>
                <w:color w:val="000000"/>
                <w:sz w:val="18"/>
                <w:szCs w:val="18"/>
              </w:rPr>
            </w:pPr>
          </w:p>
        </w:tc>
        <w:tc>
          <w:tcPr>
            <w:tcW w:w="690" w:type="dxa"/>
            <w:vAlign w:val="center"/>
          </w:tcPr>
          <w:p w14:paraId="34351BA9">
            <w:pPr>
              <w:widowControl/>
              <w:spacing w:line="240" w:lineRule="exact"/>
              <w:jc w:val="center"/>
              <w:rPr>
                <w:rFonts w:hint="eastAsia" w:ascii="仿宋_GB2312" w:eastAsia="仿宋_GB2312"/>
                <w:color w:val="000000"/>
                <w:sz w:val="18"/>
                <w:szCs w:val="18"/>
              </w:rPr>
            </w:pPr>
            <w:r>
              <w:rPr>
                <w:rFonts w:hint="eastAsia" w:ascii="仿宋_GB2312" w:hAnsi="仿宋_GB2312" w:eastAsia="仿宋_GB2312" w:cs="仿宋_GB2312"/>
                <w:sz w:val="18"/>
                <w:szCs w:val="18"/>
              </w:rPr>
              <w:t>√</w:t>
            </w:r>
          </w:p>
        </w:tc>
      </w:tr>
    </w:tbl>
    <w:p w14:paraId="64276DE8">
      <w:pPr>
        <w:pStyle w:val="3"/>
        <w:jc w:val="both"/>
        <w:rPr>
          <w:rFonts w:ascii="Times New Roman" w:hAnsi="Times New Roman" w:eastAsia="方正小标宋_GBK"/>
          <w:sz w:val="30"/>
          <w:szCs w:val="30"/>
          <w:lang w:eastAsia="zh-CN"/>
        </w:rPr>
      </w:pPr>
    </w:p>
    <w:p w14:paraId="6B98825D"/>
    <w:p w14:paraId="181D8EF9">
      <w:pPr>
        <w:pStyle w:val="3"/>
        <w:jc w:val="center"/>
        <w:rPr>
          <w:rFonts w:hint="eastAsia" w:ascii="黑体" w:hAnsi="黑体" w:eastAsia="黑体" w:cs="黑体"/>
          <w:b w:val="0"/>
          <w:bCs w:val="0"/>
          <w:color w:val="000000" w:themeColor="text1"/>
          <w:sz w:val="32"/>
          <w:szCs w:val="32"/>
          <w:lang w:eastAsia="zh-CN"/>
          <w14:textFill>
            <w14:solidFill>
              <w14:schemeClr w14:val="tx1"/>
            </w14:solidFill>
          </w14:textFill>
        </w:rPr>
      </w:pPr>
      <w:bookmarkStart w:id="6" w:name="_Toc24724719"/>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b w:val="0"/>
          <w:bCs w:val="0"/>
          <w:color w:val="000000" w:themeColor="text1"/>
          <w:sz w:val="32"/>
          <w:szCs w:val="32"/>
          <w:lang w:eastAsia="zh-CN"/>
          <w14:textFill>
            <w14:solidFill>
              <w14:schemeClr w14:val="tx1"/>
            </w14:solidFill>
          </w14:textFill>
        </w:rPr>
        <w:t>农村危房改造领域</w:t>
      </w:r>
    </w:p>
    <w:bookmarkEnd w:id="6"/>
    <w:tbl>
      <w:tblPr>
        <w:tblStyle w:val="24"/>
        <w:tblW w:w="1535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605"/>
        <w:gridCol w:w="705"/>
      </w:tblGrid>
      <w:tr w14:paraId="622F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02E9380">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7C6BE9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4DDA14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2A71632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40E3B8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64A4E71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1AD90BD8">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8A068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B7EA5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310" w:type="dxa"/>
            <w:gridSpan w:val="2"/>
            <w:vAlign w:val="center"/>
          </w:tcPr>
          <w:p w14:paraId="48EEF317">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公开层级</w:t>
            </w:r>
          </w:p>
        </w:tc>
      </w:tr>
      <w:tr w14:paraId="7B9F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AC46DF6">
            <w:pPr>
              <w:widowControl/>
              <w:jc w:val="left"/>
              <w:rPr>
                <w:rFonts w:ascii="Times New Roman" w:hAnsi="Times New Roman"/>
                <w:color w:val="000000"/>
                <w:kern w:val="0"/>
                <w:sz w:val="22"/>
              </w:rPr>
            </w:pPr>
          </w:p>
        </w:tc>
        <w:tc>
          <w:tcPr>
            <w:tcW w:w="900" w:type="dxa"/>
            <w:vAlign w:val="center"/>
          </w:tcPr>
          <w:p w14:paraId="0D02F9B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w:t>
            </w:r>
          </w:p>
          <w:p w14:paraId="0435A7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260" w:type="dxa"/>
            <w:vAlign w:val="center"/>
          </w:tcPr>
          <w:p w14:paraId="1DF69BC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77B2CA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980" w:type="dxa"/>
            <w:vMerge w:val="continue"/>
            <w:vAlign w:val="center"/>
          </w:tcPr>
          <w:p w14:paraId="18341168">
            <w:pPr>
              <w:widowControl/>
              <w:jc w:val="left"/>
              <w:rPr>
                <w:rFonts w:ascii="黑体" w:hAnsi="宋体" w:eastAsia="黑体" w:cs="宋体"/>
                <w:color w:val="000000"/>
                <w:kern w:val="0"/>
                <w:sz w:val="22"/>
              </w:rPr>
            </w:pPr>
          </w:p>
        </w:tc>
        <w:tc>
          <w:tcPr>
            <w:tcW w:w="1800" w:type="dxa"/>
            <w:vMerge w:val="continue"/>
            <w:vAlign w:val="center"/>
          </w:tcPr>
          <w:p w14:paraId="237CA8B4">
            <w:pPr>
              <w:widowControl/>
              <w:jc w:val="left"/>
              <w:rPr>
                <w:rFonts w:ascii="黑体" w:hAnsi="宋体" w:eastAsia="黑体" w:cs="宋体"/>
                <w:color w:val="000000"/>
                <w:kern w:val="0"/>
                <w:sz w:val="22"/>
              </w:rPr>
            </w:pPr>
          </w:p>
        </w:tc>
        <w:tc>
          <w:tcPr>
            <w:tcW w:w="1402" w:type="dxa"/>
            <w:vMerge w:val="continue"/>
            <w:vAlign w:val="center"/>
          </w:tcPr>
          <w:p w14:paraId="7740C4AA">
            <w:pPr>
              <w:widowControl/>
              <w:jc w:val="left"/>
              <w:rPr>
                <w:rFonts w:ascii="黑体" w:hAnsi="宋体" w:eastAsia="黑体" w:cs="宋体"/>
                <w:color w:val="000000"/>
                <w:kern w:val="0"/>
                <w:sz w:val="22"/>
              </w:rPr>
            </w:pPr>
          </w:p>
        </w:tc>
        <w:tc>
          <w:tcPr>
            <w:tcW w:w="1440" w:type="dxa"/>
            <w:vMerge w:val="continue"/>
            <w:vAlign w:val="center"/>
          </w:tcPr>
          <w:p w14:paraId="56255D69">
            <w:pPr>
              <w:widowControl/>
              <w:jc w:val="left"/>
              <w:rPr>
                <w:rFonts w:ascii="黑体" w:hAnsi="宋体" w:eastAsia="黑体" w:cs="宋体"/>
                <w:color w:val="000000"/>
                <w:kern w:val="0"/>
                <w:sz w:val="22"/>
              </w:rPr>
            </w:pPr>
          </w:p>
        </w:tc>
        <w:tc>
          <w:tcPr>
            <w:tcW w:w="2018" w:type="dxa"/>
            <w:vMerge w:val="continue"/>
            <w:vAlign w:val="center"/>
          </w:tcPr>
          <w:p w14:paraId="3E126E34">
            <w:pPr>
              <w:widowControl/>
              <w:jc w:val="left"/>
              <w:rPr>
                <w:rFonts w:ascii="黑体" w:hAnsi="宋体" w:eastAsia="黑体" w:cs="宋体"/>
                <w:kern w:val="0"/>
                <w:sz w:val="22"/>
              </w:rPr>
            </w:pPr>
          </w:p>
        </w:tc>
        <w:tc>
          <w:tcPr>
            <w:tcW w:w="720" w:type="dxa"/>
            <w:vAlign w:val="center"/>
          </w:tcPr>
          <w:p w14:paraId="686FA6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071A3F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7543B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6A8E9D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05" w:type="dxa"/>
            <w:vAlign w:val="center"/>
          </w:tcPr>
          <w:p w14:paraId="4988B9BB">
            <w:pPr>
              <w:widowControl/>
              <w:jc w:val="center"/>
              <w:rPr>
                <w:rFonts w:hint="eastAsia"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县级</w:t>
            </w:r>
          </w:p>
        </w:tc>
        <w:tc>
          <w:tcPr>
            <w:tcW w:w="705" w:type="dxa"/>
            <w:vAlign w:val="center"/>
          </w:tcPr>
          <w:p w14:paraId="783A9FFB">
            <w:pPr>
              <w:widowControl/>
              <w:jc w:val="center"/>
              <w:rPr>
                <w:rFonts w:hint="default" w:ascii="黑体" w:hAnsi="宋体" w:eastAsia="黑体" w:cs="宋体"/>
                <w:color w:val="000000"/>
                <w:kern w:val="0"/>
                <w:sz w:val="22"/>
                <w:lang w:val="en-US" w:eastAsia="zh-CN"/>
              </w:rPr>
            </w:pPr>
            <w:r>
              <w:rPr>
                <w:rFonts w:hint="eastAsia" w:ascii="黑体" w:hAnsi="宋体" w:eastAsia="黑体" w:cs="宋体"/>
                <w:color w:val="000000"/>
                <w:kern w:val="0"/>
                <w:sz w:val="22"/>
                <w:lang w:val="en-US" w:eastAsia="zh-CN"/>
              </w:rPr>
              <w:t>乡、村级</w:t>
            </w:r>
          </w:p>
        </w:tc>
      </w:tr>
      <w:tr w14:paraId="2042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BED661">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7BFE7BD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对象</w:t>
            </w:r>
          </w:p>
          <w:p w14:paraId="5E07B87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w:t>
            </w:r>
          </w:p>
        </w:tc>
        <w:tc>
          <w:tcPr>
            <w:tcW w:w="1260" w:type="dxa"/>
            <w:vAlign w:val="center"/>
          </w:tcPr>
          <w:p w14:paraId="32B21E0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980" w:type="dxa"/>
            <w:vAlign w:val="center"/>
          </w:tcPr>
          <w:p w14:paraId="794E58D0">
            <w:pP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800" w:type="dxa"/>
            <w:vAlign w:val="center"/>
          </w:tcPr>
          <w:p w14:paraId="69F4198F">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住房城乡建设部 财政部关于印发农村危房改造脱贫攻坚三年行动方案的通知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w:t>
            </w:r>
            <w:r>
              <w:rPr>
                <w:rFonts w:hint="eastAsia" w:ascii="仿宋_GB2312" w:hAnsi="宋体" w:eastAsia="仿宋_GB2312"/>
                <w:color w:val="000000"/>
                <w:sz w:val="18"/>
                <w:szCs w:val="18"/>
                <w:lang w:eastAsia="zh-CN"/>
              </w:rPr>
              <w:t>和</w:t>
            </w:r>
            <w:r>
              <w:rPr>
                <w:rFonts w:hint="eastAsia" w:ascii="仿宋_GB2312" w:hAnsi="宋体" w:eastAsia="仿宋_GB2312"/>
                <w:color w:val="000000"/>
                <w:sz w:val="18"/>
                <w:szCs w:val="18"/>
              </w:rPr>
              <w:t>城乡建设部 财政部 国务院扶贫办关于加强和完善建档立卡贫困户等重点对象农村危房改造若干问题的通知》等</w:t>
            </w:r>
          </w:p>
        </w:tc>
        <w:tc>
          <w:tcPr>
            <w:tcW w:w="1402" w:type="dxa"/>
            <w:vAlign w:val="center"/>
          </w:tcPr>
          <w:p w14:paraId="762F8F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4D44F4ED">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毛坪镇</w:t>
            </w:r>
            <w:r>
              <w:rPr>
                <w:rFonts w:hint="eastAsia" w:ascii="仿宋_GB2312" w:eastAsia="仿宋_GB2312"/>
                <w:color w:val="000000"/>
                <w:sz w:val="18"/>
                <w:szCs w:val="18"/>
              </w:rPr>
              <w:t>人民政府</w:t>
            </w:r>
            <w:r>
              <w:rPr>
                <w:rFonts w:hint="eastAsia" w:ascii="仿宋_GB2312" w:hAnsi="宋体" w:eastAsia="仿宋_GB2312"/>
                <w:color w:val="000000"/>
                <w:sz w:val="18"/>
                <w:szCs w:val="18"/>
              </w:rPr>
              <w:t>、村委会</w:t>
            </w:r>
          </w:p>
        </w:tc>
        <w:tc>
          <w:tcPr>
            <w:tcW w:w="2018" w:type="dxa"/>
            <w:vAlign w:val="center"/>
          </w:tcPr>
          <w:p w14:paraId="5F52506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0ED932B5">
            <w:pPr>
              <w:rPr>
                <w:rFonts w:hint="eastAsia" w:ascii="仿宋_GB2312" w:hAnsi="宋体" w:eastAsia="仿宋_GB2312"/>
                <w:color w:val="000000"/>
                <w:sz w:val="18"/>
                <w:szCs w:val="18"/>
              </w:rPr>
            </w:pPr>
            <w:r>
              <w:rPr>
                <w:rFonts w:hint="eastAsia" w:ascii="仿宋_GB2312" w:hAnsi="宋体" w:eastAsia="仿宋_GB2312"/>
                <w:color w:val="000000"/>
                <w:sz w:val="18"/>
                <w:szCs w:val="18"/>
              </w:rPr>
              <w:t>■社区/企事业单位/村公示栏（电子屏）</w:t>
            </w:r>
          </w:p>
        </w:tc>
        <w:tc>
          <w:tcPr>
            <w:tcW w:w="720" w:type="dxa"/>
            <w:vAlign w:val="center"/>
          </w:tcPr>
          <w:p w14:paraId="729BF35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AD2F190">
            <w:pPr>
              <w:jc w:val="center"/>
              <w:rPr>
                <w:rFonts w:hint="eastAsia" w:ascii="仿宋_GB2312" w:hAnsi="宋体" w:eastAsia="仿宋_GB2312"/>
                <w:color w:val="000000"/>
                <w:sz w:val="18"/>
                <w:szCs w:val="18"/>
              </w:rPr>
            </w:pPr>
          </w:p>
        </w:tc>
        <w:tc>
          <w:tcPr>
            <w:tcW w:w="551" w:type="dxa"/>
            <w:vAlign w:val="center"/>
          </w:tcPr>
          <w:p w14:paraId="690A14F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4AD7EA3">
            <w:pPr>
              <w:jc w:val="center"/>
              <w:rPr>
                <w:rFonts w:hint="eastAsia" w:ascii="仿宋_GB2312" w:hAnsi="宋体" w:eastAsia="仿宋_GB2312"/>
                <w:color w:val="000000"/>
                <w:sz w:val="18"/>
                <w:szCs w:val="18"/>
              </w:rPr>
            </w:pPr>
          </w:p>
        </w:tc>
        <w:tc>
          <w:tcPr>
            <w:tcW w:w="605" w:type="dxa"/>
            <w:vAlign w:val="center"/>
          </w:tcPr>
          <w:p w14:paraId="2F4E2DDC">
            <w:pPr>
              <w:jc w:val="center"/>
              <w:rPr>
                <w:rFonts w:hint="eastAsia" w:ascii="仿宋_GB2312" w:hAnsi="宋体" w:eastAsia="仿宋_GB2312"/>
                <w:color w:val="000000"/>
                <w:sz w:val="18"/>
                <w:szCs w:val="18"/>
              </w:rPr>
            </w:pPr>
          </w:p>
        </w:tc>
        <w:tc>
          <w:tcPr>
            <w:tcW w:w="705" w:type="dxa"/>
            <w:vAlign w:val="center"/>
          </w:tcPr>
          <w:p w14:paraId="073425D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71F02572">
      <w:pPr>
        <w:pStyle w:val="3"/>
        <w:jc w:val="both"/>
        <w:rPr>
          <w:rFonts w:ascii="方正小标宋_GBK" w:hAnsi="方正小标宋_GBK" w:eastAsia="方正小标宋_GBK"/>
          <w:b w:val="0"/>
          <w:bCs w:val="0"/>
          <w:sz w:val="30"/>
        </w:rPr>
      </w:pPr>
    </w:p>
    <w:p w14:paraId="4E1C33CC">
      <w:pPr>
        <w:jc w:val="center"/>
        <w:rPr>
          <w:rFonts w:ascii="仿宋_GB2312" w:hAnsi="Times New Roman" w:eastAsia="仿宋_GB2312"/>
          <w:sz w:val="18"/>
          <w:szCs w:val="18"/>
        </w:rPr>
      </w:pPr>
    </w:p>
    <w:p w14:paraId="45F8DDC7">
      <w:pPr>
        <w:pStyle w:val="3"/>
        <w:jc w:val="center"/>
        <w:rPr>
          <w:rFonts w:hint="eastAsia" w:ascii="黑体" w:hAnsi="黑体" w:eastAsia="黑体" w:cs="黑体"/>
          <w:b w:val="0"/>
          <w:bCs w:val="0"/>
          <w:sz w:val="30"/>
          <w:lang w:eastAsia="zh-CN"/>
        </w:rPr>
      </w:pPr>
      <w:r>
        <w:rPr>
          <w:rFonts w:ascii="仿宋_GB2312" w:eastAsia="仿宋_GB2312"/>
          <w:sz w:val="18"/>
          <w:szCs w:val="18"/>
          <w:lang w:eastAsia="zh-CN"/>
        </w:rPr>
        <w:br w:type="page"/>
      </w:r>
      <w:bookmarkStart w:id="7" w:name="_Toc24724729"/>
      <w:r>
        <w:rPr>
          <w:rFonts w:hint="eastAsia" w:ascii="黑体" w:hAnsi="黑体" w:eastAsia="黑体" w:cs="黑体"/>
          <w:color w:val="000000" w:themeColor="text1"/>
          <w:sz w:val="30"/>
          <w:lang w:eastAsia="zh-CN"/>
          <w14:textFill>
            <w14:solidFill>
              <w14:schemeClr w14:val="tx1"/>
            </w14:solidFill>
          </w14:textFill>
        </w:rPr>
        <w:t>（八）巩固拓展脱贫攻坚成果同乡村振兴有效衔接</w:t>
      </w:r>
      <w:bookmarkEnd w:id="7"/>
      <w:r>
        <w:rPr>
          <w:rFonts w:hint="eastAsia" w:ascii="黑体" w:hAnsi="黑体" w:eastAsia="黑体" w:cs="黑体"/>
          <w:b w:val="0"/>
          <w:bCs w:val="0"/>
          <w:color w:val="000000" w:themeColor="text1"/>
          <w:sz w:val="30"/>
          <w:lang w:eastAsia="zh-CN"/>
          <w14:textFill>
            <w14:solidFill>
              <w14:schemeClr w14:val="tx1"/>
            </w14:solidFill>
          </w14:textFill>
        </w:rPr>
        <w:t>领域</w:t>
      </w:r>
    </w:p>
    <w:tbl>
      <w:tblPr>
        <w:tblStyle w:val="24"/>
        <w:tblpPr w:leftFromText="180" w:rightFromText="180" w:vertAnchor="text" w:horzAnchor="page" w:tblpX="715" w:tblpY="1062"/>
        <w:tblOverlap w:val="never"/>
        <w:tblW w:w="154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682"/>
        <w:gridCol w:w="682"/>
      </w:tblGrid>
      <w:tr w14:paraId="2CE1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14:paraId="34EF5BEB">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序号</w:t>
            </w:r>
          </w:p>
        </w:tc>
        <w:tc>
          <w:tcPr>
            <w:tcW w:w="1440" w:type="dxa"/>
            <w:gridSpan w:val="2"/>
            <w:noWrap/>
            <w:vAlign w:val="center"/>
          </w:tcPr>
          <w:p w14:paraId="376EBE96">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公开事项</w:t>
            </w:r>
          </w:p>
        </w:tc>
        <w:tc>
          <w:tcPr>
            <w:tcW w:w="2340" w:type="dxa"/>
            <w:vMerge w:val="restart"/>
            <w:noWrap/>
            <w:vAlign w:val="center"/>
          </w:tcPr>
          <w:p w14:paraId="47F0FB50">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公开内容（要素）</w:t>
            </w:r>
          </w:p>
        </w:tc>
        <w:tc>
          <w:tcPr>
            <w:tcW w:w="1260" w:type="dxa"/>
            <w:vMerge w:val="restart"/>
            <w:noWrap/>
            <w:vAlign w:val="center"/>
          </w:tcPr>
          <w:p w14:paraId="650E9409">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公开依据</w:t>
            </w:r>
          </w:p>
        </w:tc>
        <w:tc>
          <w:tcPr>
            <w:tcW w:w="1440" w:type="dxa"/>
            <w:vMerge w:val="restart"/>
            <w:noWrap/>
            <w:vAlign w:val="center"/>
          </w:tcPr>
          <w:p w14:paraId="60D6FF51">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公开时限</w:t>
            </w:r>
          </w:p>
        </w:tc>
        <w:tc>
          <w:tcPr>
            <w:tcW w:w="1800" w:type="dxa"/>
            <w:vMerge w:val="restart"/>
            <w:noWrap/>
            <w:vAlign w:val="center"/>
          </w:tcPr>
          <w:p w14:paraId="770AC01B">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公开主体</w:t>
            </w:r>
          </w:p>
        </w:tc>
        <w:tc>
          <w:tcPr>
            <w:tcW w:w="2520" w:type="dxa"/>
            <w:vMerge w:val="restart"/>
            <w:noWrap/>
            <w:vAlign w:val="center"/>
          </w:tcPr>
          <w:p w14:paraId="3F76B53F">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公开渠道和载体</w:t>
            </w:r>
          </w:p>
        </w:tc>
        <w:tc>
          <w:tcPr>
            <w:tcW w:w="1429" w:type="dxa"/>
            <w:gridSpan w:val="2"/>
            <w:noWrap/>
            <w:vAlign w:val="center"/>
          </w:tcPr>
          <w:p w14:paraId="64B4A174">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公开对象</w:t>
            </w:r>
          </w:p>
        </w:tc>
        <w:tc>
          <w:tcPr>
            <w:tcW w:w="1271" w:type="dxa"/>
            <w:gridSpan w:val="2"/>
            <w:noWrap/>
            <w:vAlign w:val="center"/>
          </w:tcPr>
          <w:p w14:paraId="0D27CB44">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公开方式</w:t>
            </w:r>
          </w:p>
        </w:tc>
        <w:tc>
          <w:tcPr>
            <w:tcW w:w="1364" w:type="dxa"/>
            <w:gridSpan w:val="2"/>
            <w:noWrap/>
            <w:vAlign w:val="center"/>
          </w:tcPr>
          <w:p w14:paraId="400A222D">
            <w:pPr>
              <w:widowControl/>
              <w:spacing w:line="400" w:lineRule="exact"/>
              <w:jc w:val="center"/>
              <w:rPr>
                <w:rFonts w:hint="default" w:ascii="方正黑体_GBK" w:hAnsi="方正黑体_GBK" w:eastAsia="方正黑体_GBK" w:cs="方正黑体_GBK"/>
                <w:kern w:val="0"/>
                <w:sz w:val="22"/>
                <w:lang w:val="en-US" w:eastAsia="zh-CN"/>
              </w:rPr>
            </w:pPr>
            <w:r>
              <w:rPr>
                <w:rFonts w:hint="eastAsia" w:ascii="方正黑体_GBK" w:hAnsi="方正黑体_GBK" w:eastAsia="方正黑体_GBK" w:cs="方正黑体_GBK"/>
                <w:kern w:val="0"/>
                <w:sz w:val="22"/>
                <w:lang w:val="en-US" w:eastAsia="zh-CN"/>
              </w:rPr>
              <w:t>公开层级</w:t>
            </w:r>
          </w:p>
        </w:tc>
      </w:tr>
      <w:tr w14:paraId="0702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ign w:val="center"/>
          </w:tcPr>
          <w:p w14:paraId="271FBCF2">
            <w:pPr>
              <w:widowControl/>
              <w:spacing w:line="400" w:lineRule="exact"/>
              <w:jc w:val="left"/>
              <w:rPr>
                <w:rFonts w:hint="eastAsia" w:ascii="方正黑体_GBK" w:hAnsi="方正黑体_GBK" w:eastAsia="方正黑体_GBK" w:cs="方正黑体_GBK"/>
                <w:kern w:val="0"/>
                <w:sz w:val="22"/>
              </w:rPr>
            </w:pPr>
          </w:p>
        </w:tc>
        <w:tc>
          <w:tcPr>
            <w:tcW w:w="720" w:type="dxa"/>
            <w:noWrap/>
            <w:vAlign w:val="center"/>
          </w:tcPr>
          <w:p w14:paraId="04441A42">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一级事项</w:t>
            </w:r>
          </w:p>
        </w:tc>
        <w:tc>
          <w:tcPr>
            <w:tcW w:w="720" w:type="dxa"/>
            <w:noWrap/>
            <w:vAlign w:val="center"/>
          </w:tcPr>
          <w:p w14:paraId="5926AAEE">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二级事项</w:t>
            </w:r>
          </w:p>
        </w:tc>
        <w:tc>
          <w:tcPr>
            <w:tcW w:w="2340" w:type="dxa"/>
            <w:vMerge w:val="continue"/>
            <w:noWrap/>
            <w:vAlign w:val="center"/>
          </w:tcPr>
          <w:p w14:paraId="4055D975">
            <w:pPr>
              <w:widowControl/>
              <w:spacing w:line="400" w:lineRule="exact"/>
              <w:jc w:val="left"/>
              <w:rPr>
                <w:rFonts w:hint="eastAsia" w:ascii="方正黑体_GBK" w:hAnsi="方正黑体_GBK" w:eastAsia="方正黑体_GBK" w:cs="方正黑体_GBK"/>
                <w:kern w:val="0"/>
                <w:sz w:val="22"/>
              </w:rPr>
            </w:pPr>
          </w:p>
        </w:tc>
        <w:tc>
          <w:tcPr>
            <w:tcW w:w="1260" w:type="dxa"/>
            <w:vMerge w:val="continue"/>
            <w:noWrap/>
            <w:vAlign w:val="center"/>
          </w:tcPr>
          <w:p w14:paraId="1CA5BE7A">
            <w:pPr>
              <w:widowControl/>
              <w:spacing w:line="400" w:lineRule="exact"/>
              <w:jc w:val="left"/>
              <w:rPr>
                <w:rFonts w:hint="eastAsia" w:ascii="方正黑体_GBK" w:hAnsi="方正黑体_GBK" w:eastAsia="方正黑体_GBK" w:cs="方正黑体_GBK"/>
                <w:kern w:val="0"/>
                <w:sz w:val="22"/>
              </w:rPr>
            </w:pPr>
          </w:p>
        </w:tc>
        <w:tc>
          <w:tcPr>
            <w:tcW w:w="1440" w:type="dxa"/>
            <w:vMerge w:val="continue"/>
            <w:noWrap/>
            <w:vAlign w:val="center"/>
          </w:tcPr>
          <w:p w14:paraId="256B3E22">
            <w:pPr>
              <w:widowControl/>
              <w:spacing w:line="400" w:lineRule="exact"/>
              <w:jc w:val="left"/>
              <w:rPr>
                <w:rFonts w:hint="eastAsia" w:ascii="方正黑体_GBK" w:hAnsi="方正黑体_GBK" w:eastAsia="方正黑体_GBK" w:cs="方正黑体_GBK"/>
                <w:kern w:val="0"/>
                <w:sz w:val="22"/>
              </w:rPr>
            </w:pPr>
          </w:p>
        </w:tc>
        <w:tc>
          <w:tcPr>
            <w:tcW w:w="1800" w:type="dxa"/>
            <w:vMerge w:val="continue"/>
            <w:noWrap/>
            <w:vAlign w:val="center"/>
          </w:tcPr>
          <w:p w14:paraId="30E2BD68">
            <w:pPr>
              <w:widowControl/>
              <w:spacing w:line="400" w:lineRule="exact"/>
              <w:jc w:val="left"/>
              <w:rPr>
                <w:rFonts w:hint="eastAsia" w:ascii="方正黑体_GBK" w:hAnsi="方正黑体_GBK" w:eastAsia="方正黑体_GBK" w:cs="方正黑体_GBK"/>
                <w:kern w:val="0"/>
                <w:sz w:val="22"/>
              </w:rPr>
            </w:pPr>
          </w:p>
        </w:tc>
        <w:tc>
          <w:tcPr>
            <w:tcW w:w="2520" w:type="dxa"/>
            <w:vMerge w:val="continue"/>
            <w:noWrap/>
            <w:vAlign w:val="center"/>
          </w:tcPr>
          <w:p w14:paraId="2C48D7FC">
            <w:pPr>
              <w:widowControl/>
              <w:spacing w:line="400" w:lineRule="exact"/>
              <w:jc w:val="left"/>
              <w:rPr>
                <w:rFonts w:hint="eastAsia" w:ascii="方正黑体_GBK" w:hAnsi="方正黑体_GBK" w:eastAsia="方正黑体_GBK" w:cs="方正黑体_GBK"/>
                <w:kern w:val="0"/>
                <w:sz w:val="22"/>
              </w:rPr>
            </w:pPr>
          </w:p>
        </w:tc>
        <w:tc>
          <w:tcPr>
            <w:tcW w:w="720" w:type="dxa"/>
            <w:noWrap/>
            <w:vAlign w:val="center"/>
          </w:tcPr>
          <w:p w14:paraId="79330B49">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全社会</w:t>
            </w:r>
          </w:p>
        </w:tc>
        <w:tc>
          <w:tcPr>
            <w:tcW w:w="709" w:type="dxa"/>
            <w:noWrap/>
            <w:vAlign w:val="center"/>
          </w:tcPr>
          <w:p w14:paraId="2EA72923">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特定群众</w:t>
            </w:r>
          </w:p>
        </w:tc>
        <w:tc>
          <w:tcPr>
            <w:tcW w:w="551" w:type="dxa"/>
            <w:noWrap/>
            <w:vAlign w:val="center"/>
          </w:tcPr>
          <w:p w14:paraId="69C91C54">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主动</w:t>
            </w:r>
          </w:p>
        </w:tc>
        <w:tc>
          <w:tcPr>
            <w:tcW w:w="720" w:type="dxa"/>
            <w:noWrap/>
            <w:vAlign w:val="center"/>
          </w:tcPr>
          <w:p w14:paraId="455B5F5F">
            <w:pPr>
              <w:widowControl/>
              <w:spacing w:line="400" w:lineRule="exact"/>
              <w:jc w:val="center"/>
              <w:rPr>
                <w:rFonts w:hint="eastAsia" w:ascii="方正黑体_GBK" w:hAnsi="方正黑体_GBK" w:eastAsia="方正黑体_GBK" w:cs="方正黑体_GBK"/>
                <w:kern w:val="0"/>
                <w:sz w:val="22"/>
              </w:rPr>
            </w:pPr>
            <w:r>
              <w:rPr>
                <w:rFonts w:hint="eastAsia" w:ascii="方正黑体_GBK" w:hAnsi="方正黑体_GBK" w:eastAsia="方正黑体_GBK" w:cs="方正黑体_GBK"/>
                <w:kern w:val="0"/>
                <w:sz w:val="22"/>
              </w:rPr>
              <w:t>依申请公开</w:t>
            </w:r>
          </w:p>
        </w:tc>
        <w:tc>
          <w:tcPr>
            <w:tcW w:w="682" w:type="dxa"/>
            <w:noWrap/>
            <w:vAlign w:val="center"/>
          </w:tcPr>
          <w:p w14:paraId="4DAD4506">
            <w:pPr>
              <w:widowControl/>
              <w:spacing w:line="400" w:lineRule="exact"/>
              <w:jc w:val="center"/>
              <w:rPr>
                <w:rFonts w:hint="eastAsia" w:ascii="方正黑体_GBK" w:hAnsi="方正黑体_GBK" w:eastAsia="方正黑体_GBK" w:cs="方正黑体_GBK"/>
                <w:kern w:val="0"/>
                <w:sz w:val="22"/>
                <w:lang w:val="en-US" w:eastAsia="zh-CN"/>
              </w:rPr>
            </w:pPr>
            <w:r>
              <w:rPr>
                <w:rFonts w:hint="eastAsia" w:ascii="方正黑体_GBK" w:hAnsi="方正黑体_GBK" w:eastAsia="方正黑体_GBK" w:cs="方正黑体_GBK"/>
                <w:kern w:val="0"/>
                <w:sz w:val="22"/>
                <w:lang w:val="en-US" w:eastAsia="zh-CN"/>
              </w:rPr>
              <w:t>县级</w:t>
            </w:r>
          </w:p>
        </w:tc>
        <w:tc>
          <w:tcPr>
            <w:tcW w:w="682" w:type="dxa"/>
            <w:noWrap/>
            <w:vAlign w:val="center"/>
          </w:tcPr>
          <w:p w14:paraId="5070C5BA">
            <w:pPr>
              <w:widowControl/>
              <w:spacing w:line="400" w:lineRule="exact"/>
              <w:jc w:val="center"/>
              <w:rPr>
                <w:rFonts w:hint="default" w:ascii="方正黑体_GBK" w:hAnsi="方正黑体_GBK" w:eastAsia="方正黑体_GBK" w:cs="方正黑体_GBK"/>
                <w:kern w:val="0"/>
                <w:sz w:val="22"/>
                <w:lang w:val="en-US" w:eastAsia="zh-CN"/>
              </w:rPr>
            </w:pPr>
            <w:r>
              <w:rPr>
                <w:rFonts w:hint="eastAsia" w:ascii="方正黑体_GBK" w:hAnsi="方正黑体_GBK" w:eastAsia="方正黑体_GBK" w:cs="方正黑体_GBK"/>
                <w:kern w:val="0"/>
                <w:sz w:val="22"/>
                <w:lang w:val="en-US" w:eastAsia="zh-CN"/>
              </w:rPr>
              <w:t>乡、村级</w:t>
            </w:r>
          </w:p>
        </w:tc>
      </w:tr>
      <w:tr w14:paraId="1441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6B1F8C23">
            <w:pPr>
              <w:widowControl/>
              <w:jc w:val="center"/>
              <w:rPr>
                <w:rFonts w:ascii="仿宋_GB2312" w:eastAsia="仿宋_GB2312"/>
                <w:sz w:val="18"/>
                <w:szCs w:val="18"/>
              </w:rPr>
            </w:pPr>
            <w:r>
              <w:rPr>
                <w:rFonts w:ascii="仿宋_GB2312" w:eastAsia="仿宋_GB2312"/>
                <w:sz w:val="18"/>
                <w:szCs w:val="18"/>
              </w:rPr>
              <w:t>1</w:t>
            </w:r>
          </w:p>
        </w:tc>
        <w:tc>
          <w:tcPr>
            <w:tcW w:w="720" w:type="dxa"/>
            <w:vMerge w:val="restart"/>
            <w:noWrap/>
            <w:vAlign w:val="center"/>
          </w:tcPr>
          <w:p w14:paraId="23789B9B">
            <w:pPr>
              <w:widowControl/>
              <w:jc w:val="center"/>
              <w:rPr>
                <w:rFonts w:ascii="仿宋_GB2312" w:eastAsia="仿宋_GB2312"/>
                <w:sz w:val="18"/>
                <w:szCs w:val="18"/>
              </w:rPr>
            </w:pPr>
            <w:r>
              <w:rPr>
                <w:rFonts w:hint="eastAsia" w:ascii="仿宋_GB2312" w:eastAsia="仿宋_GB2312"/>
                <w:sz w:val="18"/>
                <w:szCs w:val="18"/>
              </w:rPr>
              <w:t>政策文件</w:t>
            </w:r>
          </w:p>
        </w:tc>
        <w:tc>
          <w:tcPr>
            <w:tcW w:w="720" w:type="dxa"/>
            <w:noWrap/>
            <w:vAlign w:val="center"/>
          </w:tcPr>
          <w:p w14:paraId="032A252E">
            <w:pPr>
              <w:widowControl/>
              <w:jc w:val="center"/>
              <w:rPr>
                <w:rFonts w:ascii="仿宋_GB2312" w:eastAsia="仿宋_GB2312"/>
                <w:sz w:val="18"/>
                <w:szCs w:val="18"/>
              </w:rPr>
            </w:pPr>
            <w:r>
              <w:rPr>
                <w:rFonts w:hint="eastAsia" w:ascii="仿宋_GB2312" w:eastAsia="仿宋_GB2312"/>
                <w:sz w:val="18"/>
                <w:szCs w:val="18"/>
              </w:rPr>
              <w:t>行政法规、规章</w:t>
            </w:r>
          </w:p>
        </w:tc>
        <w:tc>
          <w:tcPr>
            <w:tcW w:w="2340" w:type="dxa"/>
            <w:noWrap/>
            <w:vAlign w:val="center"/>
          </w:tcPr>
          <w:p w14:paraId="6DE7BF97">
            <w:pPr>
              <w:widowControl/>
              <w:jc w:val="left"/>
              <w:rPr>
                <w:rFonts w:ascii="仿宋_GB2312" w:eastAsia="仿宋_GB2312"/>
                <w:sz w:val="18"/>
                <w:szCs w:val="18"/>
              </w:rPr>
            </w:pPr>
            <w:r>
              <w:rPr>
                <w:rFonts w:hint="eastAsia" w:ascii="仿宋_GB2312" w:eastAsia="仿宋_GB2312"/>
                <w:sz w:val="18"/>
                <w:szCs w:val="18"/>
              </w:rPr>
              <w:t>·中央及地方政府涉及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领域的行政法规</w:t>
            </w:r>
            <w:r>
              <w:rPr>
                <w:rFonts w:hint="eastAsia" w:ascii="仿宋_GB2312" w:eastAsia="仿宋_GB2312"/>
                <w:sz w:val="18"/>
                <w:szCs w:val="18"/>
              </w:rPr>
              <w:br w:type="textWrapping"/>
            </w:r>
            <w:r>
              <w:rPr>
                <w:rFonts w:hint="eastAsia" w:ascii="仿宋_GB2312" w:eastAsia="仿宋_GB2312"/>
                <w:sz w:val="18"/>
                <w:szCs w:val="18"/>
              </w:rPr>
              <w:t>·中央及地方政府涉及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领域的规章</w:t>
            </w:r>
          </w:p>
        </w:tc>
        <w:tc>
          <w:tcPr>
            <w:tcW w:w="1260" w:type="dxa"/>
            <w:noWrap/>
            <w:vAlign w:val="center"/>
          </w:tcPr>
          <w:p w14:paraId="7446783C">
            <w:pPr>
              <w:widowControl/>
              <w:jc w:val="center"/>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w:t>
            </w:r>
          </w:p>
        </w:tc>
        <w:tc>
          <w:tcPr>
            <w:tcW w:w="1440" w:type="dxa"/>
            <w:noWrap/>
            <w:vAlign w:val="center"/>
          </w:tcPr>
          <w:p w14:paraId="7A8262AB">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2474E659">
            <w:pPr>
              <w:widowControl/>
              <w:jc w:val="center"/>
              <w:rPr>
                <w:rFonts w:ascii="仿宋_GB2312" w:eastAsia="仿宋_GB2312"/>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人民政府</w:t>
            </w:r>
          </w:p>
        </w:tc>
        <w:tc>
          <w:tcPr>
            <w:tcW w:w="2520" w:type="dxa"/>
            <w:noWrap/>
            <w:vAlign w:val="center"/>
          </w:tcPr>
          <w:p w14:paraId="7179C3E8">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2F1241A6">
            <w:pPr>
              <w:widowControl/>
              <w:jc w:val="left"/>
              <w:rPr>
                <w:rFonts w:ascii="仿宋_GB2312" w:eastAsia="仿宋_GB2312"/>
                <w:sz w:val="18"/>
                <w:szCs w:val="18"/>
              </w:rPr>
            </w:pPr>
            <w:r>
              <w:rPr>
                <w:rFonts w:hint="eastAsia" w:ascii="仿宋_GB2312" w:hAnsi="宋体" w:eastAsia="仿宋_GB2312"/>
                <w:color w:val="000000"/>
                <w:sz w:val="18"/>
                <w:szCs w:val="18"/>
              </w:rPr>
              <w:t xml:space="preserve">■社区/企事业单位/村公示栏（电子屏）   </w:t>
            </w:r>
            <w:r>
              <w:rPr>
                <w:rFonts w:hint="eastAsia" w:ascii="仿宋_GB2312" w:eastAsia="仿宋_GB2312"/>
                <w:sz w:val="18"/>
                <w:szCs w:val="18"/>
              </w:rPr>
              <w:t xml:space="preserve">         </w:t>
            </w:r>
          </w:p>
        </w:tc>
        <w:tc>
          <w:tcPr>
            <w:tcW w:w="720" w:type="dxa"/>
            <w:noWrap/>
            <w:vAlign w:val="center"/>
          </w:tcPr>
          <w:p w14:paraId="5B47679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5655752F">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67778568">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77A0B96F">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4ED499E5">
            <w:pPr>
              <w:widowControl/>
              <w:jc w:val="center"/>
              <w:rPr>
                <w:rFonts w:hint="eastAsia" w:ascii="仿宋_GB2312" w:hAnsi="仿宋_GB2312" w:eastAsia="仿宋_GB2312" w:cs="仿宋_GB2312"/>
                <w:sz w:val="18"/>
                <w:szCs w:val="18"/>
              </w:rPr>
            </w:pPr>
          </w:p>
        </w:tc>
        <w:tc>
          <w:tcPr>
            <w:tcW w:w="682" w:type="dxa"/>
            <w:noWrap/>
            <w:vAlign w:val="center"/>
          </w:tcPr>
          <w:p w14:paraId="410A3BDB">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00B7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198C0494">
            <w:pPr>
              <w:widowControl/>
              <w:jc w:val="center"/>
              <w:rPr>
                <w:rFonts w:ascii="仿宋_GB2312" w:eastAsia="仿宋_GB2312"/>
                <w:sz w:val="18"/>
                <w:szCs w:val="18"/>
              </w:rPr>
            </w:pPr>
            <w:r>
              <w:rPr>
                <w:rFonts w:ascii="仿宋_GB2312" w:eastAsia="仿宋_GB2312"/>
                <w:sz w:val="18"/>
                <w:szCs w:val="18"/>
              </w:rPr>
              <w:t>2</w:t>
            </w:r>
          </w:p>
        </w:tc>
        <w:tc>
          <w:tcPr>
            <w:tcW w:w="720" w:type="dxa"/>
            <w:vMerge w:val="continue"/>
            <w:noWrap/>
            <w:vAlign w:val="center"/>
          </w:tcPr>
          <w:p w14:paraId="1606C91B">
            <w:pPr>
              <w:widowControl/>
              <w:jc w:val="center"/>
              <w:rPr>
                <w:rFonts w:ascii="仿宋_GB2312" w:eastAsia="仿宋_GB2312"/>
                <w:sz w:val="18"/>
                <w:szCs w:val="18"/>
              </w:rPr>
            </w:pPr>
          </w:p>
        </w:tc>
        <w:tc>
          <w:tcPr>
            <w:tcW w:w="720" w:type="dxa"/>
            <w:noWrap/>
            <w:vAlign w:val="center"/>
          </w:tcPr>
          <w:p w14:paraId="3A6109C2">
            <w:pPr>
              <w:widowControl/>
              <w:jc w:val="center"/>
              <w:rPr>
                <w:rFonts w:ascii="仿宋_GB2312" w:eastAsia="仿宋_GB2312"/>
                <w:sz w:val="18"/>
                <w:szCs w:val="18"/>
              </w:rPr>
            </w:pPr>
            <w:r>
              <w:rPr>
                <w:rFonts w:hint="eastAsia" w:ascii="仿宋_GB2312" w:eastAsia="仿宋_GB2312"/>
                <w:sz w:val="18"/>
                <w:szCs w:val="18"/>
              </w:rPr>
              <w:t>规范性文件</w:t>
            </w:r>
          </w:p>
        </w:tc>
        <w:tc>
          <w:tcPr>
            <w:tcW w:w="2340" w:type="dxa"/>
            <w:noWrap/>
            <w:vAlign w:val="center"/>
          </w:tcPr>
          <w:p w14:paraId="53808345">
            <w:pPr>
              <w:widowControl/>
              <w:jc w:val="left"/>
              <w:rPr>
                <w:rFonts w:ascii="仿宋_GB2312" w:eastAsia="仿宋_GB2312"/>
                <w:sz w:val="18"/>
                <w:szCs w:val="18"/>
              </w:rPr>
            </w:pPr>
            <w:r>
              <w:rPr>
                <w:rFonts w:hint="eastAsia" w:ascii="仿宋_GB2312" w:eastAsia="仿宋_GB2312"/>
                <w:sz w:val="18"/>
                <w:szCs w:val="18"/>
              </w:rPr>
              <w:t>·各级政府及部门涉及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领域的规范性文件</w:t>
            </w:r>
          </w:p>
        </w:tc>
        <w:tc>
          <w:tcPr>
            <w:tcW w:w="1260" w:type="dxa"/>
            <w:noWrap/>
            <w:vAlign w:val="center"/>
          </w:tcPr>
          <w:p w14:paraId="7A07458F">
            <w:pPr>
              <w:widowControl/>
              <w:jc w:val="center"/>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w:t>
            </w:r>
          </w:p>
        </w:tc>
        <w:tc>
          <w:tcPr>
            <w:tcW w:w="1440" w:type="dxa"/>
            <w:noWrap/>
            <w:vAlign w:val="center"/>
          </w:tcPr>
          <w:p w14:paraId="7D52EC07">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4527FB90">
            <w:pPr>
              <w:jc w:val="center"/>
            </w:pPr>
            <w:r>
              <w:rPr>
                <w:rFonts w:hint="eastAsia" w:ascii="仿宋_GB2312" w:eastAsia="仿宋_GB2312"/>
                <w:sz w:val="18"/>
                <w:szCs w:val="18"/>
                <w:lang w:eastAsia="zh-CN"/>
              </w:rPr>
              <w:t>毛坪镇</w:t>
            </w:r>
            <w:r>
              <w:rPr>
                <w:rFonts w:hint="eastAsia" w:ascii="仿宋_GB2312" w:eastAsia="仿宋_GB2312"/>
                <w:sz w:val="18"/>
                <w:szCs w:val="18"/>
              </w:rPr>
              <w:t>人民政府</w:t>
            </w:r>
          </w:p>
        </w:tc>
        <w:tc>
          <w:tcPr>
            <w:tcW w:w="2520" w:type="dxa"/>
            <w:noWrap/>
            <w:vAlign w:val="center"/>
          </w:tcPr>
          <w:p w14:paraId="38833E02">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0251927C">
            <w:pPr>
              <w:widowControl/>
              <w:jc w:val="left"/>
              <w:rPr>
                <w:rFonts w:ascii="仿宋_GB2312" w:eastAsia="仿宋_GB2312"/>
                <w:sz w:val="18"/>
                <w:szCs w:val="18"/>
              </w:rPr>
            </w:pPr>
            <w:r>
              <w:rPr>
                <w:rFonts w:hint="eastAsia" w:ascii="仿宋_GB2312" w:hAnsi="宋体" w:eastAsia="仿宋_GB2312"/>
                <w:color w:val="000000"/>
                <w:sz w:val="18"/>
                <w:szCs w:val="18"/>
              </w:rPr>
              <w:t xml:space="preserve">■社区/企事业单位/村公示栏（电子屏）   </w:t>
            </w:r>
          </w:p>
        </w:tc>
        <w:tc>
          <w:tcPr>
            <w:tcW w:w="720" w:type="dxa"/>
            <w:noWrap/>
            <w:vAlign w:val="center"/>
          </w:tcPr>
          <w:p w14:paraId="20DC63CE">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281D2D00">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794BDCD6">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62A0412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23737CB9">
            <w:pPr>
              <w:widowControl/>
              <w:jc w:val="center"/>
              <w:rPr>
                <w:rFonts w:hint="eastAsia" w:ascii="仿宋_GB2312" w:hAnsi="仿宋_GB2312" w:eastAsia="仿宋_GB2312" w:cs="仿宋_GB2312"/>
                <w:sz w:val="18"/>
                <w:szCs w:val="18"/>
              </w:rPr>
            </w:pPr>
          </w:p>
        </w:tc>
        <w:tc>
          <w:tcPr>
            <w:tcW w:w="682" w:type="dxa"/>
            <w:noWrap/>
            <w:vAlign w:val="center"/>
          </w:tcPr>
          <w:p w14:paraId="1C5E36A4">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1261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4E1E8FA1">
            <w:pPr>
              <w:widowControl/>
              <w:jc w:val="center"/>
              <w:rPr>
                <w:rFonts w:ascii="仿宋_GB2312" w:eastAsia="仿宋_GB2312"/>
                <w:sz w:val="18"/>
                <w:szCs w:val="18"/>
              </w:rPr>
            </w:pPr>
            <w:r>
              <w:rPr>
                <w:rFonts w:ascii="仿宋_GB2312" w:eastAsia="仿宋_GB2312"/>
                <w:sz w:val="18"/>
                <w:szCs w:val="18"/>
              </w:rPr>
              <w:t>3</w:t>
            </w:r>
          </w:p>
        </w:tc>
        <w:tc>
          <w:tcPr>
            <w:tcW w:w="720" w:type="dxa"/>
            <w:vMerge w:val="continue"/>
            <w:noWrap/>
            <w:vAlign w:val="center"/>
          </w:tcPr>
          <w:p w14:paraId="7FDABD0A">
            <w:pPr>
              <w:widowControl/>
              <w:jc w:val="center"/>
              <w:rPr>
                <w:rFonts w:ascii="仿宋_GB2312" w:eastAsia="仿宋_GB2312"/>
                <w:sz w:val="18"/>
                <w:szCs w:val="18"/>
              </w:rPr>
            </w:pPr>
          </w:p>
        </w:tc>
        <w:tc>
          <w:tcPr>
            <w:tcW w:w="720" w:type="dxa"/>
            <w:noWrap/>
            <w:vAlign w:val="center"/>
          </w:tcPr>
          <w:p w14:paraId="55274BB7">
            <w:pPr>
              <w:widowControl/>
              <w:jc w:val="center"/>
              <w:rPr>
                <w:rFonts w:ascii="仿宋_GB2312" w:eastAsia="仿宋_GB2312"/>
                <w:sz w:val="18"/>
                <w:szCs w:val="18"/>
              </w:rPr>
            </w:pPr>
            <w:r>
              <w:rPr>
                <w:rFonts w:hint="eastAsia" w:ascii="仿宋_GB2312" w:eastAsia="仿宋_GB2312"/>
                <w:sz w:val="18"/>
                <w:szCs w:val="18"/>
              </w:rPr>
              <w:t>其他政策文件</w:t>
            </w:r>
          </w:p>
        </w:tc>
        <w:tc>
          <w:tcPr>
            <w:tcW w:w="2340" w:type="dxa"/>
            <w:noWrap/>
            <w:vAlign w:val="center"/>
          </w:tcPr>
          <w:p w14:paraId="3784537B">
            <w:pPr>
              <w:widowControl/>
              <w:jc w:val="left"/>
              <w:rPr>
                <w:rFonts w:ascii="仿宋_GB2312" w:eastAsia="仿宋_GB2312"/>
                <w:sz w:val="18"/>
                <w:szCs w:val="18"/>
              </w:rPr>
            </w:pPr>
            <w:r>
              <w:rPr>
                <w:rFonts w:hint="eastAsia" w:ascii="仿宋_GB2312" w:eastAsia="仿宋_GB2312"/>
                <w:sz w:val="18"/>
                <w:szCs w:val="18"/>
              </w:rPr>
              <w:t>·涉及</w:t>
            </w:r>
            <w:r>
              <w:rPr>
                <w:rFonts w:hint="eastAsia" w:ascii="仿宋_GB2312" w:eastAsia="仿宋_GB2312"/>
                <w:sz w:val="18"/>
                <w:szCs w:val="18"/>
                <w:lang w:eastAsia="zh-CN"/>
              </w:rPr>
              <w:t>巩固拓展脱贫攻坚成果同乡村振兴有效衔接</w:t>
            </w:r>
            <w:r>
              <w:rPr>
                <w:rFonts w:hint="eastAsia" w:ascii="仿宋_GB2312" w:eastAsia="仿宋_GB2312"/>
                <w:sz w:val="18"/>
                <w:szCs w:val="18"/>
              </w:rPr>
              <w:t>领域其他政策文件</w:t>
            </w:r>
          </w:p>
        </w:tc>
        <w:tc>
          <w:tcPr>
            <w:tcW w:w="1260" w:type="dxa"/>
            <w:noWrap/>
            <w:vAlign w:val="center"/>
          </w:tcPr>
          <w:p w14:paraId="5F26A804">
            <w:pPr>
              <w:widowControl/>
              <w:jc w:val="center"/>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w:t>
            </w:r>
          </w:p>
        </w:tc>
        <w:tc>
          <w:tcPr>
            <w:tcW w:w="1440" w:type="dxa"/>
            <w:noWrap/>
            <w:vAlign w:val="center"/>
          </w:tcPr>
          <w:p w14:paraId="121E244C">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0BB12838">
            <w:pPr>
              <w:jc w:val="center"/>
            </w:pPr>
            <w:r>
              <w:rPr>
                <w:rFonts w:hint="eastAsia" w:ascii="仿宋_GB2312" w:eastAsia="仿宋_GB2312"/>
                <w:sz w:val="18"/>
                <w:szCs w:val="18"/>
                <w:lang w:eastAsia="zh-CN"/>
              </w:rPr>
              <w:t>毛坪镇</w:t>
            </w:r>
            <w:r>
              <w:rPr>
                <w:rFonts w:hint="eastAsia" w:ascii="仿宋_GB2312" w:eastAsia="仿宋_GB2312"/>
                <w:sz w:val="18"/>
                <w:szCs w:val="18"/>
              </w:rPr>
              <w:t>人民政府</w:t>
            </w:r>
          </w:p>
        </w:tc>
        <w:tc>
          <w:tcPr>
            <w:tcW w:w="2520" w:type="dxa"/>
            <w:noWrap/>
            <w:vAlign w:val="center"/>
          </w:tcPr>
          <w:p w14:paraId="5240621B">
            <w:pPr>
              <w:rPr>
                <w:rFonts w:ascii="仿宋_GB2312" w:hAnsi="宋体" w:eastAsia="仿宋_GB2312"/>
                <w:color w:val="000000"/>
                <w:sz w:val="18"/>
                <w:szCs w:val="18"/>
              </w:rPr>
            </w:pPr>
            <w:r>
              <w:rPr>
                <w:rFonts w:hint="eastAsia" w:ascii="微软雅黑" w:hAnsi="微软雅黑" w:eastAsia="微软雅黑"/>
                <w:color w:val="000000"/>
                <w:sz w:val="18"/>
                <w:szCs w:val="18"/>
                <w:lang w:eastAsia="zh-CN"/>
              </w:rPr>
              <w:t>☑</w:t>
            </w:r>
            <w:r>
              <w:rPr>
                <w:rFonts w:hint="eastAsia" w:ascii="仿宋_GB2312" w:hAnsi="宋体" w:eastAsia="仿宋_GB2312"/>
                <w:color w:val="000000"/>
                <w:sz w:val="18"/>
                <w:szCs w:val="18"/>
              </w:rPr>
              <w:t xml:space="preserve">两微一端                                                                                                                                                                                                                                                                                                                                                                                                         </w:t>
            </w:r>
          </w:p>
          <w:p w14:paraId="3F63EF79">
            <w:pPr>
              <w:widowControl/>
              <w:jc w:val="left"/>
              <w:rPr>
                <w:rFonts w:ascii="仿宋_GB2312" w:eastAsia="仿宋_GB2312"/>
                <w:sz w:val="18"/>
                <w:szCs w:val="18"/>
              </w:rPr>
            </w:pPr>
            <w:r>
              <w:rPr>
                <w:rFonts w:hint="eastAsia" w:ascii="仿宋_GB2312" w:hAnsi="宋体" w:eastAsia="仿宋_GB2312"/>
                <w:color w:val="000000"/>
                <w:sz w:val="18"/>
                <w:szCs w:val="18"/>
              </w:rPr>
              <w:t xml:space="preserve">■社区/企事业单位/村公示栏（电子屏）   </w:t>
            </w:r>
            <w:r>
              <w:rPr>
                <w:rFonts w:hint="eastAsia" w:ascii="仿宋_GB2312" w:eastAsia="仿宋_GB2312"/>
                <w:sz w:val="18"/>
                <w:szCs w:val="18"/>
              </w:rPr>
              <w:t xml:space="preserve">          </w:t>
            </w:r>
          </w:p>
        </w:tc>
        <w:tc>
          <w:tcPr>
            <w:tcW w:w="720" w:type="dxa"/>
            <w:noWrap/>
            <w:vAlign w:val="center"/>
          </w:tcPr>
          <w:p w14:paraId="23309314">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07774438">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1A4B49BC">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170827BA">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31E0F561">
            <w:pPr>
              <w:widowControl/>
              <w:jc w:val="center"/>
              <w:rPr>
                <w:rFonts w:hint="eastAsia" w:ascii="仿宋_GB2312" w:hAnsi="仿宋_GB2312" w:eastAsia="仿宋_GB2312" w:cs="仿宋_GB2312"/>
                <w:sz w:val="18"/>
                <w:szCs w:val="18"/>
              </w:rPr>
            </w:pPr>
          </w:p>
        </w:tc>
        <w:tc>
          <w:tcPr>
            <w:tcW w:w="682" w:type="dxa"/>
            <w:noWrap/>
            <w:vAlign w:val="center"/>
          </w:tcPr>
          <w:p w14:paraId="1A1CD150">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49E9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7" w:hRule="atLeast"/>
        </w:trPr>
        <w:tc>
          <w:tcPr>
            <w:tcW w:w="540" w:type="dxa"/>
            <w:noWrap/>
            <w:vAlign w:val="center"/>
          </w:tcPr>
          <w:p w14:paraId="49953710">
            <w:pPr>
              <w:widowControl/>
              <w:jc w:val="center"/>
              <w:rPr>
                <w:rFonts w:hint="eastAsia" w:ascii="仿宋_GB2312" w:eastAsia="仿宋_GB2312"/>
                <w:sz w:val="18"/>
                <w:szCs w:val="18"/>
              </w:rPr>
            </w:pPr>
            <w:r>
              <w:rPr>
                <w:rFonts w:hint="eastAsia" w:ascii="仿宋_GB2312" w:eastAsia="仿宋_GB2312"/>
                <w:sz w:val="18"/>
                <w:szCs w:val="18"/>
              </w:rPr>
              <w:t>4</w:t>
            </w:r>
          </w:p>
        </w:tc>
        <w:tc>
          <w:tcPr>
            <w:tcW w:w="720" w:type="dxa"/>
            <w:vMerge w:val="restart"/>
            <w:noWrap/>
            <w:vAlign w:val="center"/>
          </w:tcPr>
          <w:p w14:paraId="6BCD7F90">
            <w:pPr>
              <w:widowControl/>
              <w:jc w:val="center"/>
              <w:rPr>
                <w:rFonts w:hint="eastAsia" w:ascii="仿宋_GB2312" w:eastAsia="仿宋_GB2312"/>
                <w:sz w:val="18"/>
                <w:szCs w:val="18"/>
              </w:rPr>
            </w:pPr>
            <w:r>
              <w:rPr>
                <w:rFonts w:hint="eastAsia" w:ascii="仿宋_GB2312" w:eastAsia="仿宋_GB2312"/>
                <w:sz w:val="18"/>
                <w:szCs w:val="18"/>
              </w:rPr>
              <w:t>财政衔接推进乡村振兴补助资金</w:t>
            </w:r>
          </w:p>
        </w:tc>
        <w:tc>
          <w:tcPr>
            <w:tcW w:w="720" w:type="dxa"/>
            <w:noWrap/>
            <w:vAlign w:val="center"/>
          </w:tcPr>
          <w:p w14:paraId="68F7F076">
            <w:pPr>
              <w:widowControl/>
              <w:jc w:val="center"/>
              <w:rPr>
                <w:rFonts w:ascii="仿宋_GB2312" w:eastAsia="仿宋_GB2312"/>
                <w:sz w:val="18"/>
                <w:szCs w:val="18"/>
              </w:rPr>
            </w:pPr>
            <w:r>
              <w:rPr>
                <w:rFonts w:hint="eastAsia" w:ascii="仿宋_GB2312" w:eastAsia="仿宋_GB2312"/>
                <w:sz w:val="18"/>
                <w:szCs w:val="18"/>
              </w:rPr>
              <w:t>财政衔接推进乡村资金分配结果</w:t>
            </w:r>
          </w:p>
        </w:tc>
        <w:tc>
          <w:tcPr>
            <w:tcW w:w="2340" w:type="dxa"/>
            <w:noWrap/>
            <w:vAlign w:val="center"/>
          </w:tcPr>
          <w:p w14:paraId="4DD23CEB">
            <w:pPr>
              <w:widowControl/>
              <w:jc w:val="left"/>
              <w:rPr>
                <w:rFonts w:ascii="仿宋_GB2312" w:eastAsia="仿宋_GB2312"/>
                <w:sz w:val="18"/>
                <w:szCs w:val="18"/>
              </w:rPr>
            </w:pPr>
            <w:r>
              <w:rPr>
                <w:rFonts w:hint="eastAsia" w:ascii="仿宋_GB2312" w:eastAsia="仿宋_GB2312"/>
                <w:sz w:val="18"/>
                <w:szCs w:val="18"/>
              </w:rPr>
              <w:t>·资金名称</w:t>
            </w:r>
            <w:r>
              <w:rPr>
                <w:rFonts w:hint="eastAsia" w:ascii="仿宋_GB2312" w:eastAsia="仿宋_GB2312"/>
                <w:sz w:val="18"/>
                <w:szCs w:val="18"/>
              </w:rPr>
              <w:br w:type="textWrapping"/>
            </w:r>
            <w:r>
              <w:rPr>
                <w:rFonts w:hint="eastAsia" w:ascii="仿宋_GB2312" w:eastAsia="仿宋_GB2312"/>
                <w:sz w:val="18"/>
                <w:szCs w:val="18"/>
              </w:rPr>
              <w:t>·分配结果</w:t>
            </w:r>
          </w:p>
        </w:tc>
        <w:tc>
          <w:tcPr>
            <w:tcW w:w="1260" w:type="dxa"/>
            <w:noWrap/>
            <w:vAlign w:val="center"/>
          </w:tcPr>
          <w:p w14:paraId="6286DCC8">
            <w:pPr>
              <w:widowControl/>
              <w:jc w:val="center"/>
              <w:rPr>
                <w:rFonts w:ascii="仿宋_GB2312" w:eastAsia="仿宋_GB2312"/>
                <w:sz w:val="18"/>
                <w:szCs w:val="18"/>
              </w:rPr>
            </w:pPr>
            <w:r>
              <w:rPr>
                <w:rFonts w:hint="eastAsia" w:ascii="仿宋_GB2312" w:eastAsia="仿宋_GB2312"/>
                <w:sz w:val="18"/>
                <w:szCs w:val="18"/>
              </w:rPr>
              <w:t>《国务院扶贫办、财政部关于完善扶贫资金项目公告公示制度的指导意见》</w:t>
            </w:r>
          </w:p>
        </w:tc>
        <w:tc>
          <w:tcPr>
            <w:tcW w:w="1440" w:type="dxa"/>
            <w:noWrap/>
            <w:vAlign w:val="center"/>
          </w:tcPr>
          <w:p w14:paraId="006ABA9D">
            <w:pPr>
              <w:widowControl/>
              <w:jc w:val="center"/>
              <w:rPr>
                <w:rFonts w:ascii="仿宋_GB2312" w:eastAsia="仿宋_GB2312"/>
                <w:sz w:val="18"/>
                <w:szCs w:val="18"/>
              </w:rPr>
            </w:pPr>
            <w:r>
              <w:rPr>
                <w:rFonts w:hint="eastAsia" w:ascii="仿宋_GB2312" w:eastAsia="仿宋_GB2312"/>
                <w:sz w:val="18"/>
                <w:szCs w:val="18"/>
              </w:rPr>
              <w:t>资金分配结果下达15个工作日内</w:t>
            </w:r>
          </w:p>
        </w:tc>
        <w:tc>
          <w:tcPr>
            <w:tcW w:w="1800" w:type="dxa"/>
            <w:noWrap/>
            <w:vAlign w:val="center"/>
          </w:tcPr>
          <w:p w14:paraId="7727F4D0">
            <w:pPr>
              <w:widowControl/>
              <w:jc w:val="center"/>
              <w:rPr>
                <w:rFonts w:ascii="仿宋_GB2312" w:eastAsia="仿宋_GB2312"/>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w:t>
            </w:r>
            <w:bookmarkStart w:id="8" w:name="_GoBack"/>
            <w:bookmarkEnd w:id="8"/>
            <w:r>
              <w:rPr>
                <w:rFonts w:hint="eastAsia" w:ascii="仿宋_GB2312" w:eastAsia="仿宋_GB2312"/>
                <w:sz w:val="18"/>
                <w:szCs w:val="18"/>
              </w:rPr>
              <w:t>民政府、村委会</w:t>
            </w:r>
          </w:p>
        </w:tc>
        <w:tc>
          <w:tcPr>
            <w:tcW w:w="2520" w:type="dxa"/>
            <w:noWrap/>
            <w:vAlign w:val="center"/>
          </w:tcPr>
          <w:p w14:paraId="41E5F097">
            <w:pPr>
              <w:widowControl/>
              <w:jc w:val="left"/>
              <w:rPr>
                <w:rFonts w:ascii="仿宋_GB2312" w:eastAsia="仿宋_GB2312"/>
                <w:sz w:val="18"/>
                <w:szCs w:val="18"/>
              </w:rPr>
            </w:pPr>
            <w:r>
              <w:rPr>
                <w:rFonts w:hint="eastAsia" w:ascii="仿宋_GB2312" w:eastAsia="仿宋_GB2312"/>
                <w:sz w:val="18"/>
                <w:szCs w:val="18"/>
              </w:rPr>
              <w:t xml:space="preserve">   </w:t>
            </w:r>
          </w:p>
          <w:p w14:paraId="37669CFA">
            <w:pPr>
              <w:widowControl/>
              <w:jc w:val="left"/>
              <w:rPr>
                <w:rFonts w:ascii="仿宋_GB2312" w:eastAsia="仿宋_GB2312"/>
                <w:sz w:val="18"/>
                <w:szCs w:val="18"/>
              </w:rPr>
            </w:pPr>
            <w:r>
              <w:rPr>
                <w:rFonts w:hint="eastAsia" w:ascii="仿宋_GB2312" w:eastAsia="仿宋_GB2312"/>
                <w:sz w:val="18"/>
                <w:szCs w:val="18"/>
              </w:rPr>
              <w:t xml:space="preserve">■社区/企事业单位/村公示栏（电子屏） </w:t>
            </w:r>
          </w:p>
        </w:tc>
        <w:tc>
          <w:tcPr>
            <w:tcW w:w="720" w:type="dxa"/>
            <w:noWrap/>
            <w:vAlign w:val="center"/>
          </w:tcPr>
          <w:p w14:paraId="02FA6084">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47F2A2E8">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44883DA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0290F9B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27BD34DA">
            <w:pPr>
              <w:widowControl/>
              <w:jc w:val="center"/>
              <w:rPr>
                <w:rFonts w:hint="eastAsia" w:ascii="仿宋_GB2312" w:hAnsi="仿宋_GB2312" w:eastAsia="仿宋_GB2312" w:cs="仿宋_GB2312"/>
                <w:sz w:val="18"/>
                <w:szCs w:val="18"/>
              </w:rPr>
            </w:pPr>
          </w:p>
        </w:tc>
        <w:tc>
          <w:tcPr>
            <w:tcW w:w="682" w:type="dxa"/>
            <w:noWrap/>
            <w:vAlign w:val="center"/>
          </w:tcPr>
          <w:p w14:paraId="73B654A0">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1F0F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2" w:hRule="atLeast"/>
        </w:trPr>
        <w:tc>
          <w:tcPr>
            <w:tcW w:w="540" w:type="dxa"/>
            <w:noWrap/>
            <w:vAlign w:val="center"/>
          </w:tcPr>
          <w:p w14:paraId="57876443">
            <w:pPr>
              <w:widowControl/>
              <w:jc w:val="center"/>
              <w:rPr>
                <w:rFonts w:hint="eastAsia" w:ascii="仿宋_GB2312" w:eastAsia="仿宋_GB2312"/>
                <w:sz w:val="18"/>
                <w:szCs w:val="18"/>
              </w:rPr>
            </w:pPr>
            <w:r>
              <w:rPr>
                <w:rFonts w:hint="eastAsia" w:ascii="仿宋_GB2312" w:eastAsia="仿宋_GB2312"/>
                <w:sz w:val="18"/>
                <w:szCs w:val="18"/>
              </w:rPr>
              <w:t>5</w:t>
            </w:r>
          </w:p>
        </w:tc>
        <w:tc>
          <w:tcPr>
            <w:tcW w:w="720" w:type="dxa"/>
            <w:vMerge w:val="continue"/>
            <w:noWrap/>
            <w:vAlign w:val="center"/>
          </w:tcPr>
          <w:p w14:paraId="799C614E">
            <w:pPr>
              <w:widowControl/>
              <w:jc w:val="center"/>
              <w:rPr>
                <w:rFonts w:ascii="仿宋_GB2312" w:eastAsia="仿宋_GB2312"/>
                <w:sz w:val="18"/>
                <w:szCs w:val="18"/>
              </w:rPr>
            </w:pPr>
          </w:p>
        </w:tc>
        <w:tc>
          <w:tcPr>
            <w:tcW w:w="720" w:type="dxa"/>
            <w:noWrap/>
            <w:vAlign w:val="center"/>
          </w:tcPr>
          <w:p w14:paraId="1D4CB994">
            <w:pPr>
              <w:widowControl/>
              <w:jc w:val="center"/>
              <w:rPr>
                <w:rFonts w:ascii="仿宋_GB2312" w:eastAsia="仿宋_GB2312"/>
                <w:sz w:val="18"/>
                <w:szCs w:val="18"/>
              </w:rPr>
            </w:pPr>
            <w:r>
              <w:rPr>
                <w:rFonts w:hint="eastAsia" w:ascii="仿宋_GB2312" w:eastAsia="仿宋_GB2312"/>
                <w:sz w:val="18"/>
                <w:szCs w:val="18"/>
              </w:rPr>
              <w:t>年度计划</w:t>
            </w:r>
          </w:p>
        </w:tc>
        <w:tc>
          <w:tcPr>
            <w:tcW w:w="2340" w:type="dxa"/>
            <w:noWrap/>
            <w:vAlign w:val="center"/>
          </w:tcPr>
          <w:p w14:paraId="7700C2CD">
            <w:pPr>
              <w:widowControl/>
              <w:jc w:val="left"/>
              <w:rPr>
                <w:rFonts w:hint="eastAsia" w:ascii="仿宋_GB2312" w:eastAsia="仿宋_GB2312"/>
                <w:sz w:val="18"/>
                <w:szCs w:val="18"/>
              </w:rPr>
            </w:pPr>
            <w:r>
              <w:rPr>
                <w:rFonts w:hint="eastAsia" w:ascii="仿宋_GB2312" w:eastAsia="仿宋_GB2312"/>
                <w:sz w:val="18"/>
                <w:szCs w:val="18"/>
              </w:rPr>
              <w:t>·年度财政衔接推进乡村振兴补助资金项目计划</w:t>
            </w:r>
          </w:p>
          <w:p w14:paraId="2DB65AF9">
            <w:pPr>
              <w:widowControl/>
              <w:jc w:val="left"/>
              <w:rPr>
                <w:rFonts w:ascii="仿宋_GB2312" w:eastAsia="仿宋_GB2312"/>
                <w:sz w:val="18"/>
                <w:szCs w:val="18"/>
              </w:rPr>
            </w:pPr>
            <w:r>
              <w:rPr>
                <w:rFonts w:hint="eastAsia" w:ascii="仿宋_GB2312" w:eastAsia="仿宋_GB2312"/>
                <w:sz w:val="18"/>
                <w:szCs w:val="18"/>
              </w:rPr>
              <w:t>计划安排情况（资金计划批复文件）</w:t>
            </w:r>
            <w:r>
              <w:rPr>
                <w:rFonts w:hint="eastAsia" w:ascii="仿宋_GB2312" w:eastAsia="仿宋_GB2312"/>
                <w:sz w:val="18"/>
                <w:szCs w:val="18"/>
              </w:rPr>
              <w:br w:type="textWrapping"/>
            </w:r>
            <w:r>
              <w:rPr>
                <w:rFonts w:hint="eastAsia" w:ascii="仿宋_GB2312" w:eastAsia="仿宋_GB2312"/>
                <w:sz w:val="18"/>
                <w:szCs w:val="18"/>
              </w:rPr>
              <w:t>·计划完成情况（项目建设完成、资金使用、绩效目标和减贫机制实现情况等）</w:t>
            </w:r>
          </w:p>
        </w:tc>
        <w:tc>
          <w:tcPr>
            <w:tcW w:w="1260" w:type="dxa"/>
            <w:noWrap/>
            <w:vAlign w:val="center"/>
          </w:tcPr>
          <w:p w14:paraId="60C6A9D7">
            <w:pPr>
              <w:widowControl/>
              <w:jc w:val="left"/>
              <w:rPr>
                <w:rFonts w:ascii="仿宋_GB2312" w:eastAsia="仿宋_GB2312"/>
                <w:sz w:val="18"/>
                <w:szCs w:val="18"/>
              </w:rPr>
            </w:pPr>
            <w:r>
              <w:rPr>
                <w:rFonts w:hint="eastAsia" w:ascii="仿宋_GB2312" w:eastAsia="仿宋_GB2312"/>
                <w:sz w:val="18"/>
                <w:szCs w:val="18"/>
              </w:rPr>
              <w:t>《国务院扶贫办、财政部关于完善扶贫资金项目公告公示制度的指导意见》</w:t>
            </w:r>
          </w:p>
        </w:tc>
        <w:tc>
          <w:tcPr>
            <w:tcW w:w="1440" w:type="dxa"/>
            <w:noWrap/>
            <w:vAlign w:val="center"/>
          </w:tcPr>
          <w:p w14:paraId="4A0CEEE4">
            <w:pPr>
              <w:widowControl/>
              <w:jc w:val="center"/>
              <w:rPr>
                <w:rFonts w:ascii="仿宋_GB2312" w:eastAsia="仿宋_GB2312"/>
                <w:sz w:val="18"/>
                <w:szCs w:val="18"/>
              </w:rPr>
            </w:pPr>
            <w:r>
              <w:rPr>
                <w:rFonts w:hint="eastAsia" w:ascii="仿宋_GB2312" w:eastAsia="仿宋_GB2312"/>
                <w:sz w:val="18"/>
                <w:szCs w:val="18"/>
              </w:rPr>
              <w:t>信息形成（变更）20个工作日内</w:t>
            </w:r>
          </w:p>
        </w:tc>
        <w:tc>
          <w:tcPr>
            <w:tcW w:w="1800" w:type="dxa"/>
            <w:noWrap/>
            <w:vAlign w:val="center"/>
          </w:tcPr>
          <w:p w14:paraId="6ED5084F">
            <w:pPr>
              <w:widowControl/>
              <w:jc w:val="center"/>
              <w:rPr>
                <w:rFonts w:ascii="仿宋_GB2312" w:eastAsia="仿宋_GB2312"/>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人民政府、村委会</w:t>
            </w:r>
          </w:p>
        </w:tc>
        <w:tc>
          <w:tcPr>
            <w:tcW w:w="2520" w:type="dxa"/>
            <w:noWrap/>
            <w:vAlign w:val="center"/>
          </w:tcPr>
          <w:p w14:paraId="67479C0D">
            <w:pPr>
              <w:widowControl/>
              <w:jc w:val="left"/>
              <w:rPr>
                <w:rFonts w:ascii="仿宋_GB2312" w:eastAsia="仿宋_GB2312"/>
                <w:sz w:val="18"/>
                <w:szCs w:val="18"/>
              </w:rPr>
            </w:pPr>
            <w:r>
              <w:rPr>
                <w:rFonts w:hint="eastAsia" w:ascii="仿宋_GB2312" w:eastAsia="仿宋_GB2312"/>
                <w:sz w:val="18"/>
                <w:szCs w:val="18"/>
              </w:rPr>
              <w:t xml:space="preserve"> </w:t>
            </w:r>
          </w:p>
          <w:p w14:paraId="57126BAB">
            <w:pPr>
              <w:widowControl/>
              <w:jc w:val="left"/>
              <w:rPr>
                <w:rFonts w:ascii="仿宋_GB2312" w:eastAsia="仿宋_GB2312"/>
                <w:sz w:val="18"/>
                <w:szCs w:val="18"/>
              </w:rPr>
            </w:pPr>
            <w:r>
              <w:rPr>
                <w:rFonts w:hint="eastAsia" w:ascii="仿宋_GB2312" w:eastAsia="仿宋_GB2312"/>
                <w:sz w:val="18"/>
                <w:szCs w:val="18"/>
              </w:rPr>
              <w:t xml:space="preserve">■社区/企事业单位/村公示栏（电子屏）         </w:t>
            </w:r>
          </w:p>
        </w:tc>
        <w:tc>
          <w:tcPr>
            <w:tcW w:w="720" w:type="dxa"/>
            <w:noWrap/>
            <w:vAlign w:val="center"/>
          </w:tcPr>
          <w:p w14:paraId="55818C83">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6BE5DCF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717392F5">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2CB6715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2E349E77">
            <w:pPr>
              <w:widowControl/>
              <w:jc w:val="center"/>
              <w:rPr>
                <w:rFonts w:hint="eastAsia" w:ascii="仿宋_GB2312" w:hAnsi="仿宋_GB2312" w:eastAsia="仿宋_GB2312" w:cs="仿宋_GB2312"/>
                <w:sz w:val="18"/>
                <w:szCs w:val="18"/>
              </w:rPr>
            </w:pPr>
          </w:p>
        </w:tc>
        <w:tc>
          <w:tcPr>
            <w:tcW w:w="682" w:type="dxa"/>
            <w:noWrap/>
            <w:vAlign w:val="center"/>
          </w:tcPr>
          <w:p w14:paraId="13390A4F">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r w14:paraId="62D3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5" w:hRule="atLeast"/>
        </w:trPr>
        <w:tc>
          <w:tcPr>
            <w:tcW w:w="540" w:type="dxa"/>
            <w:noWrap/>
            <w:vAlign w:val="center"/>
          </w:tcPr>
          <w:p w14:paraId="62696F62">
            <w:pPr>
              <w:widowControl/>
              <w:jc w:val="center"/>
              <w:rPr>
                <w:rFonts w:hint="eastAsia" w:ascii="仿宋_GB2312" w:eastAsia="仿宋_GB2312"/>
                <w:sz w:val="18"/>
                <w:szCs w:val="18"/>
              </w:rPr>
            </w:pPr>
            <w:r>
              <w:rPr>
                <w:rFonts w:hint="eastAsia" w:ascii="仿宋_GB2312" w:eastAsia="仿宋_GB2312"/>
                <w:sz w:val="18"/>
                <w:szCs w:val="18"/>
              </w:rPr>
              <w:t>6</w:t>
            </w:r>
          </w:p>
        </w:tc>
        <w:tc>
          <w:tcPr>
            <w:tcW w:w="720" w:type="dxa"/>
            <w:noWrap/>
            <w:vAlign w:val="center"/>
          </w:tcPr>
          <w:p w14:paraId="4631CCEB">
            <w:pPr>
              <w:widowControl/>
              <w:jc w:val="center"/>
              <w:rPr>
                <w:rFonts w:ascii="仿宋_GB2312" w:eastAsia="仿宋_GB2312"/>
                <w:sz w:val="18"/>
                <w:szCs w:val="18"/>
              </w:rPr>
            </w:pPr>
            <w:r>
              <w:rPr>
                <w:rFonts w:hint="eastAsia" w:ascii="仿宋_GB2312" w:eastAsia="仿宋_GB2312"/>
                <w:sz w:val="18"/>
                <w:szCs w:val="18"/>
              </w:rPr>
              <w:t>扶贫资金</w:t>
            </w:r>
          </w:p>
        </w:tc>
        <w:tc>
          <w:tcPr>
            <w:tcW w:w="720" w:type="dxa"/>
            <w:noWrap/>
            <w:vAlign w:val="center"/>
          </w:tcPr>
          <w:p w14:paraId="2A5E3D63">
            <w:pPr>
              <w:widowControl/>
              <w:jc w:val="center"/>
              <w:rPr>
                <w:rFonts w:ascii="仿宋_GB2312" w:eastAsia="仿宋_GB2312"/>
                <w:sz w:val="18"/>
                <w:szCs w:val="18"/>
              </w:rPr>
            </w:pPr>
            <w:r>
              <w:rPr>
                <w:rFonts w:hint="eastAsia" w:ascii="仿宋_GB2312" w:eastAsia="仿宋_GB2312"/>
                <w:sz w:val="18"/>
                <w:szCs w:val="18"/>
              </w:rPr>
              <w:t>精准扶贫贷款</w:t>
            </w:r>
          </w:p>
        </w:tc>
        <w:tc>
          <w:tcPr>
            <w:tcW w:w="2340" w:type="dxa"/>
            <w:noWrap/>
            <w:vAlign w:val="center"/>
          </w:tcPr>
          <w:p w14:paraId="68502016">
            <w:pPr>
              <w:widowControl/>
              <w:jc w:val="left"/>
              <w:rPr>
                <w:rFonts w:ascii="仿宋_GB2312" w:eastAsia="仿宋_GB2312"/>
                <w:sz w:val="18"/>
                <w:szCs w:val="18"/>
              </w:rPr>
            </w:pPr>
            <w:r>
              <w:rPr>
                <w:rFonts w:hint="eastAsia" w:ascii="仿宋_GB2312" w:eastAsia="仿宋_GB2312"/>
                <w:sz w:val="18"/>
                <w:szCs w:val="18"/>
              </w:rPr>
              <w:t>·扶贫小额信贷的贷款对象、用途、额度、期限、利率等情况</w:t>
            </w:r>
            <w:r>
              <w:rPr>
                <w:rFonts w:hint="eastAsia" w:ascii="仿宋_GB2312" w:eastAsia="仿宋_GB2312"/>
                <w:sz w:val="18"/>
                <w:szCs w:val="18"/>
              </w:rPr>
              <w:br w:type="textWrapping"/>
            </w:r>
          </w:p>
        </w:tc>
        <w:tc>
          <w:tcPr>
            <w:tcW w:w="1260" w:type="dxa"/>
            <w:noWrap/>
            <w:vAlign w:val="center"/>
          </w:tcPr>
          <w:p w14:paraId="7F092B72">
            <w:pPr>
              <w:widowControl/>
              <w:jc w:val="left"/>
              <w:rPr>
                <w:rFonts w:ascii="仿宋_GB2312" w:eastAsia="仿宋_GB2312"/>
                <w:sz w:val="18"/>
                <w:szCs w:val="18"/>
              </w:rPr>
            </w:pPr>
            <w:r>
              <w:rPr>
                <w:rFonts w:hint="eastAsia" w:ascii="仿宋_GB2312" w:eastAsia="仿宋_GB2312"/>
                <w:sz w:val="18"/>
                <w:szCs w:val="18"/>
              </w:rPr>
              <w:t>《国务院扶贫办、财政部关于完善扶贫资金项目公告公示制度的指导意见》</w:t>
            </w:r>
          </w:p>
        </w:tc>
        <w:tc>
          <w:tcPr>
            <w:tcW w:w="1440" w:type="dxa"/>
            <w:noWrap/>
            <w:vAlign w:val="center"/>
          </w:tcPr>
          <w:p w14:paraId="784D2FCC">
            <w:pPr>
              <w:widowControl/>
              <w:jc w:val="center"/>
              <w:rPr>
                <w:rFonts w:ascii="仿宋_GB2312" w:eastAsia="仿宋_GB2312"/>
                <w:sz w:val="18"/>
                <w:szCs w:val="18"/>
              </w:rPr>
            </w:pPr>
            <w:r>
              <w:rPr>
                <w:rFonts w:hint="eastAsia" w:ascii="仿宋_GB2312" w:eastAsia="仿宋_GB2312"/>
                <w:sz w:val="18"/>
                <w:szCs w:val="18"/>
              </w:rPr>
              <w:t>每年底前集中公布1次当年情况</w:t>
            </w:r>
          </w:p>
        </w:tc>
        <w:tc>
          <w:tcPr>
            <w:tcW w:w="1800" w:type="dxa"/>
            <w:noWrap/>
            <w:vAlign w:val="center"/>
          </w:tcPr>
          <w:p w14:paraId="37909C7C">
            <w:pPr>
              <w:widowControl/>
              <w:jc w:val="center"/>
              <w:rPr>
                <w:rFonts w:ascii="仿宋_GB2312" w:eastAsia="仿宋_GB2312"/>
                <w:sz w:val="18"/>
                <w:szCs w:val="18"/>
              </w:rPr>
            </w:pPr>
            <w:r>
              <w:rPr>
                <w:rFonts w:hint="eastAsia" w:ascii="仿宋_GB2312" w:eastAsia="仿宋_GB2312"/>
                <w:sz w:val="18"/>
                <w:szCs w:val="18"/>
                <w:lang w:eastAsia="zh-CN"/>
              </w:rPr>
              <w:t>毛坪镇</w:t>
            </w:r>
            <w:r>
              <w:rPr>
                <w:rFonts w:hint="eastAsia" w:ascii="仿宋_GB2312" w:eastAsia="仿宋_GB2312"/>
                <w:sz w:val="18"/>
                <w:szCs w:val="18"/>
              </w:rPr>
              <w:t>人民政府、村委会</w:t>
            </w:r>
          </w:p>
        </w:tc>
        <w:tc>
          <w:tcPr>
            <w:tcW w:w="2520" w:type="dxa"/>
            <w:noWrap/>
            <w:vAlign w:val="center"/>
          </w:tcPr>
          <w:p w14:paraId="2F8A42F3">
            <w:pPr>
              <w:widowControl/>
              <w:jc w:val="left"/>
              <w:rPr>
                <w:rFonts w:ascii="仿宋_GB2312" w:eastAsia="仿宋_GB2312"/>
                <w:sz w:val="18"/>
                <w:szCs w:val="18"/>
              </w:rPr>
            </w:pPr>
            <w:r>
              <w:rPr>
                <w:rFonts w:hint="eastAsia" w:ascii="仿宋_GB2312" w:eastAsia="仿宋_GB2312"/>
                <w:sz w:val="18"/>
                <w:szCs w:val="18"/>
              </w:rPr>
              <w:t xml:space="preserve">■社区/企事业单位/村公示栏（电子屏） </w:t>
            </w:r>
          </w:p>
        </w:tc>
        <w:tc>
          <w:tcPr>
            <w:tcW w:w="720" w:type="dxa"/>
            <w:noWrap/>
            <w:vAlign w:val="center"/>
          </w:tcPr>
          <w:p w14:paraId="46822C11">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09" w:type="dxa"/>
            <w:noWrap/>
            <w:vAlign w:val="center"/>
          </w:tcPr>
          <w:p w14:paraId="454E27BE">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51" w:type="dxa"/>
            <w:noWrap/>
            <w:vAlign w:val="center"/>
          </w:tcPr>
          <w:p w14:paraId="232586FA">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720" w:type="dxa"/>
            <w:noWrap/>
            <w:vAlign w:val="center"/>
          </w:tcPr>
          <w:p w14:paraId="1141E1D0">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682" w:type="dxa"/>
            <w:noWrap/>
            <w:vAlign w:val="center"/>
          </w:tcPr>
          <w:p w14:paraId="55A56C4B">
            <w:pPr>
              <w:widowControl/>
              <w:jc w:val="center"/>
              <w:rPr>
                <w:rFonts w:hint="eastAsia" w:ascii="仿宋_GB2312" w:hAnsi="仿宋_GB2312" w:eastAsia="仿宋_GB2312" w:cs="仿宋_GB2312"/>
                <w:sz w:val="18"/>
                <w:szCs w:val="18"/>
              </w:rPr>
            </w:pPr>
          </w:p>
        </w:tc>
        <w:tc>
          <w:tcPr>
            <w:tcW w:w="682" w:type="dxa"/>
            <w:noWrap/>
            <w:vAlign w:val="center"/>
          </w:tcPr>
          <w:p w14:paraId="0A4F8E23">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tc>
      </w:tr>
    </w:tbl>
    <w:p w14:paraId="3F90E4DC">
      <w:pPr>
        <w:jc w:val="center"/>
        <w:rPr>
          <w:rFonts w:hint="eastAsia" w:ascii="Times New Roman" w:hAnsi="Times New Roman" w:eastAsia="方正小标宋_GBK"/>
          <w:sz w:val="28"/>
          <w:szCs w:val="28"/>
        </w:rPr>
      </w:pPr>
    </w:p>
    <w:p w14:paraId="50F4673D"/>
    <w:p w14:paraId="3ABD09DF">
      <w:pPr>
        <w:pStyle w:val="2"/>
      </w:pPr>
    </w:p>
    <w:p w14:paraId="1FDC82DC"/>
    <w:p w14:paraId="4ADCF501">
      <w:pPr>
        <w:pStyle w:val="2"/>
      </w:pPr>
    </w:p>
    <w:p w14:paraId="06D8A93D"/>
    <w:p w14:paraId="0C30A8C1">
      <w:pPr>
        <w:jc w:val="center"/>
        <w:rPr>
          <w:rFonts w:hint="eastAsia" w:ascii="方正小标宋简体" w:hAnsi="方正小标宋简体" w:eastAsia="方正小标宋简体" w:cs="方正小标宋简体"/>
          <w:b w:val="0"/>
          <w:bCs w:val="0"/>
          <w:spacing w:val="0"/>
          <w:w w:val="100"/>
          <w:kern w:val="2"/>
          <w:sz w:val="32"/>
          <w:szCs w:val="32"/>
          <w:u w:val="none"/>
          <w:vertAlign w:val="baseline"/>
          <w:lang w:val="en-US" w:eastAsia="zh-CN" w:bidi="ar-SA"/>
        </w:rPr>
      </w:pPr>
      <w:r>
        <w:rPr>
          <w:rFonts w:hint="eastAsia" w:ascii="方正小标宋简体" w:hAnsi="方正小标宋简体" w:eastAsia="方正小标宋简体" w:cs="方正小标宋简体"/>
          <w:b w:val="0"/>
          <w:bCs w:val="0"/>
          <w:spacing w:val="0"/>
          <w:w w:val="100"/>
          <w:kern w:val="2"/>
          <w:sz w:val="32"/>
          <w:szCs w:val="32"/>
          <w:u w:val="none"/>
          <w:vertAlign w:val="baseline"/>
          <w:lang w:val="en-US" w:eastAsia="zh-CN"/>
        </w:rPr>
        <w:t>（九）行政许可事项清单</w:t>
      </w:r>
    </w:p>
    <w:tbl>
      <w:tblPr>
        <w:tblStyle w:val="24"/>
        <w:tblW w:w="14140" w:type="dxa"/>
        <w:jc w:val="center"/>
        <w:tblLayout w:type="autofit"/>
        <w:tblCellMar>
          <w:top w:w="0" w:type="dxa"/>
          <w:left w:w="0" w:type="dxa"/>
          <w:bottom w:w="0" w:type="dxa"/>
          <w:right w:w="0" w:type="dxa"/>
        </w:tblCellMar>
      </w:tblPr>
      <w:tblGrid>
        <w:gridCol w:w="478"/>
        <w:gridCol w:w="1943"/>
        <w:gridCol w:w="1702"/>
        <w:gridCol w:w="1376"/>
        <w:gridCol w:w="1984"/>
        <w:gridCol w:w="5042"/>
        <w:gridCol w:w="1615"/>
      </w:tblGrid>
      <w:tr w14:paraId="5449DC3A">
        <w:tblPrEx>
          <w:tblCellMar>
            <w:top w:w="0" w:type="dxa"/>
            <w:left w:w="0" w:type="dxa"/>
            <w:bottom w:w="0" w:type="dxa"/>
            <w:right w:w="0" w:type="dxa"/>
          </w:tblCellMar>
        </w:tblPrEx>
        <w:trPr>
          <w:trHeight w:val="199" w:hRule="atLeast"/>
          <w:tblHeader/>
          <w:jc w:val="center"/>
        </w:trPr>
        <w:tc>
          <w:tcPr>
            <w:tcW w:w="478"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EE17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序号</w:t>
            </w:r>
          </w:p>
        </w:tc>
        <w:tc>
          <w:tcPr>
            <w:tcW w:w="1943"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7B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事项名称</w:t>
            </w:r>
          </w:p>
        </w:tc>
        <w:tc>
          <w:tcPr>
            <w:tcW w:w="1702"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68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主管部门</w:t>
            </w:r>
          </w:p>
        </w:tc>
        <w:tc>
          <w:tcPr>
            <w:tcW w:w="1376"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DBF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实施机关</w:t>
            </w:r>
          </w:p>
        </w:tc>
        <w:tc>
          <w:tcPr>
            <w:tcW w:w="1984"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E6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设定依据</w:t>
            </w:r>
          </w:p>
        </w:tc>
        <w:tc>
          <w:tcPr>
            <w:tcW w:w="5042"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88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sz w:val="20"/>
                <w:szCs w:val="20"/>
                <w:u w:val="none"/>
              </w:rPr>
            </w:pPr>
            <w:r>
              <w:rPr>
                <w:rFonts w:hint="eastAsia" w:ascii="仿宋_GB2312" w:hAnsi="仿宋_GB2312" w:eastAsia="仿宋_GB2312" w:cs="仿宋_GB2312"/>
                <w:b/>
                <w:i w:val="0"/>
                <w:color w:val="000000"/>
                <w:kern w:val="0"/>
                <w:sz w:val="20"/>
                <w:szCs w:val="20"/>
                <w:u w:val="none"/>
                <w:lang w:val="en-US" w:eastAsia="zh-CN" w:bidi="ar"/>
              </w:rPr>
              <w:t>实施依据</w:t>
            </w:r>
          </w:p>
        </w:tc>
        <w:tc>
          <w:tcPr>
            <w:tcW w:w="1615"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3A95D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b/>
                <w:i w:val="0"/>
                <w:color w:val="000000"/>
                <w:kern w:val="0"/>
                <w:sz w:val="20"/>
                <w:szCs w:val="20"/>
                <w:u w:val="none"/>
                <w:lang w:val="en-US" w:eastAsia="zh-CN" w:bidi="ar"/>
              </w:rPr>
            </w:pPr>
            <w:r>
              <w:rPr>
                <w:rFonts w:hint="eastAsia" w:ascii="仿宋_GB2312" w:hAnsi="仿宋_GB2312" w:eastAsia="仿宋_GB2312" w:cs="仿宋_GB2312"/>
                <w:b/>
                <w:i w:val="0"/>
                <w:color w:val="000000"/>
                <w:kern w:val="0"/>
                <w:sz w:val="20"/>
                <w:szCs w:val="20"/>
                <w:u w:val="none"/>
                <w:lang w:val="en-US" w:eastAsia="zh-CN" w:bidi="ar"/>
              </w:rPr>
              <w:t>备注</w:t>
            </w:r>
          </w:p>
        </w:tc>
      </w:tr>
      <w:tr w14:paraId="74883476">
        <w:tblPrEx>
          <w:tblCellMar>
            <w:top w:w="0" w:type="dxa"/>
            <w:left w:w="0" w:type="dxa"/>
            <w:bottom w:w="0" w:type="dxa"/>
            <w:right w:w="0" w:type="dxa"/>
          </w:tblCellMar>
        </w:tblPrEx>
        <w:trPr>
          <w:trHeight w:val="9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1865EFD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5EEEB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适龄儿童、少年因身体状况需要延缓入学或者休学审批（省清单第17项）</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5A56A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县教育局</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43A78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eastAsia="仿宋_GB2312"/>
                <w:sz w:val="18"/>
                <w:szCs w:val="18"/>
                <w:lang w:eastAsia="zh-CN"/>
              </w:rPr>
              <w:t>毛坪镇人民政府</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A63B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《中华人民共和国义务教育法》</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254A1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《中华人民共和国义务教育法》</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B0D7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33F00F75">
        <w:tblPrEx>
          <w:tblCellMar>
            <w:top w:w="0" w:type="dxa"/>
            <w:left w:w="0" w:type="dxa"/>
            <w:bottom w:w="0" w:type="dxa"/>
            <w:right w:w="0" w:type="dxa"/>
          </w:tblCellMar>
        </w:tblPrEx>
        <w:trPr>
          <w:trHeight w:val="1565" w:hRule="atLeast"/>
          <w:jc w:val="center"/>
        </w:trPr>
        <w:tc>
          <w:tcPr>
            <w:tcW w:w="478" w:type="dxa"/>
            <w:tcBorders>
              <w:top w:val="single" w:color="auto" w:sz="4" w:space="0"/>
              <w:left w:val="single" w:color="auto" w:sz="4" w:space="0"/>
              <w:right w:val="single" w:color="auto" w:sz="4" w:space="0"/>
            </w:tcBorders>
            <w:noWrap w:val="0"/>
            <w:vAlign w:val="center"/>
          </w:tcPr>
          <w:p w14:paraId="7972F758">
            <w:pPr>
              <w:pStyle w:val="6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rPr>
                <w:rFonts w:hint="eastAsia" w:ascii="仿宋_GB2312" w:hAnsi="仿宋_GB2312" w:eastAsia="仿宋_GB2312" w:cs="仿宋_GB2312"/>
                <w:color w:val="000000"/>
                <w:kern w:val="2"/>
                <w:sz w:val="32"/>
                <w:szCs w:val="32"/>
                <w:lang w:val="en-US" w:eastAsia="zh-CN" w:bidi="zh-CN"/>
              </w:rPr>
            </w:pPr>
          </w:p>
        </w:tc>
        <w:tc>
          <w:tcPr>
            <w:tcW w:w="1943" w:type="dxa"/>
            <w:tcBorders>
              <w:top w:val="single" w:color="auto" w:sz="4" w:space="0"/>
              <w:left w:val="single" w:color="auto" w:sz="4" w:space="0"/>
              <w:right w:val="single" w:color="auto" w:sz="4" w:space="0"/>
            </w:tcBorders>
            <w:noWrap w:val="0"/>
            <w:vAlign w:val="center"/>
          </w:tcPr>
          <w:p w14:paraId="362BCAF1">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color w:val="000000"/>
                <w:spacing w:val="-11"/>
                <w:sz w:val="20"/>
                <w:szCs w:val="20"/>
              </w:rPr>
              <w:t>在村庄、集镇规划</w:t>
            </w:r>
            <w:r>
              <w:rPr>
                <w:rFonts w:hint="eastAsia" w:ascii="仿宋_GB2312" w:hAnsi="仿宋_GB2312" w:eastAsia="仿宋_GB2312" w:cs="仿宋_GB2312"/>
                <w:color w:val="000000"/>
                <w:sz w:val="20"/>
                <w:szCs w:val="20"/>
              </w:rPr>
              <w:t>区内公共场所修建临时建筑等设</w:t>
            </w:r>
            <w:r>
              <w:rPr>
                <w:rFonts w:hint="eastAsia" w:ascii="仿宋_GB2312" w:hAnsi="仿宋_GB2312" w:eastAsia="仿宋_GB2312" w:cs="仿宋_GB2312"/>
                <w:color w:val="000000"/>
                <w:spacing w:val="-21"/>
                <w:sz w:val="20"/>
                <w:szCs w:val="20"/>
              </w:rPr>
              <w:t>施审批</w:t>
            </w: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pacing w:val="-4"/>
                <w:sz w:val="20"/>
                <w:szCs w:val="20"/>
                <w:lang w:eastAsia="zh-CN"/>
              </w:rPr>
              <w:t>省清单</w:t>
            </w:r>
            <w:r>
              <w:rPr>
                <w:rFonts w:hint="eastAsia" w:ascii="仿宋_GB2312" w:hAnsi="仿宋_GB2312" w:eastAsia="仿宋_GB2312" w:cs="仿宋_GB2312"/>
                <w:color w:val="000000"/>
                <w:sz w:val="20"/>
                <w:szCs w:val="20"/>
              </w:rPr>
              <w:t>第</w:t>
            </w:r>
            <w:r>
              <w:rPr>
                <w:rFonts w:hint="eastAsia" w:ascii="仿宋_GB2312" w:hAnsi="仿宋_GB2312" w:eastAsia="仿宋_GB2312" w:cs="仿宋_GB2312"/>
                <w:color w:val="000000"/>
                <w:sz w:val="20"/>
                <w:szCs w:val="20"/>
                <w:lang w:val="en-US" w:eastAsia="zh-CN"/>
              </w:rPr>
              <w:t>188</w:t>
            </w:r>
            <w:r>
              <w:rPr>
                <w:rFonts w:hint="eastAsia" w:ascii="仿宋_GB2312" w:hAnsi="仿宋_GB2312" w:eastAsia="仿宋_GB2312" w:cs="仿宋_GB2312"/>
                <w:color w:val="000000"/>
                <w:sz w:val="20"/>
                <w:szCs w:val="20"/>
              </w:rPr>
              <w:t>项）</w:t>
            </w:r>
          </w:p>
        </w:tc>
        <w:tc>
          <w:tcPr>
            <w:tcW w:w="1702" w:type="dxa"/>
            <w:tcBorders>
              <w:top w:val="single" w:color="auto" w:sz="4" w:space="0"/>
              <w:left w:val="single" w:color="auto" w:sz="4" w:space="0"/>
              <w:right w:val="single" w:color="auto" w:sz="4" w:space="0"/>
            </w:tcBorders>
            <w:noWrap w:val="0"/>
            <w:vAlign w:val="center"/>
          </w:tcPr>
          <w:p w14:paraId="09230270">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center"/>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i w:val="0"/>
                <w:color w:val="000000"/>
                <w:kern w:val="0"/>
                <w:sz w:val="20"/>
                <w:szCs w:val="20"/>
                <w:u w:val="none"/>
                <w:lang w:val="en-US" w:eastAsia="zh-CN" w:bidi="ar"/>
              </w:rPr>
              <w:t>县住建局</w:t>
            </w:r>
          </w:p>
        </w:tc>
        <w:tc>
          <w:tcPr>
            <w:tcW w:w="1376" w:type="dxa"/>
            <w:tcBorders>
              <w:top w:val="single" w:color="auto" w:sz="4" w:space="0"/>
              <w:left w:val="single" w:color="auto" w:sz="4" w:space="0"/>
              <w:right w:val="single" w:color="auto" w:sz="4" w:space="0"/>
            </w:tcBorders>
            <w:noWrap w:val="0"/>
            <w:vAlign w:val="center"/>
          </w:tcPr>
          <w:p w14:paraId="55406332">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center"/>
              <w:rPr>
                <w:rFonts w:hint="eastAsia" w:ascii="仿宋_GB2312" w:hAnsi="仿宋_GB2312" w:eastAsia="仿宋_GB2312" w:cs="仿宋_GB2312"/>
                <w:color w:val="000000"/>
                <w:kern w:val="2"/>
                <w:sz w:val="20"/>
                <w:szCs w:val="20"/>
                <w:lang w:val="en-US" w:eastAsia="zh-CN" w:bidi="zh-CN"/>
              </w:rPr>
            </w:pPr>
            <w:r>
              <w:rPr>
                <w:rFonts w:hint="eastAsia"/>
                <w:sz w:val="18"/>
                <w:szCs w:val="18"/>
                <w:lang w:eastAsia="zh-CN"/>
              </w:rPr>
              <w:t>毛坪镇</w:t>
            </w:r>
            <w:r>
              <w:rPr>
                <w:rFonts w:hint="eastAsia" w:ascii="仿宋_GB2312" w:eastAsia="仿宋_GB2312"/>
                <w:sz w:val="18"/>
                <w:szCs w:val="18"/>
                <w:lang w:eastAsia="zh-CN"/>
              </w:rPr>
              <w:t>人民政府</w:t>
            </w:r>
          </w:p>
        </w:tc>
        <w:tc>
          <w:tcPr>
            <w:tcW w:w="1984" w:type="dxa"/>
            <w:tcBorders>
              <w:top w:val="single" w:color="auto" w:sz="4" w:space="0"/>
              <w:left w:val="single" w:color="auto" w:sz="4" w:space="0"/>
              <w:right w:val="single" w:color="auto" w:sz="4" w:space="0"/>
            </w:tcBorders>
            <w:noWrap w:val="0"/>
            <w:vAlign w:val="center"/>
          </w:tcPr>
          <w:p w14:paraId="697C3E37">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color w:val="000000"/>
                <w:sz w:val="20"/>
                <w:szCs w:val="20"/>
              </w:rPr>
              <w:t>《村庄和集镇规划建设管理条例》</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18C41168">
            <w:pPr>
              <w:pStyle w:val="6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jc w:val="left"/>
              <w:rPr>
                <w:rFonts w:hint="eastAsia" w:ascii="仿宋_GB2312" w:hAnsi="仿宋_GB2312" w:eastAsia="仿宋_GB2312" w:cs="仿宋_GB2312"/>
                <w:color w:val="000000"/>
                <w:kern w:val="2"/>
                <w:sz w:val="20"/>
                <w:szCs w:val="20"/>
                <w:lang w:val="en-US" w:eastAsia="zh-CN" w:bidi="zh-CN"/>
              </w:rPr>
            </w:pPr>
            <w:r>
              <w:rPr>
                <w:rFonts w:hint="eastAsia" w:ascii="仿宋_GB2312" w:hAnsi="仿宋_GB2312" w:eastAsia="仿宋_GB2312" w:cs="仿宋_GB2312"/>
                <w:color w:val="000000"/>
                <w:sz w:val="20"/>
                <w:szCs w:val="20"/>
              </w:rPr>
              <w:t>《村庄和集镇规划建设管理条例》</w:t>
            </w:r>
            <w:r>
              <w:rPr>
                <w:rFonts w:hint="eastAsia" w:ascii="仿宋_GB2312" w:hAnsi="仿宋_GB2312" w:eastAsia="仿宋_GB2312" w:cs="仿宋_GB2312"/>
                <w:color w:val="000000"/>
                <w:sz w:val="20"/>
                <w:szCs w:val="20"/>
                <w:highlight w:val="none"/>
              </w:rPr>
              <w:t>《四川省村镇规划建设管理条例》</w:t>
            </w:r>
          </w:p>
        </w:tc>
        <w:tc>
          <w:tcPr>
            <w:tcW w:w="1615" w:type="dxa"/>
            <w:tcBorders>
              <w:top w:val="single" w:color="auto" w:sz="4" w:space="0"/>
              <w:left w:val="single" w:color="auto" w:sz="4" w:space="0"/>
              <w:right w:val="single" w:color="auto" w:sz="4" w:space="0"/>
            </w:tcBorders>
            <w:noWrap w:val="0"/>
            <w:vAlign w:val="center"/>
          </w:tcPr>
          <w:p w14:paraId="303033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71979568">
        <w:tblPrEx>
          <w:tblCellMar>
            <w:top w:w="0" w:type="dxa"/>
            <w:left w:w="0" w:type="dxa"/>
            <w:bottom w:w="0" w:type="dxa"/>
            <w:right w:w="0" w:type="dxa"/>
          </w:tblCellMar>
        </w:tblPrEx>
        <w:trPr>
          <w:trHeight w:val="966"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70E6E47E">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7EE67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工商企业等社会资本通过流转取得土地经营权审批（省清单第302项）</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6A6F0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县农业农村局</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4A19B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eastAsia="仿宋_GB2312"/>
                <w:sz w:val="18"/>
                <w:szCs w:val="18"/>
                <w:lang w:eastAsia="zh-CN"/>
              </w:rPr>
              <w:t>毛坪镇人民政府</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EBE9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《中华人民共和国农村土地承包法》</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1C397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《农村土地经营权流转管理办法》（农业农村部令2021年第1号）</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871D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39E8AEE4">
        <w:tblPrEx>
          <w:tblCellMar>
            <w:top w:w="0" w:type="dxa"/>
            <w:left w:w="0" w:type="dxa"/>
            <w:bottom w:w="0" w:type="dxa"/>
            <w:right w:w="0" w:type="dxa"/>
          </w:tblCellMar>
        </w:tblPrEx>
        <w:trPr>
          <w:trHeight w:val="1535" w:hRule="atLeast"/>
          <w:jc w:val="center"/>
        </w:trPr>
        <w:tc>
          <w:tcPr>
            <w:tcW w:w="478" w:type="dxa"/>
            <w:tcBorders>
              <w:top w:val="single" w:color="auto" w:sz="4" w:space="0"/>
              <w:left w:val="single" w:color="auto" w:sz="4" w:space="0"/>
              <w:right w:val="single" w:color="auto" w:sz="4" w:space="0"/>
            </w:tcBorders>
            <w:noWrap w:val="0"/>
            <w:vAlign w:val="center"/>
          </w:tcPr>
          <w:p w14:paraId="7A0A91AF">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right w:val="single" w:color="auto" w:sz="4" w:space="0"/>
            </w:tcBorders>
            <w:noWrap w:val="0"/>
            <w:vAlign w:val="center"/>
          </w:tcPr>
          <w:p w14:paraId="77E27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农村村民宅基地审批（省清单第303项）</w:t>
            </w:r>
          </w:p>
        </w:tc>
        <w:tc>
          <w:tcPr>
            <w:tcW w:w="1702" w:type="dxa"/>
            <w:tcBorders>
              <w:top w:val="single" w:color="auto" w:sz="4" w:space="0"/>
              <w:left w:val="single" w:color="auto" w:sz="4" w:space="0"/>
              <w:right w:val="single" w:color="auto" w:sz="4" w:space="0"/>
            </w:tcBorders>
            <w:noWrap w:val="0"/>
            <w:vAlign w:val="center"/>
          </w:tcPr>
          <w:p w14:paraId="284307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县农业农村局</w:t>
            </w:r>
          </w:p>
        </w:tc>
        <w:tc>
          <w:tcPr>
            <w:tcW w:w="1376" w:type="dxa"/>
            <w:tcBorders>
              <w:top w:val="single" w:color="auto" w:sz="4" w:space="0"/>
              <w:left w:val="single" w:color="auto" w:sz="4" w:space="0"/>
              <w:right w:val="single" w:color="auto" w:sz="4" w:space="0"/>
            </w:tcBorders>
            <w:noWrap w:val="0"/>
            <w:vAlign w:val="center"/>
          </w:tcPr>
          <w:p w14:paraId="1B620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_GB2312" w:eastAsia="仿宋_GB2312"/>
                <w:sz w:val="18"/>
                <w:szCs w:val="18"/>
                <w:lang w:eastAsia="zh-CN"/>
              </w:rPr>
            </w:pPr>
            <w:r>
              <w:rPr>
                <w:rFonts w:hint="eastAsia" w:ascii="仿宋_GB2312" w:eastAsia="仿宋_GB2312"/>
                <w:sz w:val="18"/>
                <w:szCs w:val="18"/>
                <w:lang w:eastAsia="zh-CN"/>
              </w:rPr>
              <w:t>毛坪镇人民政府</w:t>
            </w:r>
          </w:p>
          <w:p w14:paraId="7FC3D966">
            <w:pPr>
              <w:keepNext w:val="0"/>
              <w:keepLines w:val="0"/>
              <w:suppressLineNumbers w:val="0"/>
              <w:spacing w:before="0" w:beforeAutospacing="0" w:after="0" w:afterAutospacing="0"/>
              <w:ind w:left="0" w:right="0"/>
              <w:jc w:val="center"/>
              <w:rPr>
                <w:rFonts w:hint="eastAsia"/>
                <w:lang w:val="en-US" w:eastAsia="zh-CN"/>
              </w:rPr>
            </w:pPr>
          </w:p>
        </w:tc>
        <w:tc>
          <w:tcPr>
            <w:tcW w:w="1984" w:type="dxa"/>
            <w:tcBorders>
              <w:top w:val="single" w:color="auto" w:sz="4" w:space="0"/>
              <w:left w:val="single" w:color="auto" w:sz="4" w:space="0"/>
              <w:right w:val="single" w:color="auto" w:sz="4" w:space="0"/>
            </w:tcBorders>
            <w:noWrap w:val="0"/>
            <w:vAlign w:val="center"/>
          </w:tcPr>
          <w:p w14:paraId="1C73C3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《中华人民共和国土地管理法》</w:t>
            </w:r>
          </w:p>
        </w:tc>
        <w:tc>
          <w:tcPr>
            <w:tcW w:w="5042" w:type="dxa"/>
            <w:tcBorders>
              <w:top w:val="single" w:color="auto" w:sz="4" w:space="0"/>
              <w:left w:val="single" w:color="auto" w:sz="4" w:space="0"/>
              <w:right w:val="single" w:color="auto" w:sz="4" w:space="0"/>
            </w:tcBorders>
            <w:noWrap w:val="0"/>
            <w:vAlign w:val="center"/>
          </w:tcPr>
          <w:p w14:paraId="3EAA1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《中华人民共和国土地管理法》《农业农村部自然资源部关于规范农村宅基地审批管理的通知》（农经发〔2019〕6号）《四川省农业农村厅 四川省自然资源厅 四川省住房和城乡建设厅关于规范农村宅基地审批和住房建设管理的通知》（川农〔2020〕43号）</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3F17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仿宋_GB2312" w:hAnsi="仿宋_GB2312" w:eastAsia="仿宋_GB2312" w:cs="仿宋_GB2312"/>
                <w:i w:val="0"/>
                <w:color w:val="000000"/>
                <w:kern w:val="2"/>
                <w:sz w:val="20"/>
                <w:szCs w:val="20"/>
                <w:u w:val="none"/>
                <w:lang w:val="en-US" w:eastAsia="zh-CN" w:bidi="ar-SA"/>
              </w:rPr>
            </w:pPr>
          </w:p>
        </w:tc>
      </w:tr>
      <w:tr w14:paraId="7EFC8DDE">
        <w:tblPrEx>
          <w:tblCellMar>
            <w:top w:w="0" w:type="dxa"/>
            <w:left w:w="0" w:type="dxa"/>
            <w:bottom w:w="0" w:type="dxa"/>
            <w:right w:w="0" w:type="dxa"/>
          </w:tblCellMar>
        </w:tblPrEx>
        <w:trPr>
          <w:trHeight w:val="76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7952EA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425" w:leftChars="0" w:right="0" w:hanging="425" w:firstLineChars="0"/>
              <w:jc w:val="both"/>
              <w:textAlignment w:val="center"/>
              <w:rPr>
                <w:rFonts w:hint="eastAsia" w:ascii="仿宋_GB2312" w:hAnsi="仿宋_GB2312" w:eastAsia="仿宋_GB2312" w:cs="仿宋_GB2312"/>
                <w:i w:val="0"/>
                <w:color w:val="000000"/>
                <w:kern w:val="2"/>
                <w:sz w:val="32"/>
                <w:szCs w:val="32"/>
                <w:u w:val="none"/>
                <w:lang w:val="en-US" w:eastAsia="zh-CN" w:bidi="ar-SA"/>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14:paraId="1C55E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建设工程、临时建设工程规划许可（省清单第669项）</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3C864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县自然资源局</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58002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eastAsia="仿宋_GB2312"/>
                <w:sz w:val="18"/>
                <w:szCs w:val="18"/>
                <w:lang w:eastAsia="zh-CN"/>
              </w:rPr>
              <w:t>毛坪镇人民政府</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E359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《中华人民共和国城乡规划法》</w:t>
            </w:r>
          </w:p>
        </w:tc>
        <w:tc>
          <w:tcPr>
            <w:tcW w:w="5042" w:type="dxa"/>
            <w:tcBorders>
              <w:top w:val="single" w:color="auto" w:sz="4" w:space="0"/>
              <w:left w:val="single" w:color="auto" w:sz="4" w:space="0"/>
              <w:bottom w:val="single" w:color="auto" w:sz="4" w:space="0"/>
              <w:right w:val="single" w:color="auto" w:sz="4" w:space="0"/>
            </w:tcBorders>
            <w:noWrap w:val="0"/>
            <w:vAlign w:val="center"/>
          </w:tcPr>
          <w:p w14:paraId="30DD8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_GB2312" w:hAnsi="仿宋_GB2312" w:eastAsia="仿宋_GB2312" w:cs="仿宋_GB2312"/>
                <w:i w:val="0"/>
                <w:color w:val="000000"/>
                <w:kern w:val="2"/>
                <w:sz w:val="20"/>
                <w:szCs w:val="20"/>
                <w:u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《中华人民共和国城乡规划法》《四川省城乡规划条例》</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7006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仿宋_GB2312" w:hAnsi="仿宋_GB2312" w:eastAsia="仿宋_GB2312" w:cs="仿宋_GB2312"/>
                <w:i w:val="0"/>
                <w:color w:val="000000"/>
                <w:kern w:val="2"/>
                <w:sz w:val="20"/>
                <w:szCs w:val="20"/>
                <w:u w:val="none"/>
                <w:lang w:val="en-US" w:eastAsia="zh-CN" w:bidi="ar-SA"/>
              </w:rPr>
            </w:pPr>
          </w:p>
        </w:tc>
      </w:tr>
    </w:tbl>
    <w:p w14:paraId="1FB8ABF2">
      <w:pPr>
        <w:pStyle w:val="2"/>
        <w:rPr>
          <w:rFonts w:hint="eastAsia" w:eastAsia="宋体"/>
          <w:lang w:eastAsia="zh-CN"/>
        </w:rPr>
      </w:pPr>
    </w:p>
    <w:p w14:paraId="1BDFE89A">
      <w:pPr>
        <w:bidi w:val="0"/>
        <w:rPr>
          <w:rFonts w:hint="eastAsia"/>
          <w:lang w:eastAsia="zh-CN"/>
        </w:rPr>
      </w:pPr>
    </w:p>
    <w:p w14:paraId="55F882EE">
      <w:pPr>
        <w:tabs>
          <w:tab w:val="left" w:pos="10249"/>
        </w:tabs>
        <w:bidi w:val="0"/>
        <w:jc w:val="left"/>
        <w:rPr>
          <w:rFonts w:hint="eastAsia"/>
          <w:lang w:eastAsia="zh-CN"/>
        </w:rPr>
      </w:pPr>
      <w:r>
        <w:rPr>
          <w:rFonts w:hint="eastAsia"/>
          <w:lang w:eastAsia="zh-CN"/>
        </w:rPr>
        <w:tab/>
      </w:r>
    </w:p>
    <w:sectPr>
      <w:footerReference r:id="rId8" w:type="default"/>
      <w:pgSz w:w="16838" w:h="11906" w:orient="landscape"/>
      <w:pgMar w:top="1797" w:right="1440" w:bottom="1797" w:left="1440" w:header="851" w:footer="992" w:gutter="0"/>
      <w:pgNumType w:fmt="decimal"/>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5436744-DC6E-407F-A2F0-627F2DE0C564}"/>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3E2CFF3-A60C-456A-BF66-E8D4D664CC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D2C50E22-066D-42CE-894F-C366285720EC}"/>
  </w:font>
  <w:font w:name="仿宋_GB2312">
    <w:panose1 w:val="02010609030101010101"/>
    <w:charset w:val="86"/>
    <w:family w:val="auto"/>
    <w:pitch w:val="default"/>
    <w:sig w:usb0="00000001" w:usb1="080E0000" w:usb2="00000000" w:usb3="00000000" w:csb0="00040000" w:csb1="00000000"/>
    <w:embedRegular r:id="rId4" w:fontKey="{4DA4E98F-9720-472B-A7A1-E0529834E1B8}"/>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roman"/>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embedRegular r:id="rId5" w:fontKey="{4D758113-7051-409B-972D-54CAACF5037B}"/>
  </w:font>
  <w:font w:name="方正小标宋简体">
    <w:panose1 w:val="03000509000000000000"/>
    <w:charset w:val="86"/>
    <w:family w:val="auto"/>
    <w:pitch w:val="default"/>
    <w:sig w:usb0="00000001" w:usb1="080E0000" w:usb2="00000000" w:usb3="00000000" w:csb0="00040000" w:csb1="00000000"/>
    <w:embedRegular r:id="rId6" w:fontKey="{C2BC0A3B-718C-4EAC-8CCA-0121A553CC23}"/>
  </w:font>
  <w:font w:name="方正小标宋_GBK">
    <w:altName w:val="微软雅黑"/>
    <w:panose1 w:val="02000000000000000000"/>
    <w:charset w:val="86"/>
    <w:family w:val="script"/>
    <w:pitch w:val="default"/>
    <w:sig w:usb0="00000000" w:usb1="00000000" w:usb2="00082016" w:usb3="00000000" w:csb0="00040001" w:csb1="00000000"/>
    <w:embedRegular r:id="rId7" w:fontKey="{952CEA37-2588-47D3-9F02-6D56D2F97F69}"/>
  </w:font>
  <w:font w:name="方正黑体_GBK">
    <w:altName w:val="微软雅黑"/>
    <w:panose1 w:val="00000000000000000000"/>
    <w:charset w:val="86"/>
    <w:family w:val="auto"/>
    <w:pitch w:val="default"/>
    <w:sig w:usb0="00000000" w:usb1="00000000" w:usb2="00000000" w:usb3="00000000" w:csb0="00040000" w:csb1="00000000"/>
    <w:embedRegular r:id="rId8" w:fontKey="{BA223691-8C46-44D2-B015-492DA3961A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74A44">
    <w:pPr>
      <w:pStyle w:val="16"/>
      <w:rPr>
        <w:rStyle w:val="28"/>
        <w:rFonts w:hint="eastAsia"/>
      </w:rPr>
    </w:pPr>
  </w:p>
  <w:p w14:paraId="09F5B817">
    <w:pPr>
      <w:pStyle w:val="1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F934E">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86BF4">
                          <w:pPr>
                            <w:pStyle w:val="1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286BF4">
                    <w:pPr>
                      <w:pStyle w:val="1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24427">
    <w:pPr>
      <w:pStyle w:val="16"/>
      <w:rPr>
        <w:rStyle w:val="28"/>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96B0F">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E96B0F">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41F7EAB4">
    <w:pPr>
      <w:pStyle w:val="1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43343">
    <w:pPr>
      <w:pStyle w:val="16"/>
      <w:rPr>
        <w:rStyle w:val="28"/>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436F2B">
                          <w:pPr>
                            <w:pStyle w:val="1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436F2B">
                    <w:pPr>
                      <w:pStyle w:val="1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14:paraId="08C852E2">
    <w:pPr>
      <w:pStyle w:val="1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48288"/>
    <w:multiLevelType w:val="multilevel"/>
    <w:tmpl w:val="8A748288"/>
    <w:lvl w:ilvl="0" w:tentative="0">
      <w:start w:val="1"/>
      <w:numFmt w:val="decimalFullWidth"/>
      <w:lvlText w:val="%1"/>
      <w:lvlJc w:val="left"/>
      <w:pPr>
        <w:tabs>
          <w:tab w:val="left" w:pos="420"/>
        </w:tabs>
        <w:ind w:left="425" w:hanging="425"/>
      </w:pPr>
      <w:rPr>
        <w:rFonts w:hint="eastAsia" w:ascii="仿宋_GB2312" w:hAnsi="仿宋_GB2312" w:eastAsia="仿宋_GB2312" w:cs="仿宋_GB2312"/>
        <w:w w:val="70"/>
        <w:sz w:val="20"/>
        <w:szCs w:val="20"/>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243EFB"/>
    <w:rsid w:val="00173260"/>
    <w:rsid w:val="00190EA5"/>
    <w:rsid w:val="001E7645"/>
    <w:rsid w:val="001F37FA"/>
    <w:rsid w:val="00243EFB"/>
    <w:rsid w:val="002E54A3"/>
    <w:rsid w:val="0058438E"/>
    <w:rsid w:val="00590ED5"/>
    <w:rsid w:val="00610133"/>
    <w:rsid w:val="0066344A"/>
    <w:rsid w:val="006E0901"/>
    <w:rsid w:val="008E669F"/>
    <w:rsid w:val="00B208F5"/>
    <w:rsid w:val="00BB7DAD"/>
    <w:rsid w:val="00CE77DB"/>
    <w:rsid w:val="00D4576B"/>
    <w:rsid w:val="00E549F1"/>
    <w:rsid w:val="00F80A2C"/>
    <w:rsid w:val="00FE33DB"/>
    <w:rsid w:val="01B42948"/>
    <w:rsid w:val="02682134"/>
    <w:rsid w:val="03D37A53"/>
    <w:rsid w:val="0BAD28E2"/>
    <w:rsid w:val="0C8F023A"/>
    <w:rsid w:val="20305646"/>
    <w:rsid w:val="205F6F32"/>
    <w:rsid w:val="20A573F4"/>
    <w:rsid w:val="23C6326B"/>
    <w:rsid w:val="262F3B81"/>
    <w:rsid w:val="2E6E3CFB"/>
    <w:rsid w:val="32AE5C7F"/>
    <w:rsid w:val="32D14858"/>
    <w:rsid w:val="36BD75CE"/>
    <w:rsid w:val="3BAB07ED"/>
    <w:rsid w:val="3CF8135F"/>
    <w:rsid w:val="42404D69"/>
    <w:rsid w:val="44321435"/>
    <w:rsid w:val="44816721"/>
    <w:rsid w:val="4BFA02D7"/>
    <w:rsid w:val="4D0D7647"/>
    <w:rsid w:val="4D974DAD"/>
    <w:rsid w:val="52322E71"/>
    <w:rsid w:val="552C5BF2"/>
    <w:rsid w:val="561D6507"/>
    <w:rsid w:val="56A93273"/>
    <w:rsid w:val="5BB24978"/>
    <w:rsid w:val="66D3153F"/>
    <w:rsid w:val="675F3C06"/>
    <w:rsid w:val="6D993EF4"/>
    <w:rsid w:val="6F156D3B"/>
    <w:rsid w:val="70022B09"/>
    <w:rsid w:val="72FC5E7B"/>
    <w:rsid w:val="74DD260E"/>
    <w:rsid w:val="9FEE3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Calibri" w:hAnsi="Calibri" w:eastAsia="宋体" w:cs="Times New Roman"/>
      <w:kern w:val="2"/>
      <w:sz w:val="21"/>
      <w:szCs w:val="22"/>
      <w:lang w:val="en-US" w:eastAsia="zh-CN" w:bidi="ar-SA"/>
    </w:rPr>
  </w:style>
  <w:style w:type="paragraph" w:styleId="3">
    <w:name w:val="heading 1"/>
    <w:basedOn w:val="1"/>
    <w:next w:val="1"/>
    <w:link w:val="32"/>
    <w:qFormat/>
    <w:uiPriority w:val="0"/>
    <w:pPr>
      <w:keepNext/>
      <w:keepLines/>
      <w:widowControl/>
      <w:spacing w:before="480" w:line="276" w:lineRule="auto"/>
      <w:jc w:val="left"/>
      <w:outlineLvl w:val="0"/>
    </w:pPr>
    <w:rPr>
      <w:rFonts w:asciiTheme="majorHAnsi" w:hAnsiTheme="majorHAnsi" w:eastAsiaTheme="majorEastAsia" w:cstheme="majorBidi"/>
      <w:b/>
      <w:bCs/>
      <w:color w:val="376092" w:themeColor="accent1" w:themeShade="BF"/>
      <w:kern w:val="0"/>
      <w:sz w:val="28"/>
      <w:szCs w:val="28"/>
      <w:lang w:eastAsia="en-US" w:bidi="en-US"/>
    </w:rPr>
  </w:style>
  <w:style w:type="paragraph" w:styleId="4">
    <w:name w:val="heading 2"/>
    <w:basedOn w:val="1"/>
    <w:next w:val="1"/>
    <w:link w:val="33"/>
    <w:semiHidden/>
    <w:unhideWhenUsed/>
    <w:qFormat/>
    <w:uiPriority w:val="9"/>
    <w:pPr>
      <w:keepNext/>
      <w:keepLines/>
      <w:widowControl/>
      <w:spacing w:before="200" w:line="276" w:lineRule="auto"/>
      <w:jc w:val="left"/>
      <w:outlineLvl w:val="1"/>
    </w:pPr>
    <w:rPr>
      <w:rFonts w:asciiTheme="majorHAnsi" w:hAnsiTheme="majorHAnsi" w:eastAsiaTheme="majorEastAsia" w:cstheme="majorBidi"/>
      <w:b/>
      <w:bCs/>
      <w:color w:val="4F81BD" w:themeColor="accent1"/>
      <w:kern w:val="0"/>
      <w:sz w:val="26"/>
      <w:szCs w:val="26"/>
      <w:lang w:eastAsia="en-US" w:bidi="en-US"/>
      <w14:textFill>
        <w14:solidFill>
          <w14:schemeClr w14:val="accent1"/>
        </w14:solidFill>
      </w14:textFill>
    </w:rPr>
  </w:style>
  <w:style w:type="paragraph" w:styleId="5">
    <w:name w:val="heading 3"/>
    <w:basedOn w:val="1"/>
    <w:next w:val="1"/>
    <w:link w:val="34"/>
    <w:semiHidden/>
    <w:unhideWhenUsed/>
    <w:qFormat/>
    <w:uiPriority w:val="9"/>
    <w:pPr>
      <w:keepNext/>
      <w:keepLines/>
      <w:widowControl/>
      <w:spacing w:before="200" w:line="276" w:lineRule="auto"/>
      <w:jc w:val="left"/>
      <w:outlineLvl w:val="2"/>
    </w:pPr>
    <w:rPr>
      <w:rFonts w:asciiTheme="majorHAnsi" w:hAnsiTheme="majorHAnsi" w:eastAsiaTheme="majorEastAsia" w:cstheme="majorBidi"/>
      <w:b/>
      <w:bCs/>
      <w:color w:val="4F81BD" w:themeColor="accent1"/>
      <w:kern w:val="0"/>
      <w:sz w:val="22"/>
      <w:lang w:eastAsia="en-US" w:bidi="en-US"/>
      <w14:textFill>
        <w14:solidFill>
          <w14:schemeClr w14:val="accent1"/>
        </w14:solidFill>
      </w14:textFill>
    </w:rPr>
  </w:style>
  <w:style w:type="paragraph" w:styleId="6">
    <w:name w:val="heading 4"/>
    <w:basedOn w:val="1"/>
    <w:next w:val="1"/>
    <w:link w:val="35"/>
    <w:semiHidden/>
    <w:unhideWhenUsed/>
    <w:qFormat/>
    <w:uiPriority w:val="9"/>
    <w:pPr>
      <w:keepNext/>
      <w:keepLines/>
      <w:widowControl/>
      <w:spacing w:before="200" w:line="276" w:lineRule="auto"/>
      <w:jc w:val="left"/>
      <w:outlineLvl w:val="3"/>
    </w:pPr>
    <w:rPr>
      <w:rFonts w:asciiTheme="majorHAnsi" w:hAnsiTheme="majorHAnsi" w:eastAsiaTheme="majorEastAsia" w:cstheme="majorBidi"/>
      <w:b/>
      <w:bCs/>
      <w:i/>
      <w:iCs/>
      <w:color w:val="4F81BD" w:themeColor="accent1"/>
      <w:kern w:val="0"/>
      <w:sz w:val="22"/>
      <w:lang w:eastAsia="en-US" w:bidi="en-US"/>
      <w14:textFill>
        <w14:solidFill>
          <w14:schemeClr w14:val="accent1"/>
        </w14:solidFill>
      </w14:textFill>
    </w:rPr>
  </w:style>
  <w:style w:type="paragraph" w:styleId="7">
    <w:name w:val="heading 5"/>
    <w:basedOn w:val="1"/>
    <w:next w:val="1"/>
    <w:link w:val="36"/>
    <w:semiHidden/>
    <w:unhideWhenUsed/>
    <w:qFormat/>
    <w:uiPriority w:val="9"/>
    <w:pPr>
      <w:keepNext/>
      <w:keepLines/>
      <w:widowControl/>
      <w:spacing w:before="200" w:line="276" w:lineRule="auto"/>
      <w:jc w:val="left"/>
      <w:outlineLvl w:val="4"/>
    </w:pPr>
    <w:rPr>
      <w:rFonts w:asciiTheme="majorHAnsi" w:hAnsiTheme="majorHAnsi" w:eastAsiaTheme="majorEastAsia" w:cstheme="majorBidi"/>
      <w:color w:val="254061" w:themeColor="accent1" w:themeShade="80"/>
      <w:kern w:val="0"/>
      <w:sz w:val="22"/>
      <w:lang w:eastAsia="en-US" w:bidi="en-US"/>
    </w:rPr>
  </w:style>
  <w:style w:type="paragraph" w:styleId="8">
    <w:name w:val="heading 6"/>
    <w:basedOn w:val="1"/>
    <w:next w:val="1"/>
    <w:link w:val="37"/>
    <w:semiHidden/>
    <w:unhideWhenUsed/>
    <w:qFormat/>
    <w:uiPriority w:val="9"/>
    <w:pPr>
      <w:keepNext/>
      <w:keepLines/>
      <w:widowControl/>
      <w:spacing w:before="200" w:line="276" w:lineRule="auto"/>
      <w:jc w:val="left"/>
      <w:outlineLvl w:val="5"/>
    </w:pPr>
    <w:rPr>
      <w:rFonts w:asciiTheme="majorHAnsi" w:hAnsiTheme="majorHAnsi" w:eastAsiaTheme="majorEastAsia" w:cstheme="majorBidi"/>
      <w:i/>
      <w:iCs/>
      <w:color w:val="254061" w:themeColor="accent1" w:themeShade="80"/>
      <w:kern w:val="0"/>
      <w:sz w:val="22"/>
      <w:lang w:eastAsia="en-US" w:bidi="en-US"/>
    </w:rPr>
  </w:style>
  <w:style w:type="paragraph" w:styleId="9">
    <w:name w:val="heading 7"/>
    <w:basedOn w:val="1"/>
    <w:next w:val="1"/>
    <w:link w:val="38"/>
    <w:semiHidden/>
    <w:unhideWhenUsed/>
    <w:qFormat/>
    <w:uiPriority w:val="9"/>
    <w:pPr>
      <w:keepNext/>
      <w:keepLines/>
      <w:widowControl/>
      <w:spacing w:before="200" w:line="276" w:lineRule="auto"/>
      <w:jc w:val="left"/>
      <w:outlineLvl w:val="6"/>
    </w:pPr>
    <w:rPr>
      <w:rFonts w:asciiTheme="majorHAnsi" w:hAnsiTheme="majorHAnsi" w:eastAsiaTheme="majorEastAsia" w:cstheme="majorBidi"/>
      <w:i/>
      <w:iCs/>
      <w:color w:val="404040" w:themeColor="text1" w:themeTint="BF"/>
      <w:kern w:val="0"/>
      <w:sz w:val="22"/>
      <w:lang w:eastAsia="en-US" w:bidi="en-US"/>
      <w14:textFill>
        <w14:solidFill>
          <w14:schemeClr w14:val="tx1">
            <w14:lumMod w14:val="75000"/>
            <w14:lumOff w14:val="25000"/>
          </w14:schemeClr>
        </w14:solidFill>
      </w14:textFill>
    </w:rPr>
  </w:style>
  <w:style w:type="paragraph" w:styleId="10">
    <w:name w:val="heading 8"/>
    <w:basedOn w:val="1"/>
    <w:next w:val="1"/>
    <w:link w:val="39"/>
    <w:semiHidden/>
    <w:unhideWhenUsed/>
    <w:qFormat/>
    <w:uiPriority w:val="9"/>
    <w:pPr>
      <w:keepNext/>
      <w:keepLines/>
      <w:widowControl/>
      <w:spacing w:before="200" w:line="276" w:lineRule="auto"/>
      <w:jc w:val="left"/>
      <w:outlineLvl w:val="7"/>
    </w:pPr>
    <w:rPr>
      <w:rFonts w:asciiTheme="majorHAnsi" w:hAnsiTheme="majorHAnsi" w:eastAsiaTheme="majorEastAsia" w:cstheme="majorBidi"/>
      <w:color w:val="4F81BD" w:themeColor="accent1"/>
      <w:kern w:val="0"/>
      <w:sz w:val="20"/>
      <w:szCs w:val="20"/>
      <w:lang w:eastAsia="en-US" w:bidi="en-US"/>
      <w14:textFill>
        <w14:solidFill>
          <w14:schemeClr w14:val="accent1"/>
        </w14:solidFill>
      </w14:textFill>
    </w:rPr>
  </w:style>
  <w:style w:type="paragraph" w:styleId="11">
    <w:name w:val="heading 9"/>
    <w:basedOn w:val="1"/>
    <w:next w:val="1"/>
    <w:link w:val="40"/>
    <w:semiHidden/>
    <w:unhideWhenUsed/>
    <w:qFormat/>
    <w:uiPriority w:val="9"/>
    <w:pPr>
      <w:keepNext/>
      <w:keepLines/>
      <w:widowControl/>
      <w:spacing w:before="200" w:line="276" w:lineRule="auto"/>
      <w:jc w:val="left"/>
      <w:outlineLvl w:val="8"/>
    </w:pPr>
    <w:rPr>
      <w:rFonts w:asciiTheme="majorHAnsi" w:hAnsiTheme="majorHAnsi" w:eastAsiaTheme="majorEastAsia" w:cstheme="majorBidi"/>
      <w:i/>
      <w:iCs/>
      <w:color w:val="404040" w:themeColor="text1" w:themeTint="BF"/>
      <w:kern w:val="0"/>
      <w:sz w:val="20"/>
      <w:szCs w:val="20"/>
      <w:lang w:eastAsia="en-US" w:bidi="en-US"/>
      <w14:textFill>
        <w14:solidFill>
          <w14:schemeClr w14:val="tx1">
            <w14:lumMod w14:val="75000"/>
            <w14:lumOff w14:val="25000"/>
          </w14:schemeClr>
        </w14:solidFill>
      </w14:textFill>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00" w:leftChars="400"/>
    </w:pPr>
    <w:rPr>
      <w:szCs w:val="24"/>
    </w:rPr>
  </w:style>
  <w:style w:type="paragraph" w:styleId="12">
    <w:name w:val="caption"/>
    <w:basedOn w:val="1"/>
    <w:next w:val="1"/>
    <w:semiHidden/>
    <w:unhideWhenUsed/>
    <w:qFormat/>
    <w:uiPriority w:val="35"/>
    <w:pPr>
      <w:widowControl/>
      <w:spacing w:after="200"/>
      <w:jc w:val="left"/>
    </w:pPr>
    <w:rPr>
      <w:rFonts w:asciiTheme="minorHAnsi" w:hAnsiTheme="minorHAnsi" w:eastAsiaTheme="minorEastAsia" w:cstheme="minorBidi"/>
      <w:b/>
      <w:bCs/>
      <w:color w:val="4F81BD" w:themeColor="accent1"/>
      <w:kern w:val="0"/>
      <w:sz w:val="18"/>
      <w:szCs w:val="18"/>
      <w:lang w:eastAsia="en-US" w:bidi="en-US"/>
      <w14:textFill>
        <w14:solidFill>
          <w14:schemeClr w14:val="accent1"/>
        </w14:solidFill>
      </w14:textFill>
    </w:rPr>
  </w:style>
  <w:style w:type="paragraph" w:styleId="13">
    <w:name w:val="annotation text"/>
    <w:basedOn w:val="1"/>
    <w:link w:val="58"/>
    <w:semiHidden/>
    <w:qFormat/>
    <w:uiPriority w:val="0"/>
    <w:pPr>
      <w:jc w:val="left"/>
    </w:pPr>
  </w:style>
  <w:style w:type="paragraph" w:styleId="14">
    <w:name w:val="Body Text"/>
    <w:basedOn w:val="1"/>
    <w:link w:val="43"/>
    <w:semiHidden/>
    <w:unhideWhenUsed/>
    <w:qFormat/>
    <w:uiPriority w:val="99"/>
    <w:pPr>
      <w:widowControl/>
      <w:spacing w:after="120" w:line="276" w:lineRule="auto"/>
      <w:jc w:val="left"/>
    </w:pPr>
    <w:rPr>
      <w:rFonts w:asciiTheme="minorHAnsi" w:hAnsiTheme="minorHAnsi" w:eastAsiaTheme="minorEastAsia" w:cstheme="minorBidi"/>
      <w:kern w:val="0"/>
      <w:sz w:val="22"/>
      <w:lang w:eastAsia="en-US" w:bidi="en-US"/>
    </w:rPr>
  </w:style>
  <w:style w:type="paragraph" w:styleId="15">
    <w:name w:val="Balloon Text"/>
    <w:basedOn w:val="1"/>
    <w:link w:val="59"/>
    <w:semiHidden/>
    <w:qFormat/>
    <w:uiPriority w:val="0"/>
    <w:rPr>
      <w:sz w:val="18"/>
      <w:szCs w:val="18"/>
    </w:rPr>
  </w:style>
  <w:style w:type="paragraph" w:styleId="16">
    <w:name w:val="footer"/>
    <w:basedOn w:val="1"/>
    <w:link w:val="60"/>
    <w:qFormat/>
    <w:uiPriority w:val="0"/>
    <w:pPr>
      <w:tabs>
        <w:tab w:val="center" w:pos="4153"/>
        <w:tab w:val="right" w:pos="8306"/>
      </w:tabs>
      <w:snapToGrid w:val="0"/>
      <w:jc w:val="left"/>
    </w:pPr>
    <w:rPr>
      <w:sz w:val="18"/>
      <w:szCs w:val="18"/>
    </w:rPr>
  </w:style>
  <w:style w:type="paragraph" w:styleId="17">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pPr>
      <w:tabs>
        <w:tab w:val="right" w:leader="dot" w:pos="14760"/>
      </w:tabs>
      <w:spacing w:line="700" w:lineRule="exact"/>
      <w:ind w:left="359" w:leftChars="171" w:right="332" w:rightChars="158"/>
    </w:pPr>
  </w:style>
  <w:style w:type="paragraph" w:styleId="19">
    <w:name w:val="Subtitle"/>
    <w:basedOn w:val="1"/>
    <w:next w:val="1"/>
    <w:link w:val="42"/>
    <w:qFormat/>
    <w:uiPriority w:val="11"/>
    <w:pPr>
      <w:widowControl/>
      <w:spacing w:after="200" w:line="276" w:lineRule="auto"/>
      <w:jc w:val="left"/>
    </w:pPr>
    <w:rPr>
      <w:rFonts w:asciiTheme="majorHAnsi" w:hAnsiTheme="majorHAnsi" w:eastAsiaTheme="majorEastAsia" w:cstheme="majorBidi"/>
      <w:i/>
      <w:iCs/>
      <w:color w:val="4F81BD" w:themeColor="accent1"/>
      <w:spacing w:val="15"/>
      <w:kern w:val="0"/>
      <w:sz w:val="24"/>
      <w:szCs w:val="24"/>
      <w:lang w:eastAsia="en-US" w:bidi="en-US"/>
      <w14:textFill>
        <w14:solidFill>
          <w14:schemeClr w14:val="accent1"/>
        </w14:solidFill>
      </w14:textFill>
    </w:rPr>
  </w:style>
  <w:style w:type="paragraph" w:styleId="20">
    <w:name w:val="toc 2"/>
    <w:basedOn w:val="1"/>
    <w:next w:val="1"/>
    <w:qFormat/>
    <w:uiPriority w:val="0"/>
    <w:pPr>
      <w:widowControl/>
      <w:spacing w:after="200" w:line="276" w:lineRule="auto"/>
      <w:ind w:left="200" w:leftChars="200"/>
      <w:jc w:val="left"/>
    </w:pPr>
    <w:rPr>
      <w:rFonts w:asciiTheme="minorHAnsi" w:hAnsiTheme="minorHAnsi" w:eastAsiaTheme="minorEastAsia" w:cstheme="minorBidi"/>
      <w:kern w:val="0"/>
      <w:sz w:val="22"/>
      <w:lang w:eastAsia="en-US" w:bidi="en-US"/>
    </w:rPr>
  </w:style>
  <w:style w:type="paragraph" w:styleId="21">
    <w:name w:val="Title"/>
    <w:basedOn w:val="1"/>
    <w:next w:val="1"/>
    <w:link w:val="41"/>
    <w:qFormat/>
    <w:uiPriority w:val="10"/>
    <w:pPr>
      <w:widowControl/>
      <w:pBdr>
        <w:bottom w:val="single" w:color="4F81BD" w:themeColor="accent1" w:sz="8" w:space="4"/>
      </w:pBdr>
      <w:spacing w:after="300"/>
      <w:contextualSpacing/>
      <w:jc w:val="left"/>
    </w:pPr>
    <w:rPr>
      <w:rFonts w:asciiTheme="majorHAnsi" w:hAnsiTheme="majorHAnsi" w:eastAsiaTheme="majorEastAsia" w:cstheme="majorBidi"/>
      <w:color w:val="17375E" w:themeColor="text2" w:themeShade="BF"/>
      <w:spacing w:val="5"/>
      <w:kern w:val="28"/>
      <w:sz w:val="52"/>
      <w:szCs w:val="52"/>
      <w:lang w:eastAsia="en-US" w:bidi="en-US"/>
    </w:rPr>
  </w:style>
  <w:style w:type="paragraph" w:styleId="22">
    <w:name w:val="annotation subject"/>
    <w:basedOn w:val="13"/>
    <w:next w:val="13"/>
    <w:link w:val="62"/>
    <w:semiHidden/>
    <w:qFormat/>
    <w:uiPriority w:val="0"/>
    <w:rPr>
      <w:b/>
      <w:bCs/>
    </w:rPr>
  </w:style>
  <w:style w:type="paragraph" w:styleId="23">
    <w:name w:val="Body Text First Indent"/>
    <w:basedOn w:val="14"/>
    <w:link w:val="44"/>
    <w:unhideWhenUsed/>
    <w:qFormat/>
    <w:uiPriority w:val="99"/>
    <w:pPr>
      <w:spacing w:after="140"/>
      <w:ind w:firstLine="420" w:firstLineChars="100"/>
    </w:pPr>
    <w:rPr>
      <w:rFonts w:ascii="Calibri" w:hAnsi="Calibri" w:eastAsia="宋体" w:cs="Times New Roman"/>
      <w:szCs w:val="24"/>
    </w:rPr>
  </w:style>
  <w:style w:type="table" w:styleId="25">
    <w:name w:val="Table Grid"/>
    <w:basedOn w:val="24"/>
    <w:qFormat/>
    <w:uiPriority w:val="0"/>
    <w:pPr>
      <w:spacing w:after="0" w:line="240" w:lineRule="auto"/>
    </w:pPr>
    <w:rPr>
      <w:rFonts w:ascii="Calibri" w:hAnsi="Calibri" w:eastAsia="宋体" w:cs="Times New Roman"/>
      <w:sz w:val="20"/>
      <w:szCs w:val="20"/>
      <w:lang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page number"/>
    <w:basedOn w:val="26"/>
    <w:qFormat/>
    <w:uiPriority w:val="0"/>
  </w:style>
  <w:style w:type="character" w:styleId="29">
    <w:name w:val="Emphasis"/>
    <w:basedOn w:val="26"/>
    <w:qFormat/>
    <w:uiPriority w:val="20"/>
    <w:rPr>
      <w:i/>
      <w:iCs/>
    </w:rPr>
  </w:style>
  <w:style w:type="character" w:styleId="30">
    <w:name w:val="Hyperlink"/>
    <w:basedOn w:val="26"/>
    <w:qFormat/>
    <w:uiPriority w:val="0"/>
    <w:rPr>
      <w:color w:val="0000FF"/>
      <w:u w:val="single"/>
    </w:rPr>
  </w:style>
  <w:style w:type="character" w:styleId="31">
    <w:name w:val="annotation reference"/>
    <w:basedOn w:val="26"/>
    <w:semiHidden/>
    <w:qFormat/>
    <w:uiPriority w:val="0"/>
    <w:rPr>
      <w:sz w:val="21"/>
      <w:szCs w:val="21"/>
    </w:rPr>
  </w:style>
  <w:style w:type="character" w:customStyle="1" w:styleId="32">
    <w:name w:val="标题 1 Char"/>
    <w:basedOn w:val="2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33">
    <w:name w:val="标题 2 Char"/>
    <w:basedOn w:val="26"/>
    <w:link w:val="4"/>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34">
    <w:name w:val="标题 3 Char"/>
    <w:basedOn w:val="2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35">
    <w:name w:val="标题 4 Char"/>
    <w:basedOn w:val="26"/>
    <w:link w:val="6"/>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36">
    <w:name w:val="标题 5 Char"/>
    <w:basedOn w:val="26"/>
    <w:link w:val="7"/>
    <w:qFormat/>
    <w:uiPriority w:val="9"/>
    <w:rPr>
      <w:rFonts w:asciiTheme="majorHAnsi" w:hAnsiTheme="majorHAnsi" w:eastAsiaTheme="majorEastAsia" w:cstheme="majorBidi"/>
      <w:color w:val="254061" w:themeColor="accent1" w:themeShade="80"/>
    </w:rPr>
  </w:style>
  <w:style w:type="character" w:customStyle="1" w:styleId="37">
    <w:name w:val="标题 6 Char"/>
    <w:basedOn w:val="26"/>
    <w:link w:val="8"/>
    <w:qFormat/>
    <w:uiPriority w:val="9"/>
    <w:rPr>
      <w:rFonts w:asciiTheme="majorHAnsi" w:hAnsiTheme="majorHAnsi" w:eastAsiaTheme="majorEastAsia" w:cstheme="majorBidi"/>
      <w:i/>
      <w:iCs/>
      <w:color w:val="254061" w:themeColor="accent1" w:themeShade="80"/>
    </w:rPr>
  </w:style>
  <w:style w:type="character" w:customStyle="1" w:styleId="38">
    <w:name w:val="标题 7 Char"/>
    <w:basedOn w:val="26"/>
    <w:link w:val="9"/>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39">
    <w:name w:val="标题 8 Char"/>
    <w:basedOn w:val="26"/>
    <w:link w:val="10"/>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40">
    <w:name w:val="标题 9 Char"/>
    <w:basedOn w:val="26"/>
    <w:link w:val="11"/>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41">
    <w:name w:val="标题 Char"/>
    <w:basedOn w:val="26"/>
    <w:link w:val="2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42">
    <w:name w:val="副标题 Char"/>
    <w:basedOn w:val="26"/>
    <w:link w:val="1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43">
    <w:name w:val="正文文本 Char"/>
    <w:basedOn w:val="26"/>
    <w:link w:val="14"/>
    <w:semiHidden/>
    <w:qFormat/>
    <w:uiPriority w:val="99"/>
  </w:style>
  <w:style w:type="character" w:customStyle="1" w:styleId="44">
    <w:name w:val="正文首行缩进 Char"/>
    <w:basedOn w:val="43"/>
    <w:link w:val="23"/>
    <w:qFormat/>
    <w:uiPriority w:val="99"/>
    <w:rPr>
      <w:rFonts w:ascii="Calibri" w:hAnsi="Calibri" w:eastAsia="宋体" w:cs="Times New Roman"/>
      <w:szCs w:val="24"/>
    </w:rPr>
  </w:style>
  <w:style w:type="paragraph" w:styleId="45">
    <w:name w:val="No Spacing"/>
    <w:qFormat/>
    <w:uiPriority w:val="1"/>
    <w:pPr>
      <w:spacing w:after="0" w:line="240" w:lineRule="auto"/>
    </w:pPr>
    <w:rPr>
      <w:rFonts w:asciiTheme="minorHAnsi" w:hAnsiTheme="minorHAnsi" w:eastAsiaTheme="minorEastAsia" w:cstheme="minorBidi"/>
      <w:sz w:val="22"/>
      <w:szCs w:val="22"/>
      <w:lang w:val="en-US" w:eastAsia="en-US" w:bidi="en-US"/>
    </w:rPr>
  </w:style>
  <w:style w:type="paragraph" w:styleId="46">
    <w:name w:val="List Paragraph"/>
    <w:basedOn w:val="1"/>
    <w:qFormat/>
    <w:uiPriority w:val="0"/>
    <w:pPr>
      <w:widowControl/>
      <w:spacing w:after="200" w:line="276" w:lineRule="auto"/>
      <w:ind w:left="720"/>
      <w:contextualSpacing/>
      <w:jc w:val="left"/>
    </w:pPr>
    <w:rPr>
      <w:rFonts w:asciiTheme="minorHAnsi" w:hAnsiTheme="minorHAnsi" w:eastAsiaTheme="minorEastAsia" w:cstheme="minorBidi"/>
      <w:kern w:val="0"/>
      <w:sz w:val="22"/>
      <w:lang w:eastAsia="en-US" w:bidi="en-US"/>
    </w:rPr>
  </w:style>
  <w:style w:type="paragraph" w:styleId="47">
    <w:name w:val="Quote"/>
    <w:basedOn w:val="1"/>
    <w:next w:val="1"/>
    <w:link w:val="48"/>
    <w:qFormat/>
    <w:uiPriority w:val="29"/>
    <w:pPr>
      <w:widowControl/>
      <w:spacing w:after="200" w:line="276" w:lineRule="auto"/>
      <w:jc w:val="left"/>
    </w:pPr>
    <w:rPr>
      <w:rFonts w:asciiTheme="minorHAnsi" w:hAnsiTheme="minorHAnsi" w:eastAsiaTheme="minorEastAsia" w:cstheme="minorBidi"/>
      <w:i/>
      <w:iCs/>
      <w:color w:val="000000" w:themeColor="text1"/>
      <w:kern w:val="0"/>
      <w:sz w:val="22"/>
      <w:lang w:eastAsia="en-US" w:bidi="en-US"/>
      <w14:textFill>
        <w14:solidFill>
          <w14:schemeClr w14:val="tx1"/>
        </w14:solidFill>
      </w14:textFill>
    </w:rPr>
  </w:style>
  <w:style w:type="character" w:customStyle="1" w:styleId="48">
    <w:name w:val="引用 Char"/>
    <w:basedOn w:val="26"/>
    <w:link w:val="47"/>
    <w:qFormat/>
    <w:uiPriority w:val="29"/>
    <w:rPr>
      <w:i/>
      <w:iCs/>
      <w:color w:val="000000" w:themeColor="text1"/>
      <w14:textFill>
        <w14:solidFill>
          <w14:schemeClr w14:val="tx1"/>
        </w14:solidFill>
      </w14:textFill>
    </w:rPr>
  </w:style>
  <w:style w:type="paragraph" w:styleId="49">
    <w:name w:val="Intense Quote"/>
    <w:basedOn w:val="1"/>
    <w:next w:val="1"/>
    <w:link w:val="50"/>
    <w:qFormat/>
    <w:uiPriority w:val="30"/>
    <w:pPr>
      <w:widowControl/>
      <w:pBdr>
        <w:bottom w:val="single" w:color="4F81BD" w:themeColor="accent1" w:sz="4" w:space="4"/>
      </w:pBdr>
      <w:spacing w:before="200" w:after="280" w:line="276" w:lineRule="auto"/>
      <w:ind w:left="936" w:right="936"/>
      <w:jc w:val="left"/>
    </w:pPr>
    <w:rPr>
      <w:rFonts w:asciiTheme="minorHAnsi" w:hAnsiTheme="minorHAnsi" w:eastAsiaTheme="minorEastAsia" w:cstheme="minorBidi"/>
      <w:b/>
      <w:bCs/>
      <w:i/>
      <w:iCs/>
      <w:color w:val="4F81BD" w:themeColor="accent1"/>
      <w:kern w:val="0"/>
      <w:sz w:val="22"/>
      <w:lang w:eastAsia="en-US" w:bidi="en-US"/>
      <w14:textFill>
        <w14:solidFill>
          <w14:schemeClr w14:val="accent1"/>
        </w14:solidFill>
      </w14:textFill>
    </w:rPr>
  </w:style>
  <w:style w:type="character" w:customStyle="1" w:styleId="50">
    <w:name w:val="明显引用 Char"/>
    <w:basedOn w:val="26"/>
    <w:link w:val="49"/>
    <w:qFormat/>
    <w:uiPriority w:val="30"/>
    <w:rPr>
      <w:b/>
      <w:bCs/>
      <w:i/>
      <w:iCs/>
      <w:color w:val="4F81BD" w:themeColor="accent1"/>
      <w14:textFill>
        <w14:solidFill>
          <w14:schemeClr w14:val="accent1"/>
        </w14:solidFill>
      </w14:textFill>
    </w:rPr>
  </w:style>
  <w:style w:type="character" w:customStyle="1" w:styleId="51">
    <w:name w:val="Subtle Emphasis"/>
    <w:basedOn w:val="26"/>
    <w:qFormat/>
    <w:uiPriority w:val="19"/>
    <w:rPr>
      <w:i/>
      <w:iCs/>
      <w:color w:val="808080" w:themeColor="text1" w:themeTint="80"/>
      <w14:textFill>
        <w14:solidFill>
          <w14:schemeClr w14:val="tx1">
            <w14:lumMod w14:val="50000"/>
            <w14:lumOff w14:val="50000"/>
          </w14:schemeClr>
        </w14:solidFill>
      </w14:textFill>
    </w:rPr>
  </w:style>
  <w:style w:type="character" w:customStyle="1" w:styleId="52">
    <w:name w:val="Intense Emphasis"/>
    <w:basedOn w:val="26"/>
    <w:qFormat/>
    <w:uiPriority w:val="21"/>
    <w:rPr>
      <w:b/>
      <w:bCs/>
      <w:i/>
      <w:iCs/>
      <w:color w:val="4F81BD" w:themeColor="accent1"/>
      <w14:textFill>
        <w14:solidFill>
          <w14:schemeClr w14:val="accent1"/>
        </w14:solidFill>
      </w14:textFill>
    </w:rPr>
  </w:style>
  <w:style w:type="character" w:customStyle="1" w:styleId="53">
    <w:name w:val="Subtle Reference"/>
    <w:basedOn w:val="26"/>
    <w:qFormat/>
    <w:uiPriority w:val="31"/>
    <w:rPr>
      <w:smallCaps/>
      <w:color w:val="C0504D" w:themeColor="accent2"/>
      <w:u w:val="single"/>
      <w14:textFill>
        <w14:solidFill>
          <w14:schemeClr w14:val="accent2"/>
        </w14:solidFill>
      </w14:textFill>
    </w:rPr>
  </w:style>
  <w:style w:type="character" w:customStyle="1" w:styleId="54">
    <w:name w:val="Intense Reference"/>
    <w:basedOn w:val="26"/>
    <w:qFormat/>
    <w:uiPriority w:val="32"/>
    <w:rPr>
      <w:b/>
      <w:bCs/>
      <w:smallCaps/>
      <w:color w:val="C0504D" w:themeColor="accent2"/>
      <w:spacing w:val="5"/>
      <w:u w:val="single"/>
      <w14:textFill>
        <w14:solidFill>
          <w14:schemeClr w14:val="accent2"/>
        </w14:solidFill>
      </w14:textFill>
    </w:rPr>
  </w:style>
  <w:style w:type="character" w:customStyle="1" w:styleId="55">
    <w:name w:val="Book Title"/>
    <w:basedOn w:val="26"/>
    <w:qFormat/>
    <w:uiPriority w:val="33"/>
    <w:rPr>
      <w:b/>
      <w:bCs/>
      <w:smallCaps/>
      <w:spacing w:val="5"/>
    </w:rPr>
  </w:style>
  <w:style w:type="paragraph" w:customStyle="1" w:styleId="56">
    <w:name w:val="TOC Heading"/>
    <w:basedOn w:val="3"/>
    <w:next w:val="1"/>
    <w:semiHidden/>
    <w:unhideWhenUsed/>
    <w:qFormat/>
    <w:uiPriority w:val="39"/>
    <w:pPr>
      <w:outlineLvl w:val="9"/>
    </w:pPr>
  </w:style>
  <w:style w:type="paragraph" w:customStyle="1" w:styleId="57">
    <w:name w:val="实施方案正文"/>
    <w:basedOn w:val="1"/>
    <w:qFormat/>
    <w:uiPriority w:val="0"/>
    <w:pPr>
      <w:widowControl/>
      <w:spacing w:after="200" w:line="276" w:lineRule="auto"/>
      <w:ind w:firstLine="566" w:firstLineChars="202"/>
      <w:jc w:val="left"/>
    </w:pPr>
    <w:rPr>
      <w:rFonts w:ascii="等线" w:hAnsi="等线" w:eastAsia="等线" w:cstheme="minorBidi"/>
      <w:kern w:val="0"/>
      <w:sz w:val="22"/>
      <w:szCs w:val="28"/>
      <w:lang w:eastAsia="en-US" w:bidi="en-US"/>
    </w:rPr>
  </w:style>
  <w:style w:type="character" w:customStyle="1" w:styleId="58">
    <w:name w:val="批注文字 Char"/>
    <w:basedOn w:val="26"/>
    <w:link w:val="13"/>
    <w:semiHidden/>
    <w:qFormat/>
    <w:uiPriority w:val="0"/>
    <w:rPr>
      <w:rFonts w:ascii="Calibri" w:hAnsi="Calibri" w:eastAsia="宋体" w:cs="Times New Roman"/>
      <w:kern w:val="2"/>
      <w:sz w:val="21"/>
      <w:lang w:eastAsia="zh-CN" w:bidi="ar-SA"/>
    </w:rPr>
  </w:style>
  <w:style w:type="character" w:customStyle="1" w:styleId="59">
    <w:name w:val="批注框文本 Char"/>
    <w:basedOn w:val="26"/>
    <w:link w:val="15"/>
    <w:semiHidden/>
    <w:qFormat/>
    <w:uiPriority w:val="0"/>
    <w:rPr>
      <w:rFonts w:ascii="Calibri" w:hAnsi="Calibri" w:eastAsia="宋体" w:cs="Times New Roman"/>
      <w:kern w:val="2"/>
      <w:sz w:val="18"/>
      <w:szCs w:val="18"/>
      <w:lang w:eastAsia="zh-CN" w:bidi="ar-SA"/>
    </w:rPr>
  </w:style>
  <w:style w:type="character" w:customStyle="1" w:styleId="60">
    <w:name w:val="页脚 Char"/>
    <w:basedOn w:val="26"/>
    <w:link w:val="16"/>
    <w:qFormat/>
    <w:uiPriority w:val="0"/>
    <w:rPr>
      <w:rFonts w:ascii="Calibri" w:hAnsi="Calibri" w:eastAsia="宋体" w:cs="Times New Roman"/>
      <w:kern w:val="2"/>
      <w:sz w:val="18"/>
      <w:szCs w:val="18"/>
      <w:lang w:eastAsia="zh-CN" w:bidi="ar-SA"/>
    </w:rPr>
  </w:style>
  <w:style w:type="character" w:customStyle="1" w:styleId="61">
    <w:name w:val="页眉 Char"/>
    <w:basedOn w:val="26"/>
    <w:link w:val="17"/>
    <w:qFormat/>
    <w:uiPriority w:val="0"/>
    <w:rPr>
      <w:rFonts w:ascii="Calibri" w:hAnsi="Calibri" w:eastAsia="宋体" w:cs="Times New Roman"/>
      <w:kern w:val="2"/>
      <w:sz w:val="18"/>
      <w:szCs w:val="18"/>
      <w:lang w:eastAsia="zh-CN" w:bidi="ar-SA"/>
    </w:rPr>
  </w:style>
  <w:style w:type="character" w:customStyle="1" w:styleId="62">
    <w:name w:val="批注主题 Char"/>
    <w:basedOn w:val="58"/>
    <w:link w:val="22"/>
    <w:semiHidden/>
    <w:qFormat/>
    <w:uiPriority w:val="0"/>
    <w:rPr>
      <w:b/>
      <w:bCs/>
    </w:rPr>
  </w:style>
  <w:style w:type="paragraph" w:customStyle="1" w:styleId="63">
    <w:name w:val="列出段落1"/>
    <w:basedOn w:val="1"/>
    <w:qFormat/>
    <w:uiPriority w:val="0"/>
    <w:pPr>
      <w:ind w:firstLine="420" w:firstLineChars="200"/>
    </w:pPr>
  </w:style>
  <w:style w:type="paragraph" w:customStyle="1" w:styleId="64">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23</Pages>
  <Words>3836</Words>
  <Characters>3861</Characters>
  <Lines>120</Lines>
  <Paragraphs>33</Paragraphs>
  <TotalTime>12</TotalTime>
  <ScaleCrop>false</ScaleCrop>
  <LinksUpToDate>false</LinksUpToDate>
  <CharactersWithSpaces>9338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2023-07-18T15:02:00Z</dcterms:created>
  <dc:creator>Sky123.Org</dc:creator>
  <cp:lastModifiedBy>碧云天</cp:lastModifiedBy>
  <dcterms:modified xsi:type="dcterms:W3CDTF">2025-06-04T08:14:58Z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5EA5FCF5E44E474EAF6C3B0587748DAC_13</vt:lpwstr>
  </property>
  <property fmtid="{D5CDD505-2E9C-101B-9397-08002B2CF9AE}" pid="4" name="KSOTemplateDocerSaveRecord">
    <vt:lpwstr>eyJoZGlkIjoiNzI2ZGI0OGUzMDAzMzk0YmE1OTYyMDVlZGMwMmYyODYiLCJ1c2VySWQiOiIxMTM5NjM2MTk5In0=</vt:lpwstr>
  </property>
</Properties>
</file>