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9545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44"/>
          <w:sz w:val="32"/>
          <w:szCs w:val="32"/>
          <w:lang w:val="en-US" w:eastAsia="zh-CN" w:bidi="ar-SA"/>
        </w:rPr>
      </w:pPr>
      <w:r>
        <w:rPr>
          <w:rFonts w:hint="eastAsia" w:ascii="方正小标宋简体" w:hAnsi="方正小标宋简体" w:eastAsia="方正小标宋简体" w:cs="方正小标宋简体"/>
          <w:b w:val="0"/>
          <w:bCs w:val="0"/>
          <w:kern w:val="44"/>
          <w:sz w:val="32"/>
          <w:szCs w:val="32"/>
          <w:lang w:val="en-US" w:eastAsia="zh-CN" w:bidi="ar-SA"/>
        </w:rPr>
        <w:t>峨边彝族自治县住房和城乡建设局基层政务公开标准目录</w:t>
      </w:r>
    </w:p>
    <w:p w14:paraId="7004F227">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rPr>
      </w:pPr>
      <w:bookmarkStart w:id="0" w:name="_Toc24724717"/>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保障性住房领域</w:t>
      </w:r>
      <w:bookmarkEnd w:id="0"/>
    </w:p>
    <w:tbl>
      <w:tblPr>
        <w:tblStyle w:val="4"/>
        <w:tblW w:w="15480" w:type="dxa"/>
        <w:tblInd w:w="-746" w:type="dxa"/>
        <w:tblLayout w:type="fixed"/>
        <w:tblCellMar>
          <w:top w:w="0" w:type="dxa"/>
          <w:left w:w="108" w:type="dxa"/>
          <w:bottom w:w="0" w:type="dxa"/>
          <w:right w:w="108" w:type="dxa"/>
        </w:tblCellMar>
      </w:tblPr>
      <w:tblGrid>
        <w:gridCol w:w="540"/>
        <w:gridCol w:w="720"/>
        <w:gridCol w:w="900"/>
        <w:gridCol w:w="1980"/>
        <w:gridCol w:w="1921"/>
        <w:gridCol w:w="1319"/>
        <w:gridCol w:w="1440"/>
        <w:gridCol w:w="2520"/>
        <w:gridCol w:w="720"/>
        <w:gridCol w:w="709"/>
        <w:gridCol w:w="551"/>
        <w:gridCol w:w="720"/>
        <w:gridCol w:w="720"/>
        <w:gridCol w:w="720"/>
      </w:tblGrid>
      <w:tr w14:paraId="43661BED">
        <w:tblPrEx>
          <w:tblCellMar>
            <w:top w:w="0" w:type="dxa"/>
            <w:left w:w="108" w:type="dxa"/>
            <w:bottom w:w="0" w:type="dxa"/>
            <w:right w:w="108" w:type="dxa"/>
          </w:tblCellMar>
        </w:tblPrEx>
        <w:trPr>
          <w:trHeight w:val="420" w:hRule="atLeast"/>
          <w:tblHeader/>
        </w:trPr>
        <w:tc>
          <w:tcPr>
            <w:tcW w:w="540" w:type="dxa"/>
            <w:vMerge w:val="restart"/>
            <w:tcBorders>
              <w:top w:val="single" w:color="auto" w:sz="4" w:space="0"/>
              <w:left w:val="single" w:color="auto" w:sz="4" w:space="0"/>
              <w:bottom w:val="single" w:color="auto" w:sz="4" w:space="0"/>
              <w:right w:val="single" w:color="auto" w:sz="4" w:space="0"/>
            </w:tcBorders>
            <w:noWrap w:val="0"/>
            <w:vAlign w:val="center"/>
          </w:tcPr>
          <w:p w14:paraId="2821AFE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noWrap w:val="0"/>
            <w:vAlign w:val="center"/>
          </w:tcPr>
          <w:p w14:paraId="18A7FAB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tcBorders>
              <w:top w:val="single" w:color="auto" w:sz="4" w:space="0"/>
              <w:left w:val="single" w:color="auto" w:sz="4" w:space="0"/>
              <w:bottom w:val="single" w:color="auto" w:sz="4" w:space="0"/>
              <w:right w:val="single" w:color="auto" w:sz="4" w:space="0"/>
            </w:tcBorders>
            <w:noWrap w:val="0"/>
            <w:vAlign w:val="center"/>
          </w:tcPr>
          <w:p w14:paraId="44E6DB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21" w:type="dxa"/>
            <w:vMerge w:val="restart"/>
            <w:tcBorders>
              <w:top w:val="single" w:color="auto" w:sz="4" w:space="0"/>
              <w:left w:val="single" w:color="auto" w:sz="4" w:space="0"/>
              <w:bottom w:val="single" w:color="auto" w:sz="4" w:space="0"/>
              <w:right w:val="single" w:color="auto" w:sz="4" w:space="0"/>
            </w:tcBorders>
            <w:noWrap w:val="0"/>
            <w:vAlign w:val="center"/>
          </w:tcPr>
          <w:p w14:paraId="6582E2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319" w:type="dxa"/>
            <w:vMerge w:val="restart"/>
            <w:tcBorders>
              <w:top w:val="single" w:color="auto" w:sz="4" w:space="0"/>
              <w:left w:val="single" w:color="auto" w:sz="4" w:space="0"/>
              <w:bottom w:val="single" w:color="auto" w:sz="4" w:space="0"/>
              <w:right w:val="single" w:color="auto" w:sz="4" w:space="0"/>
            </w:tcBorders>
            <w:noWrap w:val="0"/>
            <w:vAlign w:val="center"/>
          </w:tcPr>
          <w:p w14:paraId="77700C0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14:paraId="0F3EC7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tcBorders>
              <w:top w:val="single" w:color="auto" w:sz="4" w:space="0"/>
              <w:left w:val="single" w:color="auto" w:sz="4" w:space="0"/>
              <w:bottom w:val="single" w:color="auto" w:sz="4" w:space="0"/>
              <w:right w:val="single" w:color="auto" w:sz="4" w:space="0"/>
            </w:tcBorders>
            <w:noWrap w:val="0"/>
            <w:vAlign w:val="center"/>
          </w:tcPr>
          <w:p w14:paraId="48CEE8A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noWrap w:val="0"/>
            <w:vAlign w:val="center"/>
          </w:tcPr>
          <w:p w14:paraId="123BF3C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tcBorders>
              <w:top w:val="single" w:color="auto" w:sz="4" w:space="0"/>
              <w:left w:val="nil"/>
              <w:bottom w:val="single" w:color="auto" w:sz="4" w:space="0"/>
              <w:right w:val="single" w:color="auto" w:sz="4" w:space="0"/>
            </w:tcBorders>
            <w:noWrap w:val="0"/>
            <w:vAlign w:val="center"/>
          </w:tcPr>
          <w:p w14:paraId="154417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tcBorders>
              <w:top w:val="single" w:color="auto" w:sz="4" w:space="0"/>
              <w:left w:val="nil"/>
              <w:bottom w:val="single" w:color="auto" w:sz="4" w:space="0"/>
              <w:right w:val="single" w:color="auto" w:sz="4" w:space="0"/>
            </w:tcBorders>
            <w:noWrap w:val="0"/>
            <w:vAlign w:val="center"/>
          </w:tcPr>
          <w:p w14:paraId="53DEA6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58A2682">
        <w:tblPrEx>
          <w:tblCellMar>
            <w:top w:w="0" w:type="dxa"/>
            <w:left w:w="108" w:type="dxa"/>
            <w:bottom w:w="0" w:type="dxa"/>
            <w:right w:w="108" w:type="dxa"/>
          </w:tblCellMar>
        </w:tblPrEx>
        <w:trPr>
          <w:trHeight w:val="1123" w:hRule="atLeast"/>
          <w:tblHeader/>
        </w:trPr>
        <w:tc>
          <w:tcPr>
            <w:tcW w:w="540" w:type="dxa"/>
            <w:vMerge w:val="continue"/>
            <w:tcBorders>
              <w:top w:val="single" w:color="auto" w:sz="4" w:space="0"/>
              <w:left w:val="single" w:color="auto" w:sz="4" w:space="0"/>
              <w:bottom w:val="single" w:color="auto" w:sz="4" w:space="0"/>
              <w:right w:val="single" w:color="auto" w:sz="4" w:space="0"/>
            </w:tcBorders>
            <w:noWrap w:val="0"/>
            <w:vAlign w:val="center"/>
          </w:tcPr>
          <w:p w14:paraId="37106378">
            <w:pPr>
              <w:widowControl/>
              <w:jc w:val="left"/>
              <w:rPr>
                <w:rFonts w:ascii="Times New Roman" w:hAnsi="Times New Roman"/>
                <w:color w:val="000000"/>
                <w:kern w:val="0"/>
                <w:sz w:val="22"/>
              </w:rPr>
            </w:pPr>
          </w:p>
        </w:tc>
        <w:tc>
          <w:tcPr>
            <w:tcW w:w="720" w:type="dxa"/>
            <w:tcBorders>
              <w:top w:val="nil"/>
              <w:left w:val="nil"/>
              <w:bottom w:val="single" w:color="auto" w:sz="4" w:space="0"/>
              <w:right w:val="single" w:color="auto" w:sz="4" w:space="0"/>
            </w:tcBorders>
            <w:noWrap w:val="0"/>
            <w:vAlign w:val="center"/>
          </w:tcPr>
          <w:p w14:paraId="528899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noWrap w:val="0"/>
            <w:vAlign w:val="center"/>
          </w:tcPr>
          <w:p w14:paraId="613E752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4DA0947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980" w:type="dxa"/>
            <w:vMerge w:val="continue"/>
            <w:tcBorders>
              <w:top w:val="single" w:color="auto" w:sz="4" w:space="0"/>
              <w:left w:val="single" w:color="auto" w:sz="4" w:space="0"/>
              <w:bottom w:val="single" w:color="auto" w:sz="4" w:space="0"/>
              <w:right w:val="single" w:color="auto" w:sz="4" w:space="0"/>
            </w:tcBorders>
            <w:noWrap w:val="0"/>
            <w:vAlign w:val="center"/>
          </w:tcPr>
          <w:p w14:paraId="5B3E6AB1">
            <w:pPr>
              <w:widowControl/>
              <w:jc w:val="left"/>
              <w:rPr>
                <w:rFonts w:ascii="黑体" w:hAnsi="宋体" w:eastAsia="黑体" w:cs="宋体"/>
                <w:color w:val="000000"/>
                <w:kern w:val="0"/>
                <w:sz w:val="22"/>
              </w:rPr>
            </w:pPr>
          </w:p>
        </w:tc>
        <w:tc>
          <w:tcPr>
            <w:tcW w:w="1921" w:type="dxa"/>
            <w:vMerge w:val="continue"/>
            <w:tcBorders>
              <w:top w:val="single" w:color="auto" w:sz="4" w:space="0"/>
              <w:left w:val="single" w:color="auto" w:sz="4" w:space="0"/>
              <w:bottom w:val="single" w:color="auto" w:sz="4" w:space="0"/>
              <w:right w:val="single" w:color="auto" w:sz="4" w:space="0"/>
            </w:tcBorders>
            <w:noWrap w:val="0"/>
            <w:vAlign w:val="center"/>
          </w:tcPr>
          <w:p w14:paraId="0B20C8A2">
            <w:pPr>
              <w:widowControl/>
              <w:jc w:val="left"/>
              <w:rPr>
                <w:rFonts w:ascii="黑体" w:hAnsi="宋体" w:eastAsia="黑体" w:cs="宋体"/>
                <w:color w:val="000000"/>
                <w:kern w:val="0"/>
                <w:sz w:val="22"/>
              </w:rPr>
            </w:pPr>
          </w:p>
        </w:tc>
        <w:tc>
          <w:tcPr>
            <w:tcW w:w="1319" w:type="dxa"/>
            <w:vMerge w:val="continue"/>
            <w:tcBorders>
              <w:top w:val="single" w:color="auto" w:sz="4" w:space="0"/>
              <w:left w:val="single" w:color="auto" w:sz="4" w:space="0"/>
              <w:bottom w:val="single" w:color="auto" w:sz="4" w:space="0"/>
              <w:right w:val="single" w:color="auto" w:sz="4" w:space="0"/>
            </w:tcBorders>
            <w:noWrap w:val="0"/>
            <w:vAlign w:val="center"/>
          </w:tcPr>
          <w:p w14:paraId="4C1DB11E">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14:paraId="7C1DA54B">
            <w:pPr>
              <w:widowControl/>
              <w:jc w:val="left"/>
              <w:rPr>
                <w:rFonts w:ascii="黑体" w:hAnsi="宋体" w:eastAsia="黑体" w:cs="宋体"/>
                <w:color w:val="000000"/>
                <w:kern w:val="0"/>
                <w:sz w:val="22"/>
              </w:rPr>
            </w:pPr>
          </w:p>
        </w:tc>
        <w:tc>
          <w:tcPr>
            <w:tcW w:w="2520" w:type="dxa"/>
            <w:vMerge w:val="continue"/>
            <w:tcBorders>
              <w:top w:val="single" w:color="auto" w:sz="4" w:space="0"/>
              <w:left w:val="single" w:color="auto" w:sz="4" w:space="0"/>
              <w:bottom w:val="single" w:color="auto" w:sz="4" w:space="0"/>
              <w:right w:val="single" w:color="auto" w:sz="4" w:space="0"/>
            </w:tcBorders>
            <w:noWrap w:val="0"/>
            <w:vAlign w:val="center"/>
          </w:tcPr>
          <w:p w14:paraId="2CB52CE8">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noWrap w:val="0"/>
            <w:vAlign w:val="center"/>
          </w:tcPr>
          <w:p w14:paraId="5EF0B7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noWrap w:val="0"/>
            <w:vAlign w:val="center"/>
          </w:tcPr>
          <w:p w14:paraId="526C9C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tcBorders>
              <w:top w:val="nil"/>
              <w:left w:val="nil"/>
              <w:bottom w:val="single" w:color="auto" w:sz="4" w:space="0"/>
              <w:right w:val="single" w:color="auto" w:sz="4" w:space="0"/>
            </w:tcBorders>
            <w:noWrap w:val="0"/>
            <w:vAlign w:val="center"/>
          </w:tcPr>
          <w:p w14:paraId="269958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noWrap w:val="0"/>
            <w:vAlign w:val="center"/>
          </w:tcPr>
          <w:p w14:paraId="517281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noWrap w:val="0"/>
            <w:vAlign w:val="center"/>
          </w:tcPr>
          <w:p w14:paraId="6C69FE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tcBorders>
              <w:top w:val="nil"/>
              <w:left w:val="nil"/>
              <w:bottom w:val="single" w:color="auto" w:sz="4" w:space="0"/>
              <w:right w:val="single" w:color="auto" w:sz="4" w:space="0"/>
            </w:tcBorders>
            <w:noWrap w:val="0"/>
            <w:vAlign w:val="center"/>
          </w:tcPr>
          <w:p w14:paraId="214F5A4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8159089">
        <w:tblPrEx>
          <w:tblCellMar>
            <w:top w:w="0" w:type="dxa"/>
            <w:left w:w="108" w:type="dxa"/>
            <w:bottom w:w="0" w:type="dxa"/>
            <w:right w:w="108" w:type="dxa"/>
          </w:tblCellMar>
        </w:tblPrEx>
        <w:trPr>
          <w:trHeight w:val="2556"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EB19047">
            <w:pPr>
              <w:spacing w:line="300" w:lineRule="exact"/>
              <w:jc w:val="center"/>
              <w:rPr>
                <w:rFonts w:hint="eastAsia" w:ascii="仿宋_GB2312" w:eastAsia="仿宋_GB2312"/>
                <w:sz w:val="18"/>
                <w:szCs w:val="18"/>
              </w:rPr>
            </w:pPr>
            <w:r>
              <w:rPr>
                <w:rFonts w:hint="eastAsia" w:ascii="仿宋_GB2312" w:eastAsia="仿宋_GB2312"/>
                <w:sz w:val="18"/>
                <w:szCs w:val="18"/>
              </w:rPr>
              <w:t>1</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D2B0EB2">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61EF9146">
            <w:pPr>
              <w:spacing w:line="300" w:lineRule="exact"/>
              <w:jc w:val="center"/>
              <w:rPr>
                <w:rFonts w:hint="default" w:ascii="仿宋_GB2312" w:hAnsi="宋体" w:eastAsia="仿宋_GB2312"/>
                <w:color w:val="auto"/>
                <w:sz w:val="18"/>
                <w:szCs w:val="18"/>
                <w:lang w:val="en-US" w:eastAsia="zh-CN"/>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2DF0EA84">
            <w:pPr>
              <w:spacing w:line="300" w:lineRule="exact"/>
              <w:jc w:val="center"/>
              <w:rPr>
                <w:rFonts w:hint="eastAsia" w:ascii="仿宋_GB2312" w:hAnsi="宋体" w:eastAsia="仿宋_GB2312"/>
                <w:color w:val="auto"/>
                <w:sz w:val="18"/>
                <w:szCs w:val="18"/>
              </w:rPr>
            </w:pPr>
            <w:r>
              <w:rPr>
                <w:rFonts w:hint="eastAsia" w:ascii="仿宋_GB2312" w:hAnsi="仿宋_GB2312" w:eastAsia="仿宋_GB2312" w:cs="仿宋_GB2312"/>
                <w:i w:val="0"/>
                <w:color w:val="auto"/>
                <w:kern w:val="0"/>
                <w:sz w:val="20"/>
                <w:szCs w:val="20"/>
                <w:u w:val="none"/>
                <w:lang w:val="en-US" w:eastAsia="zh-CN" w:bidi="ar"/>
              </w:rPr>
              <w:t>建筑工程施工许可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388B1FD">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DBB4E29">
            <w:pPr>
              <w:spacing w:line="300" w:lineRule="exact"/>
              <w:jc w:val="center"/>
              <w:rPr>
                <w:rFonts w:hint="eastAsia" w:ascii="仿宋_GB2312" w:hAnsi="宋体" w:eastAsia="仿宋_GB2312"/>
                <w:color w:val="auto"/>
                <w:sz w:val="18"/>
                <w:szCs w:val="18"/>
              </w:rPr>
            </w:pPr>
            <w:r>
              <w:rPr>
                <w:rFonts w:hint="eastAsia" w:ascii="仿宋_GB2312" w:hAnsi="仿宋_GB2312" w:eastAsia="仿宋_GB2312" w:cs="仿宋_GB2312"/>
                <w:i w:val="0"/>
                <w:color w:val="auto"/>
                <w:kern w:val="0"/>
                <w:sz w:val="20"/>
                <w:szCs w:val="20"/>
                <w:u w:val="none"/>
                <w:lang w:val="en-US" w:eastAsia="zh-CN" w:bidi="ar"/>
              </w:rPr>
              <w:t>《中华人民共和国建筑法》</w:t>
            </w:r>
            <w:r>
              <w:rPr>
                <w:rFonts w:hint="eastAsia" w:ascii="仿宋_GB2312" w:hAnsi="仿宋_GB2312" w:eastAsia="仿宋_GB2312" w:cs="仿宋_GB2312"/>
                <w:i w:val="0"/>
                <w:color w:val="auto"/>
                <w:kern w:val="0"/>
                <w:sz w:val="20"/>
                <w:szCs w:val="20"/>
                <w:highlight w:val="none"/>
                <w:u w:val="none"/>
                <w:lang w:val="en-US" w:eastAsia="zh-CN" w:bidi="ar"/>
              </w:rPr>
              <w:t>《建设工程质量管理条例》《建筑工程施工许可管理办法》</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6EC6E0A">
            <w:pPr>
              <w:spacing w:line="300" w:lineRule="exact"/>
              <w:jc w:val="center"/>
              <w:rPr>
                <w:rFonts w:hint="eastAsia" w:ascii="仿宋_GB2312" w:hAnsi="宋体"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8889764">
            <w:pPr>
              <w:spacing w:line="300" w:lineRule="exact"/>
              <w:jc w:val="center"/>
              <w:rPr>
                <w:rFonts w:hint="default" w:ascii="仿宋_GB2312" w:hAnsi="宋体" w:eastAsia="仿宋_GB2312"/>
                <w:color w:val="auto"/>
                <w:sz w:val="18"/>
                <w:szCs w:val="18"/>
                <w:lang w:val="en-US"/>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51562E9F">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0A0FE49B">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50FC78D5">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7E8F674">
            <w:pPr>
              <w:spacing w:line="30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148F30B7">
            <w:pPr>
              <w:spacing w:line="300" w:lineRule="exact"/>
              <w:jc w:val="center"/>
              <w:rPr>
                <w:rFonts w:hint="eastAsia"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noWrap w:val="0"/>
            <w:vAlign w:val="center"/>
          </w:tcPr>
          <w:p w14:paraId="538FCA57">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746C0299">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85595B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3274135E">
            <w:pPr>
              <w:spacing w:line="300" w:lineRule="exact"/>
              <w:jc w:val="center"/>
              <w:rPr>
                <w:rFonts w:hint="eastAsia" w:ascii="仿宋_GB2312" w:hAnsi="宋体" w:eastAsia="仿宋_GB2312"/>
                <w:sz w:val="18"/>
                <w:szCs w:val="18"/>
              </w:rPr>
            </w:pPr>
          </w:p>
        </w:tc>
      </w:tr>
      <w:tr w14:paraId="688292B7">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565C2B5">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0045D67">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67352CEB">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20265481">
            <w:pPr>
              <w:spacing w:line="300" w:lineRule="exact"/>
              <w:jc w:val="center"/>
              <w:rPr>
                <w:rFonts w:hint="eastAsia" w:ascii="仿宋_GB2312" w:hAnsi="宋体" w:eastAsia="仿宋_GB2312"/>
                <w:color w:val="auto"/>
                <w:sz w:val="18"/>
                <w:szCs w:val="18"/>
              </w:rPr>
            </w:pPr>
            <w:r>
              <w:rPr>
                <w:rFonts w:hint="eastAsia" w:ascii="仿宋_GB2312" w:hAnsi="仿宋_GB2312" w:eastAsia="仿宋_GB2312" w:cs="仿宋_GB2312"/>
                <w:i w:val="0"/>
                <w:color w:val="auto"/>
                <w:kern w:val="0"/>
                <w:sz w:val="20"/>
                <w:szCs w:val="20"/>
                <w:u w:val="none"/>
                <w:lang w:val="en-US" w:eastAsia="zh-CN" w:bidi="ar"/>
              </w:rPr>
              <w:t>商品房预售许可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01E03D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B684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auto"/>
                <w:kern w:val="2"/>
                <w:sz w:val="20"/>
                <w:szCs w:val="20"/>
                <w:u w:val="none"/>
                <w:lang w:val="en-US" w:eastAsia="zh-CN" w:bidi="ar-SA"/>
              </w:rPr>
            </w:pPr>
            <w:r>
              <w:rPr>
                <w:rFonts w:hint="eastAsia" w:ascii="仿宋_GB2312" w:hAnsi="仿宋_GB2312" w:eastAsia="仿宋_GB2312" w:cs="仿宋_GB2312"/>
                <w:i w:val="0"/>
                <w:color w:val="auto"/>
                <w:kern w:val="0"/>
                <w:sz w:val="20"/>
                <w:szCs w:val="20"/>
                <w:u w:val="none"/>
                <w:lang w:val="en-US" w:eastAsia="zh-CN" w:bidi="ar"/>
              </w:rPr>
              <w:t>《中华人民共和国城市房地产管理法》</w:t>
            </w:r>
            <w:r>
              <w:rPr>
                <w:rFonts w:hint="eastAsia" w:ascii="仿宋_GB2312" w:hAnsi="仿宋_GB2312" w:eastAsia="仿宋_GB2312" w:cs="仿宋_GB2312"/>
                <w:i w:val="0"/>
                <w:color w:val="auto"/>
                <w:kern w:val="0"/>
                <w:sz w:val="20"/>
                <w:szCs w:val="20"/>
                <w:highlight w:val="none"/>
                <w:u w:val="none"/>
                <w:lang w:val="en-US" w:eastAsia="zh-CN" w:bidi="ar"/>
              </w:rPr>
              <w:t>《城市房地产开发经营管理条例》《城市商品房预售管理办法》</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CD1820A">
            <w:pPr>
              <w:spacing w:line="300" w:lineRule="exact"/>
              <w:jc w:val="center"/>
              <w:rPr>
                <w:rFonts w:hint="eastAsia" w:ascii="仿宋_GB2312" w:hAnsi="宋体"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E2C94E">
            <w:pPr>
              <w:spacing w:line="300" w:lineRule="exact"/>
              <w:jc w:val="center"/>
              <w:rPr>
                <w:rFonts w:hint="default" w:ascii="仿宋_GB2312" w:hAnsi="宋体" w:eastAsia="仿宋_GB2312"/>
                <w:color w:val="auto"/>
                <w:sz w:val="18"/>
                <w:szCs w:val="18"/>
                <w:lang w:val="en-US"/>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5188DCE3">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17E4249F">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16B30D1C">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7474E71">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765C94B3">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32705B98">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302F86F">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4FF8DFC">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40E016B7">
            <w:pPr>
              <w:spacing w:line="300" w:lineRule="exact"/>
              <w:jc w:val="center"/>
              <w:rPr>
                <w:rFonts w:hint="eastAsia" w:ascii="仿宋_GB2312" w:hAnsi="宋体" w:eastAsia="仿宋_GB2312" w:cs="Times New Roman"/>
                <w:kern w:val="2"/>
                <w:sz w:val="18"/>
                <w:szCs w:val="18"/>
                <w:lang w:val="en-US" w:eastAsia="zh-CN" w:bidi="ar-SA"/>
              </w:rPr>
            </w:pPr>
          </w:p>
        </w:tc>
      </w:tr>
      <w:tr w14:paraId="1125EDA9">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4C9BAEA">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3</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A9EF4E">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1607264B">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11D377A3">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关闭、闲置、拆除城市环境卫生设施许可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0015BDD">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203E855">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《中华人民共和国固体废物污染环境防治法》</w:t>
            </w:r>
            <w:r>
              <w:rPr>
                <w:rFonts w:hint="eastAsia" w:ascii="仿宋_GB2312" w:hAnsi="仿宋_GB2312" w:eastAsia="仿宋_GB2312" w:cs="仿宋_GB2312"/>
                <w:i w:val="0"/>
                <w:color w:val="auto"/>
                <w:kern w:val="0"/>
                <w:sz w:val="20"/>
                <w:szCs w:val="20"/>
                <w:highlight w:val="none"/>
                <w:u w:val="none"/>
                <w:lang w:val="en-US" w:eastAsia="zh-CN" w:bidi="ar"/>
              </w:rPr>
              <w:t>《城市市容和环境卫生管理条例》《城市生活垃圾管理办法》</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E85BA9D">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9E2A80D">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4581DE11">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14A438A4">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6245FE24">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17B8E8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0C0895A1">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1B0CE07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234915F">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688C96BB">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8B74D9B">
            <w:pPr>
              <w:spacing w:line="300" w:lineRule="exact"/>
              <w:jc w:val="center"/>
              <w:rPr>
                <w:rFonts w:hint="eastAsia" w:ascii="仿宋_GB2312" w:hAnsi="宋体" w:eastAsia="仿宋_GB2312" w:cs="Times New Roman"/>
                <w:kern w:val="2"/>
                <w:sz w:val="18"/>
                <w:szCs w:val="18"/>
                <w:lang w:val="en-US" w:eastAsia="zh-CN" w:bidi="ar-SA"/>
              </w:rPr>
            </w:pPr>
          </w:p>
        </w:tc>
      </w:tr>
      <w:tr w14:paraId="2704D541">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46306DBE">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4</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CF50F0E">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5E4CBBA6">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06776C07">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拆除环境卫生设施许可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5030D47">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4177714">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《城市市容和环境卫生管理条例》</w:t>
            </w:r>
            <w:r>
              <w:rPr>
                <w:rFonts w:hint="eastAsia" w:ascii="仿宋_GB2312" w:hAnsi="仿宋_GB2312" w:eastAsia="仿宋_GB2312" w:cs="仿宋_GB2312"/>
                <w:i w:val="0"/>
                <w:color w:val="auto"/>
                <w:kern w:val="0"/>
                <w:sz w:val="20"/>
                <w:szCs w:val="20"/>
                <w:highlight w:val="none"/>
                <w:u w:val="none"/>
                <w:lang w:val="en-US" w:eastAsia="zh-CN" w:bidi="ar"/>
              </w:rPr>
              <w:t>《城市生活垃圾管理办法》</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59E4A60">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7C3F7B2">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627233E">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7E128839">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2E52FD40">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BCF672A">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6F3A3E3B">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749CD9DD">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33EDF729">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26820BB1">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75B7AB37">
            <w:pPr>
              <w:spacing w:line="300" w:lineRule="exact"/>
              <w:jc w:val="center"/>
              <w:rPr>
                <w:rFonts w:hint="eastAsia" w:ascii="仿宋_GB2312" w:hAnsi="宋体" w:eastAsia="仿宋_GB2312" w:cs="Times New Roman"/>
                <w:kern w:val="2"/>
                <w:sz w:val="18"/>
                <w:szCs w:val="18"/>
                <w:lang w:val="en-US" w:eastAsia="zh-CN" w:bidi="ar-SA"/>
              </w:rPr>
            </w:pPr>
          </w:p>
        </w:tc>
      </w:tr>
      <w:tr w14:paraId="13EA7DC0">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C53B744">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5</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F34B50B">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23659E4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52016ECB">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从事城市生活垃圾经营性清扫、收集、运输、处理服务审批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0CCB636">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740EBFE">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《城市生活垃圾管理办法》</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53C196C">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45419C4">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556F3A05">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285AE1B9">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7EFE9D78">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BAA5E6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2DDE44ED">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3885814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138C6F11">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4E244D49">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2A9697A">
            <w:pPr>
              <w:spacing w:line="300" w:lineRule="exact"/>
              <w:jc w:val="center"/>
              <w:rPr>
                <w:rFonts w:hint="eastAsia" w:ascii="仿宋_GB2312" w:hAnsi="宋体" w:eastAsia="仿宋_GB2312" w:cs="Times New Roman"/>
                <w:kern w:val="2"/>
                <w:sz w:val="18"/>
                <w:szCs w:val="18"/>
                <w:lang w:val="en-US" w:eastAsia="zh-CN" w:bidi="ar-SA"/>
              </w:rPr>
            </w:pPr>
          </w:p>
        </w:tc>
      </w:tr>
      <w:tr w14:paraId="7C87A9FE">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D2E0F74">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6</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2E5A38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行政</w:t>
            </w:r>
          </w:p>
          <w:p w14:paraId="5F1B1CE8">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6CBECA9C">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城市建筑垃圾处置核准</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2F1CAA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874A80D">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《建设部关于纳入国务院决定的十五项行政许可的条件的规定》</w:t>
            </w:r>
            <w:r>
              <w:rPr>
                <w:rFonts w:hint="eastAsia" w:ascii="仿宋_GB2312" w:hAnsi="仿宋_GB2312" w:eastAsia="仿宋_GB2312" w:cs="仿宋_GB2312"/>
                <w:i w:val="0"/>
                <w:color w:val="auto"/>
                <w:kern w:val="0"/>
                <w:sz w:val="20"/>
                <w:szCs w:val="20"/>
                <w:highlight w:val="none"/>
                <w:u w:val="none"/>
                <w:lang w:val="en-US" w:eastAsia="zh-CN" w:bidi="ar"/>
              </w:rPr>
              <w:t>《城市建筑垃圾管理规定》</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F8709DD">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F0F02B7">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C8D5A32">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4D8EB811">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76C875C5">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D8A36DF">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1BAB8C70">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12D7C851">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0BA48B1">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A7F91E8">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42A5FF8">
            <w:pPr>
              <w:spacing w:line="300" w:lineRule="exact"/>
              <w:jc w:val="center"/>
              <w:rPr>
                <w:rFonts w:hint="eastAsia" w:ascii="仿宋_GB2312" w:hAnsi="宋体" w:eastAsia="仿宋_GB2312" w:cs="Times New Roman"/>
                <w:kern w:val="2"/>
                <w:sz w:val="18"/>
                <w:szCs w:val="18"/>
                <w:lang w:val="en-US" w:eastAsia="zh-CN" w:bidi="ar-SA"/>
              </w:rPr>
            </w:pPr>
          </w:p>
        </w:tc>
      </w:tr>
      <w:tr w14:paraId="5F79929E">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EA21A30">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7</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A876964">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3E744E70">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3511C32D">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城镇污水排入排水管网许可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91EB0AE">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C1A7291">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《城镇排水与污水处理条例》</w:t>
            </w:r>
            <w:r>
              <w:rPr>
                <w:rFonts w:hint="eastAsia" w:ascii="仿宋_GB2312" w:hAnsi="仿宋_GB2312" w:eastAsia="仿宋_GB2312" w:cs="仿宋_GB2312"/>
                <w:i w:val="0"/>
                <w:color w:val="auto"/>
                <w:kern w:val="0"/>
                <w:sz w:val="20"/>
                <w:szCs w:val="20"/>
                <w:highlight w:val="none"/>
                <w:u w:val="none"/>
                <w:lang w:val="en-US" w:eastAsia="zh-CN" w:bidi="ar"/>
              </w:rPr>
              <w:t>《四川省城市排水管理条例》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23826D9">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BD88E99">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0C293FA5">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67758A51">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3FC7858D">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B8E34CE">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3DBEDE68">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790B75D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18E8FAC7">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15AD693">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588B6A9">
            <w:pPr>
              <w:spacing w:line="300" w:lineRule="exact"/>
              <w:jc w:val="center"/>
              <w:rPr>
                <w:rFonts w:hint="eastAsia" w:ascii="仿宋_GB2312" w:hAnsi="宋体" w:eastAsia="仿宋_GB2312" w:cs="Times New Roman"/>
                <w:kern w:val="2"/>
                <w:sz w:val="18"/>
                <w:szCs w:val="18"/>
                <w:lang w:val="en-US" w:eastAsia="zh-CN" w:bidi="ar-SA"/>
              </w:rPr>
            </w:pPr>
          </w:p>
        </w:tc>
      </w:tr>
      <w:tr w14:paraId="193FE6DC">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B637D68">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8</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204CA8C">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44048FFC">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22DE1DFB">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拆除、改动城镇排水与污水处理设施审核</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C6C774C">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F490962">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《城镇排水与污水处理条例》</w:t>
            </w:r>
            <w:r>
              <w:rPr>
                <w:rFonts w:hint="eastAsia" w:ascii="仿宋_GB2312" w:hAnsi="仿宋_GB2312" w:eastAsia="仿宋_GB2312" w:cs="仿宋_GB2312"/>
                <w:i w:val="0"/>
                <w:color w:val="auto"/>
                <w:kern w:val="0"/>
                <w:sz w:val="20"/>
                <w:szCs w:val="20"/>
                <w:highlight w:val="none"/>
                <w:u w:val="none"/>
                <w:lang w:val="en-US" w:eastAsia="zh-CN" w:bidi="ar"/>
              </w:rPr>
              <w:t>《四川省城镇排水与污水处理条例》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6D0A9393">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3457193">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28B00E6">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1EE84B41">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1BCD4266">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A54A2B6">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1E919E8E">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454CAE0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BB4B14F">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054374F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7D0EE45C">
            <w:pPr>
              <w:spacing w:line="300" w:lineRule="exact"/>
              <w:jc w:val="center"/>
              <w:rPr>
                <w:rFonts w:hint="eastAsia" w:ascii="仿宋_GB2312" w:hAnsi="宋体" w:eastAsia="仿宋_GB2312" w:cs="Times New Roman"/>
                <w:kern w:val="2"/>
                <w:sz w:val="18"/>
                <w:szCs w:val="18"/>
                <w:lang w:val="en-US" w:eastAsia="zh-CN" w:bidi="ar-SA"/>
              </w:rPr>
            </w:pPr>
          </w:p>
        </w:tc>
      </w:tr>
      <w:tr w14:paraId="7487EE58">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744ECDC6">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9</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06142E8">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2F2780C9">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6F88ED4A">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燃气经营许可</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BB34423">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0FE1C13">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《城镇燃气管理条例》</w:t>
            </w:r>
            <w:r>
              <w:rPr>
                <w:rFonts w:hint="eastAsia" w:ascii="仿宋_GB2312" w:hAnsi="仿宋_GB2312" w:eastAsia="仿宋_GB2312" w:cs="仿宋_GB2312"/>
                <w:color w:val="auto"/>
                <w:kern w:val="0"/>
                <w:sz w:val="20"/>
                <w:szCs w:val="20"/>
                <w:highlight w:val="none"/>
              </w:rPr>
              <w:t>《四川省燃气管理条例》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5C7352B4">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A6F9504">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2D7CD17">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451C5FE1">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39BF401D">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7331B1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7181FE73">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5BC4D6AF">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11490121">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32EC37C6">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878D7EF">
            <w:pPr>
              <w:spacing w:line="300" w:lineRule="exact"/>
              <w:jc w:val="center"/>
              <w:rPr>
                <w:rFonts w:hint="eastAsia" w:ascii="仿宋_GB2312" w:hAnsi="宋体" w:eastAsia="仿宋_GB2312" w:cs="Times New Roman"/>
                <w:kern w:val="2"/>
                <w:sz w:val="18"/>
                <w:szCs w:val="18"/>
                <w:lang w:val="en-US" w:eastAsia="zh-CN" w:bidi="ar-SA"/>
              </w:rPr>
            </w:pPr>
          </w:p>
        </w:tc>
      </w:tr>
      <w:tr w14:paraId="07D659C5">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4C2EF88">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359430D">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4376B211">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3AE76943">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燃气经营者改动市政燃气设施审批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8E03ADA">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07926B6">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《城镇燃气管理条例》</w:t>
            </w:r>
            <w:r>
              <w:rPr>
                <w:rFonts w:hint="eastAsia" w:ascii="仿宋_GB2312" w:hAnsi="仿宋_GB2312" w:eastAsia="仿宋_GB2312" w:cs="仿宋_GB2312"/>
                <w:i w:val="0"/>
                <w:color w:val="auto"/>
                <w:kern w:val="0"/>
                <w:sz w:val="20"/>
                <w:szCs w:val="20"/>
                <w:highlight w:val="none"/>
                <w:u w:val="none"/>
                <w:lang w:val="en-US" w:eastAsia="zh-CN" w:bidi="ar"/>
              </w:rPr>
              <w:t>《国务院关于第六批取消和调整行政审批项目的决定》</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4DC7E548">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0DA017F">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0EA1D860">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165F29C0">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2370E8D4">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8CACC63">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319EE14A">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5EE99CB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06339F6">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28912C3C">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5FAC325">
            <w:pPr>
              <w:spacing w:line="300" w:lineRule="exact"/>
              <w:jc w:val="center"/>
              <w:rPr>
                <w:rFonts w:hint="eastAsia" w:ascii="仿宋_GB2312" w:hAnsi="宋体" w:eastAsia="仿宋_GB2312" w:cs="Times New Roman"/>
                <w:kern w:val="2"/>
                <w:sz w:val="18"/>
                <w:szCs w:val="18"/>
                <w:lang w:val="en-US" w:eastAsia="zh-CN" w:bidi="ar-SA"/>
              </w:rPr>
            </w:pPr>
          </w:p>
        </w:tc>
      </w:tr>
      <w:tr w14:paraId="23C69AAF">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47AA7081">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11</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A815322">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6CF0DDFD">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1F7335BC">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市政设施建设类审批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D168F0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0812087">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《城市道路管理条例》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3F5EE58A">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08EDF42">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84B5A1F">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34027B9A">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3A78AECF">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D4445AD">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3E54A672">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553E75F0">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0D9A39E">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5FAE4343">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ECF9A17">
            <w:pPr>
              <w:spacing w:line="300" w:lineRule="exact"/>
              <w:jc w:val="center"/>
              <w:rPr>
                <w:rFonts w:hint="eastAsia" w:ascii="仿宋_GB2312" w:hAnsi="宋体" w:eastAsia="仿宋_GB2312" w:cs="Times New Roman"/>
                <w:kern w:val="2"/>
                <w:sz w:val="18"/>
                <w:szCs w:val="18"/>
                <w:lang w:val="en-US" w:eastAsia="zh-CN" w:bidi="ar-SA"/>
              </w:rPr>
            </w:pPr>
          </w:p>
        </w:tc>
      </w:tr>
      <w:tr w14:paraId="4CD306F3">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366519B">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12</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D4BE73E">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7CA169D8">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48FDD042">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特殊车辆在城市道路上行驶审批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9316B10">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6A71E8C">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《城市道路管理条例》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9578389">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9EAE92D">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B513EBC">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627B12C2">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6E840F3C">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065166E5">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7E69844A">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693DE47D">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3075269F">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96C481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DD86137">
            <w:pPr>
              <w:spacing w:line="300" w:lineRule="exact"/>
              <w:jc w:val="center"/>
              <w:rPr>
                <w:rFonts w:hint="eastAsia" w:ascii="仿宋_GB2312" w:hAnsi="宋体" w:eastAsia="仿宋_GB2312" w:cs="Times New Roman"/>
                <w:kern w:val="2"/>
                <w:sz w:val="18"/>
                <w:szCs w:val="18"/>
                <w:lang w:val="en-US" w:eastAsia="zh-CN" w:bidi="ar-SA"/>
              </w:rPr>
            </w:pPr>
          </w:p>
        </w:tc>
      </w:tr>
      <w:tr w14:paraId="23EB78ED">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5EC2545">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13</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954BB20">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5020FAD4">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457758A6">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改变绿化规划、绿化用地的使用性质审批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1D229D6">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CB09613">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《城市绿化条例》</w:t>
            </w:r>
            <w:r>
              <w:rPr>
                <w:rFonts w:hint="eastAsia" w:ascii="仿宋_GB2312" w:hAnsi="仿宋_GB2312" w:eastAsia="仿宋_GB2312" w:cs="仿宋_GB2312"/>
                <w:i w:val="0"/>
                <w:color w:val="auto"/>
                <w:kern w:val="0"/>
                <w:sz w:val="20"/>
                <w:szCs w:val="20"/>
                <w:highlight w:val="none"/>
                <w:u w:val="none"/>
                <w:lang w:val="en-US" w:eastAsia="zh-CN" w:bidi="ar"/>
              </w:rPr>
              <w:t>《四川省城市园林绿化条例》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7A9D97E9">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2B15159">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0F8530D8">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6BF21AC0">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407CEF8E">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4CE4221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3BD7C1A0">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32F9B4DC">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1685F3D8">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3382D5BD">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77371E36">
            <w:pPr>
              <w:spacing w:line="300" w:lineRule="exact"/>
              <w:jc w:val="center"/>
              <w:rPr>
                <w:rFonts w:hint="eastAsia" w:ascii="仿宋_GB2312" w:hAnsi="宋体" w:eastAsia="仿宋_GB2312" w:cs="Times New Roman"/>
                <w:kern w:val="2"/>
                <w:sz w:val="18"/>
                <w:szCs w:val="18"/>
                <w:lang w:val="en-US" w:eastAsia="zh-CN" w:bidi="ar-SA"/>
              </w:rPr>
            </w:pPr>
          </w:p>
        </w:tc>
      </w:tr>
      <w:tr w14:paraId="34DC2BC6">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F9FBDC0">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14</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D73F4D7">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1CABDD89">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3B9381EE">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工程建设涉及城市绿地、树木审批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FE0D83F">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144620">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《四川省古树名木保护条例》</w:t>
            </w:r>
            <w:r>
              <w:rPr>
                <w:rFonts w:hint="eastAsia" w:ascii="仿宋_GB2312" w:hAnsi="仿宋_GB2312" w:eastAsia="仿宋_GB2312" w:cs="仿宋_GB2312"/>
                <w:i w:val="0"/>
                <w:color w:val="auto"/>
                <w:kern w:val="0"/>
                <w:sz w:val="20"/>
                <w:szCs w:val="20"/>
                <w:u w:val="none"/>
                <w:lang w:val="en-US" w:eastAsia="zh-CN" w:bidi="ar"/>
              </w:rPr>
              <w:t>《四川省城市园林绿化条例》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1165E570">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B469E8E">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485EF38">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4B7442B6">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1962A064">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6F4146E">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610F367D">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0C959B95">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375B585">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5AB5688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51D0DFB">
            <w:pPr>
              <w:spacing w:line="300" w:lineRule="exact"/>
              <w:jc w:val="center"/>
              <w:rPr>
                <w:rFonts w:hint="eastAsia" w:ascii="仿宋_GB2312" w:hAnsi="宋体" w:eastAsia="仿宋_GB2312" w:cs="Times New Roman"/>
                <w:kern w:val="2"/>
                <w:sz w:val="18"/>
                <w:szCs w:val="18"/>
                <w:lang w:val="en-US" w:eastAsia="zh-CN" w:bidi="ar-SA"/>
              </w:rPr>
            </w:pPr>
          </w:p>
        </w:tc>
      </w:tr>
      <w:tr w14:paraId="3C734D73">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0039000">
            <w:pPr>
              <w:spacing w:line="300" w:lineRule="exact"/>
              <w:jc w:val="center"/>
              <w:rPr>
                <w:rFonts w:hint="default" w:ascii="仿宋_GB2312" w:eastAsia="仿宋_GB2312" w:hAnsiTheme="minorHAnsi" w:cstheme="minorBidi"/>
                <w:kern w:val="2"/>
                <w:sz w:val="18"/>
                <w:szCs w:val="18"/>
                <w:lang w:val="en-US" w:eastAsia="zh-CN" w:bidi="ar-SA"/>
              </w:rPr>
            </w:pPr>
            <w:r>
              <w:rPr>
                <w:rFonts w:hint="eastAsia" w:ascii="仿宋_GB2312" w:eastAsia="仿宋_GB2312"/>
                <w:sz w:val="18"/>
                <w:szCs w:val="18"/>
                <w:lang w:val="en-US" w:eastAsia="zh-CN"/>
              </w:rPr>
              <w:t>15</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4FAF713">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1D04E32A">
            <w:pPr>
              <w:spacing w:line="300" w:lineRule="exact"/>
              <w:jc w:val="center"/>
              <w:rPr>
                <w:rFonts w:hint="eastAsia" w:ascii="仿宋_GB2312" w:hAnsi="宋体" w:eastAsia="仿宋_GB2312" w:cstheme="minorBidi"/>
                <w:kern w:val="2"/>
                <w:sz w:val="18"/>
                <w:szCs w:val="18"/>
                <w:lang w:val="en-US" w:eastAsia="zh-CN" w:bidi="ar-SA"/>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52CF2BAE">
            <w:pPr>
              <w:spacing w:line="30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历史建筑实施原址保护审批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3148A47">
            <w:pPr>
              <w:spacing w:line="300" w:lineRule="exact"/>
              <w:jc w:val="center"/>
              <w:rPr>
                <w:rFonts w:hint="eastAsia" w:ascii="仿宋_GB2312" w:hAnsi="宋体" w:eastAsia="仿宋_GB2312" w:cstheme="minorBidi"/>
                <w:color w:val="auto"/>
                <w:kern w:val="2"/>
                <w:sz w:val="18"/>
                <w:szCs w:val="18"/>
                <w:lang w:val="en-US" w:eastAsia="zh-CN" w:bidi="ar-SA"/>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22E26C0">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《历史文化名城名镇名村保护条例》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D4EFC27">
            <w:pPr>
              <w:spacing w:line="300" w:lineRule="exact"/>
              <w:jc w:val="center"/>
              <w:rPr>
                <w:rFonts w:hint="eastAsia" w:ascii="仿宋_GB2312" w:hAnsi="Times New Roman" w:eastAsia="仿宋_GB2312" w:cstheme="minorBidi"/>
                <w:color w:val="auto"/>
                <w:kern w:val="2"/>
                <w:sz w:val="18"/>
                <w:szCs w:val="18"/>
                <w:lang w:val="en-US" w:eastAsia="zh-CN" w:bidi="ar-SA"/>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51B8BC9">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4C3FB0FB">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1264A6E8">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6DE1ABB2">
            <w:pPr>
              <w:spacing w:line="300" w:lineRule="exact"/>
              <w:jc w:val="both"/>
              <w:rPr>
                <w:rFonts w:hint="eastAsia" w:ascii="仿宋_GB2312" w:hAnsi="宋体" w:eastAsia="仿宋_GB2312" w:cstheme="minorBidi"/>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C84639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63DB1C7C">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4C57CECC">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CDBE00D">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0756E63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4B89CEF6">
            <w:pPr>
              <w:spacing w:line="300" w:lineRule="exact"/>
              <w:jc w:val="center"/>
              <w:rPr>
                <w:rFonts w:hint="eastAsia" w:ascii="仿宋_GB2312" w:hAnsi="宋体" w:eastAsia="仿宋_GB2312" w:cs="Times New Roman"/>
                <w:kern w:val="2"/>
                <w:sz w:val="18"/>
                <w:szCs w:val="18"/>
                <w:lang w:val="en-US" w:eastAsia="zh-CN" w:bidi="ar-SA"/>
              </w:rPr>
            </w:pPr>
          </w:p>
        </w:tc>
      </w:tr>
      <w:tr w14:paraId="25D78E90">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140409D7">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5AE2A01">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2FF18EE3">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446DB9C6">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历史文化街区、名镇、名村核心保护范围内拆除历史建筑以外的建筑物、构筑物或者其他设施审批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4142CB8">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561CF50">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《历史文化名城名镇名村保护条例》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79AF52FC">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6FFAE18">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742B297">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7D96F088">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62AEC897">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2C9C2529">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611C245E">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25649AEA">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862E241">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2013228F">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730FD91A">
            <w:pPr>
              <w:spacing w:line="300" w:lineRule="exact"/>
              <w:jc w:val="center"/>
              <w:rPr>
                <w:rFonts w:hint="eastAsia" w:ascii="仿宋_GB2312" w:hAnsi="宋体" w:eastAsia="仿宋_GB2312" w:cs="Times New Roman"/>
                <w:kern w:val="2"/>
                <w:sz w:val="18"/>
                <w:szCs w:val="18"/>
                <w:lang w:val="en-US" w:eastAsia="zh-CN" w:bidi="ar-SA"/>
              </w:rPr>
            </w:pPr>
          </w:p>
        </w:tc>
      </w:tr>
      <w:tr w14:paraId="3361544D">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7B702CE">
            <w:pPr>
              <w:spacing w:line="30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17</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92BA84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0A5B7F0F">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02A38FEB">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18"/>
                <w:szCs w:val="18"/>
                <w:u w:val="none"/>
                <w:lang w:val="en-US" w:eastAsia="zh-CN" w:bidi="ar"/>
              </w:rPr>
              <w:t>历史建筑外部修缮装饰、添加设施以及改变历史建筑的结构或者使用性质审批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C451557">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CFF930B">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《历史文化名城名镇名村保护条例》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75920E3A">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8042DC4">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7B6C8BB7">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15B3EACE">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7D1E3B04">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340524BE">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6E2167FB">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7C4DD370">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160416A">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6CD2750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79A99DB">
            <w:pPr>
              <w:spacing w:line="300" w:lineRule="exact"/>
              <w:jc w:val="center"/>
              <w:rPr>
                <w:rFonts w:hint="eastAsia" w:ascii="仿宋_GB2312" w:hAnsi="宋体" w:eastAsia="仿宋_GB2312" w:cs="Times New Roman"/>
                <w:kern w:val="2"/>
                <w:sz w:val="18"/>
                <w:szCs w:val="18"/>
                <w:lang w:val="en-US" w:eastAsia="zh-CN" w:bidi="ar-SA"/>
              </w:rPr>
            </w:pPr>
          </w:p>
        </w:tc>
      </w:tr>
      <w:tr w14:paraId="18C5DBF3">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56CEA16F">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18</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065019A">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18B36DA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050AA59A">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建设工程消防设计审查</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55F8909E">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9A013F2">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《中华人民共和国消防法》</w:t>
            </w:r>
            <w:r>
              <w:rPr>
                <w:rFonts w:hint="eastAsia" w:ascii="仿宋_GB2312" w:hAnsi="仿宋_GB2312" w:eastAsia="仿宋_GB2312" w:cs="仿宋_GB2312"/>
                <w:i w:val="0"/>
                <w:color w:val="auto"/>
                <w:kern w:val="0"/>
                <w:sz w:val="20"/>
                <w:szCs w:val="20"/>
                <w:highlight w:val="none"/>
                <w:u w:val="none"/>
                <w:lang w:val="en-US" w:eastAsia="zh-CN" w:bidi="ar"/>
              </w:rPr>
              <w:t>《建设工程消防设计审查验收管理暂行规定》</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1FEF856D">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0A03AF8">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C8BF096">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593621FC">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7B096578">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74332B9">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7ACCDA9E">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025BD319">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47976C42">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7974D9A">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11FBC6D">
            <w:pPr>
              <w:spacing w:line="300" w:lineRule="exact"/>
              <w:jc w:val="center"/>
              <w:rPr>
                <w:rFonts w:hint="eastAsia" w:ascii="仿宋_GB2312" w:hAnsi="宋体" w:eastAsia="仿宋_GB2312" w:cs="Times New Roman"/>
                <w:kern w:val="2"/>
                <w:sz w:val="18"/>
                <w:szCs w:val="18"/>
                <w:lang w:val="en-US" w:eastAsia="zh-CN" w:bidi="ar-SA"/>
              </w:rPr>
            </w:pPr>
          </w:p>
        </w:tc>
      </w:tr>
      <w:tr w14:paraId="79890FB1">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67201273">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19</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3F4D813">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224407A8">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653122AC">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建设工程消防验收</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2C6B8F9">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5FF034B">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《中华人民共和国消防法》</w:t>
            </w:r>
            <w:r>
              <w:rPr>
                <w:rFonts w:hint="eastAsia" w:ascii="仿宋_GB2312" w:hAnsi="仿宋_GB2312" w:eastAsia="仿宋_GB2312" w:cs="仿宋_GB2312"/>
                <w:i w:val="0"/>
                <w:color w:val="auto"/>
                <w:kern w:val="0"/>
                <w:sz w:val="20"/>
                <w:szCs w:val="20"/>
                <w:highlight w:val="none"/>
                <w:u w:val="none"/>
                <w:lang w:val="en-US" w:eastAsia="zh-CN" w:bidi="ar"/>
              </w:rPr>
              <w:t>《建设工程消防设计审查验收管理暂行规定》</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D48FB96">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5D78D7E">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103AFF48">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政府网站</w:t>
            </w:r>
          </w:p>
          <w:p w14:paraId="2A2208F5">
            <w:pPr>
              <w:widowControl/>
              <w:spacing w:line="300" w:lineRule="exact"/>
              <w:jc w:val="both"/>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sym w:font="Wingdings 2" w:char="0052"/>
            </w:r>
            <w:r>
              <w:rPr>
                <w:rFonts w:hint="eastAsia" w:ascii="仿宋_GB2312" w:hAnsi="宋体" w:eastAsia="仿宋_GB2312"/>
                <w:kern w:val="0"/>
                <w:sz w:val="18"/>
                <w:szCs w:val="18"/>
                <w:shd w:val="clear" w:color="auto" w:fill="FFFFFF"/>
              </w:rPr>
              <w:t>政务服务中心</w:t>
            </w:r>
          </w:p>
          <w:p w14:paraId="45A92E17">
            <w:pPr>
              <w:spacing w:line="300" w:lineRule="exact"/>
              <w:jc w:val="both"/>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68850C8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5A59E678">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1DC6AEB6">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5CEEBDD">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16519C03">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4D7679C">
            <w:pPr>
              <w:spacing w:line="300" w:lineRule="exact"/>
              <w:jc w:val="center"/>
              <w:rPr>
                <w:rFonts w:hint="eastAsia" w:ascii="仿宋_GB2312" w:hAnsi="宋体" w:eastAsia="仿宋_GB2312" w:cs="Times New Roman"/>
                <w:kern w:val="2"/>
                <w:sz w:val="18"/>
                <w:szCs w:val="18"/>
                <w:lang w:val="en-US" w:eastAsia="zh-CN" w:bidi="ar-SA"/>
              </w:rPr>
            </w:pPr>
          </w:p>
        </w:tc>
      </w:tr>
      <w:tr w14:paraId="1D00C5E9">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08F761D1">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B4861C6">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60DE9EFF">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75BDF290">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spacing w:val="-11"/>
                <w:sz w:val="20"/>
                <w:szCs w:val="20"/>
              </w:rPr>
              <w:t>在村庄、集镇规划</w:t>
            </w:r>
            <w:r>
              <w:rPr>
                <w:rFonts w:hint="eastAsia" w:ascii="仿宋_GB2312" w:hAnsi="仿宋_GB2312" w:eastAsia="仿宋_GB2312" w:cs="仿宋_GB2312"/>
                <w:color w:val="auto"/>
                <w:sz w:val="20"/>
                <w:szCs w:val="20"/>
              </w:rPr>
              <w:t>区内公共场所修建临时建筑等设</w:t>
            </w:r>
            <w:r>
              <w:rPr>
                <w:rFonts w:hint="eastAsia" w:ascii="仿宋_GB2312" w:hAnsi="仿宋_GB2312" w:eastAsia="仿宋_GB2312" w:cs="仿宋_GB2312"/>
                <w:color w:val="auto"/>
                <w:spacing w:val="-21"/>
                <w:sz w:val="20"/>
                <w:szCs w:val="20"/>
              </w:rPr>
              <w:t>施审批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69B2D22">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517ACE3">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rPr>
              <w:t>《村庄和集镇规划建设管理条例》</w:t>
            </w:r>
            <w:r>
              <w:rPr>
                <w:rFonts w:hint="eastAsia" w:ascii="仿宋_GB2312" w:hAnsi="仿宋_GB2312" w:eastAsia="仿宋_GB2312" w:cs="仿宋_GB2312"/>
                <w:color w:val="auto"/>
                <w:sz w:val="20"/>
                <w:szCs w:val="20"/>
                <w:highlight w:val="none"/>
              </w:rPr>
              <w:t>《四川省村镇规划建设管理条例》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5109CA97">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12EECC5">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666B45A">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02209275">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30F6C2FD">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7177650F">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2E633756">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65D650AF">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6FF62AE6">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0B9A8D44">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3A6839D6">
            <w:pPr>
              <w:spacing w:line="300" w:lineRule="exact"/>
              <w:jc w:val="center"/>
              <w:rPr>
                <w:rFonts w:hint="eastAsia" w:ascii="仿宋_GB2312" w:hAnsi="宋体" w:eastAsia="仿宋_GB2312" w:cs="Times New Roman"/>
                <w:kern w:val="2"/>
                <w:sz w:val="18"/>
                <w:szCs w:val="18"/>
                <w:lang w:val="en-US" w:eastAsia="zh-CN" w:bidi="ar-SA"/>
              </w:rPr>
            </w:pPr>
          </w:p>
        </w:tc>
      </w:tr>
      <w:tr w14:paraId="2061CDB7">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5275E05">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21</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2C1B2FF">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0EC77D75">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2E67BA67">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设置大型户外广告及在城市建筑物、设施上悬挂、张贴宣传品审批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4E53D23">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8E4027A">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《城市市容和环境卫生管理条例》</w:t>
            </w:r>
            <w:r>
              <w:rPr>
                <w:rFonts w:hint="eastAsia" w:ascii="仿宋_GB2312" w:hAnsi="仿宋_GB2312" w:eastAsia="仿宋_GB2312" w:cs="仿宋_GB2312"/>
                <w:i w:val="0"/>
                <w:color w:val="auto"/>
                <w:kern w:val="0"/>
                <w:sz w:val="20"/>
                <w:szCs w:val="20"/>
                <w:highlight w:val="none"/>
                <w:u w:val="none"/>
                <w:lang w:val="en-US" w:eastAsia="zh-CN" w:bidi="ar"/>
              </w:rPr>
              <w:t>《四川省城乡环境综合治理条例》</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0159DCDB">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DC2D9CB">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AC5ED5D">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0DA2E669">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6BC2B458">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569C1F1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110ACD8B">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06387941">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57AAF31E">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0371D3DA">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2112EFB8">
            <w:pPr>
              <w:spacing w:line="300" w:lineRule="exact"/>
              <w:jc w:val="center"/>
              <w:rPr>
                <w:rFonts w:hint="eastAsia" w:ascii="仿宋_GB2312" w:hAnsi="宋体" w:eastAsia="仿宋_GB2312" w:cs="Times New Roman"/>
                <w:kern w:val="2"/>
                <w:sz w:val="18"/>
                <w:szCs w:val="18"/>
                <w:lang w:val="en-US" w:eastAsia="zh-CN" w:bidi="ar-SA"/>
              </w:rPr>
            </w:pPr>
          </w:p>
        </w:tc>
      </w:tr>
      <w:tr w14:paraId="395B1A0B">
        <w:tblPrEx>
          <w:tblCellMar>
            <w:top w:w="0" w:type="dxa"/>
            <w:left w:w="108" w:type="dxa"/>
            <w:bottom w:w="0" w:type="dxa"/>
            <w:right w:w="108" w:type="dxa"/>
          </w:tblCellMar>
        </w:tblPrEx>
        <w:trPr>
          <w:trHeight w:val="1693" w:hRule="atLeast"/>
          <w:tblHeader/>
        </w:trPr>
        <w:tc>
          <w:tcPr>
            <w:tcW w:w="540" w:type="dxa"/>
            <w:tcBorders>
              <w:top w:val="single" w:color="auto" w:sz="4" w:space="0"/>
              <w:left w:val="single" w:color="auto" w:sz="4" w:space="0"/>
              <w:bottom w:val="single" w:color="auto" w:sz="4" w:space="0"/>
              <w:right w:val="single" w:color="auto" w:sz="4" w:space="0"/>
            </w:tcBorders>
            <w:noWrap w:val="0"/>
            <w:vAlign w:val="center"/>
          </w:tcPr>
          <w:p w14:paraId="34148D95">
            <w:pPr>
              <w:spacing w:line="30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22</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178451C">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行政</w:t>
            </w:r>
          </w:p>
          <w:p w14:paraId="70BE6CD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lang w:val="en-US" w:eastAsia="zh-CN"/>
              </w:rPr>
              <w:t>许可服务类</w:t>
            </w:r>
          </w:p>
        </w:tc>
        <w:tc>
          <w:tcPr>
            <w:tcW w:w="900" w:type="dxa"/>
            <w:tcBorders>
              <w:top w:val="single" w:color="auto" w:sz="4" w:space="0"/>
              <w:left w:val="nil"/>
              <w:bottom w:val="single" w:color="auto" w:sz="4" w:space="0"/>
              <w:right w:val="single" w:color="auto" w:sz="4" w:space="0"/>
            </w:tcBorders>
            <w:noWrap w:val="0"/>
            <w:vAlign w:val="center"/>
          </w:tcPr>
          <w:p w14:paraId="39B4EB54">
            <w:pPr>
              <w:spacing w:line="300" w:lineRule="exact"/>
              <w:jc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i w:val="0"/>
                <w:color w:val="auto"/>
                <w:kern w:val="0"/>
                <w:sz w:val="20"/>
                <w:szCs w:val="20"/>
                <w:u w:val="none"/>
                <w:lang w:val="en-US" w:eastAsia="zh-CN" w:bidi="ar"/>
              </w:rPr>
              <w:t>临时性建筑物搭建、堆放物料、占道施工审批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909F59F">
            <w:pPr>
              <w:spacing w:line="300" w:lineRule="exact"/>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适用范围、审批依据、受理机构、申请条件、申请材料目录、办理基本流程、办结时限、收费依据及标准、结果送达、监督投诉渠道等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0F3D2B9">
            <w:pPr>
              <w:spacing w:line="300" w:lineRule="exact"/>
              <w:jc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u w:val="none"/>
                <w:lang w:val="en-US" w:eastAsia="zh-CN" w:bidi="ar"/>
              </w:rPr>
              <w:t>《中华人民共和国特种设备安全法》</w:t>
            </w:r>
            <w:r>
              <w:rPr>
                <w:rFonts w:hint="eastAsia" w:ascii="仿宋_GB2312" w:hAnsi="仿宋_GB2312" w:eastAsia="仿宋_GB2312" w:cs="仿宋_GB2312"/>
                <w:i w:val="0"/>
                <w:color w:val="auto"/>
                <w:kern w:val="0"/>
                <w:sz w:val="20"/>
                <w:szCs w:val="20"/>
                <w:highlight w:val="none"/>
                <w:u w:val="none"/>
                <w:lang w:val="en-US" w:eastAsia="zh-CN" w:bidi="ar"/>
              </w:rPr>
              <w:t>《建设工程安全生产管理条例》《建筑起重机械安全监督管理规定》</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57B86FB1">
            <w:pPr>
              <w:spacing w:line="300" w:lineRule="exact"/>
              <w:jc w:val="center"/>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实时公开</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5F4B59D">
            <w:pPr>
              <w:spacing w:line="300" w:lineRule="exact"/>
              <w:jc w:val="center"/>
              <w:rPr>
                <w:rFonts w:hint="eastAsia" w:ascii="仿宋_GB2312" w:hAnsi="宋体" w:eastAsia="仿宋_GB2312" w:cs="Times New Roman"/>
                <w:color w:val="auto"/>
                <w:kern w:val="2"/>
                <w:sz w:val="18"/>
                <w:szCs w:val="18"/>
                <w:lang w:val="en-US" w:eastAsia="zh-CN" w:bidi="ar-SA"/>
              </w:rPr>
            </w:pPr>
            <w:r>
              <w:rPr>
                <w:rFonts w:hint="eastAsia" w:ascii="仿宋_GB2312" w:hAnsi="仿宋_GB2312" w:eastAsia="仿宋_GB2312" w:cs="仿宋_GB2312"/>
                <w:i w:val="0"/>
                <w:color w:val="auto"/>
                <w:kern w:val="0"/>
                <w:sz w:val="20"/>
                <w:szCs w:val="20"/>
                <w:u w:val="none"/>
                <w:lang w:val="en-US" w:eastAsia="zh-CN" w:bidi="ar"/>
              </w:rPr>
              <w:t>峨边彝族自治县住房和城乡建设局</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46E568A0">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政府网站</w:t>
            </w:r>
          </w:p>
          <w:p w14:paraId="46441507">
            <w:pPr>
              <w:widowControl/>
              <w:spacing w:line="300" w:lineRule="exact"/>
              <w:jc w:val="both"/>
              <w:rPr>
                <w:rFonts w:hint="eastAsia" w:ascii="仿宋_GB2312" w:hAnsi="宋体" w:eastAsia="仿宋_GB2312"/>
                <w:color w:val="auto"/>
                <w:kern w:val="0"/>
                <w:sz w:val="18"/>
                <w:szCs w:val="18"/>
                <w:shd w:val="clear" w:color="auto" w:fill="FFFFFF"/>
              </w:rPr>
            </w:pPr>
            <w:r>
              <w:rPr>
                <w:rFonts w:hint="eastAsia" w:ascii="仿宋_GB2312" w:hAnsi="宋体" w:eastAsia="仿宋_GB2312"/>
                <w:color w:val="auto"/>
                <w:sz w:val="18"/>
                <w:szCs w:val="18"/>
              </w:rPr>
              <w:sym w:font="Wingdings 2" w:char="0052"/>
            </w:r>
            <w:r>
              <w:rPr>
                <w:rFonts w:hint="eastAsia" w:ascii="仿宋_GB2312" w:hAnsi="宋体" w:eastAsia="仿宋_GB2312"/>
                <w:color w:val="auto"/>
                <w:kern w:val="0"/>
                <w:sz w:val="18"/>
                <w:szCs w:val="18"/>
                <w:shd w:val="clear" w:color="auto" w:fill="FFFFFF"/>
              </w:rPr>
              <w:t>政务服务中心</w:t>
            </w:r>
          </w:p>
          <w:p w14:paraId="2D4A6E1E">
            <w:pPr>
              <w:spacing w:line="300" w:lineRule="exact"/>
              <w:jc w:val="both"/>
              <w:rPr>
                <w:rFonts w:hint="eastAsia" w:ascii="仿宋_GB2312" w:hAnsi="宋体" w:eastAsia="仿宋_GB2312"/>
                <w:color w:val="auto"/>
                <w:sz w:val="18"/>
                <w:szCs w:val="18"/>
              </w:rPr>
            </w:pPr>
          </w:p>
        </w:tc>
        <w:tc>
          <w:tcPr>
            <w:tcW w:w="720" w:type="dxa"/>
            <w:tcBorders>
              <w:top w:val="single" w:color="auto" w:sz="4" w:space="0"/>
              <w:left w:val="nil"/>
              <w:bottom w:val="single" w:color="auto" w:sz="4" w:space="0"/>
              <w:right w:val="single" w:color="auto" w:sz="4" w:space="0"/>
            </w:tcBorders>
            <w:noWrap w:val="0"/>
            <w:vAlign w:val="center"/>
          </w:tcPr>
          <w:p w14:paraId="1E6116A1">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09" w:type="dxa"/>
            <w:tcBorders>
              <w:top w:val="single" w:color="auto" w:sz="4" w:space="0"/>
              <w:left w:val="nil"/>
              <w:bottom w:val="single" w:color="auto" w:sz="4" w:space="0"/>
              <w:right w:val="single" w:color="auto" w:sz="4" w:space="0"/>
            </w:tcBorders>
            <w:noWrap w:val="0"/>
            <w:vAlign w:val="top"/>
          </w:tcPr>
          <w:p w14:paraId="2577F3D0">
            <w:pPr>
              <w:spacing w:line="300" w:lineRule="exact"/>
              <w:jc w:val="center"/>
              <w:rPr>
                <w:rFonts w:hint="eastAsia" w:ascii="仿宋_GB2312" w:hAnsi="宋体" w:eastAsia="仿宋_GB2312" w:cs="Times New Roman"/>
                <w:kern w:val="2"/>
                <w:sz w:val="18"/>
                <w:szCs w:val="18"/>
                <w:lang w:val="en-US" w:eastAsia="zh-CN" w:bidi="ar-SA"/>
              </w:rPr>
            </w:pPr>
          </w:p>
        </w:tc>
        <w:tc>
          <w:tcPr>
            <w:tcW w:w="551" w:type="dxa"/>
            <w:tcBorders>
              <w:top w:val="single" w:color="auto" w:sz="4" w:space="0"/>
              <w:left w:val="nil"/>
              <w:bottom w:val="single" w:color="auto" w:sz="4" w:space="0"/>
              <w:right w:val="single" w:color="auto" w:sz="4" w:space="0"/>
            </w:tcBorders>
            <w:noWrap w:val="0"/>
            <w:vAlign w:val="center"/>
          </w:tcPr>
          <w:p w14:paraId="2B8CA3A2">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0B321376">
            <w:pPr>
              <w:spacing w:line="300" w:lineRule="exact"/>
              <w:jc w:val="center"/>
              <w:rPr>
                <w:rFonts w:hint="eastAsia" w:ascii="仿宋_GB2312" w:hAnsi="宋体" w:eastAsia="仿宋_GB2312" w:cs="Times New Roman"/>
                <w:kern w:val="2"/>
                <w:sz w:val="18"/>
                <w:szCs w:val="18"/>
                <w:lang w:val="en-US" w:eastAsia="zh-CN" w:bidi="ar-SA"/>
              </w:rPr>
            </w:pPr>
          </w:p>
        </w:tc>
        <w:tc>
          <w:tcPr>
            <w:tcW w:w="720" w:type="dxa"/>
            <w:tcBorders>
              <w:top w:val="single" w:color="auto" w:sz="4" w:space="0"/>
              <w:left w:val="nil"/>
              <w:bottom w:val="single" w:color="auto" w:sz="4" w:space="0"/>
              <w:right w:val="single" w:color="auto" w:sz="4" w:space="0"/>
            </w:tcBorders>
            <w:noWrap w:val="0"/>
            <w:vAlign w:val="center"/>
          </w:tcPr>
          <w:p w14:paraId="7262DE27">
            <w:pPr>
              <w:spacing w:line="300" w:lineRule="exact"/>
              <w:jc w:val="center"/>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lang w:val="en-US" w:eastAsia="zh-CN"/>
              </w:rPr>
              <w:t>√</w:t>
            </w:r>
          </w:p>
        </w:tc>
        <w:tc>
          <w:tcPr>
            <w:tcW w:w="720" w:type="dxa"/>
            <w:tcBorders>
              <w:top w:val="single" w:color="auto" w:sz="4" w:space="0"/>
              <w:left w:val="nil"/>
              <w:bottom w:val="single" w:color="auto" w:sz="4" w:space="0"/>
              <w:right w:val="single" w:color="auto" w:sz="4" w:space="0"/>
            </w:tcBorders>
            <w:noWrap w:val="0"/>
            <w:vAlign w:val="center"/>
          </w:tcPr>
          <w:p w14:paraId="155E80EC">
            <w:pPr>
              <w:spacing w:line="300" w:lineRule="exact"/>
              <w:jc w:val="center"/>
              <w:rPr>
                <w:rFonts w:hint="eastAsia" w:ascii="仿宋_GB2312" w:hAnsi="宋体" w:eastAsia="仿宋_GB2312" w:cs="Times New Roman"/>
                <w:kern w:val="2"/>
                <w:sz w:val="18"/>
                <w:szCs w:val="18"/>
                <w:lang w:val="en-US" w:eastAsia="zh-CN" w:bidi="ar-SA"/>
              </w:rPr>
            </w:pPr>
          </w:p>
        </w:tc>
      </w:tr>
    </w:tbl>
    <w:p w14:paraId="0D56ACBE">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（二）保障性住房领域</w:t>
      </w:r>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600"/>
        <w:gridCol w:w="1080"/>
        <w:gridCol w:w="1080"/>
        <w:gridCol w:w="1246"/>
        <w:gridCol w:w="720"/>
        <w:gridCol w:w="709"/>
        <w:gridCol w:w="551"/>
        <w:gridCol w:w="720"/>
        <w:gridCol w:w="720"/>
        <w:gridCol w:w="720"/>
      </w:tblGrid>
      <w:tr w14:paraId="0237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5A8E7363">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94" w:type="dxa"/>
            <w:gridSpan w:val="2"/>
            <w:noWrap w:val="0"/>
            <w:vAlign w:val="center"/>
          </w:tcPr>
          <w:p w14:paraId="501379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noWrap w:val="0"/>
            <w:vAlign w:val="center"/>
          </w:tcPr>
          <w:p w14:paraId="7F5C74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600" w:type="dxa"/>
            <w:vMerge w:val="restart"/>
            <w:noWrap w:val="0"/>
            <w:vAlign w:val="center"/>
          </w:tcPr>
          <w:p w14:paraId="4C6479E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080" w:type="dxa"/>
            <w:vMerge w:val="restart"/>
            <w:noWrap w:val="0"/>
            <w:vAlign w:val="center"/>
          </w:tcPr>
          <w:p w14:paraId="5504E2D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p>
          <w:p w14:paraId="00EE7B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时限</w:t>
            </w:r>
          </w:p>
        </w:tc>
        <w:tc>
          <w:tcPr>
            <w:tcW w:w="1080" w:type="dxa"/>
            <w:vMerge w:val="restart"/>
            <w:noWrap w:val="0"/>
            <w:vAlign w:val="center"/>
          </w:tcPr>
          <w:p w14:paraId="3895374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p>
          <w:p w14:paraId="07E9FA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1246" w:type="dxa"/>
            <w:vMerge w:val="restart"/>
            <w:noWrap w:val="0"/>
            <w:vAlign w:val="center"/>
          </w:tcPr>
          <w:p w14:paraId="6C1E0E9C">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065C46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4A8DE0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336CC4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F5B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0CEE6CFE">
            <w:pPr>
              <w:widowControl/>
              <w:jc w:val="left"/>
              <w:rPr>
                <w:rFonts w:ascii="Times New Roman" w:hAnsi="Times New Roman"/>
                <w:color w:val="000000"/>
                <w:kern w:val="0"/>
                <w:sz w:val="22"/>
              </w:rPr>
            </w:pPr>
          </w:p>
        </w:tc>
        <w:tc>
          <w:tcPr>
            <w:tcW w:w="720" w:type="dxa"/>
            <w:noWrap w:val="0"/>
            <w:vAlign w:val="center"/>
          </w:tcPr>
          <w:p w14:paraId="3FDF0A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noWrap w:val="0"/>
            <w:vAlign w:val="center"/>
          </w:tcPr>
          <w:p w14:paraId="182770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noWrap w:val="0"/>
            <w:vAlign w:val="center"/>
          </w:tcPr>
          <w:p w14:paraId="7DA44454">
            <w:pPr>
              <w:widowControl/>
              <w:jc w:val="left"/>
              <w:rPr>
                <w:rFonts w:ascii="黑体" w:hAnsi="宋体" w:eastAsia="黑体" w:cs="宋体"/>
                <w:color w:val="000000"/>
                <w:kern w:val="0"/>
                <w:sz w:val="22"/>
              </w:rPr>
            </w:pPr>
          </w:p>
        </w:tc>
        <w:tc>
          <w:tcPr>
            <w:tcW w:w="3600" w:type="dxa"/>
            <w:vMerge w:val="continue"/>
            <w:noWrap w:val="0"/>
            <w:vAlign w:val="center"/>
          </w:tcPr>
          <w:p w14:paraId="44B8E6BB">
            <w:pPr>
              <w:widowControl/>
              <w:jc w:val="left"/>
              <w:rPr>
                <w:rFonts w:ascii="黑体" w:hAnsi="宋体" w:eastAsia="黑体" w:cs="宋体"/>
                <w:color w:val="000000"/>
                <w:kern w:val="0"/>
                <w:sz w:val="22"/>
              </w:rPr>
            </w:pPr>
          </w:p>
        </w:tc>
        <w:tc>
          <w:tcPr>
            <w:tcW w:w="1080" w:type="dxa"/>
            <w:vMerge w:val="continue"/>
            <w:noWrap w:val="0"/>
            <w:vAlign w:val="center"/>
          </w:tcPr>
          <w:p w14:paraId="26FAF9F3">
            <w:pPr>
              <w:widowControl/>
              <w:jc w:val="left"/>
              <w:rPr>
                <w:rFonts w:ascii="黑体" w:hAnsi="宋体" w:eastAsia="黑体" w:cs="宋体"/>
                <w:color w:val="000000"/>
                <w:kern w:val="0"/>
                <w:sz w:val="22"/>
              </w:rPr>
            </w:pPr>
          </w:p>
        </w:tc>
        <w:tc>
          <w:tcPr>
            <w:tcW w:w="1080" w:type="dxa"/>
            <w:vMerge w:val="continue"/>
            <w:noWrap w:val="0"/>
            <w:vAlign w:val="center"/>
          </w:tcPr>
          <w:p w14:paraId="144286FB">
            <w:pPr>
              <w:widowControl/>
              <w:jc w:val="left"/>
              <w:rPr>
                <w:rFonts w:ascii="黑体" w:hAnsi="宋体" w:eastAsia="黑体" w:cs="宋体"/>
                <w:color w:val="000000"/>
                <w:kern w:val="0"/>
                <w:sz w:val="22"/>
              </w:rPr>
            </w:pPr>
          </w:p>
        </w:tc>
        <w:tc>
          <w:tcPr>
            <w:tcW w:w="1246" w:type="dxa"/>
            <w:vMerge w:val="continue"/>
            <w:noWrap w:val="0"/>
            <w:vAlign w:val="center"/>
          </w:tcPr>
          <w:p w14:paraId="6015DB1C">
            <w:pPr>
              <w:widowControl/>
              <w:jc w:val="left"/>
              <w:rPr>
                <w:rFonts w:ascii="黑体" w:hAnsi="宋体" w:eastAsia="黑体" w:cs="宋体"/>
                <w:kern w:val="0"/>
                <w:sz w:val="22"/>
              </w:rPr>
            </w:pPr>
          </w:p>
        </w:tc>
        <w:tc>
          <w:tcPr>
            <w:tcW w:w="720" w:type="dxa"/>
            <w:noWrap w:val="0"/>
            <w:vAlign w:val="center"/>
          </w:tcPr>
          <w:p w14:paraId="377DB5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0E2E4E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22143A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79D4185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38F38B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08915B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B14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0EFDBC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noWrap w:val="0"/>
            <w:vAlign w:val="center"/>
          </w:tcPr>
          <w:p w14:paraId="38B55F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noWrap w:val="0"/>
            <w:vAlign w:val="center"/>
          </w:tcPr>
          <w:p w14:paraId="77B7836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noWrap w:val="0"/>
            <w:vAlign w:val="center"/>
          </w:tcPr>
          <w:p w14:paraId="75B080EA">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restart"/>
            <w:noWrap w:val="0"/>
            <w:vAlign w:val="center"/>
          </w:tcPr>
          <w:p w14:paraId="0B1F79F2">
            <w:pPr>
              <w:rPr>
                <w:rFonts w:hint="eastAsia"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廉租住房保障办法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 财政部 国家发改委关于公共租赁住房和廉租住房并轨运行的通知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中共中央办公厅国务院办公厅印发〈关于全面推进政务公开工作的意见〉的通知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国务院办公厅印发〈关于全面推进政务公开工作的意见〉实施细则的通知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住房和城乡建设部 财政部关于做好城镇住房保障家庭租赁补贴工作的指导意见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509310E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信息获取（形成、变更）20个工作日内</w:t>
            </w:r>
          </w:p>
        </w:tc>
        <w:tc>
          <w:tcPr>
            <w:tcW w:w="1080" w:type="dxa"/>
            <w:vMerge w:val="restart"/>
            <w:noWrap w:val="0"/>
            <w:vAlign w:val="center"/>
          </w:tcPr>
          <w:p w14:paraId="2F9ED6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4A27E4C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■两微一端       ■公开查阅点     </w:t>
            </w:r>
          </w:p>
        </w:tc>
        <w:tc>
          <w:tcPr>
            <w:tcW w:w="720" w:type="dxa"/>
            <w:vMerge w:val="restart"/>
            <w:noWrap w:val="0"/>
            <w:vAlign w:val="center"/>
          </w:tcPr>
          <w:p w14:paraId="3972881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5624C0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0F32D1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5936F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65CB58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68F540A">
            <w:pPr>
              <w:jc w:val="center"/>
              <w:rPr>
                <w:rFonts w:hint="eastAsia" w:ascii="仿宋_GB2312" w:hAnsi="宋体" w:eastAsia="仿宋_GB2312"/>
                <w:color w:val="000000"/>
                <w:sz w:val="18"/>
                <w:szCs w:val="18"/>
              </w:rPr>
            </w:pPr>
          </w:p>
        </w:tc>
      </w:tr>
      <w:tr w14:paraId="053C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7D770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noWrap w:val="0"/>
            <w:vAlign w:val="center"/>
          </w:tcPr>
          <w:p w14:paraId="2ED2C983">
            <w:pPr>
              <w:jc w:val="center"/>
              <w:rPr>
                <w:rFonts w:hint="eastAsia" w:ascii="仿宋_GB2312" w:hAnsi="宋体" w:eastAsia="仿宋_GB2312"/>
                <w:color w:val="000000"/>
                <w:sz w:val="18"/>
                <w:szCs w:val="18"/>
              </w:rPr>
            </w:pPr>
          </w:p>
        </w:tc>
        <w:tc>
          <w:tcPr>
            <w:tcW w:w="1274" w:type="dxa"/>
            <w:noWrap w:val="0"/>
            <w:vAlign w:val="center"/>
          </w:tcPr>
          <w:p w14:paraId="69C8B4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noWrap w:val="0"/>
            <w:vAlign w:val="center"/>
          </w:tcPr>
          <w:p w14:paraId="167FBEA0">
            <w:pPr>
              <w:rPr>
                <w:rFonts w:hint="eastAsia"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continue"/>
            <w:noWrap w:val="0"/>
            <w:vAlign w:val="center"/>
          </w:tcPr>
          <w:p w14:paraId="5FC1C282">
            <w:pPr>
              <w:rPr>
                <w:rFonts w:hint="eastAsia" w:ascii="仿宋_GB2312" w:hAnsi="宋体" w:eastAsia="仿宋_GB2312"/>
                <w:color w:val="000000"/>
                <w:sz w:val="18"/>
                <w:szCs w:val="18"/>
              </w:rPr>
            </w:pPr>
          </w:p>
        </w:tc>
        <w:tc>
          <w:tcPr>
            <w:tcW w:w="1080" w:type="dxa"/>
            <w:vMerge w:val="continue"/>
            <w:noWrap w:val="0"/>
            <w:vAlign w:val="center"/>
          </w:tcPr>
          <w:p w14:paraId="2E975FE0">
            <w:pPr>
              <w:rPr>
                <w:rFonts w:hint="eastAsia" w:ascii="仿宋_GB2312" w:hAnsi="宋体" w:eastAsia="仿宋_GB2312"/>
                <w:color w:val="000000"/>
                <w:sz w:val="18"/>
                <w:szCs w:val="18"/>
              </w:rPr>
            </w:pPr>
          </w:p>
        </w:tc>
        <w:tc>
          <w:tcPr>
            <w:tcW w:w="1080" w:type="dxa"/>
            <w:vMerge w:val="continue"/>
            <w:noWrap w:val="0"/>
            <w:vAlign w:val="center"/>
          </w:tcPr>
          <w:p w14:paraId="5DF07BDF">
            <w:pPr>
              <w:rPr>
                <w:rFonts w:hint="eastAsia" w:ascii="仿宋_GB2312" w:hAnsi="宋体" w:eastAsia="仿宋_GB2312"/>
                <w:color w:val="000000"/>
                <w:sz w:val="18"/>
                <w:szCs w:val="18"/>
              </w:rPr>
            </w:pPr>
          </w:p>
        </w:tc>
        <w:tc>
          <w:tcPr>
            <w:tcW w:w="1246" w:type="dxa"/>
            <w:vMerge w:val="continue"/>
            <w:noWrap w:val="0"/>
            <w:vAlign w:val="center"/>
          </w:tcPr>
          <w:p w14:paraId="15832D25">
            <w:pPr>
              <w:rPr>
                <w:rFonts w:hint="eastAsia" w:ascii="仿宋_GB2312" w:hAnsi="宋体" w:eastAsia="仿宋_GB2312"/>
                <w:color w:val="000000"/>
                <w:sz w:val="18"/>
                <w:szCs w:val="18"/>
              </w:rPr>
            </w:pPr>
          </w:p>
        </w:tc>
        <w:tc>
          <w:tcPr>
            <w:tcW w:w="720" w:type="dxa"/>
            <w:vMerge w:val="continue"/>
            <w:noWrap w:val="0"/>
            <w:vAlign w:val="center"/>
          </w:tcPr>
          <w:p w14:paraId="775248E0">
            <w:pPr>
              <w:rPr>
                <w:rFonts w:hint="eastAsia" w:ascii="仿宋_GB2312" w:hAnsi="宋体" w:eastAsia="仿宋_GB2312"/>
                <w:color w:val="000000"/>
                <w:sz w:val="18"/>
                <w:szCs w:val="18"/>
              </w:rPr>
            </w:pPr>
          </w:p>
        </w:tc>
        <w:tc>
          <w:tcPr>
            <w:tcW w:w="709" w:type="dxa"/>
            <w:vMerge w:val="continue"/>
            <w:noWrap w:val="0"/>
            <w:vAlign w:val="center"/>
          </w:tcPr>
          <w:p w14:paraId="6B955263">
            <w:pPr>
              <w:rPr>
                <w:rFonts w:hint="eastAsia" w:ascii="仿宋_GB2312" w:hAnsi="宋体" w:eastAsia="仿宋_GB2312"/>
                <w:color w:val="000000"/>
                <w:sz w:val="18"/>
                <w:szCs w:val="18"/>
              </w:rPr>
            </w:pPr>
          </w:p>
        </w:tc>
        <w:tc>
          <w:tcPr>
            <w:tcW w:w="551" w:type="dxa"/>
            <w:vMerge w:val="continue"/>
            <w:noWrap w:val="0"/>
            <w:vAlign w:val="center"/>
          </w:tcPr>
          <w:p w14:paraId="19F8936F">
            <w:pPr>
              <w:rPr>
                <w:rFonts w:hint="eastAsia" w:ascii="仿宋_GB2312" w:hAnsi="宋体" w:eastAsia="仿宋_GB2312"/>
                <w:color w:val="000000"/>
                <w:sz w:val="18"/>
                <w:szCs w:val="18"/>
              </w:rPr>
            </w:pPr>
          </w:p>
        </w:tc>
        <w:tc>
          <w:tcPr>
            <w:tcW w:w="720" w:type="dxa"/>
            <w:vMerge w:val="continue"/>
            <w:noWrap w:val="0"/>
            <w:vAlign w:val="center"/>
          </w:tcPr>
          <w:p w14:paraId="557881F8">
            <w:pPr>
              <w:rPr>
                <w:rFonts w:hint="eastAsia" w:ascii="仿宋_GB2312" w:hAnsi="宋体" w:eastAsia="仿宋_GB2312"/>
                <w:color w:val="000000"/>
                <w:sz w:val="18"/>
                <w:szCs w:val="18"/>
              </w:rPr>
            </w:pPr>
          </w:p>
        </w:tc>
        <w:tc>
          <w:tcPr>
            <w:tcW w:w="720" w:type="dxa"/>
            <w:vMerge w:val="continue"/>
            <w:noWrap w:val="0"/>
            <w:vAlign w:val="center"/>
          </w:tcPr>
          <w:p w14:paraId="68A7B28B">
            <w:pPr>
              <w:rPr>
                <w:rFonts w:hint="eastAsia" w:ascii="仿宋_GB2312" w:hAnsi="宋体" w:eastAsia="仿宋_GB2312"/>
                <w:color w:val="000000"/>
                <w:sz w:val="18"/>
                <w:szCs w:val="18"/>
              </w:rPr>
            </w:pPr>
          </w:p>
        </w:tc>
        <w:tc>
          <w:tcPr>
            <w:tcW w:w="720" w:type="dxa"/>
            <w:vMerge w:val="continue"/>
            <w:noWrap w:val="0"/>
            <w:vAlign w:val="center"/>
          </w:tcPr>
          <w:p w14:paraId="7BB76E7E">
            <w:pPr>
              <w:rPr>
                <w:rFonts w:hint="eastAsia" w:ascii="仿宋_GB2312" w:hAnsi="宋体" w:eastAsia="仿宋_GB2312"/>
                <w:color w:val="000000"/>
                <w:sz w:val="18"/>
                <w:szCs w:val="18"/>
              </w:rPr>
            </w:pPr>
          </w:p>
        </w:tc>
      </w:tr>
      <w:tr w14:paraId="218E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B119E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noWrap w:val="0"/>
            <w:vAlign w:val="center"/>
          </w:tcPr>
          <w:p w14:paraId="023D02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重大决策</w:t>
            </w:r>
          </w:p>
        </w:tc>
        <w:tc>
          <w:tcPr>
            <w:tcW w:w="1274" w:type="dxa"/>
            <w:noWrap w:val="0"/>
            <w:vAlign w:val="center"/>
          </w:tcPr>
          <w:p w14:paraId="339B01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决策前</w:t>
            </w:r>
          </w:p>
          <w:p w14:paraId="7BC936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br w:type="page"/>
            </w:r>
            <w:r>
              <w:rPr>
                <w:rFonts w:hint="eastAsia" w:ascii="仿宋_GB2312" w:hAnsi="宋体" w:eastAsia="仿宋_GB2312"/>
                <w:color w:val="000000"/>
                <w:sz w:val="18"/>
                <w:szCs w:val="18"/>
              </w:rPr>
              <w:t>预公开</w:t>
            </w:r>
          </w:p>
        </w:tc>
        <w:tc>
          <w:tcPr>
            <w:tcW w:w="1800" w:type="dxa"/>
            <w:noWrap w:val="0"/>
            <w:vAlign w:val="center"/>
          </w:tcPr>
          <w:p w14:paraId="4386842F">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决策公开制度；</w:t>
            </w:r>
          </w:p>
          <w:p w14:paraId="54692487">
            <w:pPr>
              <w:rPr>
                <w:rFonts w:hint="eastAsia" w:ascii="仿宋_GB2312" w:hAnsi="宋体" w:eastAsia="仿宋_GB2312"/>
                <w:color w:val="000000"/>
                <w:sz w:val="18"/>
                <w:szCs w:val="18"/>
              </w:rPr>
            </w:pPr>
            <w:r>
              <w:rPr>
                <w:rFonts w:hint="eastAsia" w:ascii="仿宋_GB2312" w:hAnsi="宋体" w:eastAsia="仿宋_GB2312"/>
                <w:color w:val="000000"/>
                <w:sz w:val="18"/>
                <w:szCs w:val="18"/>
              </w:rPr>
              <w:t>意见征集。</w:t>
            </w:r>
          </w:p>
        </w:tc>
        <w:tc>
          <w:tcPr>
            <w:tcW w:w="3600" w:type="dxa"/>
            <w:vMerge w:val="restart"/>
            <w:noWrap w:val="0"/>
            <w:vAlign w:val="center"/>
          </w:tcPr>
          <w:p w14:paraId="4F6A7FD4">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中共中央办公厅国务院办公厅印发〈关于全面推进政务公开工作的意见〉的通知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国务院办公厅印发〈关于全面推进政务公开工作的意见〉实施细则的通知》</w:t>
            </w:r>
          </w:p>
        </w:tc>
        <w:tc>
          <w:tcPr>
            <w:tcW w:w="1080" w:type="dxa"/>
            <w:vMerge w:val="restart"/>
            <w:noWrap w:val="0"/>
            <w:vAlign w:val="center"/>
          </w:tcPr>
          <w:p w14:paraId="736019C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12E8D9C1">
            <w:pPr>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r>
              <w:rPr>
                <w:rFonts w:hint="eastAsia" w:ascii="仿宋_GB2312" w:hAnsi="宋体" w:eastAsia="仿宋_GB2312"/>
                <w:color w:val="000000"/>
                <w:sz w:val="18"/>
                <w:szCs w:val="18"/>
              </w:rPr>
              <w:t>部门</w:t>
            </w:r>
          </w:p>
          <w:p w14:paraId="71743AF0">
            <w:pPr>
              <w:jc w:val="center"/>
              <w:rPr>
                <w:rFonts w:hint="eastAsia" w:ascii="仿宋_GB2312" w:hAnsi="宋体" w:eastAsia="仿宋_GB2312"/>
                <w:color w:val="000000"/>
                <w:sz w:val="18"/>
                <w:szCs w:val="18"/>
              </w:rPr>
            </w:pPr>
          </w:p>
        </w:tc>
        <w:tc>
          <w:tcPr>
            <w:tcW w:w="1246" w:type="dxa"/>
            <w:vMerge w:val="restart"/>
            <w:noWrap w:val="0"/>
            <w:vAlign w:val="center"/>
          </w:tcPr>
          <w:p w14:paraId="53EBEFE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page"/>
            </w:r>
          </w:p>
          <w:p w14:paraId="38328AE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0CD0CD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4CD2315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69CEB8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5B423E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1EB89F2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87F42FA">
            <w:pPr>
              <w:jc w:val="center"/>
              <w:rPr>
                <w:rFonts w:hint="eastAsia" w:ascii="仿宋_GB2312" w:hAnsi="宋体" w:eastAsia="仿宋_GB2312"/>
                <w:color w:val="000000"/>
                <w:sz w:val="18"/>
                <w:szCs w:val="18"/>
              </w:rPr>
            </w:pPr>
          </w:p>
        </w:tc>
      </w:tr>
      <w:tr w14:paraId="45CB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F19D8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noWrap w:val="0"/>
            <w:vAlign w:val="center"/>
          </w:tcPr>
          <w:p w14:paraId="3A8FB153">
            <w:pPr>
              <w:jc w:val="center"/>
              <w:rPr>
                <w:rFonts w:hint="eastAsia" w:ascii="仿宋_GB2312" w:hAnsi="宋体" w:eastAsia="仿宋_GB2312"/>
                <w:color w:val="000000"/>
                <w:sz w:val="18"/>
                <w:szCs w:val="18"/>
              </w:rPr>
            </w:pPr>
          </w:p>
        </w:tc>
        <w:tc>
          <w:tcPr>
            <w:tcW w:w="1274" w:type="dxa"/>
            <w:noWrap w:val="0"/>
            <w:vAlign w:val="center"/>
          </w:tcPr>
          <w:p w14:paraId="3553C53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决策会议</w:t>
            </w:r>
          </w:p>
          <w:p w14:paraId="501F5E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公开</w:t>
            </w:r>
          </w:p>
        </w:tc>
        <w:tc>
          <w:tcPr>
            <w:tcW w:w="1800" w:type="dxa"/>
            <w:noWrap w:val="0"/>
            <w:vAlign w:val="center"/>
          </w:tcPr>
          <w:p w14:paraId="4E07788F">
            <w:pPr>
              <w:rPr>
                <w:rFonts w:hint="eastAsia" w:ascii="仿宋_GB2312" w:hAnsi="宋体" w:eastAsia="仿宋_GB2312"/>
                <w:color w:val="000000"/>
                <w:sz w:val="18"/>
                <w:szCs w:val="18"/>
              </w:rPr>
            </w:pPr>
            <w:r>
              <w:rPr>
                <w:rFonts w:hint="eastAsia" w:ascii="仿宋_GB2312" w:hAnsi="宋体" w:eastAsia="仿宋_GB2312"/>
                <w:color w:val="000000"/>
                <w:sz w:val="18"/>
                <w:szCs w:val="18"/>
              </w:rPr>
              <w:t>会议名称；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会议时间地点；</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会议结果。</w:t>
            </w:r>
          </w:p>
        </w:tc>
        <w:tc>
          <w:tcPr>
            <w:tcW w:w="3600" w:type="dxa"/>
            <w:vMerge w:val="continue"/>
            <w:noWrap w:val="0"/>
            <w:vAlign w:val="center"/>
          </w:tcPr>
          <w:p w14:paraId="24F9D63A">
            <w:pPr>
              <w:rPr>
                <w:rFonts w:hint="eastAsia" w:ascii="仿宋_GB2312" w:hAnsi="宋体" w:eastAsia="仿宋_GB2312"/>
                <w:color w:val="000000"/>
                <w:sz w:val="18"/>
                <w:szCs w:val="18"/>
              </w:rPr>
            </w:pPr>
          </w:p>
        </w:tc>
        <w:tc>
          <w:tcPr>
            <w:tcW w:w="1080" w:type="dxa"/>
            <w:vMerge w:val="continue"/>
            <w:noWrap w:val="0"/>
            <w:vAlign w:val="center"/>
          </w:tcPr>
          <w:p w14:paraId="41C75EA9">
            <w:pPr>
              <w:rPr>
                <w:rFonts w:hint="eastAsia" w:ascii="仿宋_GB2312" w:hAnsi="宋体" w:eastAsia="仿宋_GB2312"/>
                <w:color w:val="000000"/>
                <w:sz w:val="18"/>
                <w:szCs w:val="18"/>
              </w:rPr>
            </w:pPr>
          </w:p>
        </w:tc>
        <w:tc>
          <w:tcPr>
            <w:tcW w:w="1080" w:type="dxa"/>
            <w:vMerge w:val="continue"/>
            <w:noWrap w:val="0"/>
            <w:vAlign w:val="center"/>
          </w:tcPr>
          <w:p w14:paraId="4D8CF9FD">
            <w:pPr>
              <w:jc w:val="center"/>
              <w:rPr>
                <w:rFonts w:hint="eastAsia" w:ascii="仿宋_GB2312" w:hAnsi="宋体" w:eastAsia="仿宋_GB2312"/>
                <w:color w:val="000000"/>
                <w:sz w:val="18"/>
                <w:szCs w:val="18"/>
              </w:rPr>
            </w:pPr>
          </w:p>
        </w:tc>
        <w:tc>
          <w:tcPr>
            <w:tcW w:w="1246" w:type="dxa"/>
            <w:vMerge w:val="continue"/>
            <w:noWrap w:val="0"/>
            <w:vAlign w:val="center"/>
          </w:tcPr>
          <w:p w14:paraId="0F533FF8">
            <w:pPr>
              <w:rPr>
                <w:rFonts w:hint="eastAsia" w:ascii="仿宋_GB2312" w:hAnsi="宋体" w:eastAsia="仿宋_GB2312"/>
                <w:color w:val="000000"/>
                <w:sz w:val="18"/>
                <w:szCs w:val="18"/>
              </w:rPr>
            </w:pPr>
          </w:p>
        </w:tc>
        <w:tc>
          <w:tcPr>
            <w:tcW w:w="720" w:type="dxa"/>
            <w:vMerge w:val="continue"/>
            <w:noWrap w:val="0"/>
            <w:vAlign w:val="center"/>
          </w:tcPr>
          <w:p w14:paraId="0E7B39BB">
            <w:pPr>
              <w:rPr>
                <w:rFonts w:hint="eastAsia" w:ascii="仿宋_GB2312" w:hAnsi="宋体" w:eastAsia="仿宋_GB2312"/>
                <w:color w:val="000000"/>
                <w:sz w:val="18"/>
                <w:szCs w:val="18"/>
              </w:rPr>
            </w:pPr>
          </w:p>
        </w:tc>
        <w:tc>
          <w:tcPr>
            <w:tcW w:w="709" w:type="dxa"/>
            <w:vMerge w:val="continue"/>
            <w:noWrap w:val="0"/>
            <w:vAlign w:val="center"/>
          </w:tcPr>
          <w:p w14:paraId="62678984">
            <w:pPr>
              <w:rPr>
                <w:rFonts w:hint="eastAsia" w:ascii="仿宋_GB2312" w:hAnsi="宋体" w:eastAsia="仿宋_GB2312"/>
                <w:color w:val="000000"/>
                <w:sz w:val="18"/>
                <w:szCs w:val="18"/>
              </w:rPr>
            </w:pPr>
          </w:p>
        </w:tc>
        <w:tc>
          <w:tcPr>
            <w:tcW w:w="551" w:type="dxa"/>
            <w:vMerge w:val="continue"/>
            <w:noWrap w:val="0"/>
            <w:vAlign w:val="center"/>
          </w:tcPr>
          <w:p w14:paraId="56B833F3">
            <w:pPr>
              <w:rPr>
                <w:rFonts w:hint="eastAsia" w:ascii="仿宋_GB2312" w:hAnsi="宋体" w:eastAsia="仿宋_GB2312"/>
                <w:color w:val="000000"/>
                <w:sz w:val="18"/>
                <w:szCs w:val="18"/>
              </w:rPr>
            </w:pPr>
          </w:p>
        </w:tc>
        <w:tc>
          <w:tcPr>
            <w:tcW w:w="720" w:type="dxa"/>
            <w:vMerge w:val="continue"/>
            <w:noWrap w:val="0"/>
            <w:vAlign w:val="center"/>
          </w:tcPr>
          <w:p w14:paraId="6447FEEF">
            <w:pPr>
              <w:rPr>
                <w:rFonts w:hint="eastAsia" w:ascii="仿宋_GB2312" w:hAnsi="宋体" w:eastAsia="仿宋_GB2312"/>
                <w:color w:val="000000"/>
                <w:sz w:val="18"/>
                <w:szCs w:val="18"/>
              </w:rPr>
            </w:pPr>
          </w:p>
        </w:tc>
        <w:tc>
          <w:tcPr>
            <w:tcW w:w="720" w:type="dxa"/>
            <w:vMerge w:val="continue"/>
            <w:noWrap w:val="0"/>
            <w:vAlign w:val="center"/>
          </w:tcPr>
          <w:p w14:paraId="618E096B">
            <w:pPr>
              <w:rPr>
                <w:rFonts w:hint="eastAsia" w:ascii="仿宋_GB2312" w:hAnsi="宋体" w:eastAsia="仿宋_GB2312"/>
                <w:color w:val="000000"/>
                <w:sz w:val="18"/>
                <w:szCs w:val="18"/>
              </w:rPr>
            </w:pPr>
          </w:p>
        </w:tc>
        <w:tc>
          <w:tcPr>
            <w:tcW w:w="720" w:type="dxa"/>
            <w:vMerge w:val="continue"/>
            <w:noWrap w:val="0"/>
            <w:vAlign w:val="center"/>
          </w:tcPr>
          <w:p w14:paraId="644B7E51">
            <w:pPr>
              <w:rPr>
                <w:rFonts w:hint="eastAsia" w:ascii="仿宋_GB2312" w:hAnsi="宋体" w:eastAsia="仿宋_GB2312"/>
                <w:color w:val="000000"/>
                <w:sz w:val="18"/>
                <w:szCs w:val="18"/>
              </w:rPr>
            </w:pPr>
          </w:p>
        </w:tc>
      </w:tr>
      <w:tr w14:paraId="0FC9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0E3D60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noWrap w:val="0"/>
            <w:vAlign w:val="center"/>
          </w:tcPr>
          <w:p w14:paraId="7B7C2081">
            <w:pPr>
              <w:jc w:val="center"/>
              <w:rPr>
                <w:rFonts w:hint="eastAsia" w:ascii="仿宋_GB2312" w:hAnsi="宋体" w:eastAsia="仿宋_GB2312"/>
                <w:color w:val="000000"/>
                <w:sz w:val="18"/>
                <w:szCs w:val="18"/>
              </w:rPr>
            </w:pPr>
          </w:p>
        </w:tc>
        <w:tc>
          <w:tcPr>
            <w:tcW w:w="1274" w:type="dxa"/>
            <w:noWrap w:val="0"/>
            <w:vAlign w:val="center"/>
          </w:tcPr>
          <w:p w14:paraId="7CCC389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决策结果</w:t>
            </w:r>
          </w:p>
          <w:p w14:paraId="363241D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公开</w:t>
            </w:r>
          </w:p>
        </w:tc>
        <w:tc>
          <w:tcPr>
            <w:tcW w:w="1800" w:type="dxa"/>
            <w:noWrap w:val="0"/>
            <w:vAlign w:val="center"/>
          </w:tcPr>
          <w:p w14:paraId="15181F02">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保障性住房领域方案、公示公告、通知等。</w:t>
            </w:r>
          </w:p>
        </w:tc>
        <w:tc>
          <w:tcPr>
            <w:tcW w:w="3600" w:type="dxa"/>
            <w:vMerge w:val="continue"/>
            <w:noWrap w:val="0"/>
            <w:vAlign w:val="center"/>
          </w:tcPr>
          <w:p w14:paraId="6EAA3F65">
            <w:pPr>
              <w:rPr>
                <w:rFonts w:hint="eastAsia" w:ascii="仿宋_GB2312" w:hAnsi="宋体" w:eastAsia="仿宋_GB2312"/>
                <w:color w:val="000000"/>
                <w:sz w:val="18"/>
                <w:szCs w:val="18"/>
              </w:rPr>
            </w:pPr>
          </w:p>
        </w:tc>
        <w:tc>
          <w:tcPr>
            <w:tcW w:w="1080" w:type="dxa"/>
            <w:vMerge w:val="continue"/>
            <w:noWrap w:val="0"/>
            <w:vAlign w:val="center"/>
          </w:tcPr>
          <w:p w14:paraId="65477850">
            <w:pPr>
              <w:rPr>
                <w:rFonts w:hint="eastAsia" w:ascii="仿宋_GB2312" w:hAnsi="宋体" w:eastAsia="仿宋_GB2312"/>
                <w:color w:val="000000"/>
                <w:sz w:val="18"/>
                <w:szCs w:val="18"/>
              </w:rPr>
            </w:pPr>
          </w:p>
        </w:tc>
        <w:tc>
          <w:tcPr>
            <w:tcW w:w="1080" w:type="dxa"/>
            <w:vMerge w:val="continue"/>
            <w:noWrap w:val="0"/>
            <w:vAlign w:val="center"/>
          </w:tcPr>
          <w:p w14:paraId="35D84506">
            <w:pPr>
              <w:jc w:val="center"/>
              <w:rPr>
                <w:rFonts w:hint="eastAsia" w:ascii="仿宋_GB2312" w:hAnsi="宋体" w:eastAsia="仿宋_GB2312"/>
                <w:color w:val="000000"/>
                <w:sz w:val="18"/>
                <w:szCs w:val="18"/>
              </w:rPr>
            </w:pPr>
          </w:p>
        </w:tc>
        <w:tc>
          <w:tcPr>
            <w:tcW w:w="1246" w:type="dxa"/>
            <w:vMerge w:val="continue"/>
            <w:noWrap w:val="0"/>
            <w:vAlign w:val="center"/>
          </w:tcPr>
          <w:p w14:paraId="677BB1F8">
            <w:pPr>
              <w:rPr>
                <w:rFonts w:hint="eastAsia" w:ascii="仿宋_GB2312" w:hAnsi="宋体" w:eastAsia="仿宋_GB2312"/>
                <w:color w:val="000000"/>
                <w:sz w:val="18"/>
                <w:szCs w:val="18"/>
              </w:rPr>
            </w:pPr>
          </w:p>
        </w:tc>
        <w:tc>
          <w:tcPr>
            <w:tcW w:w="720" w:type="dxa"/>
            <w:vMerge w:val="continue"/>
            <w:noWrap w:val="0"/>
            <w:vAlign w:val="center"/>
          </w:tcPr>
          <w:p w14:paraId="40EA9794">
            <w:pPr>
              <w:rPr>
                <w:rFonts w:hint="eastAsia" w:ascii="仿宋_GB2312" w:hAnsi="宋体" w:eastAsia="仿宋_GB2312"/>
                <w:color w:val="000000"/>
                <w:sz w:val="18"/>
                <w:szCs w:val="18"/>
              </w:rPr>
            </w:pPr>
          </w:p>
        </w:tc>
        <w:tc>
          <w:tcPr>
            <w:tcW w:w="709" w:type="dxa"/>
            <w:vMerge w:val="continue"/>
            <w:noWrap w:val="0"/>
            <w:vAlign w:val="center"/>
          </w:tcPr>
          <w:p w14:paraId="1C3192AE">
            <w:pPr>
              <w:rPr>
                <w:rFonts w:hint="eastAsia" w:ascii="仿宋_GB2312" w:hAnsi="宋体" w:eastAsia="仿宋_GB2312"/>
                <w:color w:val="000000"/>
                <w:sz w:val="18"/>
                <w:szCs w:val="18"/>
              </w:rPr>
            </w:pPr>
          </w:p>
        </w:tc>
        <w:tc>
          <w:tcPr>
            <w:tcW w:w="551" w:type="dxa"/>
            <w:vMerge w:val="continue"/>
            <w:noWrap w:val="0"/>
            <w:vAlign w:val="center"/>
          </w:tcPr>
          <w:p w14:paraId="7DF75554">
            <w:pPr>
              <w:rPr>
                <w:rFonts w:hint="eastAsia" w:ascii="仿宋_GB2312" w:hAnsi="宋体" w:eastAsia="仿宋_GB2312"/>
                <w:color w:val="000000"/>
                <w:sz w:val="18"/>
                <w:szCs w:val="18"/>
              </w:rPr>
            </w:pPr>
          </w:p>
        </w:tc>
        <w:tc>
          <w:tcPr>
            <w:tcW w:w="720" w:type="dxa"/>
            <w:vMerge w:val="continue"/>
            <w:noWrap w:val="0"/>
            <w:vAlign w:val="center"/>
          </w:tcPr>
          <w:p w14:paraId="517CB06D">
            <w:pPr>
              <w:rPr>
                <w:rFonts w:hint="eastAsia" w:ascii="仿宋_GB2312" w:hAnsi="宋体" w:eastAsia="仿宋_GB2312"/>
                <w:color w:val="000000"/>
                <w:sz w:val="18"/>
                <w:szCs w:val="18"/>
              </w:rPr>
            </w:pPr>
          </w:p>
        </w:tc>
        <w:tc>
          <w:tcPr>
            <w:tcW w:w="720" w:type="dxa"/>
            <w:vMerge w:val="continue"/>
            <w:noWrap w:val="0"/>
            <w:vAlign w:val="center"/>
          </w:tcPr>
          <w:p w14:paraId="5A46677C">
            <w:pPr>
              <w:rPr>
                <w:rFonts w:hint="eastAsia" w:ascii="仿宋_GB2312" w:hAnsi="宋体" w:eastAsia="仿宋_GB2312"/>
                <w:color w:val="000000"/>
                <w:sz w:val="18"/>
                <w:szCs w:val="18"/>
              </w:rPr>
            </w:pPr>
          </w:p>
        </w:tc>
        <w:tc>
          <w:tcPr>
            <w:tcW w:w="720" w:type="dxa"/>
            <w:vMerge w:val="continue"/>
            <w:noWrap w:val="0"/>
            <w:vAlign w:val="center"/>
          </w:tcPr>
          <w:p w14:paraId="5FCAB3F8">
            <w:pPr>
              <w:rPr>
                <w:rFonts w:hint="eastAsia" w:ascii="仿宋_GB2312" w:hAnsi="宋体" w:eastAsia="仿宋_GB2312"/>
                <w:color w:val="000000"/>
                <w:sz w:val="18"/>
                <w:szCs w:val="18"/>
              </w:rPr>
            </w:pPr>
          </w:p>
        </w:tc>
      </w:tr>
      <w:tr w14:paraId="1689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71669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noWrap w:val="0"/>
            <w:vAlign w:val="center"/>
          </w:tcPr>
          <w:p w14:paraId="6CD709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规划计划</w:t>
            </w:r>
          </w:p>
        </w:tc>
        <w:tc>
          <w:tcPr>
            <w:tcW w:w="1274" w:type="dxa"/>
            <w:noWrap w:val="0"/>
            <w:vAlign w:val="center"/>
          </w:tcPr>
          <w:p w14:paraId="0F5CC8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中长期规划</w:t>
            </w:r>
          </w:p>
        </w:tc>
        <w:tc>
          <w:tcPr>
            <w:tcW w:w="1800" w:type="dxa"/>
            <w:noWrap w:val="0"/>
            <w:vAlign w:val="center"/>
          </w:tcPr>
          <w:p w14:paraId="7523C27B">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保障性住房专项规划。</w:t>
            </w:r>
          </w:p>
        </w:tc>
        <w:tc>
          <w:tcPr>
            <w:tcW w:w="3600" w:type="dxa"/>
            <w:vMerge w:val="restart"/>
            <w:noWrap w:val="0"/>
            <w:vAlign w:val="center"/>
          </w:tcPr>
          <w:p w14:paraId="247EC815">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1B676DDF">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06D016D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75A2E6B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25D803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397D9A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60B893C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67874BA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4A071D2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625BBB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4C9D363">
            <w:pPr>
              <w:jc w:val="center"/>
              <w:rPr>
                <w:rFonts w:hint="eastAsia" w:ascii="仿宋_GB2312" w:hAnsi="宋体" w:eastAsia="仿宋_GB2312"/>
                <w:color w:val="000000"/>
                <w:sz w:val="18"/>
                <w:szCs w:val="18"/>
              </w:rPr>
            </w:pPr>
          </w:p>
        </w:tc>
      </w:tr>
      <w:tr w14:paraId="10A8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6180E3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noWrap w:val="0"/>
            <w:vAlign w:val="center"/>
          </w:tcPr>
          <w:p w14:paraId="26044131">
            <w:pPr>
              <w:jc w:val="center"/>
              <w:rPr>
                <w:rFonts w:hint="eastAsia" w:ascii="仿宋_GB2312" w:hAnsi="宋体" w:eastAsia="仿宋_GB2312"/>
                <w:color w:val="000000"/>
                <w:sz w:val="18"/>
                <w:szCs w:val="18"/>
              </w:rPr>
            </w:pPr>
          </w:p>
        </w:tc>
        <w:tc>
          <w:tcPr>
            <w:tcW w:w="1274" w:type="dxa"/>
            <w:noWrap w:val="0"/>
            <w:vAlign w:val="center"/>
          </w:tcPr>
          <w:p w14:paraId="41E92E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年度计划</w:t>
            </w:r>
          </w:p>
        </w:tc>
        <w:tc>
          <w:tcPr>
            <w:tcW w:w="1800" w:type="dxa"/>
            <w:noWrap w:val="0"/>
            <w:vAlign w:val="center"/>
          </w:tcPr>
          <w:p w14:paraId="5F8D5D01">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年度建设计划任务量：开工套数、基本建成套数；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年度计划项目：项目名称、建设地点、总建筑面积、住宅面积、计划开工时间、计划竣工时间。</w:t>
            </w:r>
          </w:p>
        </w:tc>
        <w:tc>
          <w:tcPr>
            <w:tcW w:w="3600" w:type="dxa"/>
            <w:vMerge w:val="continue"/>
            <w:noWrap w:val="0"/>
            <w:vAlign w:val="center"/>
          </w:tcPr>
          <w:p w14:paraId="76200654">
            <w:pPr>
              <w:rPr>
                <w:rFonts w:hint="eastAsia" w:ascii="仿宋_GB2312" w:hAnsi="宋体" w:eastAsia="仿宋_GB2312"/>
                <w:color w:val="000000"/>
                <w:sz w:val="18"/>
                <w:szCs w:val="18"/>
              </w:rPr>
            </w:pPr>
          </w:p>
        </w:tc>
        <w:tc>
          <w:tcPr>
            <w:tcW w:w="1080" w:type="dxa"/>
            <w:vMerge w:val="continue"/>
            <w:noWrap w:val="0"/>
            <w:vAlign w:val="center"/>
          </w:tcPr>
          <w:p w14:paraId="77E960C7">
            <w:pPr>
              <w:rPr>
                <w:rFonts w:hint="eastAsia" w:ascii="仿宋_GB2312" w:hAnsi="宋体" w:eastAsia="仿宋_GB2312"/>
                <w:color w:val="000000"/>
                <w:sz w:val="18"/>
                <w:szCs w:val="18"/>
              </w:rPr>
            </w:pPr>
          </w:p>
        </w:tc>
        <w:tc>
          <w:tcPr>
            <w:tcW w:w="1080" w:type="dxa"/>
            <w:vMerge w:val="continue"/>
            <w:noWrap w:val="0"/>
            <w:vAlign w:val="center"/>
          </w:tcPr>
          <w:p w14:paraId="21B0A1AA">
            <w:pPr>
              <w:jc w:val="center"/>
              <w:rPr>
                <w:rFonts w:hint="eastAsia" w:ascii="仿宋_GB2312" w:hAnsi="宋体" w:eastAsia="仿宋_GB2312"/>
                <w:color w:val="000000"/>
                <w:sz w:val="18"/>
                <w:szCs w:val="18"/>
              </w:rPr>
            </w:pPr>
          </w:p>
        </w:tc>
        <w:tc>
          <w:tcPr>
            <w:tcW w:w="1246" w:type="dxa"/>
            <w:vMerge w:val="continue"/>
            <w:noWrap w:val="0"/>
            <w:vAlign w:val="center"/>
          </w:tcPr>
          <w:p w14:paraId="7D2B6A83">
            <w:pPr>
              <w:rPr>
                <w:rFonts w:hint="eastAsia" w:ascii="仿宋_GB2312" w:hAnsi="宋体" w:eastAsia="仿宋_GB2312"/>
                <w:color w:val="000000"/>
                <w:sz w:val="18"/>
                <w:szCs w:val="18"/>
              </w:rPr>
            </w:pPr>
          </w:p>
        </w:tc>
        <w:tc>
          <w:tcPr>
            <w:tcW w:w="720" w:type="dxa"/>
            <w:vMerge w:val="continue"/>
            <w:noWrap w:val="0"/>
            <w:vAlign w:val="center"/>
          </w:tcPr>
          <w:p w14:paraId="38AC7B68">
            <w:pPr>
              <w:rPr>
                <w:rFonts w:hint="eastAsia" w:ascii="仿宋_GB2312" w:hAnsi="宋体" w:eastAsia="仿宋_GB2312"/>
                <w:color w:val="000000"/>
                <w:sz w:val="18"/>
                <w:szCs w:val="18"/>
              </w:rPr>
            </w:pPr>
          </w:p>
        </w:tc>
        <w:tc>
          <w:tcPr>
            <w:tcW w:w="709" w:type="dxa"/>
            <w:vMerge w:val="continue"/>
            <w:noWrap w:val="0"/>
            <w:vAlign w:val="center"/>
          </w:tcPr>
          <w:p w14:paraId="48EA855A">
            <w:pPr>
              <w:rPr>
                <w:rFonts w:hint="eastAsia" w:ascii="仿宋_GB2312" w:hAnsi="宋体" w:eastAsia="仿宋_GB2312"/>
                <w:color w:val="000000"/>
                <w:sz w:val="18"/>
                <w:szCs w:val="18"/>
              </w:rPr>
            </w:pPr>
          </w:p>
        </w:tc>
        <w:tc>
          <w:tcPr>
            <w:tcW w:w="551" w:type="dxa"/>
            <w:vMerge w:val="continue"/>
            <w:noWrap w:val="0"/>
            <w:vAlign w:val="center"/>
          </w:tcPr>
          <w:p w14:paraId="5874B256">
            <w:pPr>
              <w:rPr>
                <w:rFonts w:hint="eastAsia" w:ascii="仿宋_GB2312" w:hAnsi="宋体" w:eastAsia="仿宋_GB2312"/>
                <w:color w:val="000000"/>
                <w:sz w:val="18"/>
                <w:szCs w:val="18"/>
              </w:rPr>
            </w:pPr>
          </w:p>
        </w:tc>
        <w:tc>
          <w:tcPr>
            <w:tcW w:w="720" w:type="dxa"/>
            <w:vMerge w:val="continue"/>
            <w:noWrap w:val="0"/>
            <w:vAlign w:val="center"/>
          </w:tcPr>
          <w:p w14:paraId="60746F34">
            <w:pPr>
              <w:rPr>
                <w:rFonts w:hint="eastAsia" w:ascii="仿宋_GB2312" w:hAnsi="宋体" w:eastAsia="仿宋_GB2312"/>
                <w:color w:val="000000"/>
                <w:sz w:val="18"/>
                <w:szCs w:val="18"/>
              </w:rPr>
            </w:pPr>
          </w:p>
        </w:tc>
        <w:tc>
          <w:tcPr>
            <w:tcW w:w="720" w:type="dxa"/>
            <w:vMerge w:val="continue"/>
            <w:noWrap w:val="0"/>
            <w:vAlign w:val="center"/>
          </w:tcPr>
          <w:p w14:paraId="0280B4F3">
            <w:pPr>
              <w:rPr>
                <w:rFonts w:hint="eastAsia" w:ascii="仿宋_GB2312" w:hAnsi="宋体" w:eastAsia="仿宋_GB2312"/>
                <w:color w:val="000000"/>
                <w:sz w:val="18"/>
                <w:szCs w:val="18"/>
              </w:rPr>
            </w:pPr>
          </w:p>
        </w:tc>
        <w:tc>
          <w:tcPr>
            <w:tcW w:w="720" w:type="dxa"/>
            <w:vMerge w:val="continue"/>
            <w:noWrap w:val="0"/>
            <w:vAlign w:val="center"/>
          </w:tcPr>
          <w:p w14:paraId="1C73C22C">
            <w:pPr>
              <w:rPr>
                <w:rFonts w:hint="eastAsia" w:ascii="仿宋_GB2312" w:hAnsi="宋体" w:eastAsia="仿宋_GB2312"/>
                <w:color w:val="000000"/>
                <w:sz w:val="18"/>
                <w:szCs w:val="18"/>
              </w:rPr>
            </w:pPr>
          </w:p>
        </w:tc>
      </w:tr>
      <w:tr w14:paraId="5675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098B9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restart"/>
            <w:noWrap w:val="0"/>
            <w:vAlign w:val="center"/>
          </w:tcPr>
          <w:p w14:paraId="1D3119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建设管理</w:t>
            </w:r>
          </w:p>
        </w:tc>
        <w:tc>
          <w:tcPr>
            <w:tcW w:w="1274" w:type="dxa"/>
            <w:noWrap w:val="0"/>
            <w:vAlign w:val="center"/>
          </w:tcPr>
          <w:p w14:paraId="5E8807D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立项信息</w:t>
            </w:r>
          </w:p>
        </w:tc>
        <w:tc>
          <w:tcPr>
            <w:tcW w:w="1800" w:type="dxa"/>
            <w:noWrap w:val="0"/>
            <w:vAlign w:val="center"/>
          </w:tcPr>
          <w:p w14:paraId="6638E494">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项目名称；建设地点；投资金额；计划安排。</w:t>
            </w:r>
          </w:p>
        </w:tc>
        <w:tc>
          <w:tcPr>
            <w:tcW w:w="3600" w:type="dxa"/>
            <w:vMerge w:val="restart"/>
            <w:noWrap w:val="0"/>
            <w:vAlign w:val="center"/>
          </w:tcPr>
          <w:p w14:paraId="52FA737D">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3B407918">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3CFDDFD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04838775">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EB6C05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78EE430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6E2F5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1E990F8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E5780E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016F5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DD27C3C">
            <w:pPr>
              <w:jc w:val="center"/>
              <w:rPr>
                <w:rFonts w:hint="eastAsia" w:ascii="仿宋_GB2312" w:hAnsi="宋体" w:eastAsia="仿宋_GB2312"/>
                <w:color w:val="000000"/>
                <w:sz w:val="18"/>
                <w:szCs w:val="18"/>
              </w:rPr>
            </w:pPr>
          </w:p>
        </w:tc>
      </w:tr>
      <w:tr w14:paraId="7983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23832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continue"/>
            <w:noWrap w:val="0"/>
            <w:vAlign w:val="center"/>
          </w:tcPr>
          <w:p w14:paraId="43BE80BF">
            <w:pPr>
              <w:jc w:val="center"/>
              <w:rPr>
                <w:rFonts w:hint="eastAsia" w:ascii="仿宋_GB2312" w:hAnsi="宋体" w:eastAsia="仿宋_GB2312"/>
                <w:color w:val="000000"/>
                <w:sz w:val="18"/>
                <w:szCs w:val="18"/>
              </w:rPr>
            </w:pPr>
          </w:p>
        </w:tc>
        <w:tc>
          <w:tcPr>
            <w:tcW w:w="1274" w:type="dxa"/>
            <w:noWrap w:val="0"/>
            <w:vAlign w:val="center"/>
          </w:tcPr>
          <w:p w14:paraId="3FCA6A9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开工项目</w:t>
            </w:r>
          </w:p>
          <w:p w14:paraId="797F309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清单</w:t>
            </w:r>
          </w:p>
        </w:tc>
        <w:tc>
          <w:tcPr>
            <w:tcW w:w="1800" w:type="dxa"/>
            <w:noWrap w:val="0"/>
            <w:vAlign w:val="center"/>
          </w:tcPr>
          <w:p w14:paraId="5D5E1257">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项目名称；建设地址；建设方式；建设总套数；开工时间；年度计划开工套数、实际开工套数；年度计划基本建成套数；建设、设计、施工和监理单位名称等。</w:t>
            </w:r>
          </w:p>
        </w:tc>
        <w:tc>
          <w:tcPr>
            <w:tcW w:w="3600" w:type="dxa"/>
            <w:vMerge w:val="continue"/>
            <w:noWrap w:val="0"/>
            <w:vAlign w:val="center"/>
          </w:tcPr>
          <w:p w14:paraId="20C273A4">
            <w:pPr>
              <w:rPr>
                <w:rFonts w:ascii="仿宋_GB2312" w:hAnsi="宋体" w:eastAsia="仿宋_GB2312"/>
                <w:color w:val="000000"/>
                <w:sz w:val="18"/>
                <w:szCs w:val="18"/>
              </w:rPr>
            </w:pPr>
          </w:p>
        </w:tc>
        <w:tc>
          <w:tcPr>
            <w:tcW w:w="1080" w:type="dxa"/>
            <w:vMerge w:val="continue"/>
            <w:noWrap w:val="0"/>
            <w:vAlign w:val="center"/>
          </w:tcPr>
          <w:p w14:paraId="3438A6BA">
            <w:pPr>
              <w:rPr>
                <w:rFonts w:ascii="仿宋_GB2312" w:hAnsi="宋体" w:eastAsia="仿宋_GB2312"/>
                <w:color w:val="000000"/>
                <w:sz w:val="18"/>
                <w:szCs w:val="18"/>
              </w:rPr>
            </w:pPr>
          </w:p>
        </w:tc>
        <w:tc>
          <w:tcPr>
            <w:tcW w:w="1080" w:type="dxa"/>
            <w:vMerge w:val="continue"/>
            <w:noWrap w:val="0"/>
            <w:vAlign w:val="center"/>
          </w:tcPr>
          <w:p w14:paraId="29DE358B">
            <w:pPr>
              <w:rPr>
                <w:rFonts w:ascii="仿宋_GB2312" w:hAnsi="宋体" w:eastAsia="仿宋_GB2312"/>
                <w:color w:val="000000"/>
                <w:sz w:val="18"/>
                <w:szCs w:val="18"/>
              </w:rPr>
            </w:pPr>
          </w:p>
        </w:tc>
        <w:tc>
          <w:tcPr>
            <w:tcW w:w="1246" w:type="dxa"/>
            <w:vMerge w:val="continue"/>
            <w:noWrap w:val="0"/>
            <w:vAlign w:val="center"/>
          </w:tcPr>
          <w:p w14:paraId="4906D756">
            <w:pPr>
              <w:rPr>
                <w:rFonts w:ascii="仿宋_GB2312" w:hAnsi="宋体" w:eastAsia="仿宋_GB2312"/>
                <w:color w:val="000000"/>
                <w:sz w:val="18"/>
                <w:szCs w:val="18"/>
              </w:rPr>
            </w:pPr>
          </w:p>
        </w:tc>
        <w:tc>
          <w:tcPr>
            <w:tcW w:w="720" w:type="dxa"/>
            <w:vMerge w:val="continue"/>
            <w:noWrap w:val="0"/>
            <w:vAlign w:val="center"/>
          </w:tcPr>
          <w:p w14:paraId="42E0A536">
            <w:pPr>
              <w:rPr>
                <w:rFonts w:ascii="仿宋_GB2312" w:hAnsi="宋体" w:eastAsia="仿宋_GB2312"/>
                <w:color w:val="000000"/>
                <w:sz w:val="18"/>
                <w:szCs w:val="18"/>
              </w:rPr>
            </w:pPr>
          </w:p>
        </w:tc>
        <w:tc>
          <w:tcPr>
            <w:tcW w:w="709" w:type="dxa"/>
            <w:vMerge w:val="continue"/>
            <w:noWrap w:val="0"/>
            <w:vAlign w:val="center"/>
          </w:tcPr>
          <w:p w14:paraId="4B82472C">
            <w:pPr>
              <w:rPr>
                <w:rFonts w:ascii="仿宋_GB2312" w:hAnsi="宋体" w:eastAsia="仿宋_GB2312"/>
                <w:color w:val="000000"/>
                <w:sz w:val="18"/>
                <w:szCs w:val="18"/>
              </w:rPr>
            </w:pPr>
          </w:p>
        </w:tc>
        <w:tc>
          <w:tcPr>
            <w:tcW w:w="551" w:type="dxa"/>
            <w:vMerge w:val="continue"/>
            <w:noWrap w:val="0"/>
            <w:vAlign w:val="center"/>
          </w:tcPr>
          <w:p w14:paraId="0C13BFFB">
            <w:pPr>
              <w:rPr>
                <w:rFonts w:ascii="仿宋_GB2312" w:hAnsi="宋体" w:eastAsia="仿宋_GB2312"/>
                <w:color w:val="000000"/>
                <w:sz w:val="18"/>
                <w:szCs w:val="18"/>
              </w:rPr>
            </w:pPr>
          </w:p>
        </w:tc>
        <w:tc>
          <w:tcPr>
            <w:tcW w:w="720" w:type="dxa"/>
            <w:vMerge w:val="continue"/>
            <w:noWrap w:val="0"/>
            <w:vAlign w:val="center"/>
          </w:tcPr>
          <w:p w14:paraId="2E346266">
            <w:pPr>
              <w:rPr>
                <w:rFonts w:ascii="仿宋_GB2312" w:hAnsi="宋体" w:eastAsia="仿宋_GB2312"/>
                <w:color w:val="000000"/>
                <w:sz w:val="18"/>
                <w:szCs w:val="18"/>
              </w:rPr>
            </w:pPr>
          </w:p>
        </w:tc>
        <w:tc>
          <w:tcPr>
            <w:tcW w:w="720" w:type="dxa"/>
            <w:vMerge w:val="continue"/>
            <w:noWrap w:val="0"/>
            <w:vAlign w:val="center"/>
          </w:tcPr>
          <w:p w14:paraId="49B63C43">
            <w:pPr>
              <w:rPr>
                <w:rFonts w:ascii="仿宋_GB2312" w:hAnsi="宋体" w:eastAsia="仿宋_GB2312"/>
                <w:color w:val="000000"/>
                <w:sz w:val="18"/>
                <w:szCs w:val="18"/>
              </w:rPr>
            </w:pPr>
          </w:p>
        </w:tc>
        <w:tc>
          <w:tcPr>
            <w:tcW w:w="720" w:type="dxa"/>
            <w:vMerge w:val="continue"/>
            <w:noWrap w:val="0"/>
            <w:vAlign w:val="center"/>
          </w:tcPr>
          <w:p w14:paraId="7F0ECF77">
            <w:pPr>
              <w:rPr>
                <w:rFonts w:ascii="仿宋_GB2312" w:hAnsi="宋体" w:eastAsia="仿宋_GB2312"/>
                <w:color w:val="000000"/>
                <w:sz w:val="18"/>
                <w:szCs w:val="18"/>
              </w:rPr>
            </w:pPr>
          </w:p>
        </w:tc>
      </w:tr>
      <w:tr w14:paraId="78F1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0D344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noWrap w:val="0"/>
            <w:vAlign w:val="center"/>
          </w:tcPr>
          <w:p w14:paraId="44896218">
            <w:pPr>
              <w:jc w:val="center"/>
              <w:rPr>
                <w:rFonts w:hint="eastAsia" w:ascii="仿宋_GB2312" w:hAnsi="宋体" w:eastAsia="仿宋_GB2312"/>
                <w:color w:val="000000"/>
                <w:sz w:val="18"/>
                <w:szCs w:val="18"/>
              </w:rPr>
            </w:pPr>
          </w:p>
        </w:tc>
        <w:tc>
          <w:tcPr>
            <w:tcW w:w="1274" w:type="dxa"/>
            <w:noWrap w:val="0"/>
            <w:vAlign w:val="center"/>
          </w:tcPr>
          <w:p w14:paraId="2740CE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基本建成项目清单</w:t>
            </w:r>
          </w:p>
        </w:tc>
        <w:tc>
          <w:tcPr>
            <w:tcW w:w="1800" w:type="dxa"/>
            <w:noWrap w:val="0"/>
            <w:vAlign w:val="center"/>
          </w:tcPr>
          <w:p w14:paraId="30C1A119">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noWrap w:val="0"/>
            <w:vAlign w:val="center"/>
          </w:tcPr>
          <w:p w14:paraId="5BD3C176">
            <w:pPr>
              <w:rPr>
                <w:rFonts w:ascii="仿宋_GB2312" w:hAnsi="宋体" w:eastAsia="仿宋_GB2312"/>
                <w:color w:val="000000"/>
                <w:sz w:val="18"/>
                <w:szCs w:val="18"/>
              </w:rPr>
            </w:pPr>
          </w:p>
        </w:tc>
        <w:tc>
          <w:tcPr>
            <w:tcW w:w="1080" w:type="dxa"/>
            <w:vMerge w:val="continue"/>
            <w:noWrap w:val="0"/>
            <w:vAlign w:val="center"/>
          </w:tcPr>
          <w:p w14:paraId="5786F5B7">
            <w:pPr>
              <w:rPr>
                <w:rFonts w:ascii="仿宋_GB2312" w:hAnsi="宋体" w:eastAsia="仿宋_GB2312"/>
                <w:color w:val="000000"/>
                <w:sz w:val="18"/>
                <w:szCs w:val="18"/>
              </w:rPr>
            </w:pPr>
          </w:p>
        </w:tc>
        <w:tc>
          <w:tcPr>
            <w:tcW w:w="1080" w:type="dxa"/>
            <w:vMerge w:val="continue"/>
            <w:noWrap w:val="0"/>
            <w:vAlign w:val="center"/>
          </w:tcPr>
          <w:p w14:paraId="5C9E62A6">
            <w:pPr>
              <w:rPr>
                <w:rFonts w:ascii="仿宋_GB2312" w:hAnsi="宋体" w:eastAsia="仿宋_GB2312"/>
                <w:color w:val="000000"/>
                <w:sz w:val="18"/>
                <w:szCs w:val="18"/>
              </w:rPr>
            </w:pPr>
          </w:p>
        </w:tc>
        <w:tc>
          <w:tcPr>
            <w:tcW w:w="1246" w:type="dxa"/>
            <w:vMerge w:val="continue"/>
            <w:noWrap w:val="0"/>
            <w:vAlign w:val="center"/>
          </w:tcPr>
          <w:p w14:paraId="0894EE97">
            <w:pPr>
              <w:rPr>
                <w:rFonts w:ascii="仿宋_GB2312" w:hAnsi="宋体" w:eastAsia="仿宋_GB2312"/>
                <w:color w:val="000000"/>
                <w:sz w:val="18"/>
                <w:szCs w:val="18"/>
              </w:rPr>
            </w:pPr>
          </w:p>
        </w:tc>
        <w:tc>
          <w:tcPr>
            <w:tcW w:w="720" w:type="dxa"/>
            <w:vMerge w:val="continue"/>
            <w:noWrap w:val="0"/>
            <w:vAlign w:val="center"/>
          </w:tcPr>
          <w:p w14:paraId="1BFFD760">
            <w:pPr>
              <w:rPr>
                <w:rFonts w:ascii="仿宋_GB2312" w:hAnsi="宋体" w:eastAsia="仿宋_GB2312"/>
                <w:color w:val="000000"/>
                <w:sz w:val="18"/>
                <w:szCs w:val="18"/>
              </w:rPr>
            </w:pPr>
          </w:p>
        </w:tc>
        <w:tc>
          <w:tcPr>
            <w:tcW w:w="709" w:type="dxa"/>
            <w:vMerge w:val="continue"/>
            <w:noWrap w:val="0"/>
            <w:vAlign w:val="center"/>
          </w:tcPr>
          <w:p w14:paraId="1878E882">
            <w:pPr>
              <w:rPr>
                <w:rFonts w:ascii="仿宋_GB2312" w:hAnsi="宋体" w:eastAsia="仿宋_GB2312"/>
                <w:color w:val="000000"/>
                <w:sz w:val="18"/>
                <w:szCs w:val="18"/>
              </w:rPr>
            </w:pPr>
          </w:p>
        </w:tc>
        <w:tc>
          <w:tcPr>
            <w:tcW w:w="551" w:type="dxa"/>
            <w:vMerge w:val="continue"/>
            <w:noWrap w:val="0"/>
            <w:vAlign w:val="center"/>
          </w:tcPr>
          <w:p w14:paraId="750AF9B8">
            <w:pPr>
              <w:rPr>
                <w:rFonts w:ascii="仿宋_GB2312" w:hAnsi="宋体" w:eastAsia="仿宋_GB2312"/>
                <w:color w:val="000000"/>
                <w:sz w:val="18"/>
                <w:szCs w:val="18"/>
              </w:rPr>
            </w:pPr>
          </w:p>
        </w:tc>
        <w:tc>
          <w:tcPr>
            <w:tcW w:w="720" w:type="dxa"/>
            <w:vMerge w:val="continue"/>
            <w:noWrap w:val="0"/>
            <w:vAlign w:val="center"/>
          </w:tcPr>
          <w:p w14:paraId="52493609">
            <w:pPr>
              <w:rPr>
                <w:rFonts w:ascii="仿宋_GB2312" w:hAnsi="宋体" w:eastAsia="仿宋_GB2312"/>
                <w:color w:val="000000"/>
                <w:sz w:val="18"/>
                <w:szCs w:val="18"/>
              </w:rPr>
            </w:pPr>
          </w:p>
        </w:tc>
        <w:tc>
          <w:tcPr>
            <w:tcW w:w="720" w:type="dxa"/>
            <w:vMerge w:val="continue"/>
            <w:noWrap w:val="0"/>
            <w:vAlign w:val="center"/>
          </w:tcPr>
          <w:p w14:paraId="711158BF">
            <w:pPr>
              <w:rPr>
                <w:rFonts w:ascii="仿宋_GB2312" w:hAnsi="宋体" w:eastAsia="仿宋_GB2312"/>
                <w:color w:val="000000"/>
                <w:sz w:val="18"/>
                <w:szCs w:val="18"/>
              </w:rPr>
            </w:pPr>
          </w:p>
        </w:tc>
        <w:tc>
          <w:tcPr>
            <w:tcW w:w="720" w:type="dxa"/>
            <w:vMerge w:val="continue"/>
            <w:noWrap w:val="0"/>
            <w:vAlign w:val="center"/>
          </w:tcPr>
          <w:p w14:paraId="0C9F7F84">
            <w:pPr>
              <w:rPr>
                <w:rFonts w:ascii="仿宋_GB2312" w:hAnsi="宋体" w:eastAsia="仿宋_GB2312"/>
                <w:color w:val="000000"/>
                <w:sz w:val="18"/>
                <w:szCs w:val="18"/>
              </w:rPr>
            </w:pPr>
          </w:p>
        </w:tc>
      </w:tr>
      <w:tr w14:paraId="0824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CBDA68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noWrap w:val="0"/>
            <w:vAlign w:val="center"/>
          </w:tcPr>
          <w:p w14:paraId="7D9DE20D">
            <w:pPr>
              <w:jc w:val="center"/>
              <w:rPr>
                <w:rFonts w:hint="eastAsia" w:ascii="仿宋_GB2312" w:hAnsi="宋体" w:eastAsia="仿宋_GB2312"/>
                <w:color w:val="000000"/>
                <w:sz w:val="18"/>
                <w:szCs w:val="18"/>
              </w:rPr>
            </w:pPr>
          </w:p>
        </w:tc>
        <w:tc>
          <w:tcPr>
            <w:tcW w:w="1274" w:type="dxa"/>
            <w:noWrap w:val="0"/>
            <w:vAlign w:val="center"/>
          </w:tcPr>
          <w:p w14:paraId="6DA0F9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竣工项目</w:t>
            </w:r>
          </w:p>
          <w:p w14:paraId="07A403E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清单</w:t>
            </w:r>
          </w:p>
        </w:tc>
        <w:tc>
          <w:tcPr>
            <w:tcW w:w="1800" w:type="dxa"/>
            <w:noWrap w:val="0"/>
            <w:vAlign w:val="center"/>
          </w:tcPr>
          <w:p w14:paraId="42B5A73D">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600" w:type="dxa"/>
            <w:vMerge w:val="continue"/>
            <w:noWrap w:val="0"/>
            <w:vAlign w:val="center"/>
          </w:tcPr>
          <w:p w14:paraId="39F08E64">
            <w:pPr>
              <w:rPr>
                <w:rFonts w:ascii="仿宋_GB2312" w:hAnsi="宋体" w:eastAsia="仿宋_GB2312"/>
                <w:color w:val="000000"/>
                <w:sz w:val="18"/>
                <w:szCs w:val="18"/>
              </w:rPr>
            </w:pPr>
          </w:p>
        </w:tc>
        <w:tc>
          <w:tcPr>
            <w:tcW w:w="1080" w:type="dxa"/>
            <w:vMerge w:val="continue"/>
            <w:noWrap w:val="0"/>
            <w:vAlign w:val="center"/>
          </w:tcPr>
          <w:p w14:paraId="03E563BD">
            <w:pPr>
              <w:rPr>
                <w:rFonts w:ascii="仿宋_GB2312" w:hAnsi="宋体" w:eastAsia="仿宋_GB2312"/>
                <w:color w:val="000000"/>
                <w:sz w:val="18"/>
                <w:szCs w:val="18"/>
              </w:rPr>
            </w:pPr>
          </w:p>
        </w:tc>
        <w:tc>
          <w:tcPr>
            <w:tcW w:w="1080" w:type="dxa"/>
            <w:vMerge w:val="continue"/>
            <w:noWrap w:val="0"/>
            <w:vAlign w:val="center"/>
          </w:tcPr>
          <w:p w14:paraId="05C8E489">
            <w:pPr>
              <w:rPr>
                <w:rFonts w:ascii="仿宋_GB2312" w:hAnsi="宋体" w:eastAsia="仿宋_GB2312"/>
                <w:color w:val="000000"/>
                <w:sz w:val="18"/>
                <w:szCs w:val="18"/>
              </w:rPr>
            </w:pPr>
          </w:p>
        </w:tc>
        <w:tc>
          <w:tcPr>
            <w:tcW w:w="1246" w:type="dxa"/>
            <w:vMerge w:val="continue"/>
            <w:noWrap w:val="0"/>
            <w:vAlign w:val="center"/>
          </w:tcPr>
          <w:p w14:paraId="4F6C5BA8">
            <w:pPr>
              <w:rPr>
                <w:rFonts w:ascii="仿宋_GB2312" w:hAnsi="宋体" w:eastAsia="仿宋_GB2312"/>
                <w:color w:val="000000"/>
                <w:sz w:val="18"/>
                <w:szCs w:val="18"/>
              </w:rPr>
            </w:pPr>
          </w:p>
        </w:tc>
        <w:tc>
          <w:tcPr>
            <w:tcW w:w="720" w:type="dxa"/>
            <w:vMerge w:val="continue"/>
            <w:noWrap w:val="0"/>
            <w:vAlign w:val="center"/>
          </w:tcPr>
          <w:p w14:paraId="51E4D830">
            <w:pPr>
              <w:rPr>
                <w:rFonts w:ascii="仿宋_GB2312" w:hAnsi="宋体" w:eastAsia="仿宋_GB2312"/>
                <w:color w:val="000000"/>
                <w:sz w:val="18"/>
                <w:szCs w:val="18"/>
              </w:rPr>
            </w:pPr>
          </w:p>
        </w:tc>
        <w:tc>
          <w:tcPr>
            <w:tcW w:w="709" w:type="dxa"/>
            <w:vMerge w:val="continue"/>
            <w:noWrap w:val="0"/>
            <w:vAlign w:val="center"/>
          </w:tcPr>
          <w:p w14:paraId="0E201326">
            <w:pPr>
              <w:rPr>
                <w:rFonts w:ascii="仿宋_GB2312" w:hAnsi="宋体" w:eastAsia="仿宋_GB2312"/>
                <w:color w:val="000000"/>
                <w:sz w:val="18"/>
                <w:szCs w:val="18"/>
              </w:rPr>
            </w:pPr>
          </w:p>
        </w:tc>
        <w:tc>
          <w:tcPr>
            <w:tcW w:w="551" w:type="dxa"/>
            <w:vMerge w:val="continue"/>
            <w:noWrap w:val="0"/>
            <w:vAlign w:val="center"/>
          </w:tcPr>
          <w:p w14:paraId="0AECDBED">
            <w:pPr>
              <w:rPr>
                <w:rFonts w:ascii="仿宋_GB2312" w:hAnsi="宋体" w:eastAsia="仿宋_GB2312"/>
                <w:color w:val="000000"/>
                <w:sz w:val="18"/>
                <w:szCs w:val="18"/>
              </w:rPr>
            </w:pPr>
          </w:p>
        </w:tc>
        <w:tc>
          <w:tcPr>
            <w:tcW w:w="720" w:type="dxa"/>
            <w:vMerge w:val="continue"/>
            <w:noWrap w:val="0"/>
            <w:vAlign w:val="center"/>
          </w:tcPr>
          <w:p w14:paraId="30B5865F">
            <w:pPr>
              <w:rPr>
                <w:rFonts w:ascii="仿宋_GB2312" w:hAnsi="宋体" w:eastAsia="仿宋_GB2312"/>
                <w:color w:val="000000"/>
                <w:sz w:val="18"/>
                <w:szCs w:val="18"/>
              </w:rPr>
            </w:pPr>
          </w:p>
        </w:tc>
        <w:tc>
          <w:tcPr>
            <w:tcW w:w="720" w:type="dxa"/>
            <w:vMerge w:val="continue"/>
            <w:noWrap w:val="0"/>
            <w:vAlign w:val="center"/>
          </w:tcPr>
          <w:p w14:paraId="4B5451F6">
            <w:pPr>
              <w:rPr>
                <w:rFonts w:ascii="仿宋_GB2312" w:hAnsi="宋体" w:eastAsia="仿宋_GB2312"/>
                <w:color w:val="000000"/>
                <w:sz w:val="18"/>
                <w:szCs w:val="18"/>
              </w:rPr>
            </w:pPr>
          </w:p>
        </w:tc>
        <w:tc>
          <w:tcPr>
            <w:tcW w:w="720" w:type="dxa"/>
            <w:vMerge w:val="continue"/>
            <w:noWrap w:val="0"/>
            <w:vAlign w:val="center"/>
          </w:tcPr>
          <w:p w14:paraId="7FEC4319">
            <w:pPr>
              <w:rPr>
                <w:rFonts w:ascii="仿宋_GB2312" w:hAnsi="宋体" w:eastAsia="仿宋_GB2312"/>
                <w:color w:val="000000"/>
                <w:sz w:val="18"/>
                <w:szCs w:val="18"/>
              </w:rPr>
            </w:pPr>
          </w:p>
        </w:tc>
      </w:tr>
      <w:tr w14:paraId="3CF4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CF24D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continue"/>
            <w:noWrap w:val="0"/>
            <w:vAlign w:val="center"/>
          </w:tcPr>
          <w:p w14:paraId="06F86346">
            <w:pPr>
              <w:jc w:val="center"/>
              <w:rPr>
                <w:rFonts w:hint="eastAsia" w:ascii="仿宋_GB2312" w:hAnsi="宋体" w:eastAsia="仿宋_GB2312"/>
                <w:color w:val="000000"/>
                <w:sz w:val="18"/>
                <w:szCs w:val="18"/>
              </w:rPr>
            </w:pPr>
          </w:p>
        </w:tc>
        <w:tc>
          <w:tcPr>
            <w:tcW w:w="1274" w:type="dxa"/>
            <w:noWrap w:val="0"/>
            <w:vAlign w:val="center"/>
          </w:tcPr>
          <w:p w14:paraId="5163E1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配套设施建设情况</w:t>
            </w:r>
          </w:p>
        </w:tc>
        <w:tc>
          <w:tcPr>
            <w:tcW w:w="1800" w:type="dxa"/>
            <w:noWrap w:val="0"/>
            <w:vAlign w:val="center"/>
          </w:tcPr>
          <w:p w14:paraId="76E5E372">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项目名称；建设地址；建设方式；开工时间；建设、设计、施工和监理单位名称等。</w:t>
            </w:r>
          </w:p>
        </w:tc>
        <w:tc>
          <w:tcPr>
            <w:tcW w:w="3600" w:type="dxa"/>
            <w:vMerge w:val="continue"/>
            <w:noWrap w:val="0"/>
            <w:vAlign w:val="center"/>
          </w:tcPr>
          <w:p w14:paraId="57304744">
            <w:pPr>
              <w:rPr>
                <w:rFonts w:ascii="仿宋_GB2312" w:hAnsi="宋体" w:eastAsia="仿宋_GB2312"/>
                <w:color w:val="000000"/>
                <w:sz w:val="18"/>
                <w:szCs w:val="18"/>
              </w:rPr>
            </w:pPr>
          </w:p>
        </w:tc>
        <w:tc>
          <w:tcPr>
            <w:tcW w:w="1080" w:type="dxa"/>
            <w:vMerge w:val="continue"/>
            <w:noWrap w:val="0"/>
            <w:vAlign w:val="center"/>
          </w:tcPr>
          <w:p w14:paraId="3AD736EB">
            <w:pPr>
              <w:rPr>
                <w:rFonts w:ascii="仿宋_GB2312" w:hAnsi="宋体" w:eastAsia="仿宋_GB2312"/>
                <w:color w:val="000000"/>
                <w:sz w:val="18"/>
                <w:szCs w:val="18"/>
              </w:rPr>
            </w:pPr>
          </w:p>
        </w:tc>
        <w:tc>
          <w:tcPr>
            <w:tcW w:w="1080" w:type="dxa"/>
            <w:vMerge w:val="continue"/>
            <w:noWrap w:val="0"/>
            <w:vAlign w:val="center"/>
          </w:tcPr>
          <w:p w14:paraId="758811B5">
            <w:pPr>
              <w:rPr>
                <w:rFonts w:ascii="仿宋_GB2312" w:hAnsi="宋体" w:eastAsia="仿宋_GB2312"/>
                <w:color w:val="000000"/>
                <w:sz w:val="18"/>
                <w:szCs w:val="18"/>
              </w:rPr>
            </w:pPr>
          </w:p>
        </w:tc>
        <w:tc>
          <w:tcPr>
            <w:tcW w:w="1246" w:type="dxa"/>
            <w:vMerge w:val="continue"/>
            <w:noWrap w:val="0"/>
            <w:vAlign w:val="center"/>
          </w:tcPr>
          <w:p w14:paraId="37F9F1F6">
            <w:pPr>
              <w:rPr>
                <w:rFonts w:ascii="仿宋_GB2312" w:hAnsi="宋体" w:eastAsia="仿宋_GB2312"/>
                <w:color w:val="000000"/>
                <w:sz w:val="18"/>
                <w:szCs w:val="18"/>
              </w:rPr>
            </w:pPr>
          </w:p>
        </w:tc>
        <w:tc>
          <w:tcPr>
            <w:tcW w:w="720" w:type="dxa"/>
            <w:vMerge w:val="continue"/>
            <w:noWrap w:val="0"/>
            <w:vAlign w:val="center"/>
          </w:tcPr>
          <w:p w14:paraId="00A73E67">
            <w:pPr>
              <w:rPr>
                <w:rFonts w:ascii="仿宋_GB2312" w:hAnsi="宋体" w:eastAsia="仿宋_GB2312"/>
                <w:color w:val="000000"/>
                <w:sz w:val="18"/>
                <w:szCs w:val="18"/>
              </w:rPr>
            </w:pPr>
          </w:p>
        </w:tc>
        <w:tc>
          <w:tcPr>
            <w:tcW w:w="709" w:type="dxa"/>
            <w:vMerge w:val="continue"/>
            <w:noWrap w:val="0"/>
            <w:vAlign w:val="center"/>
          </w:tcPr>
          <w:p w14:paraId="2EECE1F4">
            <w:pPr>
              <w:rPr>
                <w:rFonts w:ascii="仿宋_GB2312" w:hAnsi="宋体" w:eastAsia="仿宋_GB2312"/>
                <w:color w:val="000000"/>
                <w:sz w:val="18"/>
                <w:szCs w:val="18"/>
              </w:rPr>
            </w:pPr>
          </w:p>
        </w:tc>
        <w:tc>
          <w:tcPr>
            <w:tcW w:w="551" w:type="dxa"/>
            <w:vMerge w:val="continue"/>
            <w:noWrap w:val="0"/>
            <w:vAlign w:val="center"/>
          </w:tcPr>
          <w:p w14:paraId="629E97DC">
            <w:pPr>
              <w:rPr>
                <w:rFonts w:ascii="仿宋_GB2312" w:hAnsi="宋体" w:eastAsia="仿宋_GB2312"/>
                <w:color w:val="000000"/>
                <w:sz w:val="18"/>
                <w:szCs w:val="18"/>
              </w:rPr>
            </w:pPr>
          </w:p>
        </w:tc>
        <w:tc>
          <w:tcPr>
            <w:tcW w:w="720" w:type="dxa"/>
            <w:vMerge w:val="continue"/>
            <w:noWrap w:val="0"/>
            <w:vAlign w:val="center"/>
          </w:tcPr>
          <w:p w14:paraId="73646E69">
            <w:pPr>
              <w:rPr>
                <w:rFonts w:ascii="仿宋_GB2312" w:hAnsi="宋体" w:eastAsia="仿宋_GB2312"/>
                <w:color w:val="000000"/>
                <w:sz w:val="18"/>
                <w:szCs w:val="18"/>
              </w:rPr>
            </w:pPr>
          </w:p>
        </w:tc>
        <w:tc>
          <w:tcPr>
            <w:tcW w:w="720" w:type="dxa"/>
            <w:vMerge w:val="continue"/>
            <w:noWrap w:val="0"/>
            <w:vAlign w:val="center"/>
          </w:tcPr>
          <w:p w14:paraId="3ED6E550">
            <w:pPr>
              <w:rPr>
                <w:rFonts w:ascii="仿宋_GB2312" w:hAnsi="宋体" w:eastAsia="仿宋_GB2312"/>
                <w:color w:val="000000"/>
                <w:sz w:val="18"/>
                <w:szCs w:val="18"/>
              </w:rPr>
            </w:pPr>
          </w:p>
        </w:tc>
        <w:tc>
          <w:tcPr>
            <w:tcW w:w="720" w:type="dxa"/>
            <w:vMerge w:val="continue"/>
            <w:noWrap w:val="0"/>
            <w:vAlign w:val="center"/>
          </w:tcPr>
          <w:p w14:paraId="67166DD0">
            <w:pPr>
              <w:rPr>
                <w:rFonts w:ascii="仿宋_GB2312" w:hAnsi="宋体" w:eastAsia="仿宋_GB2312"/>
                <w:color w:val="000000"/>
                <w:sz w:val="18"/>
                <w:szCs w:val="18"/>
              </w:rPr>
            </w:pPr>
          </w:p>
        </w:tc>
      </w:tr>
      <w:tr w14:paraId="2693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1B20D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noWrap w:val="0"/>
            <w:vAlign w:val="center"/>
          </w:tcPr>
          <w:p w14:paraId="381DAF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noWrap w:val="0"/>
            <w:vAlign w:val="center"/>
          </w:tcPr>
          <w:p w14:paraId="392D5C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保障性住房申请受理</w:t>
            </w:r>
          </w:p>
        </w:tc>
        <w:tc>
          <w:tcPr>
            <w:tcW w:w="1800" w:type="dxa"/>
            <w:noWrap w:val="0"/>
            <w:vAlign w:val="center"/>
          </w:tcPr>
          <w:p w14:paraId="020FC18E">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申请受理公告；</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申请条件、程序、期限和所需材料；</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租赁补贴发放计划。</w:t>
            </w:r>
          </w:p>
        </w:tc>
        <w:tc>
          <w:tcPr>
            <w:tcW w:w="3600" w:type="dxa"/>
            <w:vMerge w:val="restart"/>
            <w:noWrap w:val="0"/>
            <w:vAlign w:val="center"/>
          </w:tcPr>
          <w:p w14:paraId="1875A5ED">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 xml:space="preserve">国务院办公厅关于推进公共资源配置领域政府信息公开的意见》                           </w:t>
            </w:r>
          </w:p>
        </w:tc>
        <w:tc>
          <w:tcPr>
            <w:tcW w:w="1080" w:type="dxa"/>
            <w:vMerge w:val="restart"/>
            <w:noWrap w:val="0"/>
            <w:vAlign w:val="center"/>
          </w:tcPr>
          <w:p w14:paraId="5C024AE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7F386E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4EA3DDB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88BE5B1">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p w14:paraId="075ED5C1">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p>
        </w:tc>
        <w:tc>
          <w:tcPr>
            <w:tcW w:w="720" w:type="dxa"/>
            <w:vMerge w:val="restart"/>
            <w:noWrap w:val="0"/>
            <w:vAlign w:val="center"/>
          </w:tcPr>
          <w:p w14:paraId="199B8F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261674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FD9A9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1F1AFD9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158B14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1FB7CD27">
            <w:pPr>
              <w:jc w:val="center"/>
              <w:rPr>
                <w:rFonts w:hint="eastAsia" w:ascii="仿宋_GB2312" w:hAnsi="宋体" w:eastAsia="仿宋_GB2312"/>
                <w:color w:val="000000"/>
                <w:sz w:val="18"/>
                <w:szCs w:val="18"/>
              </w:rPr>
            </w:pPr>
          </w:p>
        </w:tc>
      </w:tr>
      <w:tr w14:paraId="3985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008CC1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noWrap w:val="0"/>
            <w:vAlign w:val="center"/>
          </w:tcPr>
          <w:p w14:paraId="05CAA683">
            <w:pPr>
              <w:jc w:val="center"/>
              <w:rPr>
                <w:rFonts w:hint="eastAsia" w:ascii="仿宋_GB2312" w:hAnsi="宋体" w:eastAsia="仿宋_GB2312"/>
                <w:color w:val="000000"/>
                <w:sz w:val="18"/>
                <w:szCs w:val="18"/>
              </w:rPr>
            </w:pPr>
          </w:p>
        </w:tc>
        <w:tc>
          <w:tcPr>
            <w:tcW w:w="1274" w:type="dxa"/>
            <w:noWrap w:val="0"/>
            <w:vAlign w:val="center"/>
          </w:tcPr>
          <w:p w14:paraId="2C0C62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公租房承租资格审核</w:t>
            </w:r>
          </w:p>
        </w:tc>
        <w:tc>
          <w:tcPr>
            <w:tcW w:w="1800" w:type="dxa"/>
            <w:vMerge w:val="restart"/>
            <w:noWrap w:val="0"/>
            <w:vAlign w:val="center"/>
          </w:tcPr>
          <w:p w14:paraId="553AA265">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申请受理；</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审核结果：申请对象姓名、身份证号</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隐藏部分号码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、申请房源类型；</w:t>
            </w:r>
          </w:p>
        </w:tc>
        <w:tc>
          <w:tcPr>
            <w:tcW w:w="3600" w:type="dxa"/>
            <w:vMerge w:val="continue"/>
            <w:noWrap w:val="0"/>
            <w:vAlign w:val="center"/>
          </w:tcPr>
          <w:p w14:paraId="2FE0BE32">
            <w:pPr>
              <w:rPr>
                <w:rFonts w:hint="eastAsia" w:ascii="仿宋_GB2312" w:hAnsi="宋体" w:eastAsia="仿宋_GB2312"/>
                <w:color w:val="000000"/>
                <w:sz w:val="18"/>
                <w:szCs w:val="18"/>
              </w:rPr>
            </w:pPr>
          </w:p>
        </w:tc>
        <w:tc>
          <w:tcPr>
            <w:tcW w:w="1080" w:type="dxa"/>
            <w:vMerge w:val="continue"/>
            <w:noWrap w:val="0"/>
            <w:vAlign w:val="center"/>
          </w:tcPr>
          <w:p w14:paraId="54A86EF5">
            <w:pPr>
              <w:rPr>
                <w:rFonts w:hint="eastAsia" w:ascii="仿宋_GB2312" w:hAnsi="宋体" w:eastAsia="仿宋_GB2312"/>
                <w:color w:val="000000"/>
                <w:sz w:val="18"/>
                <w:szCs w:val="18"/>
              </w:rPr>
            </w:pPr>
          </w:p>
        </w:tc>
        <w:tc>
          <w:tcPr>
            <w:tcW w:w="1080" w:type="dxa"/>
            <w:vMerge w:val="continue"/>
            <w:noWrap w:val="0"/>
            <w:vAlign w:val="center"/>
          </w:tcPr>
          <w:p w14:paraId="7BD8172A">
            <w:pPr>
              <w:rPr>
                <w:rFonts w:hint="eastAsia" w:ascii="仿宋_GB2312" w:hAnsi="宋体" w:eastAsia="仿宋_GB2312"/>
                <w:color w:val="000000"/>
                <w:sz w:val="18"/>
                <w:szCs w:val="18"/>
              </w:rPr>
            </w:pPr>
          </w:p>
        </w:tc>
        <w:tc>
          <w:tcPr>
            <w:tcW w:w="1246" w:type="dxa"/>
            <w:vMerge w:val="continue"/>
            <w:noWrap w:val="0"/>
            <w:vAlign w:val="center"/>
          </w:tcPr>
          <w:p w14:paraId="2E3AAE02">
            <w:pPr>
              <w:rPr>
                <w:rFonts w:hint="eastAsia" w:ascii="仿宋_GB2312" w:hAnsi="宋体" w:eastAsia="仿宋_GB2312"/>
                <w:color w:val="000000"/>
                <w:sz w:val="18"/>
                <w:szCs w:val="18"/>
              </w:rPr>
            </w:pPr>
          </w:p>
        </w:tc>
        <w:tc>
          <w:tcPr>
            <w:tcW w:w="720" w:type="dxa"/>
            <w:vMerge w:val="continue"/>
            <w:noWrap w:val="0"/>
            <w:vAlign w:val="center"/>
          </w:tcPr>
          <w:p w14:paraId="3BF5DC0C">
            <w:pPr>
              <w:rPr>
                <w:rFonts w:hint="eastAsia" w:ascii="仿宋_GB2312" w:hAnsi="宋体" w:eastAsia="仿宋_GB2312"/>
                <w:color w:val="000000"/>
                <w:sz w:val="18"/>
                <w:szCs w:val="18"/>
              </w:rPr>
            </w:pPr>
          </w:p>
        </w:tc>
        <w:tc>
          <w:tcPr>
            <w:tcW w:w="709" w:type="dxa"/>
            <w:vMerge w:val="continue"/>
            <w:noWrap w:val="0"/>
            <w:vAlign w:val="center"/>
          </w:tcPr>
          <w:p w14:paraId="2E8207FC">
            <w:pPr>
              <w:rPr>
                <w:rFonts w:hint="eastAsia" w:ascii="仿宋_GB2312" w:hAnsi="宋体" w:eastAsia="仿宋_GB2312"/>
                <w:color w:val="000000"/>
                <w:sz w:val="18"/>
                <w:szCs w:val="18"/>
              </w:rPr>
            </w:pPr>
          </w:p>
        </w:tc>
        <w:tc>
          <w:tcPr>
            <w:tcW w:w="551" w:type="dxa"/>
            <w:vMerge w:val="continue"/>
            <w:noWrap w:val="0"/>
            <w:vAlign w:val="center"/>
          </w:tcPr>
          <w:p w14:paraId="659626FE">
            <w:pPr>
              <w:rPr>
                <w:rFonts w:hint="eastAsia" w:ascii="仿宋_GB2312" w:hAnsi="宋体" w:eastAsia="仿宋_GB2312"/>
                <w:color w:val="000000"/>
                <w:sz w:val="18"/>
                <w:szCs w:val="18"/>
              </w:rPr>
            </w:pPr>
          </w:p>
        </w:tc>
        <w:tc>
          <w:tcPr>
            <w:tcW w:w="720" w:type="dxa"/>
            <w:vMerge w:val="continue"/>
            <w:noWrap w:val="0"/>
            <w:vAlign w:val="center"/>
          </w:tcPr>
          <w:p w14:paraId="7C3EB4A9">
            <w:pPr>
              <w:rPr>
                <w:rFonts w:hint="eastAsia" w:ascii="仿宋_GB2312" w:hAnsi="宋体" w:eastAsia="仿宋_GB2312"/>
                <w:color w:val="000000"/>
                <w:sz w:val="18"/>
                <w:szCs w:val="18"/>
              </w:rPr>
            </w:pPr>
          </w:p>
        </w:tc>
        <w:tc>
          <w:tcPr>
            <w:tcW w:w="720" w:type="dxa"/>
            <w:vMerge w:val="continue"/>
            <w:noWrap w:val="0"/>
            <w:vAlign w:val="center"/>
          </w:tcPr>
          <w:p w14:paraId="4112A3AA">
            <w:pPr>
              <w:rPr>
                <w:rFonts w:hint="eastAsia" w:ascii="仿宋_GB2312" w:hAnsi="宋体" w:eastAsia="仿宋_GB2312"/>
                <w:color w:val="000000"/>
                <w:sz w:val="18"/>
                <w:szCs w:val="18"/>
              </w:rPr>
            </w:pPr>
          </w:p>
        </w:tc>
        <w:tc>
          <w:tcPr>
            <w:tcW w:w="720" w:type="dxa"/>
            <w:vMerge w:val="continue"/>
            <w:noWrap w:val="0"/>
            <w:vAlign w:val="center"/>
          </w:tcPr>
          <w:p w14:paraId="4749A2E3">
            <w:pPr>
              <w:rPr>
                <w:rFonts w:hint="eastAsia" w:ascii="仿宋_GB2312" w:hAnsi="宋体" w:eastAsia="仿宋_GB2312"/>
                <w:color w:val="000000"/>
                <w:sz w:val="18"/>
                <w:szCs w:val="18"/>
              </w:rPr>
            </w:pPr>
          </w:p>
        </w:tc>
      </w:tr>
      <w:tr w14:paraId="6D68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B015D7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continue"/>
            <w:noWrap w:val="0"/>
            <w:vAlign w:val="center"/>
          </w:tcPr>
          <w:p w14:paraId="68E33805">
            <w:pPr>
              <w:jc w:val="center"/>
              <w:rPr>
                <w:rFonts w:hint="eastAsia" w:ascii="仿宋_GB2312" w:hAnsi="宋体" w:eastAsia="仿宋_GB2312"/>
                <w:color w:val="000000"/>
                <w:sz w:val="18"/>
                <w:szCs w:val="18"/>
              </w:rPr>
            </w:pPr>
          </w:p>
        </w:tc>
        <w:tc>
          <w:tcPr>
            <w:tcW w:w="1274" w:type="dxa"/>
            <w:noWrap w:val="0"/>
            <w:vAlign w:val="center"/>
          </w:tcPr>
          <w:p w14:paraId="05420B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公租房租赁补贴或租金减免审批</w:t>
            </w:r>
          </w:p>
        </w:tc>
        <w:tc>
          <w:tcPr>
            <w:tcW w:w="1800" w:type="dxa"/>
            <w:vMerge w:val="continue"/>
            <w:noWrap w:val="0"/>
            <w:vAlign w:val="center"/>
          </w:tcPr>
          <w:p w14:paraId="6210F5FC">
            <w:pPr>
              <w:rPr>
                <w:rFonts w:hint="eastAsia" w:ascii="仿宋_GB2312" w:hAnsi="宋体" w:eastAsia="仿宋_GB2312"/>
                <w:color w:val="000000"/>
                <w:sz w:val="18"/>
                <w:szCs w:val="18"/>
              </w:rPr>
            </w:pPr>
          </w:p>
        </w:tc>
        <w:tc>
          <w:tcPr>
            <w:tcW w:w="3600" w:type="dxa"/>
            <w:vMerge w:val="continue"/>
            <w:noWrap w:val="0"/>
            <w:vAlign w:val="center"/>
          </w:tcPr>
          <w:p w14:paraId="3E0F47ED">
            <w:pPr>
              <w:rPr>
                <w:rFonts w:hint="eastAsia" w:ascii="仿宋_GB2312" w:hAnsi="宋体" w:eastAsia="仿宋_GB2312"/>
                <w:color w:val="000000"/>
                <w:sz w:val="18"/>
                <w:szCs w:val="18"/>
              </w:rPr>
            </w:pPr>
          </w:p>
        </w:tc>
        <w:tc>
          <w:tcPr>
            <w:tcW w:w="1080" w:type="dxa"/>
            <w:vMerge w:val="continue"/>
            <w:noWrap w:val="0"/>
            <w:vAlign w:val="center"/>
          </w:tcPr>
          <w:p w14:paraId="46C4CA77">
            <w:pPr>
              <w:rPr>
                <w:rFonts w:hint="eastAsia" w:ascii="仿宋_GB2312" w:hAnsi="宋体" w:eastAsia="仿宋_GB2312"/>
                <w:color w:val="000000"/>
                <w:sz w:val="18"/>
                <w:szCs w:val="18"/>
              </w:rPr>
            </w:pPr>
          </w:p>
        </w:tc>
        <w:tc>
          <w:tcPr>
            <w:tcW w:w="1080" w:type="dxa"/>
            <w:vMerge w:val="continue"/>
            <w:noWrap w:val="0"/>
            <w:vAlign w:val="center"/>
          </w:tcPr>
          <w:p w14:paraId="6153A05E">
            <w:pPr>
              <w:rPr>
                <w:rFonts w:hint="eastAsia" w:ascii="仿宋_GB2312" w:hAnsi="宋体" w:eastAsia="仿宋_GB2312"/>
                <w:color w:val="000000"/>
                <w:sz w:val="18"/>
                <w:szCs w:val="18"/>
              </w:rPr>
            </w:pPr>
          </w:p>
        </w:tc>
        <w:tc>
          <w:tcPr>
            <w:tcW w:w="1246" w:type="dxa"/>
            <w:vMerge w:val="continue"/>
            <w:noWrap w:val="0"/>
            <w:vAlign w:val="center"/>
          </w:tcPr>
          <w:p w14:paraId="5124E441">
            <w:pPr>
              <w:rPr>
                <w:rFonts w:hint="eastAsia" w:ascii="仿宋_GB2312" w:hAnsi="宋体" w:eastAsia="仿宋_GB2312"/>
                <w:color w:val="000000"/>
                <w:sz w:val="18"/>
                <w:szCs w:val="18"/>
              </w:rPr>
            </w:pPr>
          </w:p>
        </w:tc>
        <w:tc>
          <w:tcPr>
            <w:tcW w:w="720" w:type="dxa"/>
            <w:vMerge w:val="continue"/>
            <w:noWrap w:val="0"/>
            <w:vAlign w:val="center"/>
          </w:tcPr>
          <w:p w14:paraId="6284E2AC">
            <w:pPr>
              <w:rPr>
                <w:rFonts w:hint="eastAsia" w:ascii="仿宋_GB2312" w:hAnsi="宋体" w:eastAsia="仿宋_GB2312"/>
                <w:color w:val="000000"/>
                <w:sz w:val="18"/>
                <w:szCs w:val="18"/>
              </w:rPr>
            </w:pPr>
          </w:p>
        </w:tc>
        <w:tc>
          <w:tcPr>
            <w:tcW w:w="709" w:type="dxa"/>
            <w:vMerge w:val="continue"/>
            <w:noWrap w:val="0"/>
            <w:vAlign w:val="center"/>
          </w:tcPr>
          <w:p w14:paraId="52B80C4E">
            <w:pPr>
              <w:rPr>
                <w:rFonts w:hint="eastAsia" w:ascii="仿宋_GB2312" w:hAnsi="宋体" w:eastAsia="仿宋_GB2312"/>
                <w:color w:val="000000"/>
                <w:sz w:val="18"/>
                <w:szCs w:val="18"/>
              </w:rPr>
            </w:pPr>
          </w:p>
        </w:tc>
        <w:tc>
          <w:tcPr>
            <w:tcW w:w="551" w:type="dxa"/>
            <w:vMerge w:val="continue"/>
            <w:noWrap w:val="0"/>
            <w:vAlign w:val="center"/>
          </w:tcPr>
          <w:p w14:paraId="1225DBA2">
            <w:pPr>
              <w:rPr>
                <w:rFonts w:hint="eastAsia" w:ascii="仿宋_GB2312" w:hAnsi="宋体" w:eastAsia="仿宋_GB2312"/>
                <w:color w:val="000000"/>
                <w:sz w:val="18"/>
                <w:szCs w:val="18"/>
              </w:rPr>
            </w:pPr>
          </w:p>
        </w:tc>
        <w:tc>
          <w:tcPr>
            <w:tcW w:w="720" w:type="dxa"/>
            <w:vMerge w:val="continue"/>
            <w:noWrap w:val="0"/>
            <w:vAlign w:val="center"/>
          </w:tcPr>
          <w:p w14:paraId="25FDB6A4">
            <w:pPr>
              <w:rPr>
                <w:rFonts w:hint="eastAsia" w:ascii="仿宋_GB2312" w:hAnsi="宋体" w:eastAsia="仿宋_GB2312"/>
                <w:color w:val="000000"/>
                <w:sz w:val="18"/>
                <w:szCs w:val="18"/>
              </w:rPr>
            </w:pPr>
          </w:p>
        </w:tc>
        <w:tc>
          <w:tcPr>
            <w:tcW w:w="720" w:type="dxa"/>
            <w:vMerge w:val="continue"/>
            <w:noWrap w:val="0"/>
            <w:vAlign w:val="center"/>
          </w:tcPr>
          <w:p w14:paraId="057273C2">
            <w:pPr>
              <w:rPr>
                <w:rFonts w:hint="eastAsia" w:ascii="仿宋_GB2312" w:hAnsi="宋体" w:eastAsia="仿宋_GB2312"/>
                <w:color w:val="000000"/>
                <w:sz w:val="18"/>
                <w:szCs w:val="18"/>
              </w:rPr>
            </w:pPr>
          </w:p>
        </w:tc>
        <w:tc>
          <w:tcPr>
            <w:tcW w:w="720" w:type="dxa"/>
            <w:vMerge w:val="continue"/>
            <w:noWrap w:val="0"/>
            <w:vAlign w:val="center"/>
          </w:tcPr>
          <w:p w14:paraId="4B588C23">
            <w:pPr>
              <w:rPr>
                <w:rFonts w:hint="eastAsia" w:ascii="仿宋_GB2312" w:hAnsi="宋体" w:eastAsia="仿宋_GB2312"/>
                <w:color w:val="000000"/>
                <w:sz w:val="18"/>
                <w:szCs w:val="18"/>
              </w:rPr>
            </w:pPr>
          </w:p>
        </w:tc>
      </w:tr>
      <w:tr w14:paraId="1E91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2AD3B8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16</w:t>
            </w:r>
          </w:p>
        </w:tc>
        <w:tc>
          <w:tcPr>
            <w:tcW w:w="720" w:type="dxa"/>
            <w:vMerge w:val="continue"/>
            <w:noWrap w:val="0"/>
            <w:vAlign w:val="center"/>
          </w:tcPr>
          <w:p w14:paraId="1C776C54">
            <w:pPr>
              <w:jc w:val="center"/>
              <w:rPr>
                <w:rFonts w:hint="eastAsia" w:ascii="仿宋_GB2312" w:hAnsi="宋体" w:eastAsia="仿宋_GB2312"/>
                <w:color w:val="000000"/>
                <w:sz w:val="18"/>
                <w:szCs w:val="18"/>
              </w:rPr>
            </w:pPr>
          </w:p>
        </w:tc>
        <w:tc>
          <w:tcPr>
            <w:tcW w:w="1274" w:type="dxa"/>
            <w:noWrap w:val="0"/>
            <w:vAlign w:val="center"/>
          </w:tcPr>
          <w:p w14:paraId="3B78057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经济适用住房购买资格审核</w:t>
            </w:r>
          </w:p>
        </w:tc>
        <w:tc>
          <w:tcPr>
            <w:tcW w:w="1800" w:type="dxa"/>
            <w:vMerge w:val="continue"/>
            <w:noWrap w:val="0"/>
            <w:vAlign w:val="center"/>
          </w:tcPr>
          <w:p w14:paraId="526FA0DA">
            <w:pPr>
              <w:rPr>
                <w:rFonts w:hint="eastAsia" w:ascii="仿宋_GB2312" w:hAnsi="宋体" w:eastAsia="仿宋_GB2312"/>
                <w:color w:val="000000"/>
                <w:sz w:val="18"/>
                <w:szCs w:val="18"/>
              </w:rPr>
            </w:pPr>
          </w:p>
        </w:tc>
        <w:tc>
          <w:tcPr>
            <w:tcW w:w="3600" w:type="dxa"/>
            <w:vMerge w:val="continue"/>
            <w:noWrap w:val="0"/>
            <w:vAlign w:val="center"/>
          </w:tcPr>
          <w:p w14:paraId="6534DA90">
            <w:pPr>
              <w:rPr>
                <w:rFonts w:hint="eastAsia" w:ascii="仿宋_GB2312" w:hAnsi="宋体" w:eastAsia="仿宋_GB2312"/>
                <w:color w:val="000000"/>
                <w:sz w:val="18"/>
                <w:szCs w:val="18"/>
              </w:rPr>
            </w:pPr>
          </w:p>
        </w:tc>
        <w:tc>
          <w:tcPr>
            <w:tcW w:w="1080" w:type="dxa"/>
            <w:vMerge w:val="continue"/>
            <w:noWrap w:val="0"/>
            <w:vAlign w:val="center"/>
          </w:tcPr>
          <w:p w14:paraId="574ED956">
            <w:pPr>
              <w:rPr>
                <w:rFonts w:hint="eastAsia" w:ascii="仿宋_GB2312" w:hAnsi="宋体" w:eastAsia="仿宋_GB2312"/>
                <w:color w:val="000000"/>
                <w:sz w:val="18"/>
                <w:szCs w:val="18"/>
              </w:rPr>
            </w:pPr>
          </w:p>
        </w:tc>
        <w:tc>
          <w:tcPr>
            <w:tcW w:w="1080" w:type="dxa"/>
            <w:vMerge w:val="continue"/>
            <w:noWrap w:val="0"/>
            <w:vAlign w:val="center"/>
          </w:tcPr>
          <w:p w14:paraId="5E434C6B">
            <w:pPr>
              <w:rPr>
                <w:rFonts w:hint="eastAsia" w:ascii="仿宋_GB2312" w:hAnsi="宋体" w:eastAsia="仿宋_GB2312"/>
                <w:color w:val="000000"/>
                <w:sz w:val="18"/>
                <w:szCs w:val="18"/>
              </w:rPr>
            </w:pPr>
          </w:p>
        </w:tc>
        <w:tc>
          <w:tcPr>
            <w:tcW w:w="1246" w:type="dxa"/>
            <w:vMerge w:val="continue"/>
            <w:noWrap w:val="0"/>
            <w:vAlign w:val="center"/>
          </w:tcPr>
          <w:p w14:paraId="5F3AB2F4">
            <w:pPr>
              <w:rPr>
                <w:rFonts w:hint="eastAsia" w:ascii="仿宋_GB2312" w:hAnsi="宋体" w:eastAsia="仿宋_GB2312"/>
                <w:color w:val="000000"/>
                <w:sz w:val="18"/>
                <w:szCs w:val="18"/>
              </w:rPr>
            </w:pPr>
          </w:p>
        </w:tc>
        <w:tc>
          <w:tcPr>
            <w:tcW w:w="720" w:type="dxa"/>
            <w:vMerge w:val="continue"/>
            <w:noWrap w:val="0"/>
            <w:vAlign w:val="center"/>
          </w:tcPr>
          <w:p w14:paraId="1F408D11">
            <w:pPr>
              <w:rPr>
                <w:rFonts w:hint="eastAsia" w:ascii="仿宋_GB2312" w:hAnsi="宋体" w:eastAsia="仿宋_GB2312"/>
                <w:color w:val="000000"/>
                <w:sz w:val="18"/>
                <w:szCs w:val="18"/>
              </w:rPr>
            </w:pPr>
          </w:p>
        </w:tc>
        <w:tc>
          <w:tcPr>
            <w:tcW w:w="709" w:type="dxa"/>
            <w:vMerge w:val="continue"/>
            <w:noWrap w:val="0"/>
            <w:vAlign w:val="center"/>
          </w:tcPr>
          <w:p w14:paraId="5C8D1384">
            <w:pPr>
              <w:rPr>
                <w:rFonts w:hint="eastAsia" w:ascii="仿宋_GB2312" w:hAnsi="宋体" w:eastAsia="仿宋_GB2312"/>
                <w:color w:val="000000"/>
                <w:sz w:val="18"/>
                <w:szCs w:val="18"/>
              </w:rPr>
            </w:pPr>
          </w:p>
        </w:tc>
        <w:tc>
          <w:tcPr>
            <w:tcW w:w="551" w:type="dxa"/>
            <w:vMerge w:val="continue"/>
            <w:noWrap w:val="0"/>
            <w:vAlign w:val="center"/>
          </w:tcPr>
          <w:p w14:paraId="304259D3">
            <w:pPr>
              <w:rPr>
                <w:rFonts w:hint="eastAsia" w:ascii="仿宋_GB2312" w:hAnsi="宋体" w:eastAsia="仿宋_GB2312"/>
                <w:color w:val="000000"/>
                <w:sz w:val="18"/>
                <w:szCs w:val="18"/>
              </w:rPr>
            </w:pPr>
          </w:p>
        </w:tc>
        <w:tc>
          <w:tcPr>
            <w:tcW w:w="720" w:type="dxa"/>
            <w:vMerge w:val="continue"/>
            <w:noWrap w:val="0"/>
            <w:vAlign w:val="center"/>
          </w:tcPr>
          <w:p w14:paraId="630A7592">
            <w:pPr>
              <w:rPr>
                <w:rFonts w:hint="eastAsia" w:ascii="仿宋_GB2312" w:hAnsi="宋体" w:eastAsia="仿宋_GB2312"/>
                <w:color w:val="000000"/>
                <w:sz w:val="18"/>
                <w:szCs w:val="18"/>
              </w:rPr>
            </w:pPr>
          </w:p>
        </w:tc>
        <w:tc>
          <w:tcPr>
            <w:tcW w:w="720" w:type="dxa"/>
            <w:vMerge w:val="continue"/>
            <w:noWrap w:val="0"/>
            <w:vAlign w:val="center"/>
          </w:tcPr>
          <w:p w14:paraId="7E726D5C">
            <w:pPr>
              <w:rPr>
                <w:rFonts w:hint="eastAsia" w:ascii="仿宋_GB2312" w:hAnsi="宋体" w:eastAsia="仿宋_GB2312"/>
                <w:color w:val="000000"/>
                <w:sz w:val="18"/>
                <w:szCs w:val="18"/>
              </w:rPr>
            </w:pPr>
          </w:p>
        </w:tc>
        <w:tc>
          <w:tcPr>
            <w:tcW w:w="720" w:type="dxa"/>
            <w:vMerge w:val="continue"/>
            <w:noWrap w:val="0"/>
            <w:vAlign w:val="center"/>
          </w:tcPr>
          <w:p w14:paraId="55FF576A">
            <w:pPr>
              <w:rPr>
                <w:rFonts w:hint="eastAsia" w:ascii="仿宋_GB2312" w:hAnsi="宋体" w:eastAsia="仿宋_GB2312"/>
                <w:color w:val="000000"/>
                <w:sz w:val="18"/>
                <w:szCs w:val="18"/>
              </w:rPr>
            </w:pPr>
          </w:p>
        </w:tc>
      </w:tr>
      <w:tr w14:paraId="65A6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0BB48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17</w:t>
            </w:r>
          </w:p>
        </w:tc>
        <w:tc>
          <w:tcPr>
            <w:tcW w:w="720" w:type="dxa"/>
            <w:vMerge w:val="restart"/>
            <w:noWrap w:val="0"/>
            <w:vAlign w:val="center"/>
          </w:tcPr>
          <w:p w14:paraId="1ACD993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noWrap w:val="0"/>
            <w:vAlign w:val="center"/>
          </w:tcPr>
          <w:p w14:paraId="138499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房源信息</w:t>
            </w:r>
          </w:p>
        </w:tc>
        <w:tc>
          <w:tcPr>
            <w:tcW w:w="1800" w:type="dxa"/>
            <w:noWrap w:val="0"/>
            <w:vAlign w:val="center"/>
          </w:tcPr>
          <w:p w14:paraId="0717FF6D">
            <w:pPr>
              <w:rPr>
                <w:rFonts w:hint="eastAsia" w:ascii="仿宋_GB2312" w:hAnsi="宋体" w:eastAsia="仿宋_GB2312"/>
                <w:color w:val="000000"/>
                <w:sz w:val="18"/>
                <w:szCs w:val="18"/>
              </w:rPr>
            </w:pPr>
            <w:r>
              <w:rPr>
                <w:rFonts w:hint="eastAsia" w:ascii="仿宋_GB2312" w:hAnsi="宋体" w:eastAsia="仿宋_GB2312"/>
                <w:color w:val="000000"/>
                <w:sz w:val="18"/>
                <w:szCs w:val="18"/>
              </w:rPr>
              <w:t>项目名称；保障性住房类型；竣工日期；地址；住房套数；待分配套数；已分配套数；套型；面积；配租配售价格；分配日期等。</w:t>
            </w:r>
          </w:p>
        </w:tc>
        <w:tc>
          <w:tcPr>
            <w:tcW w:w="3600" w:type="dxa"/>
            <w:noWrap w:val="0"/>
            <w:vAlign w:val="center"/>
          </w:tcPr>
          <w:p w14:paraId="0C7C5F3A">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noWrap w:val="0"/>
            <w:vAlign w:val="center"/>
          </w:tcPr>
          <w:p w14:paraId="7F27CC9F">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563C4B8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noWrap w:val="0"/>
            <w:vAlign w:val="center"/>
          </w:tcPr>
          <w:p w14:paraId="7B7849E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8DD2EA3">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p w14:paraId="55047BAB">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p>
        </w:tc>
        <w:tc>
          <w:tcPr>
            <w:tcW w:w="720" w:type="dxa"/>
            <w:noWrap w:val="0"/>
            <w:vAlign w:val="center"/>
          </w:tcPr>
          <w:p w14:paraId="548326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809CE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368D99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BE280B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4F62A5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24D226B">
            <w:pPr>
              <w:jc w:val="center"/>
              <w:rPr>
                <w:rFonts w:hint="eastAsia" w:ascii="仿宋_GB2312" w:hAnsi="宋体" w:eastAsia="仿宋_GB2312"/>
                <w:color w:val="000000"/>
                <w:sz w:val="18"/>
                <w:szCs w:val="18"/>
              </w:rPr>
            </w:pPr>
          </w:p>
        </w:tc>
      </w:tr>
      <w:tr w14:paraId="0636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342B4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18</w:t>
            </w:r>
          </w:p>
        </w:tc>
        <w:tc>
          <w:tcPr>
            <w:tcW w:w="720" w:type="dxa"/>
            <w:vMerge w:val="continue"/>
            <w:noWrap w:val="0"/>
            <w:vAlign w:val="center"/>
          </w:tcPr>
          <w:p w14:paraId="40FD29E7">
            <w:pPr>
              <w:jc w:val="center"/>
              <w:rPr>
                <w:rFonts w:hint="eastAsia" w:ascii="仿宋_GB2312" w:hAnsi="宋体" w:eastAsia="仿宋_GB2312"/>
                <w:color w:val="000000"/>
                <w:sz w:val="18"/>
                <w:szCs w:val="18"/>
              </w:rPr>
            </w:pPr>
          </w:p>
        </w:tc>
        <w:tc>
          <w:tcPr>
            <w:tcW w:w="1274" w:type="dxa"/>
            <w:noWrap w:val="0"/>
            <w:vAlign w:val="center"/>
          </w:tcPr>
          <w:p w14:paraId="4D35F3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选房或摇号公告</w:t>
            </w:r>
          </w:p>
        </w:tc>
        <w:tc>
          <w:tcPr>
            <w:tcW w:w="1800" w:type="dxa"/>
            <w:noWrap w:val="0"/>
            <w:vAlign w:val="center"/>
          </w:tcPr>
          <w:p w14:paraId="690562E1">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restart"/>
            <w:noWrap w:val="0"/>
            <w:vAlign w:val="center"/>
          </w:tcPr>
          <w:p w14:paraId="3A63398F">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5B6A425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12556D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49EA5AF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42D005F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06F99C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2B0E34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4B6FBA4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602398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7163766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571BB06">
            <w:pPr>
              <w:jc w:val="center"/>
              <w:rPr>
                <w:rFonts w:hint="eastAsia" w:ascii="仿宋_GB2312" w:hAnsi="宋体" w:eastAsia="仿宋_GB2312"/>
                <w:color w:val="000000"/>
                <w:sz w:val="18"/>
                <w:szCs w:val="18"/>
              </w:rPr>
            </w:pPr>
          </w:p>
        </w:tc>
      </w:tr>
      <w:tr w14:paraId="6B60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1AA03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19</w:t>
            </w:r>
          </w:p>
        </w:tc>
        <w:tc>
          <w:tcPr>
            <w:tcW w:w="720" w:type="dxa"/>
            <w:vMerge w:val="continue"/>
            <w:noWrap w:val="0"/>
            <w:vAlign w:val="center"/>
          </w:tcPr>
          <w:p w14:paraId="4424C0E2">
            <w:pPr>
              <w:jc w:val="center"/>
              <w:rPr>
                <w:rFonts w:hint="eastAsia" w:ascii="仿宋_GB2312" w:hAnsi="宋体" w:eastAsia="仿宋_GB2312"/>
                <w:color w:val="000000"/>
                <w:sz w:val="18"/>
                <w:szCs w:val="18"/>
              </w:rPr>
            </w:pPr>
          </w:p>
        </w:tc>
        <w:tc>
          <w:tcPr>
            <w:tcW w:w="1274" w:type="dxa"/>
            <w:noWrap w:val="0"/>
            <w:vAlign w:val="center"/>
          </w:tcPr>
          <w:p w14:paraId="2C6E9D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w:t>
            </w:r>
          </w:p>
        </w:tc>
        <w:tc>
          <w:tcPr>
            <w:tcW w:w="1800" w:type="dxa"/>
            <w:noWrap w:val="0"/>
            <w:vAlign w:val="center"/>
          </w:tcPr>
          <w:p w14:paraId="541AC2D8">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保障对象姓名；保障性住房类型；房号、面积、套型；所在建设项目名称等。</w:t>
            </w:r>
          </w:p>
        </w:tc>
        <w:tc>
          <w:tcPr>
            <w:tcW w:w="3600" w:type="dxa"/>
            <w:vMerge w:val="continue"/>
            <w:noWrap w:val="0"/>
            <w:vAlign w:val="center"/>
          </w:tcPr>
          <w:p w14:paraId="207D7517">
            <w:pPr>
              <w:rPr>
                <w:rFonts w:hint="eastAsia" w:ascii="仿宋_GB2312" w:hAnsi="宋体" w:eastAsia="仿宋_GB2312"/>
                <w:color w:val="000000"/>
                <w:sz w:val="18"/>
                <w:szCs w:val="18"/>
              </w:rPr>
            </w:pPr>
          </w:p>
        </w:tc>
        <w:tc>
          <w:tcPr>
            <w:tcW w:w="1080" w:type="dxa"/>
            <w:vMerge w:val="continue"/>
            <w:noWrap w:val="0"/>
            <w:vAlign w:val="center"/>
          </w:tcPr>
          <w:p w14:paraId="4DA977DD">
            <w:pPr>
              <w:rPr>
                <w:rFonts w:hint="eastAsia" w:ascii="仿宋_GB2312" w:hAnsi="宋体" w:eastAsia="仿宋_GB2312"/>
                <w:color w:val="000000"/>
                <w:sz w:val="18"/>
                <w:szCs w:val="18"/>
              </w:rPr>
            </w:pPr>
          </w:p>
        </w:tc>
        <w:tc>
          <w:tcPr>
            <w:tcW w:w="1080" w:type="dxa"/>
            <w:vMerge w:val="continue"/>
            <w:noWrap w:val="0"/>
            <w:vAlign w:val="center"/>
          </w:tcPr>
          <w:p w14:paraId="5A6B6F4E">
            <w:pPr>
              <w:rPr>
                <w:rFonts w:hint="eastAsia" w:ascii="仿宋_GB2312" w:hAnsi="宋体" w:eastAsia="仿宋_GB2312"/>
                <w:color w:val="000000"/>
                <w:sz w:val="18"/>
                <w:szCs w:val="18"/>
              </w:rPr>
            </w:pPr>
          </w:p>
        </w:tc>
        <w:tc>
          <w:tcPr>
            <w:tcW w:w="1246" w:type="dxa"/>
            <w:vMerge w:val="continue"/>
            <w:noWrap w:val="0"/>
            <w:vAlign w:val="center"/>
          </w:tcPr>
          <w:p w14:paraId="21FB61E5">
            <w:pPr>
              <w:rPr>
                <w:rFonts w:hint="eastAsia" w:ascii="仿宋_GB2312" w:hAnsi="宋体" w:eastAsia="仿宋_GB2312"/>
                <w:color w:val="000000"/>
                <w:sz w:val="18"/>
                <w:szCs w:val="18"/>
              </w:rPr>
            </w:pPr>
          </w:p>
        </w:tc>
        <w:tc>
          <w:tcPr>
            <w:tcW w:w="720" w:type="dxa"/>
            <w:vMerge w:val="continue"/>
            <w:noWrap w:val="0"/>
            <w:vAlign w:val="center"/>
          </w:tcPr>
          <w:p w14:paraId="177C5432">
            <w:pPr>
              <w:rPr>
                <w:rFonts w:hint="eastAsia" w:ascii="仿宋_GB2312" w:hAnsi="宋体" w:eastAsia="仿宋_GB2312"/>
                <w:color w:val="000000"/>
                <w:sz w:val="18"/>
                <w:szCs w:val="18"/>
              </w:rPr>
            </w:pPr>
          </w:p>
        </w:tc>
        <w:tc>
          <w:tcPr>
            <w:tcW w:w="709" w:type="dxa"/>
            <w:vMerge w:val="continue"/>
            <w:noWrap w:val="0"/>
            <w:vAlign w:val="center"/>
          </w:tcPr>
          <w:p w14:paraId="16A12A1D">
            <w:pPr>
              <w:rPr>
                <w:rFonts w:hint="eastAsia" w:ascii="仿宋_GB2312" w:hAnsi="宋体" w:eastAsia="仿宋_GB2312"/>
                <w:color w:val="000000"/>
                <w:sz w:val="18"/>
                <w:szCs w:val="18"/>
              </w:rPr>
            </w:pPr>
          </w:p>
        </w:tc>
        <w:tc>
          <w:tcPr>
            <w:tcW w:w="551" w:type="dxa"/>
            <w:vMerge w:val="continue"/>
            <w:noWrap w:val="0"/>
            <w:vAlign w:val="center"/>
          </w:tcPr>
          <w:p w14:paraId="1ADF9E1F">
            <w:pPr>
              <w:rPr>
                <w:rFonts w:hint="eastAsia" w:ascii="仿宋_GB2312" w:hAnsi="宋体" w:eastAsia="仿宋_GB2312"/>
                <w:color w:val="000000"/>
                <w:sz w:val="18"/>
                <w:szCs w:val="18"/>
              </w:rPr>
            </w:pPr>
          </w:p>
        </w:tc>
        <w:tc>
          <w:tcPr>
            <w:tcW w:w="720" w:type="dxa"/>
            <w:vMerge w:val="continue"/>
            <w:noWrap w:val="0"/>
            <w:vAlign w:val="center"/>
          </w:tcPr>
          <w:p w14:paraId="6CE5A9B5">
            <w:pPr>
              <w:rPr>
                <w:rFonts w:hint="eastAsia" w:ascii="仿宋_GB2312" w:hAnsi="宋体" w:eastAsia="仿宋_GB2312"/>
                <w:color w:val="000000"/>
                <w:sz w:val="18"/>
                <w:szCs w:val="18"/>
              </w:rPr>
            </w:pPr>
          </w:p>
        </w:tc>
        <w:tc>
          <w:tcPr>
            <w:tcW w:w="720" w:type="dxa"/>
            <w:vMerge w:val="continue"/>
            <w:noWrap w:val="0"/>
            <w:vAlign w:val="center"/>
          </w:tcPr>
          <w:p w14:paraId="1D5DB209">
            <w:pPr>
              <w:rPr>
                <w:rFonts w:hint="eastAsia" w:ascii="仿宋_GB2312" w:hAnsi="宋体" w:eastAsia="仿宋_GB2312"/>
                <w:color w:val="000000"/>
                <w:sz w:val="18"/>
                <w:szCs w:val="18"/>
              </w:rPr>
            </w:pPr>
          </w:p>
        </w:tc>
        <w:tc>
          <w:tcPr>
            <w:tcW w:w="720" w:type="dxa"/>
            <w:vMerge w:val="continue"/>
            <w:noWrap w:val="0"/>
            <w:vAlign w:val="center"/>
          </w:tcPr>
          <w:p w14:paraId="5CACF078">
            <w:pPr>
              <w:rPr>
                <w:rFonts w:hint="eastAsia" w:ascii="仿宋_GB2312" w:hAnsi="宋体" w:eastAsia="仿宋_GB2312"/>
                <w:color w:val="000000"/>
                <w:sz w:val="18"/>
                <w:szCs w:val="18"/>
              </w:rPr>
            </w:pPr>
          </w:p>
        </w:tc>
      </w:tr>
      <w:tr w14:paraId="0B33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055D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20</w:t>
            </w:r>
          </w:p>
        </w:tc>
        <w:tc>
          <w:tcPr>
            <w:tcW w:w="720" w:type="dxa"/>
            <w:vMerge w:val="continue"/>
            <w:noWrap w:val="0"/>
            <w:vAlign w:val="center"/>
          </w:tcPr>
          <w:p w14:paraId="0BCFD0C3">
            <w:pPr>
              <w:jc w:val="center"/>
              <w:rPr>
                <w:rFonts w:hint="eastAsia" w:ascii="仿宋_GB2312" w:hAnsi="宋体" w:eastAsia="仿宋_GB2312"/>
                <w:color w:val="000000"/>
                <w:sz w:val="18"/>
                <w:szCs w:val="18"/>
              </w:rPr>
            </w:pPr>
          </w:p>
        </w:tc>
        <w:tc>
          <w:tcPr>
            <w:tcW w:w="1274" w:type="dxa"/>
            <w:noWrap w:val="0"/>
            <w:vAlign w:val="center"/>
          </w:tcPr>
          <w:p w14:paraId="7762CE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办理配租配售公告</w:t>
            </w:r>
          </w:p>
        </w:tc>
        <w:tc>
          <w:tcPr>
            <w:tcW w:w="1800" w:type="dxa"/>
            <w:noWrap w:val="0"/>
            <w:vAlign w:val="center"/>
          </w:tcPr>
          <w:p w14:paraId="0D55CA88">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600" w:type="dxa"/>
            <w:vMerge w:val="continue"/>
            <w:noWrap w:val="0"/>
            <w:vAlign w:val="center"/>
          </w:tcPr>
          <w:p w14:paraId="7C79EA20">
            <w:pPr>
              <w:rPr>
                <w:rFonts w:hint="eastAsia" w:ascii="仿宋_GB2312" w:hAnsi="宋体" w:eastAsia="仿宋_GB2312"/>
                <w:color w:val="000000"/>
                <w:sz w:val="18"/>
                <w:szCs w:val="18"/>
              </w:rPr>
            </w:pPr>
          </w:p>
        </w:tc>
        <w:tc>
          <w:tcPr>
            <w:tcW w:w="1080" w:type="dxa"/>
            <w:vMerge w:val="continue"/>
            <w:noWrap w:val="0"/>
            <w:vAlign w:val="center"/>
          </w:tcPr>
          <w:p w14:paraId="521253AE">
            <w:pPr>
              <w:rPr>
                <w:rFonts w:hint="eastAsia" w:ascii="仿宋_GB2312" w:hAnsi="宋体" w:eastAsia="仿宋_GB2312"/>
                <w:color w:val="000000"/>
                <w:sz w:val="18"/>
                <w:szCs w:val="18"/>
              </w:rPr>
            </w:pPr>
          </w:p>
        </w:tc>
        <w:tc>
          <w:tcPr>
            <w:tcW w:w="1080" w:type="dxa"/>
            <w:vMerge w:val="continue"/>
            <w:noWrap w:val="0"/>
            <w:vAlign w:val="center"/>
          </w:tcPr>
          <w:p w14:paraId="155FB7BF">
            <w:pPr>
              <w:rPr>
                <w:rFonts w:hint="eastAsia" w:ascii="仿宋_GB2312" w:hAnsi="宋体" w:eastAsia="仿宋_GB2312"/>
                <w:color w:val="000000"/>
                <w:sz w:val="18"/>
                <w:szCs w:val="18"/>
              </w:rPr>
            </w:pPr>
          </w:p>
        </w:tc>
        <w:tc>
          <w:tcPr>
            <w:tcW w:w="1246" w:type="dxa"/>
            <w:vMerge w:val="continue"/>
            <w:noWrap w:val="0"/>
            <w:vAlign w:val="center"/>
          </w:tcPr>
          <w:p w14:paraId="14C26B3F">
            <w:pPr>
              <w:rPr>
                <w:rFonts w:hint="eastAsia" w:ascii="仿宋_GB2312" w:hAnsi="宋体" w:eastAsia="仿宋_GB2312"/>
                <w:color w:val="000000"/>
                <w:sz w:val="18"/>
                <w:szCs w:val="18"/>
              </w:rPr>
            </w:pPr>
          </w:p>
        </w:tc>
        <w:tc>
          <w:tcPr>
            <w:tcW w:w="720" w:type="dxa"/>
            <w:vMerge w:val="continue"/>
            <w:noWrap w:val="0"/>
            <w:vAlign w:val="center"/>
          </w:tcPr>
          <w:p w14:paraId="13D83FE3">
            <w:pPr>
              <w:rPr>
                <w:rFonts w:hint="eastAsia" w:ascii="仿宋_GB2312" w:hAnsi="宋体" w:eastAsia="仿宋_GB2312"/>
                <w:color w:val="000000"/>
                <w:sz w:val="18"/>
                <w:szCs w:val="18"/>
              </w:rPr>
            </w:pPr>
          </w:p>
        </w:tc>
        <w:tc>
          <w:tcPr>
            <w:tcW w:w="709" w:type="dxa"/>
            <w:vMerge w:val="continue"/>
            <w:noWrap w:val="0"/>
            <w:vAlign w:val="center"/>
          </w:tcPr>
          <w:p w14:paraId="1B3F873E">
            <w:pPr>
              <w:rPr>
                <w:rFonts w:hint="eastAsia" w:ascii="仿宋_GB2312" w:hAnsi="宋体" w:eastAsia="仿宋_GB2312"/>
                <w:color w:val="000000"/>
                <w:sz w:val="18"/>
                <w:szCs w:val="18"/>
              </w:rPr>
            </w:pPr>
          </w:p>
        </w:tc>
        <w:tc>
          <w:tcPr>
            <w:tcW w:w="551" w:type="dxa"/>
            <w:vMerge w:val="continue"/>
            <w:noWrap w:val="0"/>
            <w:vAlign w:val="center"/>
          </w:tcPr>
          <w:p w14:paraId="53B7A8DB">
            <w:pPr>
              <w:rPr>
                <w:rFonts w:hint="eastAsia" w:ascii="仿宋_GB2312" w:hAnsi="宋体" w:eastAsia="仿宋_GB2312"/>
                <w:color w:val="000000"/>
                <w:sz w:val="18"/>
                <w:szCs w:val="18"/>
              </w:rPr>
            </w:pPr>
          </w:p>
        </w:tc>
        <w:tc>
          <w:tcPr>
            <w:tcW w:w="720" w:type="dxa"/>
            <w:vMerge w:val="continue"/>
            <w:noWrap w:val="0"/>
            <w:vAlign w:val="center"/>
          </w:tcPr>
          <w:p w14:paraId="654E0793">
            <w:pPr>
              <w:rPr>
                <w:rFonts w:hint="eastAsia" w:ascii="仿宋_GB2312" w:hAnsi="宋体" w:eastAsia="仿宋_GB2312"/>
                <w:color w:val="000000"/>
                <w:sz w:val="18"/>
                <w:szCs w:val="18"/>
              </w:rPr>
            </w:pPr>
          </w:p>
        </w:tc>
        <w:tc>
          <w:tcPr>
            <w:tcW w:w="720" w:type="dxa"/>
            <w:vMerge w:val="continue"/>
            <w:noWrap w:val="0"/>
            <w:vAlign w:val="center"/>
          </w:tcPr>
          <w:p w14:paraId="004AEBD8">
            <w:pPr>
              <w:rPr>
                <w:rFonts w:hint="eastAsia" w:ascii="仿宋_GB2312" w:hAnsi="宋体" w:eastAsia="仿宋_GB2312"/>
                <w:color w:val="000000"/>
                <w:sz w:val="18"/>
                <w:szCs w:val="18"/>
              </w:rPr>
            </w:pPr>
          </w:p>
        </w:tc>
        <w:tc>
          <w:tcPr>
            <w:tcW w:w="720" w:type="dxa"/>
            <w:vMerge w:val="continue"/>
            <w:noWrap w:val="0"/>
            <w:vAlign w:val="center"/>
          </w:tcPr>
          <w:p w14:paraId="1B81CB96">
            <w:pPr>
              <w:rPr>
                <w:rFonts w:hint="eastAsia" w:ascii="仿宋_GB2312" w:hAnsi="宋体" w:eastAsia="仿宋_GB2312"/>
                <w:color w:val="000000"/>
                <w:sz w:val="18"/>
                <w:szCs w:val="18"/>
              </w:rPr>
            </w:pPr>
          </w:p>
        </w:tc>
      </w:tr>
      <w:tr w14:paraId="56CA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19126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21</w:t>
            </w:r>
          </w:p>
        </w:tc>
        <w:tc>
          <w:tcPr>
            <w:tcW w:w="720" w:type="dxa"/>
            <w:vMerge w:val="restart"/>
            <w:noWrap w:val="0"/>
            <w:vAlign w:val="center"/>
          </w:tcPr>
          <w:p w14:paraId="4BA226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0E71488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公租房资格定期审核</w:t>
            </w:r>
          </w:p>
        </w:tc>
        <w:tc>
          <w:tcPr>
            <w:tcW w:w="1800" w:type="dxa"/>
            <w:noWrap w:val="0"/>
            <w:vAlign w:val="center"/>
          </w:tcPr>
          <w:p w14:paraId="0A780C3D">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年审或定期审核家庭信息，含保障对象编号、姓名、身份证号﹝隐藏部分号码﹞；配租房源；套型；面积；是否审核通过；未通过原因等。</w:t>
            </w:r>
          </w:p>
        </w:tc>
        <w:tc>
          <w:tcPr>
            <w:tcW w:w="3600" w:type="dxa"/>
            <w:noWrap w:val="0"/>
            <w:vAlign w:val="center"/>
          </w:tcPr>
          <w:p w14:paraId="5C475EB6">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noWrap w:val="0"/>
            <w:vAlign w:val="center"/>
          </w:tcPr>
          <w:p w14:paraId="460064E7">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6B0CA1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noWrap w:val="0"/>
            <w:vAlign w:val="center"/>
          </w:tcPr>
          <w:p w14:paraId="1B1E3B7F">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AD82E2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noWrap w:val="0"/>
            <w:vAlign w:val="center"/>
          </w:tcPr>
          <w:p w14:paraId="30FEFEB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CFAC9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4619315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CE6E4B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352AD2F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635DE3">
            <w:pPr>
              <w:jc w:val="center"/>
              <w:rPr>
                <w:rFonts w:hint="eastAsia" w:ascii="仿宋_GB2312" w:hAnsi="宋体" w:eastAsia="仿宋_GB2312"/>
                <w:color w:val="000000"/>
                <w:sz w:val="18"/>
                <w:szCs w:val="18"/>
              </w:rPr>
            </w:pPr>
          </w:p>
        </w:tc>
      </w:tr>
      <w:tr w14:paraId="326C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1D1277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22</w:t>
            </w:r>
          </w:p>
        </w:tc>
        <w:tc>
          <w:tcPr>
            <w:tcW w:w="720" w:type="dxa"/>
            <w:vMerge w:val="continue"/>
            <w:noWrap w:val="0"/>
            <w:vAlign w:val="center"/>
          </w:tcPr>
          <w:p w14:paraId="6AB2E4FA">
            <w:pPr>
              <w:jc w:val="center"/>
              <w:rPr>
                <w:rFonts w:hint="eastAsia" w:ascii="仿宋_GB2312" w:hAnsi="宋体" w:eastAsia="仿宋_GB2312"/>
                <w:color w:val="000000"/>
                <w:sz w:val="18"/>
                <w:szCs w:val="18"/>
              </w:rPr>
            </w:pPr>
          </w:p>
        </w:tc>
        <w:tc>
          <w:tcPr>
            <w:tcW w:w="1274" w:type="dxa"/>
            <w:noWrap w:val="0"/>
            <w:vAlign w:val="center"/>
          </w:tcPr>
          <w:p w14:paraId="1F4C65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Merge w:val="restart"/>
            <w:noWrap w:val="0"/>
            <w:vAlign w:val="center"/>
          </w:tcPr>
          <w:p w14:paraId="1149DB22">
            <w:pPr>
              <w:rPr>
                <w:rFonts w:hint="eastAsia" w:ascii="仿宋_GB2312" w:hAnsi="宋体" w:eastAsia="仿宋_GB2312"/>
                <w:color w:val="000000"/>
                <w:sz w:val="18"/>
                <w:szCs w:val="18"/>
              </w:rPr>
            </w:pPr>
            <w:r>
              <w:rPr>
                <w:rFonts w:hint="eastAsia" w:ascii="仿宋_GB2312" w:hAnsi="宋体" w:eastAsia="仿宋_GB2312"/>
                <w:color w:val="000000"/>
                <w:sz w:val="18"/>
                <w:szCs w:val="18"/>
              </w:rPr>
              <w:t>原保障对象姓名、身份证号（隐藏部分号码）；原租购项目名称、地址、类型、套型、面积等；原享受补贴面积、标准等。</w:t>
            </w:r>
          </w:p>
        </w:tc>
        <w:tc>
          <w:tcPr>
            <w:tcW w:w="3600" w:type="dxa"/>
            <w:vMerge w:val="restart"/>
            <w:noWrap w:val="0"/>
            <w:vAlign w:val="center"/>
          </w:tcPr>
          <w:p w14:paraId="01C435DA">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23AF243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3D8D037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6BD8D3B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F7329B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63F3492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7489C49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6FA030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0D22F1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482F6DC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1CC24A6">
            <w:pPr>
              <w:jc w:val="center"/>
              <w:rPr>
                <w:rFonts w:hint="eastAsia" w:ascii="仿宋_GB2312" w:hAnsi="宋体" w:eastAsia="仿宋_GB2312"/>
                <w:color w:val="000000"/>
                <w:sz w:val="18"/>
                <w:szCs w:val="18"/>
              </w:rPr>
            </w:pPr>
          </w:p>
        </w:tc>
      </w:tr>
      <w:tr w14:paraId="1F9E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D91D3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23</w:t>
            </w:r>
          </w:p>
        </w:tc>
        <w:tc>
          <w:tcPr>
            <w:tcW w:w="720" w:type="dxa"/>
            <w:vMerge w:val="continue"/>
            <w:noWrap w:val="0"/>
            <w:vAlign w:val="center"/>
          </w:tcPr>
          <w:p w14:paraId="0472F75F">
            <w:pPr>
              <w:jc w:val="center"/>
              <w:rPr>
                <w:rFonts w:hint="eastAsia" w:ascii="仿宋_GB2312" w:hAnsi="宋体" w:eastAsia="仿宋_GB2312"/>
                <w:color w:val="000000"/>
                <w:sz w:val="18"/>
                <w:szCs w:val="18"/>
              </w:rPr>
            </w:pPr>
          </w:p>
        </w:tc>
        <w:tc>
          <w:tcPr>
            <w:tcW w:w="1274" w:type="dxa"/>
            <w:noWrap w:val="0"/>
            <w:vAlign w:val="center"/>
          </w:tcPr>
          <w:p w14:paraId="3B85F6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到期退出</w:t>
            </w:r>
          </w:p>
        </w:tc>
        <w:tc>
          <w:tcPr>
            <w:tcW w:w="1800" w:type="dxa"/>
            <w:vMerge w:val="continue"/>
            <w:noWrap w:val="0"/>
            <w:vAlign w:val="center"/>
          </w:tcPr>
          <w:p w14:paraId="0EFE2AE3">
            <w:pPr>
              <w:rPr>
                <w:rFonts w:hint="eastAsia" w:ascii="仿宋_GB2312" w:hAnsi="宋体" w:eastAsia="仿宋_GB2312"/>
                <w:color w:val="000000"/>
                <w:sz w:val="18"/>
                <w:szCs w:val="18"/>
              </w:rPr>
            </w:pPr>
          </w:p>
        </w:tc>
        <w:tc>
          <w:tcPr>
            <w:tcW w:w="3600" w:type="dxa"/>
            <w:vMerge w:val="continue"/>
            <w:noWrap w:val="0"/>
            <w:vAlign w:val="center"/>
          </w:tcPr>
          <w:p w14:paraId="474A6806">
            <w:pPr>
              <w:rPr>
                <w:rFonts w:hint="eastAsia" w:ascii="仿宋_GB2312" w:hAnsi="宋体" w:eastAsia="仿宋_GB2312"/>
                <w:color w:val="000000"/>
                <w:sz w:val="18"/>
                <w:szCs w:val="18"/>
              </w:rPr>
            </w:pPr>
          </w:p>
        </w:tc>
        <w:tc>
          <w:tcPr>
            <w:tcW w:w="1080" w:type="dxa"/>
            <w:vMerge w:val="continue"/>
            <w:noWrap w:val="0"/>
            <w:vAlign w:val="center"/>
          </w:tcPr>
          <w:p w14:paraId="6569C93F">
            <w:pPr>
              <w:rPr>
                <w:rFonts w:hint="eastAsia" w:ascii="仿宋_GB2312" w:hAnsi="宋体" w:eastAsia="仿宋_GB2312"/>
                <w:color w:val="000000"/>
                <w:sz w:val="18"/>
                <w:szCs w:val="18"/>
              </w:rPr>
            </w:pPr>
          </w:p>
        </w:tc>
        <w:tc>
          <w:tcPr>
            <w:tcW w:w="1080" w:type="dxa"/>
            <w:vMerge w:val="continue"/>
            <w:noWrap w:val="0"/>
            <w:vAlign w:val="center"/>
          </w:tcPr>
          <w:p w14:paraId="263762C5">
            <w:pPr>
              <w:jc w:val="center"/>
              <w:rPr>
                <w:rFonts w:hint="eastAsia" w:ascii="仿宋_GB2312" w:hAnsi="宋体" w:eastAsia="仿宋_GB2312"/>
                <w:color w:val="000000"/>
                <w:sz w:val="18"/>
                <w:szCs w:val="18"/>
              </w:rPr>
            </w:pPr>
          </w:p>
        </w:tc>
        <w:tc>
          <w:tcPr>
            <w:tcW w:w="1246" w:type="dxa"/>
            <w:vMerge w:val="continue"/>
            <w:noWrap w:val="0"/>
            <w:vAlign w:val="center"/>
          </w:tcPr>
          <w:p w14:paraId="72E0A371">
            <w:pPr>
              <w:rPr>
                <w:rFonts w:hint="eastAsia" w:ascii="仿宋_GB2312" w:hAnsi="宋体" w:eastAsia="仿宋_GB2312"/>
                <w:color w:val="000000"/>
                <w:sz w:val="18"/>
                <w:szCs w:val="18"/>
              </w:rPr>
            </w:pPr>
          </w:p>
        </w:tc>
        <w:tc>
          <w:tcPr>
            <w:tcW w:w="720" w:type="dxa"/>
            <w:vMerge w:val="continue"/>
            <w:noWrap w:val="0"/>
            <w:vAlign w:val="center"/>
          </w:tcPr>
          <w:p w14:paraId="5A01BC45">
            <w:pPr>
              <w:rPr>
                <w:rFonts w:hint="eastAsia" w:ascii="仿宋_GB2312" w:hAnsi="宋体" w:eastAsia="仿宋_GB2312"/>
                <w:color w:val="000000"/>
                <w:sz w:val="18"/>
                <w:szCs w:val="18"/>
              </w:rPr>
            </w:pPr>
          </w:p>
        </w:tc>
        <w:tc>
          <w:tcPr>
            <w:tcW w:w="709" w:type="dxa"/>
            <w:vMerge w:val="continue"/>
            <w:noWrap w:val="0"/>
            <w:vAlign w:val="center"/>
          </w:tcPr>
          <w:p w14:paraId="4D92A9B0">
            <w:pPr>
              <w:rPr>
                <w:rFonts w:hint="eastAsia" w:ascii="仿宋_GB2312" w:hAnsi="宋体" w:eastAsia="仿宋_GB2312"/>
                <w:color w:val="000000"/>
                <w:sz w:val="18"/>
                <w:szCs w:val="18"/>
              </w:rPr>
            </w:pPr>
          </w:p>
        </w:tc>
        <w:tc>
          <w:tcPr>
            <w:tcW w:w="551" w:type="dxa"/>
            <w:vMerge w:val="continue"/>
            <w:noWrap w:val="0"/>
            <w:vAlign w:val="center"/>
          </w:tcPr>
          <w:p w14:paraId="34F7FBE5">
            <w:pPr>
              <w:rPr>
                <w:rFonts w:hint="eastAsia" w:ascii="仿宋_GB2312" w:hAnsi="宋体" w:eastAsia="仿宋_GB2312"/>
                <w:color w:val="000000"/>
                <w:sz w:val="18"/>
                <w:szCs w:val="18"/>
              </w:rPr>
            </w:pPr>
          </w:p>
        </w:tc>
        <w:tc>
          <w:tcPr>
            <w:tcW w:w="720" w:type="dxa"/>
            <w:vMerge w:val="continue"/>
            <w:noWrap w:val="0"/>
            <w:vAlign w:val="center"/>
          </w:tcPr>
          <w:p w14:paraId="6D296B80">
            <w:pPr>
              <w:rPr>
                <w:rFonts w:hint="eastAsia" w:ascii="仿宋_GB2312" w:hAnsi="宋体" w:eastAsia="仿宋_GB2312"/>
                <w:color w:val="000000"/>
                <w:sz w:val="18"/>
                <w:szCs w:val="18"/>
              </w:rPr>
            </w:pPr>
          </w:p>
        </w:tc>
        <w:tc>
          <w:tcPr>
            <w:tcW w:w="720" w:type="dxa"/>
            <w:vMerge w:val="continue"/>
            <w:noWrap w:val="0"/>
            <w:vAlign w:val="center"/>
          </w:tcPr>
          <w:p w14:paraId="7C77DD8C">
            <w:pPr>
              <w:rPr>
                <w:rFonts w:hint="eastAsia" w:ascii="仿宋_GB2312" w:hAnsi="宋体" w:eastAsia="仿宋_GB2312"/>
                <w:color w:val="000000"/>
                <w:sz w:val="18"/>
                <w:szCs w:val="18"/>
              </w:rPr>
            </w:pPr>
          </w:p>
        </w:tc>
        <w:tc>
          <w:tcPr>
            <w:tcW w:w="720" w:type="dxa"/>
            <w:vMerge w:val="continue"/>
            <w:noWrap w:val="0"/>
            <w:vAlign w:val="center"/>
          </w:tcPr>
          <w:p w14:paraId="383B03BE">
            <w:pPr>
              <w:rPr>
                <w:rFonts w:hint="eastAsia" w:ascii="仿宋_GB2312" w:hAnsi="宋体" w:eastAsia="仿宋_GB2312"/>
                <w:color w:val="000000"/>
                <w:sz w:val="18"/>
                <w:szCs w:val="18"/>
              </w:rPr>
            </w:pPr>
          </w:p>
        </w:tc>
      </w:tr>
      <w:tr w14:paraId="758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519492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24</w:t>
            </w:r>
          </w:p>
        </w:tc>
        <w:tc>
          <w:tcPr>
            <w:tcW w:w="720" w:type="dxa"/>
            <w:vMerge w:val="continue"/>
            <w:noWrap w:val="0"/>
            <w:vAlign w:val="center"/>
          </w:tcPr>
          <w:p w14:paraId="474DF45D">
            <w:pPr>
              <w:jc w:val="center"/>
              <w:rPr>
                <w:rFonts w:hint="eastAsia" w:ascii="仿宋_GB2312" w:hAnsi="宋体" w:eastAsia="仿宋_GB2312"/>
                <w:color w:val="000000"/>
                <w:sz w:val="18"/>
                <w:szCs w:val="18"/>
              </w:rPr>
            </w:pPr>
          </w:p>
        </w:tc>
        <w:tc>
          <w:tcPr>
            <w:tcW w:w="1274" w:type="dxa"/>
            <w:noWrap w:val="0"/>
            <w:vAlign w:val="center"/>
          </w:tcPr>
          <w:p w14:paraId="24B475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不符合条件退出</w:t>
            </w:r>
          </w:p>
        </w:tc>
        <w:tc>
          <w:tcPr>
            <w:tcW w:w="1800" w:type="dxa"/>
            <w:vMerge w:val="continue"/>
            <w:noWrap w:val="0"/>
            <w:vAlign w:val="center"/>
          </w:tcPr>
          <w:p w14:paraId="45453600">
            <w:pPr>
              <w:rPr>
                <w:rFonts w:hint="eastAsia" w:ascii="仿宋_GB2312" w:hAnsi="宋体" w:eastAsia="仿宋_GB2312"/>
                <w:color w:val="000000"/>
                <w:sz w:val="18"/>
                <w:szCs w:val="18"/>
              </w:rPr>
            </w:pPr>
          </w:p>
        </w:tc>
        <w:tc>
          <w:tcPr>
            <w:tcW w:w="3600" w:type="dxa"/>
            <w:vMerge w:val="continue"/>
            <w:noWrap w:val="0"/>
            <w:vAlign w:val="center"/>
          </w:tcPr>
          <w:p w14:paraId="5CC61E4E">
            <w:pPr>
              <w:rPr>
                <w:rFonts w:hint="eastAsia" w:ascii="仿宋_GB2312" w:hAnsi="宋体" w:eastAsia="仿宋_GB2312"/>
                <w:color w:val="000000"/>
                <w:sz w:val="18"/>
                <w:szCs w:val="18"/>
              </w:rPr>
            </w:pPr>
          </w:p>
        </w:tc>
        <w:tc>
          <w:tcPr>
            <w:tcW w:w="1080" w:type="dxa"/>
            <w:vMerge w:val="continue"/>
            <w:noWrap w:val="0"/>
            <w:vAlign w:val="center"/>
          </w:tcPr>
          <w:p w14:paraId="0E28B72F">
            <w:pPr>
              <w:rPr>
                <w:rFonts w:hint="eastAsia" w:ascii="仿宋_GB2312" w:hAnsi="宋体" w:eastAsia="仿宋_GB2312"/>
                <w:color w:val="000000"/>
                <w:sz w:val="18"/>
                <w:szCs w:val="18"/>
              </w:rPr>
            </w:pPr>
          </w:p>
        </w:tc>
        <w:tc>
          <w:tcPr>
            <w:tcW w:w="1080" w:type="dxa"/>
            <w:vMerge w:val="continue"/>
            <w:noWrap w:val="0"/>
            <w:vAlign w:val="center"/>
          </w:tcPr>
          <w:p w14:paraId="62785BBC">
            <w:pPr>
              <w:jc w:val="center"/>
              <w:rPr>
                <w:rFonts w:hint="eastAsia" w:ascii="仿宋_GB2312" w:hAnsi="宋体" w:eastAsia="仿宋_GB2312"/>
                <w:color w:val="000000"/>
                <w:sz w:val="18"/>
                <w:szCs w:val="18"/>
              </w:rPr>
            </w:pPr>
          </w:p>
        </w:tc>
        <w:tc>
          <w:tcPr>
            <w:tcW w:w="1246" w:type="dxa"/>
            <w:vMerge w:val="continue"/>
            <w:noWrap w:val="0"/>
            <w:vAlign w:val="center"/>
          </w:tcPr>
          <w:p w14:paraId="3E53FD2E">
            <w:pPr>
              <w:rPr>
                <w:rFonts w:hint="eastAsia" w:ascii="仿宋_GB2312" w:hAnsi="宋体" w:eastAsia="仿宋_GB2312"/>
                <w:color w:val="000000"/>
                <w:sz w:val="18"/>
                <w:szCs w:val="18"/>
              </w:rPr>
            </w:pPr>
          </w:p>
        </w:tc>
        <w:tc>
          <w:tcPr>
            <w:tcW w:w="720" w:type="dxa"/>
            <w:vMerge w:val="continue"/>
            <w:noWrap w:val="0"/>
            <w:vAlign w:val="center"/>
          </w:tcPr>
          <w:p w14:paraId="5A65B54E">
            <w:pPr>
              <w:rPr>
                <w:rFonts w:hint="eastAsia" w:ascii="仿宋_GB2312" w:hAnsi="宋体" w:eastAsia="仿宋_GB2312"/>
                <w:color w:val="000000"/>
                <w:sz w:val="18"/>
                <w:szCs w:val="18"/>
              </w:rPr>
            </w:pPr>
          </w:p>
        </w:tc>
        <w:tc>
          <w:tcPr>
            <w:tcW w:w="709" w:type="dxa"/>
            <w:vMerge w:val="continue"/>
            <w:noWrap w:val="0"/>
            <w:vAlign w:val="center"/>
          </w:tcPr>
          <w:p w14:paraId="564B15C7">
            <w:pPr>
              <w:rPr>
                <w:rFonts w:hint="eastAsia" w:ascii="仿宋_GB2312" w:hAnsi="宋体" w:eastAsia="仿宋_GB2312"/>
                <w:color w:val="000000"/>
                <w:sz w:val="18"/>
                <w:szCs w:val="18"/>
              </w:rPr>
            </w:pPr>
          </w:p>
        </w:tc>
        <w:tc>
          <w:tcPr>
            <w:tcW w:w="551" w:type="dxa"/>
            <w:vMerge w:val="continue"/>
            <w:noWrap w:val="0"/>
            <w:vAlign w:val="center"/>
          </w:tcPr>
          <w:p w14:paraId="0F4E1988">
            <w:pPr>
              <w:rPr>
                <w:rFonts w:hint="eastAsia" w:ascii="仿宋_GB2312" w:hAnsi="宋体" w:eastAsia="仿宋_GB2312"/>
                <w:color w:val="000000"/>
                <w:sz w:val="18"/>
                <w:szCs w:val="18"/>
              </w:rPr>
            </w:pPr>
          </w:p>
        </w:tc>
        <w:tc>
          <w:tcPr>
            <w:tcW w:w="720" w:type="dxa"/>
            <w:vMerge w:val="continue"/>
            <w:noWrap w:val="0"/>
            <w:vAlign w:val="center"/>
          </w:tcPr>
          <w:p w14:paraId="7A89E3BC">
            <w:pPr>
              <w:rPr>
                <w:rFonts w:hint="eastAsia" w:ascii="仿宋_GB2312" w:hAnsi="宋体" w:eastAsia="仿宋_GB2312"/>
                <w:color w:val="000000"/>
                <w:sz w:val="18"/>
                <w:szCs w:val="18"/>
              </w:rPr>
            </w:pPr>
          </w:p>
        </w:tc>
        <w:tc>
          <w:tcPr>
            <w:tcW w:w="720" w:type="dxa"/>
            <w:vMerge w:val="continue"/>
            <w:noWrap w:val="0"/>
            <w:vAlign w:val="center"/>
          </w:tcPr>
          <w:p w14:paraId="40C95588">
            <w:pPr>
              <w:rPr>
                <w:rFonts w:hint="eastAsia" w:ascii="仿宋_GB2312" w:hAnsi="宋体" w:eastAsia="仿宋_GB2312"/>
                <w:color w:val="000000"/>
                <w:sz w:val="18"/>
                <w:szCs w:val="18"/>
              </w:rPr>
            </w:pPr>
          </w:p>
        </w:tc>
        <w:tc>
          <w:tcPr>
            <w:tcW w:w="720" w:type="dxa"/>
            <w:vMerge w:val="continue"/>
            <w:noWrap w:val="0"/>
            <w:vAlign w:val="center"/>
          </w:tcPr>
          <w:p w14:paraId="5B865E3F">
            <w:pPr>
              <w:rPr>
                <w:rFonts w:hint="eastAsia" w:ascii="仿宋_GB2312" w:hAnsi="宋体" w:eastAsia="仿宋_GB2312"/>
                <w:color w:val="000000"/>
                <w:sz w:val="18"/>
                <w:szCs w:val="18"/>
              </w:rPr>
            </w:pPr>
          </w:p>
        </w:tc>
      </w:tr>
      <w:tr w14:paraId="41F4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992379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25</w:t>
            </w:r>
          </w:p>
        </w:tc>
        <w:tc>
          <w:tcPr>
            <w:tcW w:w="720" w:type="dxa"/>
            <w:vMerge w:val="continue"/>
            <w:noWrap w:val="0"/>
            <w:vAlign w:val="center"/>
          </w:tcPr>
          <w:p w14:paraId="4F835ACE">
            <w:pPr>
              <w:jc w:val="center"/>
              <w:rPr>
                <w:rFonts w:hint="eastAsia" w:ascii="仿宋_GB2312" w:hAnsi="宋体" w:eastAsia="仿宋_GB2312"/>
                <w:color w:val="000000"/>
                <w:sz w:val="18"/>
                <w:szCs w:val="18"/>
              </w:rPr>
            </w:pPr>
          </w:p>
        </w:tc>
        <w:tc>
          <w:tcPr>
            <w:tcW w:w="1274" w:type="dxa"/>
            <w:noWrap w:val="0"/>
            <w:vAlign w:val="center"/>
          </w:tcPr>
          <w:p w14:paraId="1DEA245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违规处罚退出</w:t>
            </w:r>
          </w:p>
        </w:tc>
        <w:tc>
          <w:tcPr>
            <w:tcW w:w="1800" w:type="dxa"/>
            <w:vMerge w:val="continue"/>
            <w:noWrap w:val="0"/>
            <w:vAlign w:val="center"/>
          </w:tcPr>
          <w:p w14:paraId="6700E535">
            <w:pPr>
              <w:rPr>
                <w:rFonts w:hint="eastAsia" w:ascii="仿宋_GB2312" w:hAnsi="宋体" w:eastAsia="仿宋_GB2312"/>
                <w:color w:val="000000"/>
                <w:sz w:val="18"/>
                <w:szCs w:val="18"/>
              </w:rPr>
            </w:pPr>
          </w:p>
        </w:tc>
        <w:tc>
          <w:tcPr>
            <w:tcW w:w="3600" w:type="dxa"/>
            <w:vMerge w:val="continue"/>
            <w:noWrap w:val="0"/>
            <w:vAlign w:val="center"/>
          </w:tcPr>
          <w:p w14:paraId="211521A9">
            <w:pPr>
              <w:rPr>
                <w:rFonts w:hint="eastAsia" w:ascii="仿宋_GB2312" w:hAnsi="宋体" w:eastAsia="仿宋_GB2312"/>
                <w:color w:val="000000"/>
                <w:sz w:val="18"/>
                <w:szCs w:val="18"/>
              </w:rPr>
            </w:pPr>
          </w:p>
        </w:tc>
        <w:tc>
          <w:tcPr>
            <w:tcW w:w="1080" w:type="dxa"/>
            <w:vMerge w:val="continue"/>
            <w:noWrap w:val="0"/>
            <w:vAlign w:val="center"/>
          </w:tcPr>
          <w:p w14:paraId="2869850F">
            <w:pPr>
              <w:rPr>
                <w:rFonts w:hint="eastAsia" w:ascii="仿宋_GB2312" w:hAnsi="宋体" w:eastAsia="仿宋_GB2312"/>
                <w:color w:val="000000"/>
                <w:sz w:val="18"/>
                <w:szCs w:val="18"/>
              </w:rPr>
            </w:pPr>
          </w:p>
        </w:tc>
        <w:tc>
          <w:tcPr>
            <w:tcW w:w="1080" w:type="dxa"/>
            <w:vMerge w:val="continue"/>
            <w:noWrap w:val="0"/>
            <w:vAlign w:val="center"/>
          </w:tcPr>
          <w:p w14:paraId="6ADFD36A">
            <w:pPr>
              <w:jc w:val="center"/>
              <w:rPr>
                <w:rFonts w:hint="eastAsia" w:ascii="仿宋_GB2312" w:hAnsi="宋体" w:eastAsia="仿宋_GB2312"/>
                <w:color w:val="000000"/>
                <w:sz w:val="18"/>
                <w:szCs w:val="18"/>
              </w:rPr>
            </w:pPr>
          </w:p>
        </w:tc>
        <w:tc>
          <w:tcPr>
            <w:tcW w:w="1246" w:type="dxa"/>
            <w:vMerge w:val="continue"/>
            <w:noWrap w:val="0"/>
            <w:vAlign w:val="center"/>
          </w:tcPr>
          <w:p w14:paraId="3584D1FA">
            <w:pPr>
              <w:rPr>
                <w:rFonts w:hint="eastAsia" w:ascii="仿宋_GB2312" w:hAnsi="宋体" w:eastAsia="仿宋_GB2312"/>
                <w:color w:val="000000"/>
                <w:sz w:val="18"/>
                <w:szCs w:val="18"/>
              </w:rPr>
            </w:pPr>
          </w:p>
        </w:tc>
        <w:tc>
          <w:tcPr>
            <w:tcW w:w="720" w:type="dxa"/>
            <w:vMerge w:val="continue"/>
            <w:noWrap w:val="0"/>
            <w:vAlign w:val="center"/>
          </w:tcPr>
          <w:p w14:paraId="75AE6A81">
            <w:pPr>
              <w:rPr>
                <w:rFonts w:hint="eastAsia" w:ascii="仿宋_GB2312" w:hAnsi="宋体" w:eastAsia="仿宋_GB2312"/>
                <w:color w:val="000000"/>
                <w:sz w:val="18"/>
                <w:szCs w:val="18"/>
              </w:rPr>
            </w:pPr>
          </w:p>
        </w:tc>
        <w:tc>
          <w:tcPr>
            <w:tcW w:w="709" w:type="dxa"/>
            <w:vMerge w:val="continue"/>
            <w:noWrap w:val="0"/>
            <w:vAlign w:val="center"/>
          </w:tcPr>
          <w:p w14:paraId="784A8FA4">
            <w:pPr>
              <w:rPr>
                <w:rFonts w:hint="eastAsia" w:ascii="仿宋_GB2312" w:hAnsi="宋体" w:eastAsia="仿宋_GB2312"/>
                <w:color w:val="000000"/>
                <w:sz w:val="18"/>
                <w:szCs w:val="18"/>
              </w:rPr>
            </w:pPr>
          </w:p>
        </w:tc>
        <w:tc>
          <w:tcPr>
            <w:tcW w:w="551" w:type="dxa"/>
            <w:vMerge w:val="continue"/>
            <w:noWrap w:val="0"/>
            <w:vAlign w:val="center"/>
          </w:tcPr>
          <w:p w14:paraId="48D9B214">
            <w:pPr>
              <w:rPr>
                <w:rFonts w:hint="eastAsia" w:ascii="仿宋_GB2312" w:hAnsi="宋体" w:eastAsia="仿宋_GB2312"/>
                <w:color w:val="000000"/>
                <w:sz w:val="18"/>
                <w:szCs w:val="18"/>
              </w:rPr>
            </w:pPr>
          </w:p>
        </w:tc>
        <w:tc>
          <w:tcPr>
            <w:tcW w:w="720" w:type="dxa"/>
            <w:vMerge w:val="continue"/>
            <w:noWrap w:val="0"/>
            <w:vAlign w:val="center"/>
          </w:tcPr>
          <w:p w14:paraId="16806F91">
            <w:pPr>
              <w:rPr>
                <w:rFonts w:hint="eastAsia" w:ascii="仿宋_GB2312" w:hAnsi="宋体" w:eastAsia="仿宋_GB2312"/>
                <w:color w:val="000000"/>
                <w:sz w:val="18"/>
                <w:szCs w:val="18"/>
              </w:rPr>
            </w:pPr>
          </w:p>
        </w:tc>
        <w:tc>
          <w:tcPr>
            <w:tcW w:w="720" w:type="dxa"/>
            <w:vMerge w:val="continue"/>
            <w:noWrap w:val="0"/>
            <w:vAlign w:val="center"/>
          </w:tcPr>
          <w:p w14:paraId="04E868C5">
            <w:pPr>
              <w:rPr>
                <w:rFonts w:hint="eastAsia" w:ascii="仿宋_GB2312" w:hAnsi="宋体" w:eastAsia="仿宋_GB2312"/>
                <w:color w:val="000000"/>
                <w:sz w:val="18"/>
                <w:szCs w:val="18"/>
              </w:rPr>
            </w:pPr>
          </w:p>
        </w:tc>
        <w:tc>
          <w:tcPr>
            <w:tcW w:w="720" w:type="dxa"/>
            <w:vMerge w:val="continue"/>
            <w:noWrap w:val="0"/>
            <w:vAlign w:val="center"/>
          </w:tcPr>
          <w:p w14:paraId="105BBEA3">
            <w:pPr>
              <w:rPr>
                <w:rFonts w:hint="eastAsia" w:ascii="仿宋_GB2312" w:hAnsi="宋体" w:eastAsia="仿宋_GB2312"/>
                <w:color w:val="000000"/>
                <w:sz w:val="18"/>
                <w:szCs w:val="18"/>
              </w:rPr>
            </w:pPr>
          </w:p>
        </w:tc>
      </w:tr>
      <w:tr w14:paraId="486D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67B18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26</w:t>
            </w:r>
          </w:p>
        </w:tc>
        <w:tc>
          <w:tcPr>
            <w:tcW w:w="720" w:type="dxa"/>
            <w:vMerge w:val="restart"/>
            <w:noWrap w:val="0"/>
            <w:vAlign w:val="center"/>
          </w:tcPr>
          <w:p w14:paraId="56C9B2B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733A41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租赁补贴发放</w:t>
            </w:r>
          </w:p>
        </w:tc>
        <w:tc>
          <w:tcPr>
            <w:tcW w:w="1800" w:type="dxa"/>
            <w:noWrap w:val="0"/>
            <w:vAlign w:val="center"/>
          </w:tcPr>
          <w:p w14:paraId="4AB9006C">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保障对象姓名、身份证号（隐藏部分号码）；发放金额；发放年度、月份、日期；发放方式。</w:t>
            </w:r>
          </w:p>
        </w:tc>
        <w:tc>
          <w:tcPr>
            <w:tcW w:w="3600" w:type="dxa"/>
            <w:vMerge w:val="restart"/>
            <w:noWrap w:val="0"/>
            <w:vAlign w:val="center"/>
          </w:tcPr>
          <w:p w14:paraId="2CA6EE2C">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608F80D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7B63D4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64ABFB9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57D2306C">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612CD1F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2E7ADF8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74E1FC1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041AC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1B3320C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81F9C28">
            <w:pPr>
              <w:jc w:val="center"/>
              <w:rPr>
                <w:rFonts w:hint="eastAsia" w:ascii="仿宋_GB2312" w:hAnsi="宋体" w:eastAsia="仿宋_GB2312"/>
                <w:color w:val="000000"/>
                <w:sz w:val="18"/>
                <w:szCs w:val="18"/>
              </w:rPr>
            </w:pPr>
          </w:p>
        </w:tc>
      </w:tr>
      <w:tr w14:paraId="03E8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BAF05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27</w:t>
            </w:r>
          </w:p>
        </w:tc>
        <w:tc>
          <w:tcPr>
            <w:tcW w:w="720" w:type="dxa"/>
            <w:vMerge w:val="continue"/>
            <w:noWrap w:val="0"/>
            <w:vAlign w:val="center"/>
          </w:tcPr>
          <w:p w14:paraId="00C46ECB">
            <w:pPr>
              <w:jc w:val="center"/>
              <w:rPr>
                <w:rFonts w:hint="eastAsia" w:ascii="仿宋_GB2312" w:hAnsi="宋体" w:eastAsia="仿宋_GB2312"/>
                <w:color w:val="000000"/>
                <w:sz w:val="18"/>
                <w:szCs w:val="18"/>
              </w:rPr>
            </w:pPr>
          </w:p>
        </w:tc>
        <w:tc>
          <w:tcPr>
            <w:tcW w:w="1274" w:type="dxa"/>
            <w:noWrap w:val="0"/>
            <w:vAlign w:val="center"/>
          </w:tcPr>
          <w:p w14:paraId="2DB01F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租金收取</w:t>
            </w:r>
          </w:p>
        </w:tc>
        <w:tc>
          <w:tcPr>
            <w:tcW w:w="1800" w:type="dxa"/>
            <w:noWrap w:val="0"/>
            <w:vAlign w:val="center"/>
          </w:tcPr>
          <w:p w14:paraId="6A4CE710">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保障对象姓名、身份证号（隐藏部分号码）；应缴租金；实收租金；未足额收取原因；租金年度、月份；收取日期；收取方式。</w:t>
            </w:r>
          </w:p>
        </w:tc>
        <w:tc>
          <w:tcPr>
            <w:tcW w:w="3600" w:type="dxa"/>
            <w:vMerge w:val="continue"/>
            <w:noWrap w:val="0"/>
            <w:vAlign w:val="center"/>
          </w:tcPr>
          <w:p w14:paraId="723FBD44">
            <w:pPr>
              <w:rPr>
                <w:rFonts w:hint="eastAsia" w:ascii="仿宋_GB2312" w:hAnsi="宋体" w:eastAsia="仿宋_GB2312"/>
                <w:color w:val="000000"/>
                <w:sz w:val="18"/>
                <w:szCs w:val="18"/>
              </w:rPr>
            </w:pPr>
          </w:p>
        </w:tc>
        <w:tc>
          <w:tcPr>
            <w:tcW w:w="1080" w:type="dxa"/>
            <w:vMerge w:val="continue"/>
            <w:noWrap w:val="0"/>
            <w:vAlign w:val="center"/>
          </w:tcPr>
          <w:p w14:paraId="387C3F9A">
            <w:pPr>
              <w:rPr>
                <w:rFonts w:ascii="仿宋_GB2312" w:hAnsi="宋体" w:eastAsia="仿宋_GB2312"/>
                <w:color w:val="000000"/>
                <w:sz w:val="18"/>
                <w:szCs w:val="18"/>
              </w:rPr>
            </w:pPr>
          </w:p>
        </w:tc>
        <w:tc>
          <w:tcPr>
            <w:tcW w:w="1080" w:type="dxa"/>
            <w:vMerge w:val="continue"/>
            <w:noWrap w:val="0"/>
            <w:vAlign w:val="center"/>
          </w:tcPr>
          <w:p w14:paraId="035CC221">
            <w:pPr>
              <w:rPr>
                <w:rFonts w:ascii="仿宋_GB2312" w:hAnsi="宋体" w:eastAsia="仿宋_GB2312"/>
                <w:color w:val="000000"/>
                <w:sz w:val="18"/>
                <w:szCs w:val="18"/>
              </w:rPr>
            </w:pPr>
          </w:p>
        </w:tc>
        <w:tc>
          <w:tcPr>
            <w:tcW w:w="1246" w:type="dxa"/>
            <w:vMerge w:val="continue"/>
            <w:noWrap w:val="0"/>
            <w:vAlign w:val="center"/>
          </w:tcPr>
          <w:p w14:paraId="25E0085D">
            <w:pPr>
              <w:rPr>
                <w:rFonts w:ascii="仿宋_GB2312" w:hAnsi="宋体" w:eastAsia="仿宋_GB2312"/>
                <w:color w:val="000000"/>
                <w:sz w:val="18"/>
                <w:szCs w:val="18"/>
              </w:rPr>
            </w:pPr>
          </w:p>
        </w:tc>
        <w:tc>
          <w:tcPr>
            <w:tcW w:w="720" w:type="dxa"/>
            <w:vMerge w:val="continue"/>
            <w:noWrap w:val="0"/>
            <w:vAlign w:val="center"/>
          </w:tcPr>
          <w:p w14:paraId="464E487E">
            <w:pPr>
              <w:rPr>
                <w:rFonts w:ascii="仿宋_GB2312" w:hAnsi="宋体" w:eastAsia="仿宋_GB2312"/>
                <w:color w:val="000000"/>
                <w:sz w:val="18"/>
                <w:szCs w:val="18"/>
              </w:rPr>
            </w:pPr>
          </w:p>
        </w:tc>
        <w:tc>
          <w:tcPr>
            <w:tcW w:w="709" w:type="dxa"/>
            <w:vMerge w:val="continue"/>
            <w:noWrap w:val="0"/>
            <w:vAlign w:val="center"/>
          </w:tcPr>
          <w:p w14:paraId="72D6E3A6">
            <w:pPr>
              <w:rPr>
                <w:rFonts w:ascii="仿宋_GB2312" w:hAnsi="宋体" w:eastAsia="仿宋_GB2312"/>
                <w:color w:val="000000"/>
                <w:sz w:val="18"/>
                <w:szCs w:val="18"/>
              </w:rPr>
            </w:pPr>
          </w:p>
        </w:tc>
        <w:tc>
          <w:tcPr>
            <w:tcW w:w="551" w:type="dxa"/>
            <w:vMerge w:val="continue"/>
            <w:noWrap w:val="0"/>
            <w:vAlign w:val="center"/>
          </w:tcPr>
          <w:p w14:paraId="31B0104A">
            <w:pPr>
              <w:rPr>
                <w:rFonts w:ascii="仿宋_GB2312" w:hAnsi="宋体" w:eastAsia="仿宋_GB2312"/>
                <w:color w:val="000000"/>
                <w:sz w:val="18"/>
                <w:szCs w:val="18"/>
              </w:rPr>
            </w:pPr>
          </w:p>
        </w:tc>
        <w:tc>
          <w:tcPr>
            <w:tcW w:w="720" w:type="dxa"/>
            <w:vMerge w:val="continue"/>
            <w:noWrap w:val="0"/>
            <w:vAlign w:val="center"/>
          </w:tcPr>
          <w:p w14:paraId="6AEB8200">
            <w:pPr>
              <w:rPr>
                <w:rFonts w:ascii="仿宋_GB2312" w:hAnsi="宋体" w:eastAsia="仿宋_GB2312"/>
                <w:color w:val="000000"/>
                <w:sz w:val="18"/>
                <w:szCs w:val="18"/>
              </w:rPr>
            </w:pPr>
          </w:p>
        </w:tc>
        <w:tc>
          <w:tcPr>
            <w:tcW w:w="720" w:type="dxa"/>
            <w:vMerge w:val="continue"/>
            <w:noWrap w:val="0"/>
            <w:vAlign w:val="center"/>
          </w:tcPr>
          <w:p w14:paraId="7C31F59B">
            <w:pPr>
              <w:rPr>
                <w:rFonts w:ascii="仿宋_GB2312" w:hAnsi="宋体" w:eastAsia="仿宋_GB2312"/>
                <w:color w:val="000000"/>
                <w:sz w:val="18"/>
                <w:szCs w:val="18"/>
              </w:rPr>
            </w:pPr>
          </w:p>
        </w:tc>
        <w:tc>
          <w:tcPr>
            <w:tcW w:w="720" w:type="dxa"/>
            <w:vMerge w:val="continue"/>
            <w:noWrap w:val="0"/>
            <w:vAlign w:val="center"/>
          </w:tcPr>
          <w:p w14:paraId="16668BC8">
            <w:pPr>
              <w:rPr>
                <w:rFonts w:ascii="仿宋_GB2312" w:hAnsi="宋体" w:eastAsia="仿宋_GB2312"/>
                <w:color w:val="000000"/>
                <w:sz w:val="18"/>
                <w:szCs w:val="18"/>
              </w:rPr>
            </w:pPr>
          </w:p>
        </w:tc>
      </w:tr>
      <w:tr w14:paraId="1EE8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6B34D5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28</w:t>
            </w:r>
          </w:p>
        </w:tc>
        <w:tc>
          <w:tcPr>
            <w:tcW w:w="720" w:type="dxa"/>
            <w:vMerge w:val="continue"/>
            <w:noWrap w:val="0"/>
            <w:vAlign w:val="center"/>
          </w:tcPr>
          <w:p w14:paraId="0202B91C">
            <w:pPr>
              <w:jc w:val="center"/>
              <w:rPr>
                <w:rFonts w:hint="eastAsia" w:ascii="仿宋_GB2312" w:hAnsi="宋体" w:eastAsia="仿宋_GB2312"/>
                <w:color w:val="000000"/>
                <w:sz w:val="18"/>
                <w:szCs w:val="18"/>
              </w:rPr>
            </w:pPr>
          </w:p>
        </w:tc>
        <w:tc>
          <w:tcPr>
            <w:tcW w:w="1274" w:type="dxa"/>
            <w:noWrap w:val="0"/>
            <w:vAlign w:val="center"/>
          </w:tcPr>
          <w:p w14:paraId="53E19E0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租金减免</w:t>
            </w:r>
          </w:p>
        </w:tc>
        <w:tc>
          <w:tcPr>
            <w:tcW w:w="1800" w:type="dxa"/>
            <w:noWrap w:val="0"/>
            <w:vAlign w:val="center"/>
          </w:tcPr>
          <w:p w14:paraId="32335597">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保障对象姓名、身份证号（隐藏部分号码）；保障项目名称、类型、套型、面积；原应缴租金标准、现应缴租金标准。</w:t>
            </w:r>
          </w:p>
        </w:tc>
        <w:tc>
          <w:tcPr>
            <w:tcW w:w="3600" w:type="dxa"/>
            <w:vMerge w:val="restart"/>
            <w:noWrap w:val="0"/>
            <w:vAlign w:val="center"/>
          </w:tcPr>
          <w:p w14:paraId="793841D9">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住房城乡建设部办公厅关于做好2012年住房保障信息公开工作的通知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住房城乡建设部办公厅关于进一步加强住房保障信息公开工作的通知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4FFF438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4873ED5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6A75C3A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■政府网站       </w:t>
            </w:r>
          </w:p>
          <w:p w14:paraId="01771A9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1E7A6C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34BEC9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5B47DB0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74AFB9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BCCB03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7C0B0BDF">
            <w:pPr>
              <w:jc w:val="center"/>
              <w:rPr>
                <w:rFonts w:hint="eastAsia" w:ascii="仿宋_GB2312" w:hAnsi="宋体" w:eastAsia="仿宋_GB2312"/>
                <w:color w:val="000000"/>
                <w:sz w:val="18"/>
                <w:szCs w:val="18"/>
              </w:rPr>
            </w:pPr>
          </w:p>
        </w:tc>
      </w:tr>
      <w:tr w14:paraId="5B0E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87432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29</w:t>
            </w:r>
          </w:p>
        </w:tc>
        <w:tc>
          <w:tcPr>
            <w:tcW w:w="720" w:type="dxa"/>
            <w:vMerge w:val="continue"/>
            <w:noWrap w:val="0"/>
            <w:vAlign w:val="center"/>
          </w:tcPr>
          <w:p w14:paraId="60F33CF8">
            <w:pPr>
              <w:jc w:val="center"/>
              <w:rPr>
                <w:rFonts w:hint="eastAsia" w:ascii="仿宋_GB2312" w:hAnsi="宋体" w:eastAsia="仿宋_GB2312"/>
                <w:color w:val="000000"/>
                <w:sz w:val="18"/>
                <w:szCs w:val="18"/>
              </w:rPr>
            </w:pPr>
          </w:p>
        </w:tc>
        <w:tc>
          <w:tcPr>
            <w:tcW w:w="1274" w:type="dxa"/>
            <w:noWrap w:val="0"/>
            <w:vAlign w:val="center"/>
          </w:tcPr>
          <w:p w14:paraId="68FFB1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腾退管理</w:t>
            </w:r>
          </w:p>
        </w:tc>
        <w:tc>
          <w:tcPr>
            <w:tcW w:w="1800" w:type="dxa"/>
            <w:noWrap w:val="0"/>
            <w:vAlign w:val="center"/>
          </w:tcPr>
          <w:p w14:paraId="036E7800">
            <w:pPr>
              <w:rPr>
                <w:rFonts w:hint="eastAsia" w:ascii="仿宋_GB2312" w:hAnsi="宋体" w:eastAsia="仿宋_GB2312"/>
                <w:color w:val="000000"/>
                <w:sz w:val="18"/>
                <w:szCs w:val="18"/>
              </w:rPr>
            </w:pPr>
            <w:r>
              <w:rPr>
                <w:rFonts w:hint="eastAsia" w:ascii="仿宋_GB2312" w:hAnsi="宋体" w:eastAsia="仿宋_GB2312"/>
                <w:color w:val="000000"/>
                <w:sz w:val="18"/>
                <w:szCs w:val="18"/>
              </w:rPr>
              <w:t>腾退对象；腾退日期；腾退原因；实退租金。</w:t>
            </w:r>
          </w:p>
        </w:tc>
        <w:tc>
          <w:tcPr>
            <w:tcW w:w="3600" w:type="dxa"/>
            <w:vMerge w:val="continue"/>
            <w:noWrap w:val="0"/>
            <w:vAlign w:val="center"/>
          </w:tcPr>
          <w:p w14:paraId="1EAB50AE">
            <w:pPr>
              <w:rPr>
                <w:rFonts w:hint="eastAsia" w:ascii="仿宋_GB2312" w:hAnsi="宋体" w:eastAsia="仿宋_GB2312"/>
                <w:color w:val="000000"/>
                <w:sz w:val="18"/>
                <w:szCs w:val="18"/>
              </w:rPr>
            </w:pPr>
          </w:p>
        </w:tc>
        <w:tc>
          <w:tcPr>
            <w:tcW w:w="1080" w:type="dxa"/>
            <w:vMerge w:val="continue"/>
            <w:noWrap w:val="0"/>
            <w:vAlign w:val="center"/>
          </w:tcPr>
          <w:p w14:paraId="042DC648">
            <w:pPr>
              <w:rPr>
                <w:rFonts w:hint="eastAsia" w:ascii="仿宋_GB2312" w:hAnsi="宋体" w:eastAsia="仿宋_GB2312"/>
                <w:color w:val="000000"/>
                <w:sz w:val="18"/>
                <w:szCs w:val="18"/>
              </w:rPr>
            </w:pPr>
          </w:p>
        </w:tc>
        <w:tc>
          <w:tcPr>
            <w:tcW w:w="1080" w:type="dxa"/>
            <w:vMerge w:val="continue"/>
            <w:noWrap w:val="0"/>
            <w:vAlign w:val="center"/>
          </w:tcPr>
          <w:p w14:paraId="465888EE">
            <w:pPr>
              <w:rPr>
                <w:rFonts w:hint="eastAsia" w:ascii="仿宋_GB2312" w:hAnsi="宋体" w:eastAsia="仿宋_GB2312"/>
                <w:color w:val="000000"/>
                <w:sz w:val="18"/>
                <w:szCs w:val="18"/>
              </w:rPr>
            </w:pPr>
          </w:p>
        </w:tc>
        <w:tc>
          <w:tcPr>
            <w:tcW w:w="1246" w:type="dxa"/>
            <w:vMerge w:val="continue"/>
            <w:noWrap w:val="0"/>
            <w:vAlign w:val="center"/>
          </w:tcPr>
          <w:p w14:paraId="2E661D9C">
            <w:pPr>
              <w:rPr>
                <w:rFonts w:hint="eastAsia" w:ascii="仿宋_GB2312" w:hAnsi="宋体" w:eastAsia="仿宋_GB2312"/>
                <w:color w:val="000000"/>
                <w:sz w:val="18"/>
                <w:szCs w:val="18"/>
              </w:rPr>
            </w:pPr>
          </w:p>
        </w:tc>
        <w:tc>
          <w:tcPr>
            <w:tcW w:w="720" w:type="dxa"/>
            <w:vMerge w:val="continue"/>
            <w:noWrap w:val="0"/>
            <w:vAlign w:val="center"/>
          </w:tcPr>
          <w:p w14:paraId="3DF8C244">
            <w:pPr>
              <w:rPr>
                <w:rFonts w:hint="eastAsia" w:ascii="仿宋_GB2312" w:hAnsi="宋体" w:eastAsia="仿宋_GB2312"/>
                <w:color w:val="000000"/>
                <w:sz w:val="18"/>
                <w:szCs w:val="18"/>
              </w:rPr>
            </w:pPr>
          </w:p>
        </w:tc>
        <w:tc>
          <w:tcPr>
            <w:tcW w:w="709" w:type="dxa"/>
            <w:vMerge w:val="continue"/>
            <w:noWrap w:val="0"/>
            <w:vAlign w:val="center"/>
          </w:tcPr>
          <w:p w14:paraId="782AA909">
            <w:pPr>
              <w:rPr>
                <w:rFonts w:hint="eastAsia" w:ascii="仿宋_GB2312" w:hAnsi="宋体" w:eastAsia="仿宋_GB2312"/>
                <w:color w:val="000000"/>
                <w:sz w:val="18"/>
                <w:szCs w:val="18"/>
              </w:rPr>
            </w:pPr>
          </w:p>
        </w:tc>
        <w:tc>
          <w:tcPr>
            <w:tcW w:w="551" w:type="dxa"/>
            <w:vMerge w:val="continue"/>
            <w:noWrap w:val="0"/>
            <w:vAlign w:val="center"/>
          </w:tcPr>
          <w:p w14:paraId="1B6B6156">
            <w:pPr>
              <w:rPr>
                <w:rFonts w:hint="eastAsia" w:ascii="仿宋_GB2312" w:hAnsi="宋体" w:eastAsia="仿宋_GB2312"/>
                <w:color w:val="000000"/>
                <w:sz w:val="18"/>
                <w:szCs w:val="18"/>
              </w:rPr>
            </w:pPr>
          </w:p>
        </w:tc>
        <w:tc>
          <w:tcPr>
            <w:tcW w:w="720" w:type="dxa"/>
            <w:vMerge w:val="continue"/>
            <w:noWrap w:val="0"/>
            <w:vAlign w:val="center"/>
          </w:tcPr>
          <w:p w14:paraId="1E0DBEA3">
            <w:pPr>
              <w:rPr>
                <w:rFonts w:hint="eastAsia" w:ascii="仿宋_GB2312" w:hAnsi="宋体" w:eastAsia="仿宋_GB2312"/>
                <w:color w:val="000000"/>
                <w:sz w:val="18"/>
                <w:szCs w:val="18"/>
              </w:rPr>
            </w:pPr>
          </w:p>
        </w:tc>
        <w:tc>
          <w:tcPr>
            <w:tcW w:w="720" w:type="dxa"/>
            <w:vMerge w:val="continue"/>
            <w:noWrap w:val="0"/>
            <w:vAlign w:val="center"/>
          </w:tcPr>
          <w:p w14:paraId="7253D742">
            <w:pPr>
              <w:rPr>
                <w:rFonts w:hint="eastAsia" w:ascii="仿宋_GB2312" w:hAnsi="宋体" w:eastAsia="仿宋_GB2312"/>
                <w:color w:val="000000"/>
                <w:sz w:val="18"/>
                <w:szCs w:val="18"/>
              </w:rPr>
            </w:pPr>
          </w:p>
        </w:tc>
        <w:tc>
          <w:tcPr>
            <w:tcW w:w="720" w:type="dxa"/>
            <w:vMerge w:val="continue"/>
            <w:noWrap w:val="0"/>
            <w:vAlign w:val="center"/>
          </w:tcPr>
          <w:p w14:paraId="210B0C73">
            <w:pPr>
              <w:rPr>
                <w:rFonts w:hint="eastAsia" w:ascii="仿宋_GB2312" w:hAnsi="宋体" w:eastAsia="仿宋_GB2312"/>
                <w:color w:val="000000"/>
                <w:sz w:val="18"/>
                <w:szCs w:val="18"/>
              </w:rPr>
            </w:pPr>
          </w:p>
        </w:tc>
      </w:tr>
      <w:tr w14:paraId="6BC4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838C7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30</w:t>
            </w:r>
          </w:p>
        </w:tc>
        <w:tc>
          <w:tcPr>
            <w:tcW w:w="720" w:type="dxa"/>
            <w:vMerge w:val="continue"/>
            <w:noWrap w:val="0"/>
            <w:vAlign w:val="center"/>
          </w:tcPr>
          <w:p w14:paraId="23B762A7">
            <w:pPr>
              <w:jc w:val="center"/>
              <w:rPr>
                <w:rFonts w:hint="eastAsia" w:ascii="仿宋_GB2312" w:hAnsi="宋体" w:eastAsia="仿宋_GB2312"/>
                <w:color w:val="000000"/>
                <w:sz w:val="18"/>
                <w:szCs w:val="18"/>
              </w:rPr>
            </w:pPr>
          </w:p>
        </w:tc>
        <w:tc>
          <w:tcPr>
            <w:tcW w:w="1274" w:type="dxa"/>
            <w:noWrap w:val="0"/>
            <w:vAlign w:val="center"/>
          </w:tcPr>
          <w:p w14:paraId="28752FC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房屋维修</w:t>
            </w:r>
          </w:p>
        </w:tc>
        <w:tc>
          <w:tcPr>
            <w:tcW w:w="1800" w:type="dxa"/>
            <w:noWrap w:val="0"/>
            <w:vAlign w:val="center"/>
          </w:tcPr>
          <w:p w14:paraId="3F39AF64">
            <w:pPr>
              <w:rPr>
                <w:rFonts w:hint="eastAsia" w:ascii="仿宋_GB2312" w:hAnsi="宋体" w:eastAsia="仿宋_GB2312"/>
                <w:color w:val="000000"/>
                <w:sz w:val="18"/>
                <w:szCs w:val="18"/>
              </w:rPr>
            </w:pPr>
            <w:r>
              <w:rPr>
                <w:rFonts w:hint="eastAsia" w:ascii="仿宋_GB2312" w:hAnsi="宋体" w:eastAsia="仿宋_GB2312"/>
                <w:color w:val="000000"/>
                <w:sz w:val="18"/>
                <w:szCs w:val="18"/>
              </w:rPr>
              <w:t>维修内容；维修标准；维修资金来源渠道；维修单位名称；联系人，联系方式。</w:t>
            </w:r>
          </w:p>
        </w:tc>
        <w:tc>
          <w:tcPr>
            <w:tcW w:w="3600" w:type="dxa"/>
            <w:vMerge w:val="continue"/>
            <w:noWrap w:val="0"/>
            <w:vAlign w:val="center"/>
          </w:tcPr>
          <w:p w14:paraId="1A8FDFD2">
            <w:pPr>
              <w:rPr>
                <w:rFonts w:hint="eastAsia" w:ascii="仿宋_GB2312" w:hAnsi="宋体" w:eastAsia="仿宋_GB2312"/>
                <w:color w:val="000000"/>
                <w:sz w:val="18"/>
                <w:szCs w:val="18"/>
              </w:rPr>
            </w:pPr>
          </w:p>
        </w:tc>
        <w:tc>
          <w:tcPr>
            <w:tcW w:w="1080" w:type="dxa"/>
            <w:vMerge w:val="continue"/>
            <w:noWrap w:val="0"/>
            <w:vAlign w:val="center"/>
          </w:tcPr>
          <w:p w14:paraId="23DB7079">
            <w:pPr>
              <w:rPr>
                <w:rFonts w:hint="eastAsia" w:ascii="仿宋_GB2312" w:hAnsi="宋体" w:eastAsia="仿宋_GB2312"/>
                <w:color w:val="000000"/>
                <w:sz w:val="18"/>
                <w:szCs w:val="18"/>
              </w:rPr>
            </w:pPr>
          </w:p>
        </w:tc>
        <w:tc>
          <w:tcPr>
            <w:tcW w:w="1080" w:type="dxa"/>
            <w:vMerge w:val="continue"/>
            <w:noWrap w:val="0"/>
            <w:vAlign w:val="center"/>
          </w:tcPr>
          <w:p w14:paraId="3C966B60">
            <w:pPr>
              <w:rPr>
                <w:rFonts w:hint="eastAsia" w:ascii="仿宋_GB2312" w:hAnsi="宋体" w:eastAsia="仿宋_GB2312"/>
                <w:color w:val="000000"/>
                <w:sz w:val="18"/>
                <w:szCs w:val="18"/>
              </w:rPr>
            </w:pPr>
          </w:p>
        </w:tc>
        <w:tc>
          <w:tcPr>
            <w:tcW w:w="1246" w:type="dxa"/>
            <w:vMerge w:val="continue"/>
            <w:noWrap w:val="0"/>
            <w:vAlign w:val="center"/>
          </w:tcPr>
          <w:p w14:paraId="2D3F828E">
            <w:pPr>
              <w:rPr>
                <w:rFonts w:hint="eastAsia" w:ascii="仿宋_GB2312" w:hAnsi="宋体" w:eastAsia="仿宋_GB2312"/>
                <w:color w:val="000000"/>
                <w:sz w:val="18"/>
                <w:szCs w:val="18"/>
              </w:rPr>
            </w:pPr>
          </w:p>
        </w:tc>
        <w:tc>
          <w:tcPr>
            <w:tcW w:w="720" w:type="dxa"/>
            <w:vMerge w:val="continue"/>
            <w:noWrap w:val="0"/>
            <w:vAlign w:val="center"/>
          </w:tcPr>
          <w:p w14:paraId="1574D674">
            <w:pPr>
              <w:rPr>
                <w:rFonts w:hint="eastAsia" w:ascii="仿宋_GB2312" w:hAnsi="宋体" w:eastAsia="仿宋_GB2312"/>
                <w:color w:val="000000"/>
                <w:sz w:val="18"/>
                <w:szCs w:val="18"/>
              </w:rPr>
            </w:pPr>
          </w:p>
        </w:tc>
        <w:tc>
          <w:tcPr>
            <w:tcW w:w="709" w:type="dxa"/>
            <w:vMerge w:val="continue"/>
            <w:noWrap w:val="0"/>
            <w:vAlign w:val="center"/>
          </w:tcPr>
          <w:p w14:paraId="01B17E61">
            <w:pPr>
              <w:rPr>
                <w:rFonts w:hint="eastAsia" w:ascii="仿宋_GB2312" w:hAnsi="宋体" w:eastAsia="仿宋_GB2312"/>
                <w:color w:val="000000"/>
                <w:sz w:val="18"/>
                <w:szCs w:val="18"/>
              </w:rPr>
            </w:pPr>
          </w:p>
        </w:tc>
        <w:tc>
          <w:tcPr>
            <w:tcW w:w="551" w:type="dxa"/>
            <w:vMerge w:val="continue"/>
            <w:noWrap w:val="0"/>
            <w:vAlign w:val="center"/>
          </w:tcPr>
          <w:p w14:paraId="30C4A2F7">
            <w:pPr>
              <w:rPr>
                <w:rFonts w:hint="eastAsia" w:ascii="仿宋_GB2312" w:hAnsi="宋体" w:eastAsia="仿宋_GB2312"/>
                <w:color w:val="000000"/>
                <w:sz w:val="18"/>
                <w:szCs w:val="18"/>
              </w:rPr>
            </w:pPr>
          </w:p>
        </w:tc>
        <w:tc>
          <w:tcPr>
            <w:tcW w:w="720" w:type="dxa"/>
            <w:vMerge w:val="continue"/>
            <w:noWrap w:val="0"/>
            <w:vAlign w:val="center"/>
          </w:tcPr>
          <w:p w14:paraId="4A2445C6">
            <w:pPr>
              <w:rPr>
                <w:rFonts w:hint="eastAsia" w:ascii="仿宋_GB2312" w:hAnsi="宋体" w:eastAsia="仿宋_GB2312"/>
                <w:color w:val="000000"/>
                <w:sz w:val="18"/>
                <w:szCs w:val="18"/>
              </w:rPr>
            </w:pPr>
          </w:p>
        </w:tc>
        <w:tc>
          <w:tcPr>
            <w:tcW w:w="720" w:type="dxa"/>
            <w:vMerge w:val="continue"/>
            <w:noWrap w:val="0"/>
            <w:vAlign w:val="center"/>
          </w:tcPr>
          <w:p w14:paraId="74834815">
            <w:pPr>
              <w:rPr>
                <w:rFonts w:hint="eastAsia" w:ascii="仿宋_GB2312" w:hAnsi="宋体" w:eastAsia="仿宋_GB2312"/>
                <w:color w:val="000000"/>
                <w:sz w:val="18"/>
                <w:szCs w:val="18"/>
              </w:rPr>
            </w:pPr>
          </w:p>
        </w:tc>
        <w:tc>
          <w:tcPr>
            <w:tcW w:w="720" w:type="dxa"/>
            <w:vMerge w:val="continue"/>
            <w:noWrap w:val="0"/>
            <w:vAlign w:val="center"/>
          </w:tcPr>
          <w:p w14:paraId="6CF158E4">
            <w:pPr>
              <w:rPr>
                <w:rFonts w:hint="eastAsia" w:ascii="仿宋_GB2312" w:hAnsi="宋体" w:eastAsia="仿宋_GB2312"/>
                <w:color w:val="000000"/>
                <w:sz w:val="18"/>
                <w:szCs w:val="18"/>
              </w:rPr>
            </w:pPr>
          </w:p>
        </w:tc>
      </w:tr>
      <w:tr w14:paraId="7999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9B679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31</w:t>
            </w:r>
          </w:p>
        </w:tc>
        <w:tc>
          <w:tcPr>
            <w:tcW w:w="720" w:type="dxa"/>
            <w:vMerge w:val="continue"/>
            <w:noWrap w:val="0"/>
            <w:vAlign w:val="center"/>
          </w:tcPr>
          <w:p w14:paraId="428EDCCF">
            <w:pPr>
              <w:jc w:val="center"/>
              <w:rPr>
                <w:rFonts w:hint="eastAsia" w:ascii="仿宋_GB2312" w:hAnsi="宋体" w:eastAsia="仿宋_GB2312"/>
                <w:color w:val="000000"/>
                <w:sz w:val="18"/>
                <w:szCs w:val="18"/>
              </w:rPr>
            </w:pPr>
          </w:p>
        </w:tc>
        <w:tc>
          <w:tcPr>
            <w:tcW w:w="1274" w:type="dxa"/>
            <w:noWrap w:val="0"/>
            <w:vAlign w:val="center"/>
          </w:tcPr>
          <w:p w14:paraId="412980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保障性住房调整</w:t>
            </w:r>
          </w:p>
        </w:tc>
        <w:tc>
          <w:tcPr>
            <w:tcW w:w="1800" w:type="dxa"/>
            <w:noWrap w:val="0"/>
            <w:vAlign w:val="center"/>
          </w:tcPr>
          <w:p w14:paraId="75020646">
            <w:pPr>
              <w:rPr>
                <w:rFonts w:hint="eastAsia"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保障对象姓名、身份证号（隐藏部分号码）；调整前和调整后保障项目名称、类型、套型、面积等；不予调整原因。</w:t>
            </w:r>
          </w:p>
        </w:tc>
        <w:tc>
          <w:tcPr>
            <w:tcW w:w="3600" w:type="dxa"/>
            <w:vMerge w:val="continue"/>
            <w:noWrap w:val="0"/>
            <w:vAlign w:val="center"/>
          </w:tcPr>
          <w:p w14:paraId="1D79B9DA">
            <w:pPr>
              <w:rPr>
                <w:rFonts w:hint="eastAsia" w:ascii="仿宋_GB2312" w:hAnsi="宋体" w:eastAsia="仿宋_GB2312"/>
                <w:color w:val="000000"/>
                <w:sz w:val="18"/>
                <w:szCs w:val="18"/>
              </w:rPr>
            </w:pPr>
          </w:p>
        </w:tc>
        <w:tc>
          <w:tcPr>
            <w:tcW w:w="1080" w:type="dxa"/>
            <w:vMerge w:val="continue"/>
            <w:noWrap w:val="0"/>
            <w:vAlign w:val="center"/>
          </w:tcPr>
          <w:p w14:paraId="16384536">
            <w:pPr>
              <w:rPr>
                <w:rFonts w:hint="eastAsia" w:ascii="仿宋_GB2312" w:hAnsi="宋体" w:eastAsia="仿宋_GB2312"/>
                <w:color w:val="000000"/>
                <w:sz w:val="18"/>
                <w:szCs w:val="18"/>
              </w:rPr>
            </w:pPr>
          </w:p>
        </w:tc>
        <w:tc>
          <w:tcPr>
            <w:tcW w:w="1080" w:type="dxa"/>
            <w:vMerge w:val="continue"/>
            <w:noWrap w:val="0"/>
            <w:vAlign w:val="center"/>
          </w:tcPr>
          <w:p w14:paraId="4D29FE8C">
            <w:pPr>
              <w:rPr>
                <w:rFonts w:hint="eastAsia" w:ascii="仿宋_GB2312" w:hAnsi="宋体" w:eastAsia="仿宋_GB2312"/>
                <w:color w:val="000000"/>
                <w:sz w:val="18"/>
                <w:szCs w:val="18"/>
              </w:rPr>
            </w:pPr>
          </w:p>
        </w:tc>
        <w:tc>
          <w:tcPr>
            <w:tcW w:w="1246" w:type="dxa"/>
            <w:vMerge w:val="continue"/>
            <w:noWrap w:val="0"/>
            <w:vAlign w:val="center"/>
          </w:tcPr>
          <w:p w14:paraId="70F89A06">
            <w:pPr>
              <w:rPr>
                <w:rFonts w:hint="eastAsia" w:ascii="仿宋_GB2312" w:hAnsi="宋体" w:eastAsia="仿宋_GB2312"/>
                <w:color w:val="000000"/>
                <w:sz w:val="18"/>
                <w:szCs w:val="18"/>
              </w:rPr>
            </w:pPr>
          </w:p>
        </w:tc>
        <w:tc>
          <w:tcPr>
            <w:tcW w:w="720" w:type="dxa"/>
            <w:vMerge w:val="continue"/>
            <w:noWrap w:val="0"/>
            <w:vAlign w:val="center"/>
          </w:tcPr>
          <w:p w14:paraId="3D777CC0">
            <w:pPr>
              <w:rPr>
                <w:rFonts w:hint="eastAsia" w:ascii="仿宋_GB2312" w:hAnsi="宋体" w:eastAsia="仿宋_GB2312"/>
                <w:color w:val="000000"/>
                <w:sz w:val="18"/>
                <w:szCs w:val="18"/>
              </w:rPr>
            </w:pPr>
          </w:p>
        </w:tc>
        <w:tc>
          <w:tcPr>
            <w:tcW w:w="709" w:type="dxa"/>
            <w:vMerge w:val="continue"/>
            <w:noWrap w:val="0"/>
            <w:vAlign w:val="center"/>
          </w:tcPr>
          <w:p w14:paraId="0903E988">
            <w:pPr>
              <w:rPr>
                <w:rFonts w:hint="eastAsia" w:ascii="仿宋_GB2312" w:hAnsi="宋体" w:eastAsia="仿宋_GB2312"/>
                <w:color w:val="000000"/>
                <w:sz w:val="18"/>
                <w:szCs w:val="18"/>
              </w:rPr>
            </w:pPr>
          </w:p>
        </w:tc>
        <w:tc>
          <w:tcPr>
            <w:tcW w:w="551" w:type="dxa"/>
            <w:vMerge w:val="continue"/>
            <w:noWrap w:val="0"/>
            <w:vAlign w:val="center"/>
          </w:tcPr>
          <w:p w14:paraId="1CBE7E05">
            <w:pPr>
              <w:rPr>
                <w:rFonts w:hint="eastAsia" w:ascii="仿宋_GB2312" w:hAnsi="宋体" w:eastAsia="仿宋_GB2312"/>
                <w:color w:val="000000"/>
                <w:sz w:val="18"/>
                <w:szCs w:val="18"/>
              </w:rPr>
            </w:pPr>
          </w:p>
        </w:tc>
        <w:tc>
          <w:tcPr>
            <w:tcW w:w="720" w:type="dxa"/>
            <w:vMerge w:val="continue"/>
            <w:noWrap w:val="0"/>
            <w:vAlign w:val="center"/>
          </w:tcPr>
          <w:p w14:paraId="611481D8">
            <w:pPr>
              <w:rPr>
                <w:rFonts w:hint="eastAsia" w:ascii="仿宋_GB2312" w:hAnsi="宋体" w:eastAsia="仿宋_GB2312"/>
                <w:color w:val="000000"/>
                <w:sz w:val="18"/>
                <w:szCs w:val="18"/>
              </w:rPr>
            </w:pPr>
          </w:p>
        </w:tc>
        <w:tc>
          <w:tcPr>
            <w:tcW w:w="720" w:type="dxa"/>
            <w:vMerge w:val="continue"/>
            <w:noWrap w:val="0"/>
            <w:vAlign w:val="center"/>
          </w:tcPr>
          <w:p w14:paraId="3A770ACF">
            <w:pPr>
              <w:rPr>
                <w:rFonts w:hint="eastAsia" w:ascii="仿宋_GB2312" w:hAnsi="宋体" w:eastAsia="仿宋_GB2312"/>
                <w:color w:val="000000"/>
                <w:sz w:val="18"/>
                <w:szCs w:val="18"/>
              </w:rPr>
            </w:pPr>
          </w:p>
        </w:tc>
        <w:tc>
          <w:tcPr>
            <w:tcW w:w="720" w:type="dxa"/>
            <w:vMerge w:val="continue"/>
            <w:noWrap w:val="0"/>
            <w:vAlign w:val="center"/>
          </w:tcPr>
          <w:p w14:paraId="406C3D31">
            <w:pPr>
              <w:rPr>
                <w:rFonts w:hint="eastAsia" w:ascii="仿宋_GB2312" w:hAnsi="宋体" w:eastAsia="仿宋_GB2312"/>
                <w:color w:val="000000"/>
                <w:sz w:val="18"/>
                <w:szCs w:val="18"/>
              </w:rPr>
            </w:pPr>
          </w:p>
        </w:tc>
      </w:tr>
      <w:tr w14:paraId="2379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E8E26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32</w:t>
            </w:r>
          </w:p>
        </w:tc>
        <w:tc>
          <w:tcPr>
            <w:tcW w:w="720" w:type="dxa"/>
            <w:noWrap w:val="0"/>
            <w:vAlign w:val="center"/>
          </w:tcPr>
          <w:p w14:paraId="1023121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noWrap w:val="0"/>
            <w:vAlign w:val="center"/>
          </w:tcPr>
          <w:p w14:paraId="493A0D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运营承接主体管理</w:t>
            </w:r>
          </w:p>
        </w:tc>
        <w:tc>
          <w:tcPr>
            <w:tcW w:w="1800" w:type="dxa"/>
            <w:noWrap w:val="0"/>
            <w:vAlign w:val="center"/>
          </w:tcPr>
          <w:p w14:paraId="77CC0871">
            <w:pPr>
              <w:rPr>
                <w:rFonts w:hint="eastAsia" w:ascii="仿宋_GB2312" w:hAnsi="宋体" w:eastAsia="仿宋_GB2312"/>
                <w:color w:val="000000"/>
                <w:sz w:val="18"/>
                <w:szCs w:val="18"/>
              </w:rPr>
            </w:pPr>
            <w:r>
              <w:rPr>
                <w:rFonts w:hint="eastAsia" w:ascii="仿宋_GB2312" w:hAnsi="宋体" w:eastAsia="仿宋_GB2312"/>
                <w:color w:val="000000"/>
                <w:sz w:val="18"/>
                <w:szCs w:val="18"/>
              </w:rPr>
              <w:t>单位名称；获取运营资格方式；运营承接主体统一社会信用代码；负责人姓名；办公地址、联系电话；注册资金；服务范围；监督考核情况等。</w:t>
            </w:r>
          </w:p>
        </w:tc>
        <w:tc>
          <w:tcPr>
            <w:tcW w:w="3600" w:type="dxa"/>
            <w:noWrap w:val="0"/>
            <w:vAlign w:val="center"/>
          </w:tcPr>
          <w:p w14:paraId="6D2E554A">
            <w:pPr>
              <w:rPr>
                <w:rFonts w:hint="eastAsia" w:ascii="仿宋_GB2312" w:hAnsi="宋体" w:eastAsia="仿宋_GB2312"/>
                <w:color w:val="000000"/>
                <w:sz w:val="18"/>
                <w:szCs w:val="18"/>
              </w:rPr>
            </w:pPr>
            <w:r>
              <w:rPr>
                <w:rFonts w:hint="eastAsia" w:ascii="仿宋_GB2312" w:hAnsi="宋体" w:eastAsia="仿宋_GB2312"/>
                <w:color w:val="000000"/>
                <w:sz w:val="18"/>
                <w:szCs w:val="18"/>
              </w:rPr>
              <w:t>《经济适用住房管理办法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公共租赁住房管理办法</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noWrap w:val="0"/>
            <w:vAlign w:val="center"/>
          </w:tcPr>
          <w:p w14:paraId="336F68F9">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noWrap w:val="0"/>
            <w:vAlign w:val="center"/>
          </w:tcPr>
          <w:p w14:paraId="593389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noWrap w:val="0"/>
            <w:vAlign w:val="center"/>
          </w:tcPr>
          <w:p w14:paraId="59B90EA2">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3DC7F3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tc>
        <w:tc>
          <w:tcPr>
            <w:tcW w:w="720" w:type="dxa"/>
            <w:noWrap w:val="0"/>
            <w:vAlign w:val="center"/>
          </w:tcPr>
          <w:p w14:paraId="7346D0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4F145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noWrap w:val="0"/>
            <w:vAlign w:val="center"/>
          </w:tcPr>
          <w:p w14:paraId="5230D2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5639FEF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noWrap w:val="0"/>
            <w:vAlign w:val="center"/>
          </w:tcPr>
          <w:p w14:paraId="142FE17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0F76F0D">
            <w:pPr>
              <w:jc w:val="center"/>
              <w:rPr>
                <w:rFonts w:hint="eastAsia" w:ascii="仿宋_GB2312" w:hAnsi="宋体" w:eastAsia="仿宋_GB2312"/>
                <w:color w:val="000000"/>
                <w:sz w:val="18"/>
                <w:szCs w:val="18"/>
              </w:rPr>
            </w:pPr>
          </w:p>
        </w:tc>
      </w:tr>
      <w:tr w14:paraId="3A22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28EC45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33</w:t>
            </w:r>
          </w:p>
        </w:tc>
        <w:tc>
          <w:tcPr>
            <w:tcW w:w="720" w:type="dxa"/>
            <w:vMerge w:val="restart"/>
            <w:noWrap w:val="0"/>
            <w:vAlign w:val="center"/>
          </w:tcPr>
          <w:p w14:paraId="4006EC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noWrap w:val="0"/>
            <w:vAlign w:val="center"/>
          </w:tcPr>
          <w:p w14:paraId="3C4AAB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申请保障</w:t>
            </w:r>
          </w:p>
        </w:tc>
        <w:tc>
          <w:tcPr>
            <w:tcW w:w="1800" w:type="dxa"/>
            <w:noWrap w:val="0"/>
            <w:vAlign w:val="center"/>
          </w:tcPr>
          <w:p w14:paraId="02DAC285">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申请条件；申请所需材料及范本；申请流程和办理时限；申请受理（办理）机构；受理地点；咨询电话、监督电话等。</w:t>
            </w:r>
          </w:p>
        </w:tc>
        <w:tc>
          <w:tcPr>
            <w:tcW w:w="3600" w:type="dxa"/>
            <w:vMerge w:val="restart"/>
            <w:noWrap w:val="0"/>
            <w:vAlign w:val="center"/>
          </w:tcPr>
          <w:p w14:paraId="37684C34">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国务院关于加快推进“互联网+政务服务”工作的指导意见》</w:t>
            </w:r>
          </w:p>
        </w:tc>
        <w:tc>
          <w:tcPr>
            <w:tcW w:w="1080" w:type="dxa"/>
            <w:vMerge w:val="restart"/>
            <w:noWrap w:val="0"/>
            <w:vAlign w:val="center"/>
          </w:tcPr>
          <w:p w14:paraId="5341E997">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6C19DB7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1A9E89A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■公开查阅点     </w:t>
            </w:r>
          </w:p>
          <w:p w14:paraId="20F9A950">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■便民服务站     </w:t>
            </w:r>
          </w:p>
        </w:tc>
        <w:tc>
          <w:tcPr>
            <w:tcW w:w="720" w:type="dxa"/>
            <w:vMerge w:val="restart"/>
            <w:noWrap w:val="0"/>
            <w:vAlign w:val="center"/>
          </w:tcPr>
          <w:p w14:paraId="3633386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5783F2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7C57238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AD5FD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07A119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1686165A">
            <w:pPr>
              <w:jc w:val="center"/>
              <w:rPr>
                <w:rFonts w:hint="eastAsia" w:ascii="仿宋_GB2312" w:hAnsi="宋体" w:eastAsia="仿宋_GB2312"/>
                <w:color w:val="000000"/>
                <w:sz w:val="18"/>
                <w:szCs w:val="18"/>
              </w:rPr>
            </w:pPr>
          </w:p>
        </w:tc>
      </w:tr>
      <w:tr w14:paraId="6136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B182A4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34</w:t>
            </w:r>
          </w:p>
        </w:tc>
        <w:tc>
          <w:tcPr>
            <w:tcW w:w="720" w:type="dxa"/>
            <w:vMerge w:val="continue"/>
            <w:noWrap w:val="0"/>
            <w:vAlign w:val="center"/>
          </w:tcPr>
          <w:p w14:paraId="410ED9F2">
            <w:pPr>
              <w:jc w:val="center"/>
              <w:rPr>
                <w:rFonts w:hint="eastAsia" w:ascii="仿宋_GB2312" w:hAnsi="宋体" w:eastAsia="仿宋_GB2312"/>
                <w:color w:val="000000"/>
                <w:sz w:val="18"/>
                <w:szCs w:val="18"/>
              </w:rPr>
            </w:pPr>
          </w:p>
        </w:tc>
        <w:tc>
          <w:tcPr>
            <w:tcW w:w="1274" w:type="dxa"/>
            <w:noWrap w:val="0"/>
            <w:vAlign w:val="center"/>
          </w:tcPr>
          <w:p w14:paraId="48C881D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合同备案</w:t>
            </w:r>
          </w:p>
        </w:tc>
        <w:tc>
          <w:tcPr>
            <w:tcW w:w="1800" w:type="dxa"/>
            <w:noWrap w:val="0"/>
            <w:vAlign w:val="center"/>
          </w:tcPr>
          <w:p w14:paraId="4D3E5088">
            <w:pPr>
              <w:rPr>
                <w:rFonts w:hint="eastAsia" w:ascii="仿宋_GB2312" w:hAnsi="宋体" w:eastAsia="仿宋_GB2312"/>
                <w:color w:val="000000"/>
                <w:sz w:val="18"/>
                <w:szCs w:val="18"/>
              </w:rPr>
            </w:pPr>
            <w:r>
              <w:rPr>
                <w:rFonts w:hint="eastAsia" w:ascii="仿宋_GB2312" w:hAnsi="宋体" w:eastAsia="仿宋_GB2312"/>
                <w:color w:val="000000"/>
                <w:sz w:val="18"/>
                <w:szCs w:val="18"/>
              </w:rPr>
              <w:t>合同范本；备案机构；受理地点；咨询电话等。</w:t>
            </w:r>
          </w:p>
        </w:tc>
        <w:tc>
          <w:tcPr>
            <w:tcW w:w="3600" w:type="dxa"/>
            <w:vMerge w:val="continue"/>
            <w:noWrap w:val="0"/>
            <w:vAlign w:val="center"/>
          </w:tcPr>
          <w:p w14:paraId="3884EE96">
            <w:pPr>
              <w:rPr>
                <w:rFonts w:hint="eastAsia" w:ascii="仿宋_GB2312" w:hAnsi="宋体" w:eastAsia="仿宋_GB2312"/>
                <w:color w:val="000000"/>
                <w:sz w:val="18"/>
                <w:szCs w:val="18"/>
              </w:rPr>
            </w:pPr>
          </w:p>
        </w:tc>
        <w:tc>
          <w:tcPr>
            <w:tcW w:w="1080" w:type="dxa"/>
            <w:vMerge w:val="continue"/>
            <w:noWrap w:val="0"/>
            <w:vAlign w:val="center"/>
          </w:tcPr>
          <w:p w14:paraId="35433B47">
            <w:pPr>
              <w:rPr>
                <w:rFonts w:hint="eastAsia" w:ascii="仿宋_GB2312" w:hAnsi="宋体" w:eastAsia="仿宋_GB2312"/>
                <w:color w:val="000000"/>
                <w:sz w:val="18"/>
                <w:szCs w:val="18"/>
              </w:rPr>
            </w:pPr>
          </w:p>
        </w:tc>
        <w:tc>
          <w:tcPr>
            <w:tcW w:w="1080" w:type="dxa"/>
            <w:vMerge w:val="continue"/>
            <w:noWrap w:val="0"/>
            <w:vAlign w:val="center"/>
          </w:tcPr>
          <w:p w14:paraId="5AAD187C">
            <w:pPr>
              <w:rPr>
                <w:rFonts w:hint="eastAsia" w:ascii="仿宋_GB2312" w:hAnsi="宋体" w:eastAsia="仿宋_GB2312"/>
                <w:color w:val="000000"/>
                <w:sz w:val="18"/>
                <w:szCs w:val="18"/>
              </w:rPr>
            </w:pPr>
          </w:p>
        </w:tc>
        <w:tc>
          <w:tcPr>
            <w:tcW w:w="1246" w:type="dxa"/>
            <w:vMerge w:val="continue"/>
            <w:noWrap w:val="0"/>
            <w:vAlign w:val="center"/>
          </w:tcPr>
          <w:p w14:paraId="6989DC52">
            <w:pPr>
              <w:rPr>
                <w:rFonts w:hint="eastAsia" w:ascii="仿宋_GB2312" w:hAnsi="宋体" w:eastAsia="仿宋_GB2312"/>
                <w:color w:val="000000"/>
                <w:sz w:val="18"/>
                <w:szCs w:val="18"/>
              </w:rPr>
            </w:pPr>
          </w:p>
        </w:tc>
        <w:tc>
          <w:tcPr>
            <w:tcW w:w="720" w:type="dxa"/>
            <w:vMerge w:val="continue"/>
            <w:noWrap w:val="0"/>
            <w:vAlign w:val="center"/>
          </w:tcPr>
          <w:p w14:paraId="2D34D622">
            <w:pPr>
              <w:rPr>
                <w:rFonts w:hint="eastAsia" w:ascii="仿宋_GB2312" w:hAnsi="宋体" w:eastAsia="仿宋_GB2312"/>
                <w:color w:val="000000"/>
                <w:sz w:val="18"/>
                <w:szCs w:val="18"/>
              </w:rPr>
            </w:pPr>
          </w:p>
        </w:tc>
        <w:tc>
          <w:tcPr>
            <w:tcW w:w="709" w:type="dxa"/>
            <w:vMerge w:val="continue"/>
            <w:noWrap w:val="0"/>
            <w:vAlign w:val="center"/>
          </w:tcPr>
          <w:p w14:paraId="5FAA2852">
            <w:pPr>
              <w:rPr>
                <w:rFonts w:hint="eastAsia" w:ascii="仿宋_GB2312" w:hAnsi="宋体" w:eastAsia="仿宋_GB2312"/>
                <w:color w:val="000000"/>
                <w:sz w:val="18"/>
                <w:szCs w:val="18"/>
              </w:rPr>
            </w:pPr>
          </w:p>
        </w:tc>
        <w:tc>
          <w:tcPr>
            <w:tcW w:w="551" w:type="dxa"/>
            <w:vMerge w:val="continue"/>
            <w:noWrap w:val="0"/>
            <w:vAlign w:val="center"/>
          </w:tcPr>
          <w:p w14:paraId="0532DB28">
            <w:pPr>
              <w:rPr>
                <w:rFonts w:hint="eastAsia" w:ascii="仿宋_GB2312" w:hAnsi="宋体" w:eastAsia="仿宋_GB2312"/>
                <w:color w:val="000000"/>
                <w:sz w:val="18"/>
                <w:szCs w:val="18"/>
              </w:rPr>
            </w:pPr>
          </w:p>
        </w:tc>
        <w:tc>
          <w:tcPr>
            <w:tcW w:w="720" w:type="dxa"/>
            <w:vMerge w:val="continue"/>
            <w:noWrap w:val="0"/>
            <w:vAlign w:val="center"/>
          </w:tcPr>
          <w:p w14:paraId="5EDD6208">
            <w:pPr>
              <w:rPr>
                <w:rFonts w:hint="eastAsia" w:ascii="仿宋_GB2312" w:hAnsi="宋体" w:eastAsia="仿宋_GB2312"/>
                <w:color w:val="000000"/>
                <w:sz w:val="18"/>
                <w:szCs w:val="18"/>
              </w:rPr>
            </w:pPr>
          </w:p>
        </w:tc>
        <w:tc>
          <w:tcPr>
            <w:tcW w:w="720" w:type="dxa"/>
            <w:vMerge w:val="continue"/>
            <w:noWrap w:val="0"/>
            <w:vAlign w:val="center"/>
          </w:tcPr>
          <w:p w14:paraId="4E901FA3">
            <w:pPr>
              <w:rPr>
                <w:rFonts w:hint="eastAsia" w:ascii="仿宋_GB2312" w:hAnsi="宋体" w:eastAsia="仿宋_GB2312"/>
                <w:color w:val="000000"/>
                <w:sz w:val="18"/>
                <w:szCs w:val="18"/>
              </w:rPr>
            </w:pPr>
          </w:p>
        </w:tc>
        <w:tc>
          <w:tcPr>
            <w:tcW w:w="720" w:type="dxa"/>
            <w:vMerge w:val="continue"/>
            <w:noWrap w:val="0"/>
            <w:vAlign w:val="center"/>
          </w:tcPr>
          <w:p w14:paraId="36866622">
            <w:pPr>
              <w:rPr>
                <w:rFonts w:hint="eastAsia" w:ascii="仿宋_GB2312" w:hAnsi="宋体" w:eastAsia="仿宋_GB2312"/>
                <w:color w:val="000000"/>
                <w:sz w:val="18"/>
                <w:szCs w:val="18"/>
              </w:rPr>
            </w:pPr>
          </w:p>
        </w:tc>
      </w:tr>
      <w:tr w14:paraId="7FD5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DF1582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35</w:t>
            </w:r>
          </w:p>
        </w:tc>
        <w:tc>
          <w:tcPr>
            <w:tcW w:w="720" w:type="dxa"/>
            <w:vMerge w:val="continue"/>
            <w:noWrap w:val="0"/>
            <w:vAlign w:val="center"/>
          </w:tcPr>
          <w:p w14:paraId="0E22E4B0">
            <w:pPr>
              <w:jc w:val="center"/>
              <w:rPr>
                <w:rFonts w:hint="eastAsia" w:ascii="仿宋_GB2312" w:hAnsi="宋体" w:eastAsia="仿宋_GB2312"/>
                <w:color w:val="000000"/>
                <w:sz w:val="18"/>
                <w:szCs w:val="18"/>
              </w:rPr>
            </w:pPr>
          </w:p>
        </w:tc>
        <w:tc>
          <w:tcPr>
            <w:tcW w:w="1274" w:type="dxa"/>
            <w:noWrap w:val="0"/>
            <w:vAlign w:val="center"/>
          </w:tcPr>
          <w:p w14:paraId="01DFAD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申请租金减免</w:t>
            </w:r>
          </w:p>
        </w:tc>
        <w:tc>
          <w:tcPr>
            <w:tcW w:w="1800" w:type="dxa"/>
            <w:noWrap w:val="0"/>
            <w:vAlign w:val="center"/>
          </w:tcPr>
          <w:p w14:paraId="757B47D7">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申请所需材料及范本；申请流程和办理时限；申请受理（办理）机构；受理地点；咨询电话、监督电话等。</w:t>
            </w:r>
          </w:p>
        </w:tc>
        <w:tc>
          <w:tcPr>
            <w:tcW w:w="3600" w:type="dxa"/>
            <w:vMerge w:val="continue"/>
            <w:noWrap w:val="0"/>
            <w:vAlign w:val="center"/>
          </w:tcPr>
          <w:p w14:paraId="581787E7">
            <w:pPr>
              <w:rPr>
                <w:rFonts w:hint="eastAsia" w:ascii="仿宋_GB2312" w:hAnsi="宋体" w:eastAsia="仿宋_GB2312"/>
                <w:color w:val="000000"/>
                <w:sz w:val="18"/>
                <w:szCs w:val="18"/>
              </w:rPr>
            </w:pPr>
          </w:p>
        </w:tc>
        <w:tc>
          <w:tcPr>
            <w:tcW w:w="1080" w:type="dxa"/>
            <w:vMerge w:val="continue"/>
            <w:noWrap w:val="0"/>
            <w:vAlign w:val="center"/>
          </w:tcPr>
          <w:p w14:paraId="23DDA512">
            <w:pPr>
              <w:rPr>
                <w:rFonts w:hint="eastAsia" w:ascii="仿宋_GB2312" w:hAnsi="宋体" w:eastAsia="仿宋_GB2312"/>
                <w:color w:val="000000"/>
                <w:sz w:val="18"/>
                <w:szCs w:val="18"/>
              </w:rPr>
            </w:pPr>
          </w:p>
        </w:tc>
        <w:tc>
          <w:tcPr>
            <w:tcW w:w="1080" w:type="dxa"/>
            <w:vMerge w:val="continue"/>
            <w:noWrap w:val="0"/>
            <w:vAlign w:val="center"/>
          </w:tcPr>
          <w:p w14:paraId="6D5D95DF">
            <w:pPr>
              <w:rPr>
                <w:rFonts w:hint="eastAsia" w:ascii="仿宋_GB2312" w:hAnsi="宋体" w:eastAsia="仿宋_GB2312"/>
                <w:color w:val="000000"/>
                <w:sz w:val="18"/>
                <w:szCs w:val="18"/>
              </w:rPr>
            </w:pPr>
          </w:p>
        </w:tc>
        <w:tc>
          <w:tcPr>
            <w:tcW w:w="1246" w:type="dxa"/>
            <w:vMerge w:val="continue"/>
            <w:noWrap w:val="0"/>
            <w:vAlign w:val="center"/>
          </w:tcPr>
          <w:p w14:paraId="39077875">
            <w:pPr>
              <w:rPr>
                <w:rFonts w:hint="eastAsia" w:ascii="仿宋_GB2312" w:hAnsi="宋体" w:eastAsia="仿宋_GB2312"/>
                <w:color w:val="000000"/>
                <w:sz w:val="18"/>
                <w:szCs w:val="18"/>
              </w:rPr>
            </w:pPr>
          </w:p>
        </w:tc>
        <w:tc>
          <w:tcPr>
            <w:tcW w:w="720" w:type="dxa"/>
            <w:vMerge w:val="continue"/>
            <w:noWrap w:val="0"/>
            <w:vAlign w:val="center"/>
          </w:tcPr>
          <w:p w14:paraId="2B5E46E1">
            <w:pPr>
              <w:rPr>
                <w:rFonts w:hint="eastAsia" w:ascii="仿宋_GB2312" w:hAnsi="宋体" w:eastAsia="仿宋_GB2312"/>
                <w:color w:val="000000"/>
                <w:sz w:val="18"/>
                <w:szCs w:val="18"/>
              </w:rPr>
            </w:pPr>
          </w:p>
        </w:tc>
        <w:tc>
          <w:tcPr>
            <w:tcW w:w="709" w:type="dxa"/>
            <w:vMerge w:val="continue"/>
            <w:noWrap w:val="0"/>
            <w:vAlign w:val="center"/>
          </w:tcPr>
          <w:p w14:paraId="39534EAA">
            <w:pPr>
              <w:rPr>
                <w:rFonts w:hint="eastAsia" w:ascii="仿宋_GB2312" w:hAnsi="宋体" w:eastAsia="仿宋_GB2312"/>
                <w:color w:val="000000"/>
                <w:sz w:val="18"/>
                <w:szCs w:val="18"/>
              </w:rPr>
            </w:pPr>
          </w:p>
        </w:tc>
        <w:tc>
          <w:tcPr>
            <w:tcW w:w="551" w:type="dxa"/>
            <w:vMerge w:val="continue"/>
            <w:noWrap w:val="0"/>
            <w:vAlign w:val="center"/>
          </w:tcPr>
          <w:p w14:paraId="57821B28">
            <w:pPr>
              <w:rPr>
                <w:rFonts w:hint="eastAsia" w:ascii="仿宋_GB2312" w:hAnsi="宋体" w:eastAsia="仿宋_GB2312"/>
                <w:color w:val="000000"/>
                <w:sz w:val="18"/>
                <w:szCs w:val="18"/>
              </w:rPr>
            </w:pPr>
          </w:p>
        </w:tc>
        <w:tc>
          <w:tcPr>
            <w:tcW w:w="720" w:type="dxa"/>
            <w:vMerge w:val="continue"/>
            <w:noWrap w:val="0"/>
            <w:vAlign w:val="center"/>
          </w:tcPr>
          <w:p w14:paraId="19D07134">
            <w:pPr>
              <w:rPr>
                <w:rFonts w:hint="eastAsia" w:ascii="仿宋_GB2312" w:hAnsi="宋体" w:eastAsia="仿宋_GB2312"/>
                <w:color w:val="000000"/>
                <w:sz w:val="18"/>
                <w:szCs w:val="18"/>
              </w:rPr>
            </w:pPr>
          </w:p>
        </w:tc>
        <w:tc>
          <w:tcPr>
            <w:tcW w:w="720" w:type="dxa"/>
            <w:vMerge w:val="continue"/>
            <w:noWrap w:val="0"/>
            <w:vAlign w:val="center"/>
          </w:tcPr>
          <w:p w14:paraId="577FA6EA">
            <w:pPr>
              <w:rPr>
                <w:rFonts w:hint="eastAsia" w:ascii="仿宋_GB2312" w:hAnsi="宋体" w:eastAsia="仿宋_GB2312"/>
                <w:color w:val="000000"/>
                <w:sz w:val="18"/>
                <w:szCs w:val="18"/>
              </w:rPr>
            </w:pPr>
          </w:p>
        </w:tc>
        <w:tc>
          <w:tcPr>
            <w:tcW w:w="720" w:type="dxa"/>
            <w:vMerge w:val="continue"/>
            <w:noWrap w:val="0"/>
            <w:vAlign w:val="center"/>
          </w:tcPr>
          <w:p w14:paraId="1A5D966A">
            <w:pPr>
              <w:rPr>
                <w:rFonts w:hint="eastAsia" w:ascii="仿宋_GB2312" w:hAnsi="宋体" w:eastAsia="仿宋_GB2312"/>
                <w:color w:val="000000"/>
                <w:sz w:val="18"/>
                <w:szCs w:val="18"/>
              </w:rPr>
            </w:pPr>
          </w:p>
        </w:tc>
      </w:tr>
      <w:tr w14:paraId="188D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3C0B4C9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36</w:t>
            </w:r>
          </w:p>
        </w:tc>
        <w:tc>
          <w:tcPr>
            <w:tcW w:w="720" w:type="dxa"/>
            <w:vMerge w:val="restart"/>
            <w:noWrap w:val="0"/>
            <w:vAlign w:val="center"/>
          </w:tcPr>
          <w:p w14:paraId="540C72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noWrap w:val="0"/>
            <w:vAlign w:val="center"/>
          </w:tcPr>
          <w:p w14:paraId="1445C7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缴纳租金</w:t>
            </w:r>
          </w:p>
        </w:tc>
        <w:tc>
          <w:tcPr>
            <w:tcW w:w="1800" w:type="dxa"/>
            <w:noWrap w:val="0"/>
            <w:vAlign w:val="center"/>
          </w:tcPr>
          <w:p w14:paraId="0F122F44">
            <w:pPr>
              <w:rPr>
                <w:rFonts w:hint="eastAsia" w:ascii="仿宋_GB2312" w:hAnsi="宋体" w:eastAsia="仿宋_GB2312"/>
                <w:color w:val="000000"/>
                <w:sz w:val="18"/>
                <w:szCs w:val="18"/>
              </w:rPr>
            </w:pPr>
            <w:r>
              <w:rPr>
                <w:rFonts w:hint="eastAsia" w:ascii="仿宋_GB2312" w:hAnsi="宋体" w:eastAsia="仿宋_GB2312"/>
                <w:color w:val="000000"/>
                <w:sz w:val="18"/>
                <w:szCs w:val="18"/>
              </w:rPr>
              <w:t>租金标准；缴纳方式、时限；受理（办理）机构；咨询电话、监督电话等。</w:t>
            </w:r>
          </w:p>
        </w:tc>
        <w:tc>
          <w:tcPr>
            <w:tcW w:w="3600" w:type="dxa"/>
            <w:vMerge w:val="restart"/>
            <w:noWrap w:val="0"/>
            <w:vAlign w:val="center"/>
          </w:tcPr>
          <w:p w14:paraId="7E656834">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国务院关于加快推进“互联网+政务服务”工作的指导意见》</w:t>
            </w:r>
          </w:p>
        </w:tc>
        <w:tc>
          <w:tcPr>
            <w:tcW w:w="1080" w:type="dxa"/>
            <w:vMerge w:val="restart"/>
            <w:noWrap w:val="0"/>
            <w:vAlign w:val="center"/>
          </w:tcPr>
          <w:p w14:paraId="5962CBDD">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31E08C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364D748D">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■公开查阅点     </w:t>
            </w:r>
          </w:p>
          <w:p w14:paraId="11BD3797">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■便民服务站  </w:t>
            </w:r>
          </w:p>
        </w:tc>
        <w:tc>
          <w:tcPr>
            <w:tcW w:w="720" w:type="dxa"/>
            <w:vMerge w:val="restart"/>
            <w:noWrap w:val="0"/>
            <w:vAlign w:val="center"/>
          </w:tcPr>
          <w:p w14:paraId="734522F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08DFBF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25F01D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3F0AA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5D31AA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29FAF2A0">
            <w:pPr>
              <w:jc w:val="center"/>
              <w:rPr>
                <w:rFonts w:hint="eastAsia" w:ascii="仿宋_GB2312" w:hAnsi="宋体" w:eastAsia="仿宋_GB2312"/>
                <w:color w:val="000000"/>
                <w:sz w:val="18"/>
                <w:szCs w:val="18"/>
              </w:rPr>
            </w:pPr>
          </w:p>
        </w:tc>
      </w:tr>
      <w:tr w14:paraId="4C78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11A426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37</w:t>
            </w:r>
          </w:p>
        </w:tc>
        <w:tc>
          <w:tcPr>
            <w:tcW w:w="720" w:type="dxa"/>
            <w:vMerge w:val="continue"/>
            <w:noWrap w:val="0"/>
            <w:vAlign w:val="center"/>
          </w:tcPr>
          <w:p w14:paraId="62A7F2A3">
            <w:pPr>
              <w:jc w:val="center"/>
              <w:rPr>
                <w:rFonts w:hint="eastAsia" w:ascii="仿宋_GB2312" w:hAnsi="宋体" w:eastAsia="仿宋_GB2312"/>
                <w:color w:val="000000"/>
                <w:sz w:val="18"/>
                <w:szCs w:val="18"/>
              </w:rPr>
            </w:pPr>
          </w:p>
        </w:tc>
        <w:tc>
          <w:tcPr>
            <w:tcW w:w="1274" w:type="dxa"/>
            <w:noWrap w:val="0"/>
            <w:vAlign w:val="center"/>
          </w:tcPr>
          <w:p w14:paraId="1C2856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保障性住房调换</w:t>
            </w:r>
          </w:p>
        </w:tc>
        <w:tc>
          <w:tcPr>
            <w:tcW w:w="1800" w:type="dxa"/>
            <w:noWrap w:val="0"/>
            <w:vAlign w:val="center"/>
          </w:tcPr>
          <w:p w14:paraId="4570CB99">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noWrap w:val="0"/>
            <w:vAlign w:val="center"/>
          </w:tcPr>
          <w:p w14:paraId="05D57FEF">
            <w:pPr>
              <w:rPr>
                <w:rFonts w:hint="eastAsia" w:ascii="仿宋_GB2312" w:hAnsi="宋体" w:eastAsia="仿宋_GB2312"/>
                <w:color w:val="000000"/>
                <w:sz w:val="18"/>
                <w:szCs w:val="18"/>
              </w:rPr>
            </w:pPr>
          </w:p>
        </w:tc>
        <w:tc>
          <w:tcPr>
            <w:tcW w:w="1080" w:type="dxa"/>
            <w:vMerge w:val="continue"/>
            <w:noWrap w:val="0"/>
            <w:vAlign w:val="center"/>
          </w:tcPr>
          <w:p w14:paraId="4DC038C2">
            <w:pPr>
              <w:rPr>
                <w:rFonts w:hint="eastAsia" w:ascii="仿宋_GB2312" w:hAnsi="宋体" w:eastAsia="仿宋_GB2312"/>
                <w:color w:val="000000"/>
                <w:sz w:val="18"/>
                <w:szCs w:val="18"/>
              </w:rPr>
            </w:pPr>
          </w:p>
        </w:tc>
        <w:tc>
          <w:tcPr>
            <w:tcW w:w="1080" w:type="dxa"/>
            <w:vMerge w:val="continue"/>
            <w:noWrap w:val="0"/>
            <w:vAlign w:val="center"/>
          </w:tcPr>
          <w:p w14:paraId="75E4D0DF">
            <w:pPr>
              <w:rPr>
                <w:rFonts w:hint="eastAsia" w:ascii="仿宋_GB2312" w:hAnsi="宋体" w:eastAsia="仿宋_GB2312"/>
                <w:color w:val="000000"/>
                <w:sz w:val="18"/>
                <w:szCs w:val="18"/>
              </w:rPr>
            </w:pPr>
          </w:p>
        </w:tc>
        <w:tc>
          <w:tcPr>
            <w:tcW w:w="1246" w:type="dxa"/>
            <w:vMerge w:val="continue"/>
            <w:noWrap w:val="0"/>
            <w:vAlign w:val="center"/>
          </w:tcPr>
          <w:p w14:paraId="678B09C1">
            <w:pPr>
              <w:rPr>
                <w:rFonts w:hint="eastAsia" w:ascii="仿宋_GB2312" w:hAnsi="宋体" w:eastAsia="仿宋_GB2312"/>
                <w:color w:val="000000"/>
                <w:sz w:val="18"/>
                <w:szCs w:val="18"/>
              </w:rPr>
            </w:pPr>
          </w:p>
        </w:tc>
        <w:tc>
          <w:tcPr>
            <w:tcW w:w="720" w:type="dxa"/>
            <w:vMerge w:val="continue"/>
            <w:noWrap w:val="0"/>
            <w:vAlign w:val="center"/>
          </w:tcPr>
          <w:p w14:paraId="4642CDB9">
            <w:pPr>
              <w:rPr>
                <w:rFonts w:hint="eastAsia" w:ascii="仿宋_GB2312" w:hAnsi="宋体" w:eastAsia="仿宋_GB2312"/>
                <w:color w:val="000000"/>
                <w:sz w:val="18"/>
                <w:szCs w:val="18"/>
              </w:rPr>
            </w:pPr>
          </w:p>
        </w:tc>
        <w:tc>
          <w:tcPr>
            <w:tcW w:w="709" w:type="dxa"/>
            <w:vMerge w:val="continue"/>
            <w:noWrap w:val="0"/>
            <w:vAlign w:val="center"/>
          </w:tcPr>
          <w:p w14:paraId="0FD55B98">
            <w:pPr>
              <w:rPr>
                <w:rFonts w:hint="eastAsia" w:ascii="仿宋_GB2312" w:hAnsi="宋体" w:eastAsia="仿宋_GB2312"/>
                <w:color w:val="000000"/>
                <w:sz w:val="18"/>
                <w:szCs w:val="18"/>
              </w:rPr>
            </w:pPr>
          </w:p>
        </w:tc>
        <w:tc>
          <w:tcPr>
            <w:tcW w:w="551" w:type="dxa"/>
            <w:vMerge w:val="continue"/>
            <w:noWrap w:val="0"/>
            <w:vAlign w:val="center"/>
          </w:tcPr>
          <w:p w14:paraId="0913193C">
            <w:pPr>
              <w:rPr>
                <w:rFonts w:hint="eastAsia" w:ascii="仿宋_GB2312" w:hAnsi="宋体" w:eastAsia="仿宋_GB2312"/>
                <w:color w:val="000000"/>
                <w:sz w:val="18"/>
                <w:szCs w:val="18"/>
              </w:rPr>
            </w:pPr>
          </w:p>
        </w:tc>
        <w:tc>
          <w:tcPr>
            <w:tcW w:w="720" w:type="dxa"/>
            <w:vMerge w:val="continue"/>
            <w:noWrap w:val="0"/>
            <w:vAlign w:val="center"/>
          </w:tcPr>
          <w:p w14:paraId="50E4EAEC">
            <w:pPr>
              <w:rPr>
                <w:rFonts w:hint="eastAsia" w:ascii="仿宋_GB2312" w:hAnsi="宋体" w:eastAsia="仿宋_GB2312"/>
                <w:color w:val="000000"/>
                <w:sz w:val="18"/>
                <w:szCs w:val="18"/>
              </w:rPr>
            </w:pPr>
          </w:p>
        </w:tc>
        <w:tc>
          <w:tcPr>
            <w:tcW w:w="720" w:type="dxa"/>
            <w:vMerge w:val="continue"/>
            <w:noWrap w:val="0"/>
            <w:vAlign w:val="center"/>
          </w:tcPr>
          <w:p w14:paraId="58BDDDEF">
            <w:pPr>
              <w:rPr>
                <w:rFonts w:hint="eastAsia" w:ascii="仿宋_GB2312" w:hAnsi="宋体" w:eastAsia="仿宋_GB2312"/>
                <w:color w:val="000000"/>
                <w:sz w:val="18"/>
                <w:szCs w:val="18"/>
              </w:rPr>
            </w:pPr>
          </w:p>
        </w:tc>
        <w:tc>
          <w:tcPr>
            <w:tcW w:w="720" w:type="dxa"/>
            <w:vMerge w:val="continue"/>
            <w:noWrap w:val="0"/>
            <w:vAlign w:val="center"/>
          </w:tcPr>
          <w:p w14:paraId="4CF83660">
            <w:pPr>
              <w:rPr>
                <w:rFonts w:hint="eastAsia" w:ascii="仿宋_GB2312" w:hAnsi="宋体" w:eastAsia="仿宋_GB2312"/>
                <w:color w:val="000000"/>
                <w:sz w:val="18"/>
                <w:szCs w:val="18"/>
              </w:rPr>
            </w:pPr>
          </w:p>
        </w:tc>
      </w:tr>
      <w:tr w14:paraId="161C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F2850B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38</w:t>
            </w:r>
          </w:p>
        </w:tc>
        <w:tc>
          <w:tcPr>
            <w:tcW w:w="720" w:type="dxa"/>
            <w:vMerge w:val="continue"/>
            <w:noWrap w:val="0"/>
            <w:vAlign w:val="center"/>
          </w:tcPr>
          <w:p w14:paraId="17D10EA9">
            <w:pPr>
              <w:jc w:val="center"/>
              <w:rPr>
                <w:rFonts w:hint="eastAsia" w:ascii="仿宋_GB2312" w:hAnsi="宋体" w:eastAsia="仿宋_GB2312"/>
                <w:color w:val="000000"/>
                <w:sz w:val="18"/>
                <w:szCs w:val="18"/>
              </w:rPr>
            </w:pPr>
          </w:p>
        </w:tc>
        <w:tc>
          <w:tcPr>
            <w:tcW w:w="1274" w:type="dxa"/>
            <w:noWrap w:val="0"/>
            <w:vAlign w:val="center"/>
          </w:tcPr>
          <w:p w14:paraId="6A05D0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noWrap w:val="0"/>
            <w:vAlign w:val="center"/>
          </w:tcPr>
          <w:p w14:paraId="1A28C8CF">
            <w:pPr>
              <w:rPr>
                <w:rFonts w:hint="eastAsia"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600" w:type="dxa"/>
            <w:vMerge w:val="continue"/>
            <w:noWrap w:val="0"/>
            <w:vAlign w:val="center"/>
          </w:tcPr>
          <w:p w14:paraId="1986F641">
            <w:pPr>
              <w:rPr>
                <w:rFonts w:hint="eastAsia" w:ascii="仿宋_GB2312" w:hAnsi="宋体" w:eastAsia="仿宋_GB2312"/>
                <w:color w:val="000000"/>
                <w:sz w:val="18"/>
                <w:szCs w:val="18"/>
              </w:rPr>
            </w:pPr>
          </w:p>
        </w:tc>
        <w:tc>
          <w:tcPr>
            <w:tcW w:w="1080" w:type="dxa"/>
            <w:vMerge w:val="continue"/>
            <w:noWrap w:val="0"/>
            <w:vAlign w:val="center"/>
          </w:tcPr>
          <w:p w14:paraId="352DA7B0">
            <w:pPr>
              <w:rPr>
                <w:rFonts w:hint="eastAsia" w:ascii="仿宋_GB2312" w:hAnsi="宋体" w:eastAsia="仿宋_GB2312"/>
                <w:color w:val="000000"/>
                <w:sz w:val="18"/>
                <w:szCs w:val="18"/>
              </w:rPr>
            </w:pPr>
          </w:p>
        </w:tc>
        <w:tc>
          <w:tcPr>
            <w:tcW w:w="1080" w:type="dxa"/>
            <w:vMerge w:val="continue"/>
            <w:noWrap w:val="0"/>
            <w:vAlign w:val="center"/>
          </w:tcPr>
          <w:p w14:paraId="64483AEF">
            <w:pPr>
              <w:rPr>
                <w:rFonts w:hint="eastAsia" w:ascii="仿宋_GB2312" w:hAnsi="宋体" w:eastAsia="仿宋_GB2312"/>
                <w:color w:val="000000"/>
                <w:sz w:val="18"/>
                <w:szCs w:val="18"/>
              </w:rPr>
            </w:pPr>
          </w:p>
        </w:tc>
        <w:tc>
          <w:tcPr>
            <w:tcW w:w="1246" w:type="dxa"/>
            <w:vMerge w:val="continue"/>
            <w:noWrap w:val="0"/>
            <w:vAlign w:val="center"/>
          </w:tcPr>
          <w:p w14:paraId="464A8222">
            <w:pPr>
              <w:rPr>
                <w:rFonts w:hint="eastAsia" w:ascii="仿宋_GB2312" w:hAnsi="宋体" w:eastAsia="仿宋_GB2312"/>
                <w:color w:val="000000"/>
                <w:sz w:val="18"/>
                <w:szCs w:val="18"/>
              </w:rPr>
            </w:pPr>
          </w:p>
        </w:tc>
        <w:tc>
          <w:tcPr>
            <w:tcW w:w="720" w:type="dxa"/>
            <w:vMerge w:val="continue"/>
            <w:noWrap w:val="0"/>
            <w:vAlign w:val="center"/>
          </w:tcPr>
          <w:p w14:paraId="78714035">
            <w:pPr>
              <w:rPr>
                <w:rFonts w:hint="eastAsia" w:ascii="仿宋_GB2312" w:hAnsi="宋体" w:eastAsia="仿宋_GB2312"/>
                <w:color w:val="000000"/>
                <w:sz w:val="18"/>
                <w:szCs w:val="18"/>
              </w:rPr>
            </w:pPr>
          </w:p>
        </w:tc>
        <w:tc>
          <w:tcPr>
            <w:tcW w:w="709" w:type="dxa"/>
            <w:vMerge w:val="continue"/>
            <w:noWrap w:val="0"/>
            <w:vAlign w:val="center"/>
          </w:tcPr>
          <w:p w14:paraId="2DECEEB9">
            <w:pPr>
              <w:rPr>
                <w:rFonts w:hint="eastAsia" w:ascii="仿宋_GB2312" w:hAnsi="宋体" w:eastAsia="仿宋_GB2312"/>
                <w:color w:val="000000"/>
                <w:sz w:val="18"/>
                <w:szCs w:val="18"/>
              </w:rPr>
            </w:pPr>
          </w:p>
        </w:tc>
        <w:tc>
          <w:tcPr>
            <w:tcW w:w="551" w:type="dxa"/>
            <w:vMerge w:val="continue"/>
            <w:noWrap w:val="0"/>
            <w:vAlign w:val="center"/>
          </w:tcPr>
          <w:p w14:paraId="713FC16F">
            <w:pPr>
              <w:rPr>
                <w:rFonts w:hint="eastAsia" w:ascii="仿宋_GB2312" w:hAnsi="宋体" w:eastAsia="仿宋_GB2312"/>
                <w:color w:val="000000"/>
                <w:sz w:val="18"/>
                <w:szCs w:val="18"/>
              </w:rPr>
            </w:pPr>
          </w:p>
        </w:tc>
        <w:tc>
          <w:tcPr>
            <w:tcW w:w="720" w:type="dxa"/>
            <w:vMerge w:val="continue"/>
            <w:noWrap w:val="0"/>
            <w:vAlign w:val="center"/>
          </w:tcPr>
          <w:p w14:paraId="54C997A9">
            <w:pPr>
              <w:rPr>
                <w:rFonts w:hint="eastAsia" w:ascii="仿宋_GB2312" w:hAnsi="宋体" w:eastAsia="仿宋_GB2312"/>
                <w:color w:val="000000"/>
                <w:sz w:val="18"/>
                <w:szCs w:val="18"/>
              </w:rPr>
            </w:pPr>
          </w:p>
        </w:tc>
        <w:tc>
          <w:tcPr>
            <w:tcW w:w="720" w:type="dxa"/>
            <w:vMerge w:val="continue"/>
            <w:noWrap w:val="0"/>
            <w:vAlign w:val="center"/>
          </w:tcPr>
          <w:p w14:paraId="60284448">
            <w:pPr>
              <w:rPr>
                <w:rFonts w:hint="eastAsia" w:ascii="仿宋_GB2312" w:hAnsi="宋体" w:eastAsia="仿宋_GB2312"/>
                <w:color w:val="000000"/>
                <w:sz w:val="18"/>
                <w:szCs w:val="18"/>
              </w:rPr>
            </w:pPr>
          </w:p>
        </w:tc>
        <w:tc>
          <w:tcPr>
            <w:tcW w:w="720" w:type="dxa"/>
            <w:vMerge w:val="continue"/>
            <w:noWrap w:val="0"/>
            <w:vAlign w:val="center"/>
          </w:tcPr>
          <w:p w14:paraId="26F01A83">
            <w:pPr>
              <w:rPr>
                <w:rFonts w:hint="eastAsia" w:ascii="仿宋_GB2312" w:hAnsi="宋体" w:eastAsia="仿宋_GB2312"/>
                <w:color w:val="000000"/>
                <w:sz w:val="18"/>
                <w:szCs w:val="18"/>
              </w:rPr>
            </w:pPr>
          </w:p>
        </w:tc>
      </w:tr>
      <w:tr w14:paraId="4582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F0EBAB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39</w:t>
            </w:r>
          </w:p>
        </w:tc>
        <w:tc>
          <w:tcPr>
            <w:tcW w:w="720" w:type="dxa"/>
            <w:noWrap w:val="0"/>
            <w:vAlign w:val="center"/>
          </w:tcPr>
          <w:p w14:paraId="69CAB37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74" w:type="dxa"/>
            <w:noWrap w:val="0"/>
            <w:vAlign w:val="center"/>
          </w:tcPr>
          <w:p w14:paraId="18AF207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800" w:type="dxa"/>
            <w:noWrap w:val="0"/>
            <w:vAlign w:val="center"/>
          </w:tcPr>
          <w:p w14:paraId="77C28199">
            <w:pPr>
              <w:rPr>
                <w:rFonts w:hint="eastAsia" w:ascii="仿宋_GB2312" w:hAnsi="宋体" w:eastAsia="仿宋_GB2312"/>
                <w:color w:val="000000"/>
                <w:sz w:val="18"/>
                <w:szCs w:val="18"/>
              </w:rPr>
            </w:pPr>
            <w:r>
              <w:rPr>
                <w:rFonts w:hint="eastAsia" w:ascii="仿宋_GB2312" w:hAnsi="宋体" w:eastAsia="仿宋_GB2312"/>
                <w:color w:val="000000"/>
                <w:sz w:val="18"/>
                <w:szCs w:val="18"/>
              </w:rPr>
              <w:t>解读主体；解读内容；解读方式；解读时间等。</w:t>
            </w:r>
          </w:p>
        </w:tc>
        <w:tc>
          <w:tcPr>
            <w:tcW w:w="3600" w:type="dxa"/>
            <w:vMerge w:val="continue"/>
            <w:noWrap w:val="0"/>
            <w:vAlign w:val="center"/>
          </w:tcPr>
          <w:p w14:paraId="7558DDBC">
            <w:pPr>
              <w:rPr>
                <w:rFonts w:hint="eastAsia" w:ascii="仿宋_GB2312" w:hAnsi="宋体" w:eastAsia="仿宋_GB2312"/>
                <w:color w:val="000000"/>
                <w:sz w:val="18"/>
                <w:szCs w:val="18"/>
              </w:rPr>
            </w:pPr>
          </w:p>
        </w:tc>
        <w:tc>
          <w:tcPr>
            <w:tcW w:w="1080" w:type="dxa"/>
            <w:vMerge w:val="continue"/>
            <w:noWrap w:val="0"/>
            <w:vAlign w:val="center"/>
          </w:tcPr>
          <w:p w14:paraId="43B5241A">
            <w:pPr>
              <w:rPr>
                <w:rFonts w:hint="eastAsia" w:ascii="仿宋_GB2312" w:hAnsi="宋体" w:eastAsia="仿宋_GB2312"/>
                <w:color w:val="000000"/>
                <w:sz w:val="18"/>
                <w:szCs w:val="18"/>
              </w:rPr>
            </w:pPr>
          </w:p>
        </w:tc>
        <w:tc>
          <w:tcPr>
            <w:tcW w:w="1080" w:type="dxa"/>
            <w:vMerge w:val="continue"/>
            <w:noWrap w:val="0"/>
            <w:vAlign w:val="center"/>
          </w:tcPr>
          <w:p w14:paraId="1DE0B002">
            <w:pPr>
              <w:rPr>
                <w:rFonts w:hint="eastAsia" w:ascii="仿宋_GB2312" w:hAnsi="宋体" w:eastAsia="仿宋_GB2312"/>
                <w:color w:val="000000"/>
                <w:sz w:val="18"/>
                <w:szCs w:val="18"/>
              </w:rPr>
            </w:pPr>
          </w:p>
        </w:tc>
        <w:tc>
          <w:tcPr>
            <w:tcW w:w="1246" w:type="dxa"/>
            <w:vMerge w:val="continue"/>
            <w:noWrap w:val="0"/>
            <w:vAlign w:val="center"/>
          </w:tcPr>
          <w:p w14:paraId="6D4A3AEE">
            <w:pPr>
              <w:rPr>
                <w:rFonts w:hint="eastAsia" w:ascii="仿宋_GB2312" w:hAnsi="宋体" w:eastAsia="仿宋_GB2312"/>
                <w:color w:val="000000"/>
                <w:sz w:val="18"/>
                <w:szCs w:val="18"/>
              </w:rPr>
            </w:pPr>
          </w:p>
        </w:tc>
        <w:tc>
          <w:tcPr>
            <w:tcW w:w="720" w:type="dxa"/>
            <w:vMerge w:val="continue"/>
            <w:noWrap w:val="0"/>
            <w:vAlign w:val="center"/>
          </w:tcPr>
          <w:p w14:paraId="7FE509F7">
            <w:pPr>
              <w:rPr>
                <w:rFonts w:hint="eastAsia" w:ascii="仿宋_GB2312" w:hAnsi="宋体" w:eastAsia="仿宋_GB2312"/>
                <w:color w:val="000000"/>
                <w:sz w:val="18"/>
                <w:szCs w:val="18"/>
              </w:rPr>
            </w:pPr>
          </w:p>
        </w:tc>
        <w:tc>
          <w:tcPr>
            <w:tcW w:w="709" w:type="dxa"/>
            <w:vMerge w:val="continue"/>
            <w:noWrap w:val="0"/>
            <w:vAlign w:val="center"/>
          </w:tcPr>
          <w:p w14:paraId="2E937689">
            <w:pPr>
              <w:rPr>
                <w:rFonts w:hint="eastAsia" w:ascii="仿宋_GB2312" w:hAnsi="宋体" w:eastAsia="仿宋_GB2312"/>
                <w:color w:val="000000"/>
                <w:sz w:val="18"/>
                <w:szCs w:val="18"/>
              </w:rPr>
            </w:pPr>
          </w:p>
        </w:tc>
        <w:tc>
          <w:tcPr>
            <w:tcW w:w="551" w:type="dxa"/>
            <w:vMerge w:val="continue"/>
            <w:noWrap w:val="0"/>
            <w:vAlign w:val="center"/>
          </w:tcPr>
          <w:p w14:paraId="5AFE56EC">
            <w:pPr>
              <w:rPr>
                <w:rFonts w:hint="eastAsia" w:ascii="仿宋_GB2312" w:hAnsi="宋体" w:eastAsia="仿宋_GB2312"/>
                <w:color w:val="000000"/>
                <w:sz w:val="18"/>
                <w:szCs w:val="18"/>
              </w:rPr>
            </w:pPr>
          </w:p>
        </w:tc>
        <w:tc>
          <w:tcPr>
            <w:tcW w:w="720" w:type="dxa"/>
            <w:vMerge w:val="continue"/>
            <w:noWrap w:val="0"/>
            <w:vAlign w:val="center"/>
          </w:tcPr>
          <w:p w14:paraId="5898DF3D">
            <w:pPr>
              <w:rPr>
                <w:rFonts w:hint="eastAsia" w:ascii="仿宋_GB2312" w:hAnsi="宋体" w:eastAsia="仿宋_GB2312"/>
                <w:color w:val="000000"/>
                <w:sz w:val="18"/>
                <w:szCs w:val="18"/>
              </w:rPr>
            </w:pPr>
          </w:p>
        </w:tc>
        <w:tc>
          <w:tcPr>
            <w:tcW w:w="720" w:type="dxa"/>
            <w:vMerge w:val="continue"/>
            <w:noWrap w:val="0"/>
            <w:vAlign w:val="center"/>
          </w:tcPr>
          <w:p w14:paraId="56B558FF">
            <w:pPr>
              <w:rPr>
                <w:rFonts w:hint="eastAsia" w:ascii="仿宋_GB2312" w:hAnsi="宋体" w:eastAsia="仿宋_GB2312"/>
                <w:color w:val="000000"/>
                <w:sz w:val="18"/>
                <w:szCs w:val="18"/>
              </w:rPr>
            </w:pPr>
          </w:p>
        </w:tc>
        <w:tc>
          <w:tcPr>
            <w:tcW w:w="720" w:type="dxa"/>
            <w:vMerge w:val="continue"/>
            <w:noWrap w:val="0"/>
            <w:vAlign w:val="center"/>
          </w:tcPr>
          <w:p w14:paraId="605C9DDF">
            <w:pPr>
              <w:rPr>
                <w:rFonts w:hint="eastAsia" w:ascii="仿宋_GB2312" w:hAnsi="宋体" w:eastAsia="仿宋_GB2312"/>
                <w:color w:val="000000"/>
                <w:sz w:val="18"/>
                <w:szCs w:val="18"/>
              </w:rPr>
            </w:pPr>
          </w:p>
        </w:tc>
      </w:tr>
      <w:tr w14:paraId="56AB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3506E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40</w:t>
            </w:r>
          </w:p>
        </w:tc>
        <w:tc>
          <w:tcPr>
            <w:tcW w:w="720" w:type="dxa"/>
            <w:noWrap w:val="0"/>
            <w:vAlign w:val="center"/>
          </w:tcPr>
          <w:p w14:paraId="4580499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noWrap w:val="0"/>
            <w:vAlign w:val="center"/>
          </w:tcPr>
          <w:p w14:paraId="63C5255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主动回应</w:t>
            </w:r>
          </w:p>
        </w:tc>
        <w:tc>
          <w:tcPr>
            <w:tcW w:w="1800" w:type="dxa"/>
            <w:noWrap w:val="0"/>
            <w:vAlign w:val="center"/>
          </w:tcPr>
          <w:p w14:paraId="23A8E95B">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公众提出的意见建议及回复情况；公开突发事件应对情况等。</w:t>
            </w:r>
          </w:p>
        </w:tc>
        <w:tc>
          <w:tcPr>
            <w:tcW w:w="3600" w:type="dxa"/>
            <w:vMerge w:val="continue"/>
            <w:noWrap w:val="0"/>
            <w:vAlign w:val="center"/>
          </w:tcPr>
          <w:p w14:paraId="2076EA15">
            <w:pPr>
              <w:rPr>
                <w:rFonts w:hint="eastAsia" w:ascii="仿宋_GB2312" w:hAnsi="宋体" w:eastAsia="仿宋_GB2312"/>
                <w:color w:val="000000"/>
                <w:sz w:val="18"/>
                <w:szCs w:val="18"/>
              </w:rPr>
            </w:pPr>
          </w:p>
        </w:tc>
        <w:tc>
          <w:tcPr>
            <w:tcW w:w="1080" w:type="dxa"/>
            <w:vMerge w:val="continue"/>
            <w:noWrap w:val="0"/>
            <w:vAlign w:val="center"/>
          </w:tcPr>
          <w:p w14:paraId="45D737D0">
            <w:pPr>
              <w:rPr>
                <w:rFonts w:hint="eastAsia" w:ascii="仿宋_GB2312" w:hAnsi="宋体" w:eastAsia="仿宋_GB2312"/>
                <w:color w:val="000000"/>
                <w:sz w:val="18"/>
                <w:szCs w:val="18"/>
              </w:rPr>
            </w:pPr>
          </w:p>
        </w:tc>
        <w:tc>
          <w:tcPr>
            <w:tcW w:w="1080" w:type="dxa"/>
            <w:vMerge w:val="continue"/>
            <w:noWrap w:val="0"/>
            <w:vAlign w:val="center"/>
          </w:tcPr>
          <w:p w14:paraId="2725C905">
            <w:pPr>
              <w:rPr>
                <w:rFonts w:hint="eastAsia" w:ascii="仿宋_GB2312" w:hAnsi="宋体" w:eastAsia="仿宋_GB2312"/>
                <w:color w:val="000000"/>
                <w:sz w:val="18"/>
                <w:szCs w:val="18"/>
              </w:rPr>
            </w:pPr>
          </w:p>
        </w:tc>
        <w:tc>
          <w:tcPr>
            <w:tcW w:w="1246" w:type="dxa"/>
            <w:vMerge w:val="continue"/>
            <w:noWrap w:val="0"/>
            <w:vAlign w:val="center"/>
          </w:tcPr>
          <w:p w14:paraId="56874868">
            <w:pPr>
              <w:rPr>
                <w:rFonts w:hint="eastAsia" w:ascii="仿宋_GB2312" w:hAnsi="宋体" w:eastAsia="仿宋_GB2312"/>
                <w:color w:val="000000"/>
                <w:sz w:val="18"/>
                <w:szCs w:val="18"/>
              </w:rPr>
            </w:pPr>
          </w:p>
        </w:tc>
        <w:tc>
          <w:tcPr>
            <w:tcW w:w="720" w:type="dxa"/>
            <w:vMerge w:val="continue"/>
            <w:noWrap w:val="0"/>
            <w:vAlign w:val="center"/>
          </w:tcPr>
          <w:p w14:paraId="24249D06">
            <w:pPr>
              <w:rPr>
                <w:rFonts w:hint="eastAsia" w:ascii="仿宋_GB2312" w:hAnsi="宋体" w:eastAsia="仿宋_GB2312"/>
                <w:color w:val="000000"/>
                <w:sz w:val="18"/>
                <w:szCs w:val="18"/>
              </w:rPr>
            </w:pPr>
          </w:p>
        </w:tc>
        <w:tc>
          <w:tcPr>
            <w:tcW w:w="709" w:type="dxa"/>
            <w:vMerge w:val="continue"/>
            <w:noWrap w:val="0"/>
            <w:vAlign w:val="center"/>
          </w:tcPr>
          <w:p w14:paraId="2EE81E1B">
            <w:pPr>
              <w:rPr>
                <w:rFonts w:hint="eastAsia" w:ascii="仿宋_GB2312" w:hAnsi="宋体" w:eastAsia="仿宋_GB2312"/>
                <w:color w:val="000000"/>
                <w:sz w:val="18"/>
                <w:szCs w:val="18"/>
              </w:rPr>
            </w:pPr>
          </w:p>
        </w:tc>
        <w:tc>
          <w:tcPr>
            <w:tcW w:w="551" w:type="dxa"/>
            <w:vMerge w:val="continue"/>
            <w:noWrap w:val="0"/>
            <w:vAlign w:val="center"/>
          </w:tcPr>
          <w:p w14:paraId="62EE68A7">
            <w:pPr>
              <w:rPr>
                <w:rFonts w:hint="eastAsia" w:ascii="仿宋_GB2312" w:hAnsi="宋体" w:eastAsia="仿宋_GB2312"/>
                <w:color w:val="000000"/>
                <w:sz w:val="18"/>
                <w:szCs w:val="18"/>
              </w:rPr>
            </w:pPr>
          </w:p>
        </w:tc>
        <w:tc>
          <w:tcPr>
            <w:tcW w:w="720" w:type="dxa"/>
            <w:vMerge w:val="continue"/>
            <w:noWrap w:val="0"/>
            <w:vAlign w:val="center"/>
          </w:tcPr>
          <w:p w14:paraId="16EA12E6">
            <w:pPr>
              <w:rPr>
                <w:rFonts w:hint="eastAsia" w:ascii="仿宋_GB2312" w:hAnsi="宋体" w:eastAsia="仿宋_GB2312"/>
                <w:color w:val="000000"/>
                <w:sz w:val="18"/>
                <w:szCs w:val="18"/>
              </w:rPr>
            </w:pPr>
          </w:p>
        </w:tc>
        <w:tc>
          <w:tcPr>
            <w:tcW w:w="720" w:type="dxa"/>
            <w:vMerge w:val="continue"/>
            <w:noWrap w:val="0"/>
            <w:vAlign w:val="center"/>
          </w:tcPr>
          <w:p w14:paraId="4272B155">
            <w:pPr>
              <w:rPr>
                <w:rFonts w:hint="eastAsia" w:ascii="仿宋_GB2312" w:hAnsi="宋体" w:eastAsia="仿宋_GB2312"/>
                <w:color w:val="000000"/>
                <w:sz w:val="18"/>
                <w:szCs w:val="18"/>
              </w:rPr>
            </w:pPr>
          </w:p>
        </w:tc>
        <w:tc>
          <w:tcPr>
            <w:tcW w:w="720" w:type="dxa"/>
            <w:vMerge w:val="continue"/>
            <w:noWrap w:val="0"/>
            <w:vAlign w:val="center"/>
          </w:tcPr>
          <w:p w14:paraId="392BD403">
            <w:pPr>
              <w:rPr>
                <w:rFonts w:hint="eastAsia" w:ascii="仿宋_GB2312" w:hAnsi="宋体" w:eastAsia="仿宋_GB2312"/>
                <w:color w:val="000000"/>
                <w:sz w:val="18"/>
                <w:szCs w:val="18"/>
              </w:rPr>
            </w:pPr>
          </w:p>
        </w:tc>
      </w:tr>
      <w:tr w14:paraId="0FC1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32387E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41</w:t>
            </w:r>
          </w:p>
        </w:tc>
        <w:tc>
          <w:tcPr>
            <w:tcW w:w="720" w:type="dxa"/>
            <w:noWrap w:val="0"/>
            <w:vAlign w:val="center"/>
          </w:tcPr>
          <w:p w14:paraId="3E837F5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noWrap w:val="0"/>
            <w:vAlign w:val="center"/>
          </w:tcPr>
          <w:p w14:paraId="3FE4F25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800" w:type="dxa"/>
            <w:noWrap w:val="0"/>
            <w:vAlign w:val="center"/>
          </w:tcPr>
          <w:p w14:paraId="2F5D2D19">
            <w:pPr>
              <w:rPr>
                <w:rFonts w:hint="eastAsia" w:ascii="仿宋_GB2312" w:hAnsi="宋体" w:eastAsia="仿宋_GB2312"/>
                <w:color w:val="000000"/>
                <w:sz w:val="18"/>
                <w:szCs w:val="18"/>
              </w:rPr>
            </w:pPr>
            <w:r>
              <w:rPr>
                <w:rFonts w:hint="eastAsia" w:ascii="仿宋_GB2312" w:hAnsi="宋体" w:eastAsia="仿宋_GB2312"/>
                <w:color w:val="000000"/>
                <w:sz w:val="18"/>
                <w:szCs w:val="18"/>
              </w:rPr>
              <w:t>在收集分析研判舆情的基础上，针对舆论关注的焦点、热点和关键问题的互动回应内容。</w:t>
            </w:r>
          </w:p>
        </w:tc>
        <w:tc>
          <w:tcPr>
            <w:tcW w:w="3600" w:type="dxa"/>
            <w:vMerge w:val="restart"/>
            <w:noWrap w:val="0"/>
            <w:vAlign w:val="center"/>
          </w:tcPr>
          <w:p w14:paraId="7B0F09AD">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国务院办公厅关于推进公共资源配置领域政府信息公开的意见》</w:t>
            </w:r>
          </w:p>
        </w:tc>
        <w:tc>
          <w:tcPr>
            <w:tcW w:w="1080" w:type="dxa"/>
            <w:vMerge w:val="restart"/>
            <w:noWrap w:val="0"/>
            <w:vAlign w:val="center"/>
          </w:tcPr>
          <w:p w14:paraId="2A7342E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noWrap w:val="0"/>
            <w:vAlign w:val="center"/>
          </w:tcPr>
          <w:p w14:paraId="056FA03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峨边彝族自治县住房和城乡建设局</w:t>
            </w:r>
          </w:p>
        </w:tc>
        <w:tc>
          <w:tcPr>
            <w:tcW w:w="1246" w:type="dxa"/>
            <w:vMerge w:val="restart"/>
            <w:noWrap w:val="0"/>
            <w:vAlign w:val="center"/>
          </w:tcPr>
          <w:p w14:paraId="1943474A">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p>
        </w:tc>
        <w:tc>
          <w:tcPr>
            <w:tcW w:w="720" w:type="dxa"/>
            <w:vMerge w:val="restart"/>
            <w:noWrap w:val="0"/>
            <w:vAlign w:val="center"/>
          </w:tcPr>
          <w:p w14:paraId="1ED116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6CB397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noWrap w:val="0"/>
            <w:vAlign w:val="center"/>
          </w:tcPr>
          <w:p w14:paraId="19AB35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66CB87F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noWrap w:val="0"/>
            <w:vAlign w:val="center"/>
          </w:tcPr>
          <w:p w14:paraId="5FB888B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177EA437">
            <w:pPr>
              <w:jc w:val="center"/>
              <w:rPr>
                <w:rFonts w:hint="eastAsia" w:ascii="仿宋_GB2312" w:hAnsi="宋体" w:eastAsia="仿宋_GB2312"/>
                <w:color w:val="000000"/>
                <w:sz w:val="18"/>
                <w:szCs w:val="18"/>
              </w:rPr>
            </w:pPr>
          </w:p>
        </w:tc>
      </w:tr>
      <w:tr w14:paraId="52E8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BA6852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42</w:t>
            </w:r>
          </w:p>
        </w:tc>
        <w:tc>
          <w:tcPr>
            <w:tcW w:w="720" w:type="dxa"/>
            <w:vMerge w:val="restart"/>
            <w:noWrap w:val="0"/>
            <w:vAlign w:val="center"/>
          </w:tcPr>
          <w:p w14:paraId="35F96F5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评价结果</w:t>
            </w:r>
          </w:p>
        </w:tc>
        <w:tc>
          <w:tcPr>
            <w:tcW w:w="1274" w:type="dxa"/>
            <w:noWrap w:val="0"/>
            <w:vAlign w:val="center"/>
          </w:tcPr>
          <w:p w14:paraId="41C207F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上级评价、表彰情况</w:t>
            </w:r>
          </w:p>
        </w:tc>
        <w:tc>
          <w:tcPr>
            <w:tcW w:w="1800" w:type="dxa"/>
            <w:noWrap w:val="0"/>
            <w:vAlign w:val="center"/>
          </w:tcPr>
          <w:p w14:paraId="363FDD14">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上级对本地区保障性住房领域年度工作完成情况的评价、通报、排名；获上级表彰、入围上级推广示范情况等。</w:t>
            </w:r>
          </w:p>
        </w:tc>
        <w:tc>
          <w:tcPr>
            <w:tcW w:w="3600" w:type="dxa"/>
            <w:vMerge w:val="continue"/>
            <w:noWrap w:val="0"/>
            <w:vAlign w:val="center"/>
          </w:tcPr>
          <w:p w14:paraId="03B15609">
            <w:pPr>
              <w:rPr>
                <w:rFonts w:hint="eastAsia" w:ascii="仿宋_GB2312" w:hAnsi="宋体" w:eastAsia="仿宋_GB2312"/>
                <w:color w:val="000000"/>
                <w:sz w:val="18"/>
                <w:szCs w:val="18"/>
              </w:rPr>
            </w:pPr>
          </w:p>
        </w:tc>
        <w:tc>
          <w:tcPr>
            <w:tcW w:w="1080" w:type="dxa"/>
            <w:vMerge w:val="continue"/>
            <w:noWrap w:val="0"/>
            <w:vAlign w:val="center"/>
          </w:tcPr>
          <w:p w14:paraId="0A8919BA">
            <w:pPr>
              <w:rPr>
                <w:rFonts w:hint="eastAsia" w:ascii="仿宋_GB2312" w:hAnsi="宋体" w:eastAsia="仿宋_GB2312"/>
                <w:color w:val="000000"/>
                <w:sz w:val="18"/>
                <w:szCs w:val="18"/>
              </w:rPr>
            </w:pPr>
          </w:p>
        </w:tc>
        <w:tc>
          <w:tcPr>
            <w:tcW w:w="1080" w:type="dxa"/>
            <w:vMerge w:val="continue"/>
            <w:noWrap w:val="0"/>
            <w:vAlign w:val="center"/>
          </w:tcPr>
          <w:p w14:paraId="4F21D948">
            <w:pPr>
              <w:rPr>
                <w:rFonts w:hint="eastAsia" w:ascii="仿宋_GB2312" w:hAnsi="宋体" w:eastAsia="仿宋_GB2312"/>
                <w:color w:val="000000"/>
                <w:sz w:val="18"/>
                <w:szCs w:val="18"/>
              </w:rPr>
            </w:pPr>
          </w:p>
        </w:tc>
        <w:tc>
          <w:tcPr>
            <w:tcW w:w="1246" w:type="dxa"/>
            <w:vMerge w:val="continue"/>
            <w:noWrap w:val="0"/>
            <w:vAlign w:val="center"/>
          </w:tcPr>
          <w:p w14:paraId="008641D7">
            <w:pPr>
              <w:rPr>
                <w:rFonts w:hint="eastAsia" w:ascii="仿宋_GB2312" w:hAnsi="宋体" w:eastAsia="仿宋_GB2312"/>
                <w:color w:val="000000"/>
                <w:sz w:val="18"/>
                <w:szCs w:val="18"/>
              </w:rPr>
            </w:pPr>
          </w:p>
        </w:tc>
        <w:tc>
          <w:tcPr>
            <w:tcW w:w="720" w:type="dxa"/>
            <w:vMerge w:val="continue"/>
            <w:noWrap w:val="0"/>
            <w:vAlign w:val="center"/>
          </w:tcPr>
          <w:p w14:paraId="4602E33C">
            <w:pPr>
              <w:rPr>
                <w:rFonts w:hint="eastAsia" w:ascii="仿宋_GB2312" w:hAnsi="宋体" w:eastAsia="仿宋_GB2312"/>
                <w:color w:val="000000"/>
                <w:sz w:val="18"/>
                <w:szCs w:val="18"/>
              </w:rPr>
            </w:pPr>
          </w:p>
        </w:tc>
        <w:tc>
          <w:tcPr>
            <w:tcW w:w="709" w:type="dxa"/>
            <w:vMerge w:val="continue"/>
            <w:noWrap w:val="0"/>
            <w:vAlign w:val="center"/>
          </w:tcPr>
          <w:p w14:paraId="5771A5C2">
            <w:pPr>
              <w:rPr>
                <w:rFonts w:hint="eastAsia" w:ascii="仿宋_GB2312" w:hAnsi="宋体" w:eastAsia="仿宋_GB2312"/>
                <w:color w:val="000000"/>
                <w:sz w:val="18"/>
                <w:szCs w:val="18"/>
              </w:rPr>
            </w:pPr>
          </w:p>
        </w:tc>
        <w:tc>
          <w:tcPr>
            <w:tcW w:w="551" w:type="dxa"/>
            <w:vMerge w:val="continue"/>
            <w:noWrap w:val="0"/>
            <w:vAlign w:val="center"/>
          </w:tcPr>
          <w:p w14:paraId="26F72334">
            <w:pPr>
              <w:rPr>
                <w:rFonts w:hint="eastAsia" w:ascii="仿宋_GB2312" w:hAnsi="宋体" w:eastAsia="仿宋_GB2312"/>
                <w:color w:val="000000"/>
                <w:sz w:val="18"/>
                <w:szCs w:val="18"/>
              </w:rPr>
            </w:pPr>
          </w:p>
        </w:tc>
        <w:tc>
          <w:tcPr>
            <w:tcW w:w="720" w:type="dxa"/>
            <w:vMerge w:val="continue"/>
            <w:noWrap w:val="0"/>
            <w:vAlign w:val="center"/>
          </w:tcPr>
          <w:p w14:paraId="17742588">
            <w:pPr>
              <w:rPr>
                <w:rFonts w:hint="eastAsia" w:ascii="仿宋_GB2312" w:hAnsi="宋体" w:eastAsia="仿宋_GB2312"/>
                <w:color w:val="000000"/>
                <w:sz w:val="18"/>
                <w:szCs w:val="18"/>
              </w:rPr>
            </w:pPr>
          </w:p>
        </w:tc>
        <w:tc>
          <w:tcPr>
            <w:tcW w:w="720" w:type="dxa"/>
            <w:vMerge w:val="continue"/>
            <w:noWrap w:val="0"/>
            <w:vAlign w:val="center"/>
          </w:tcPr>
          <w:p w14:paraId="1E28DB90">
            <w:pPr>
              <w:rPr>
                <w:rFonts w:hint="eastAsia" w:ascii="仿宋_GB2312" w:hAnsi="宋体" w:eastAsia="仿宋_GB2312"/>
                <w:color w:val="000000"/>
                <w:sz w:val="18"/>
                <w:szCs w:val="18"/>
              </w:rPr>
            </w:pPr>
          </w:p>
        </w:tc>
        <w:tc>
          <w:tcPr>
            <w:tcW w:w="720" w:type="dxa"/>
            <w:vMerge w:val="continue"/>
            <w:noWrap w:val="0"/>
            <w:vAlign w:val="center"/>
          </w:tcPr>
          <w:p w14:paraId="73D062C8">
            <w:pPr>
              <w:rPr>
                <w:rFonts w:hint="eastAsia" w:ascii="仿宋_GB2312" w:hAnsi="宋体" w:eastAsia="仿宋_GB2312"/>
                <w:color w:val="000000"/>
                <w:sz w:val="18"/>
                <w:szCs w:val="18"/>
              </w:rPr>
            </w:pPr>
          </w:p>
        </w:tc>
      </w:tr>
      <w:tr w14:paraId="6A68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C297C5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43</w:t>
            </w:r>
          </w:p>
        </w:tc>
        <w:tc>
          <w:tcPr>
            <w:tcW w:w="720" w:type="dxa"/>
            <w:vMerge w:val="continue"/>
            <w:noWrap w:val="0"/>
            <w:vAlign w:val="center"/>
          </w:tcPr>
          <w:p w14:paraId="0FE011BF">
            <w:pPr>
              <w:rPr>
                <w:rFonts w:hint="eastAsia" w:ascii="仿宋_GB2312" w:hAnsi="宋体" w:eastAsia="仿宋_GB2312"/>
                <w:color w:val="000000"/>
                <w:sz w:val="18"/>
                <w:szCs w:val="18"/>
              </w:rPr>
            </w:pPr>
          </w:p>
        </w:tc>
        <w:tc>
          <w:tcPr>
            <w:tcW w:w="1274" w:type="dxa"/>
            <w:noWrap w:val="0"/>
            <w:vAlign w:val="center"/>
          </w:tcPr>
          <w:p w14:paraId="6B222BC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社会评价情况</w:t>
            </w:r>
          </w:p>
        </w:tc>
        <w:tc>
          <w:tcPr>
            <w:tcW w:w="1800" w:type="dxa"/>
            <w:noWrap w:val="0"/>
            <w:vAlign w:val="center"/>
          </w:tcPr>
          <w:p w14:paraId="43A5D3C5">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公众对保障性住房工作满意度评价。</w:t>
            </w:r>
          </w:p>
        </w:tc>
        <w:tc>
          <w:tcPr>
            <w:tcW w:w="3600" w:type="dxa"/>
            <w:vMerge w:val="continue"/>
            <w:noWrap w:val="0"/>
            <w:vAlign w:val="center"/>
          </w:tcPr>
          <w:p w14:paraId="721E22C7">
            <w:pPr>
              <w:rPr>
                <w:rFonts w:hint="eastAsia" w:ascii="仿宋_GB2312" w:hAnsi="宋体" w:eastAsia="仿宋_GB2312"/>
                <w:color w:val="000000"/>
                <w:sz w:val="18"/>
                <w:szCs w:val="18"/>
              </w:rPr>
            </w:pPr>
          </w:p>
        </w:tc>
        <w:tc>
          <w:tcPr>
            <w:tcW w:w="1080" w:type="dxa"/>
            <w:vMerge w:val="continue"/>
            <w:noWrap w:val="0"/>
            <w:vAlign w:val="center"/>
          </w:tcPr>
          <w:p w14:paraId="3DAFF4C5">
            <w:pPr>
              <w:rPr>
                <w:rFonts w:hint="eastAsia" w:ascii="仿宋_GB2312" w:hAnsi="宋体" w:eastAsia="仿宋_GB2312"/>
                <w:color w:val="000000"/>
                <w:sz w:val="18"/>
                <w:szCs w:val="18"/>
              </w:rPr>
            </w:pPr>
          </w:p>
        </w:tc>
        <w:tc>
          <w:tcPr>
            <w:tcW w:w="1080" w:type="dxa"/>
            <w:vMerge w:val="continue"/>
            <w:noWrap w:val="0"/>
            <w:vAlign w:val="center"/>
          </w:tcPr>
          <w:p w14:paraId="34B52CE0">
            <w:pPr>
              <w:rPr>
                <w:rFonts w:hint="eastAsia" w:ascii="仿宋_GB2312" w:hAnsi="宋体" w:eastAsia="仿宋_GB2312"/>
                <w:color w:val="000000"/>
                <w:sz w:val="18"/>
                <w:szCs w:val="18"/>
              </w:rPr>
            </w:pPr>
          </w:p>
        </w:tc>
        <w:tc>
          <w:tcPr>
            <w:tcW w:w="1246" w:type="dxa"/>
            <w:vMerge w:val="continue"/>
            <w:noWrap w:val="0"/>
            <w:vAlign w:val="center"/>
          </w:tcPr>
          <w:p w14:paraId="473CCB45">
            <w:pPr>
              <w:rPr>
                <w:rFonts w:hint="eastAsia" w:ascii="仿宋_GB2312" w:hAnsi="宋体" w:eastAsia="仿宋_GB2312"/>
                <w:color w:val="000000"/>
                <w:sz w:val="18"/>
                <w:szCs w:val="18"/>
              </w:rPr>
            </w:pPr>
          </w:p>
        </w:tc>
        <w:tc>
          <w:tcPr>
            <w:tcW w:w="720" w:type="dxa"/>
            <w:vMerge w:val="continue"/>
            <w:noWrap w:val="0"/>
            <w:vAlign w:val="center"/>
          </w:tcPr>
          <w:p w14:paraId="53C9830D">
            <w:pPr>
              <w:rPr>
                <w:rFonts w:hint="eastAsia" w:ascii="仿宋_GB2312" w:hAnsi="宋体" w:eastAsia="仿宋_GB2312"/>
                <w:color w:val="000000"/>
                <w:sz w:val="18"/>
                <w:szCs w:val="18"/>
              </w:rPr>
            </w:pPr>
          </w:p>
        </w:tc>
        <w:tc>
          <w:tcPr>
            <w:tcW w:w="709" w:type="dxa"/>
            <w:vMerge w:val="continue"/>
            <w:noWrap w:val="0"/>
            <w:vAlign w:val="center"/>
          </w:tcPr>
          <w:p w14:paraId="6920920B">
            <w:pPr>
              <w:rPr>
                <w:rFonts w:hint="eastAsia" w:ascii="仿宋_GB2312" w:hAnsi="宋体" w:eastAsia="仿宋_GB2312"/>
                <w:color w:val="000000"/>
                <w:sz w:val="18"/>
                <w:szCs w:val="18"/>
              </w:rPr>
            </w:pPr>
          </w:p>
        </w:tc>
        <w:tc>
          <w:tcPr>
            <w:tcW w:w="551" w:type="dxa"/>
            <w:vMerge w:val="continue"/>
            <w:noWrap w:val="0"/>
            <w:vAlign w:val="center"/>
          </w:tcPr>
          <w:p w14:paraId="3FE2B683">
            <w:pPr>
              <w:rPr>
                <w:rFonts w:hint="eastAsia" w:ascii="仿宋_GB2312" w:hAnsi="宋体" w:eastAsia="仿宋_GB2312"/>
                <w:color w:val="000000"/>
                <w:sz w:val="18"/>
                <w:szCs w:val="18"/>
              </w:rPr>
            </w:pPr>
          </w:p>
        </w:tc>
        <w:tc>
          <w:tcPr>
            <w:tcW w:w="720" w:type="dxa"/>
            <w:vMerge w:val="continue"/>
            <w:noWrap w:val="0"/>
            <w:vAlign w:val="center"/>
          </w:tcPr>
          <w:p w14:paraId="7B5C639E">
            <w:pPr>
              <w:rPr>
                <w:rFonts w:hint="eastAsia" w:ascii="仿宋_GB2312" w:hAnsi="宋体" w:eastAsia="仿宋_GB2312"/>
                <w:color w:val="000000"/>
                <w:sz w:val="18"/>
                <w:szCs w:val="18"/>
              </w:rPr>
            </w:pPr>
          </w:p>
        </w:tc>
        <w:tc>
          <w:tcPr>
            <w:tcW w:w="720" w:type="dxa"/>
            <w:vMerge w:val="continue"/>
            <w:noWrap w:val="0"/>
            <w:vAlign w:val="center"/>
          </w:tcPr>
          <w:p w14:paraId="288894F6">
            <w:pPr>
              <w:rPr>
                <w:rFonts w:hint="eastAsia" w:ascii="仿宋_GB2312" w:hAnsi="宋体" w:eastAsia="仿宋_GB2312"/>
                <w:color w:val="000000"/>
                <w:sz w:val="18"/>
                <w:szCs w:val="18"/>
              </w:rPr>
            </w:pPr>
          </w:p>
        </w:tc>
        <w:tc>
          <w:tcPr>
            <w:tcW w:w="720" w:type="dxa"/>
            <w:vMerge w:val="continue"/>
            <w:noWrap w:val="0"/>
            <w:vAlign w:val="center"/>
          </w:tcPr>
          <w:p w14:paraId="6E5F1BD1">
            <w:pPr>
              <w:rPr>
                <w:rFonts w:hint="eastAsia" w:ascii="仿宋_GB2312" w:hAnsi="宋体" w:eastAsia="仿宋_GB2312"/>
                <w:color w:val="000000"/>
                <w:sz w:val="18"/>
                <w:szCs w:val="18"/>
              </w:rPr>
            </w:pPr>
          </w:p>
        </w:tc>
      </w:tr>
    </w:tbl>
    <w:p w14:paraId="4931ABD6"/>
    <w:p w14:paraId="43922CCE">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_GBK" w:hAnsi="方正小标宋_GBK" w:eastAsia="方正小标宋_GBK"/>
          <w:b w:val="0"/>
          <w:bCs w:val="0"/>
          <w:sz w:val="30"/>
        </w:rPr>
      </w:pPr>
      <w:bookmarkStart w:id="1" w:name="_Toc24724721"/>
    </w:p>
    <w:p w14:paraId="107079E5">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_GBK" w:hAnsi="方正小标宋_GBK" w:eastAsia="方正小标宋_GBK"/>
          <w:b w:val="0"/>
          <w:bCs w:val="0"/>
          <w:sz w:val="30"/>
        </w:rPr>
      </w:pPr>
    </w:p>
    <w:p w14:paraId="6DE94918">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方正小标宋_GBK" w:hAnsi="方正小标宋_GBK" w:eastAsia="方正小标宋_GBK"/>
          <w:b w:val="0"/>
          <w:bCs w:val="0"/>
          <w:sz w:val="30"/>
        </w:rPr>
      </w:pPr>
    </w:p>
    <w:p w14:paraId="05803904">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黑体" w:hAnsi="黑体" w:eastAsia="黑体" w:cs="黑体"/>
          <w:b w:val="0"/>
          <w:bCs w:val="0"/>
          <w:sz w:val="32"/>
          <w:szCs w:val="32"/>
          <w:lang w:eastAsia="zh-CN"/>
        </w:rPr>
      </w:pPr>
    </w:p>
    <w:p w14:paraId="5CAAEFA9">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黑体" w:hAnsi="黑体" w:eastAsia="黑体" w:cs="黑体"/>
          <w:b w:val="0"/>
          <w:bCs w:val="0"/>
          <w:sz w:val="32"/>
          <w:szCs w:val="32"/>
          <w:lang w:eastAsia="zh-CN"/>
        </w:rPr>
      </w:pPr>
    </w:p>
    <w:p w14:paraId="0DBC75FD">
      <w:pPr>
        <w:rPr>
          <w:rFonts w:hint="eastAsia" w:ascii="黑体" w:hAnsi="黑体" w:eastAsia="黑体" w:cs="黑体"/>
          <w:b w:val="0"/>
          <w:bCs w:val="0"/>
          <w:sz w:val="32"/>
          <w:szCs w:val="32"/>
          <w:lang w:eastAsia="zh-CN"/>
        </w:rPr>
      </w:pPr>
    </w:p>
    <w:p w14:paraId="580ED2D3">
      <w:pPr>
        <w:rPr>
          <w:rFonts w:hint="eastAsia" w:ascii="黑体" w:hAnsi="黑体" w:eastAsia="黑体" w:cs="黑体"/>
          <w:b w:val="0"/>
          <w:bCs w:val="0"/>
          <w:sz w:val="32"/>
          <w:szCs w:val="32"/>
          <w:lang w:eastAsia="zh-CN"/>
        </w:rPr>
      </w:pPr>
    </w:p>
    <w:p w14:paraId="0ED8174A">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（三）城市住房和城乡建设领域</w:t>
      </w:r>
      <w:bookmarkEnd w:id="1"/>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800"/>
        <w:gridCol w:w="1980"/>
        <w:gridCol w:w="1620"/>
        <w:gridCol w:w="2160"/>
        <w:gridCol w:w="1440"/>
        <w:gridCol w:w="1440"/>
        <w:gridCol w:w="540"/>
        <w:gridCol w:w="720"/>
        <w:gridCol w:w="596"/>
        <w:gridCol w:w="664"/>
        <w:gridCol w:w="540"/>
        <w:gridCol w:w="720"/>
      </w:tblGrid>
      <w:tr w14:paraId="0AEF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40" w:type="dxa"/>
            <w:vMerge w:val="restart"/>
            <w:noWrap w:val="0"/>
            <w:vAlign w:val="center"/>
          </w:tcPr>
          <w:p w14:paraId="69F0F5D8">
            <w:pPr>
              <w:widowControl/>
              <w:jc w:val="center"/>
              <w:rPr>
                <w:rFonts w:ascii="Times New Roman" w:hAnsi="Times New Roman"/>
                <w:color w:val="000000"/>
                <w:kern w:val="0"/>
                <w:sz w:val="22"/>
              </w:rPr>
            </w:pPr>
            <w:r>
              <w:rPr>
                <w:rFonts w:ascii="Times New Roman" w:hAnsi="宋体"/>
                <w:color w:val="000000"/>
                <w:kern w:val="0"/>
                <w:sz w:val="22"/>
              </w:rPr>
              <w:t>序号</w:t>
            </w:r>
          </w:p>
        </w:tc>
        <w:tc>
          <w:tcPr>
            <w:tcW w:w="2520" w:type="dxa"/>
            <w:gridSpan w:val="2"/>
            <w:noWrap w:val="0"/>
            <w:vAlign w:val="center"/>
          </w:tcPr>
          <w:p w14:paraId="765B97D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noWrap w:val="0"/>
            <w:vAlign w:val="center"/>
          </w:tcPr>
          <w:p w14:paraId="1D785C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noWrap w:val="0"/>
            <w:vAlign w:val="center"/>
          </w:tcPr>
          <w:p w14:paraId="208CB4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noWrap w:val="0"/>
            <w:vAlign w:val="center"/>
          </w:tcPr>
          <w:p w14:paraId="0F47D5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noWrap w:val="0"/>
            <w:vAlign w:val="center"/>
          </w:tcPr>
          <w:p w14:paraId="79F2FC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noWrap w:val="0"/>
            <w:vAlign w:val="center"/>
          </w:tcPr>
          <w:p w14:paraId="7E78722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noWrap w:val="0"/>
            <w:vAlign w:val="center"/>
          </w:tcPr>
          <w:p w14:paraId="6208B8C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noWrap w:val="0"/>
            <w:vAlign w:val="center"/>
          </w:tcPr>
          <w:p w14:paraId="6CED4B1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noWrap w:val="0"/>
            <w:vAlign w:val="center"/>
          </w:tcPr>
          <w:p w14:paraId="5630CC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DE8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540" w:type="dxa"/>
            <w:vMerge w:val="continue"/>
            <w:noWrap w:val="0"/>
            <w:vAlign w:val="center"/>
          </w:tcPr>
          <w:p w14:paraId="5864FCEE">
            <w:pPr>
              <w:widowControl/>
              <w:jc w:val="left"/>
              <w:rPr>
                <w:rFonts w:ascii="Times New Roman" w:hAnsi="Times New Roman"/>
                <w:color w:val="000000"/>
                <w:kern w:val="0"/>
                <w:sz w:val="22"/>
              </w:rPr>
            </w:pPr>
          </w:p>
        </w:tc>
        <w:tc>
          <w:tcPr>
            <w:tcW w:w="720" w:type="dxa"/>
            <w:noWrap w:val="0"/>
            <w:vAlign w:val="center"/>
          </w:tcPr>
          <w:p w14:paraId="570CAD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800" w:type="dxa"/>
            <w:noWrap w:val="0"/>
            <w:vAlign w:val="center"/>
          </w:tcPr>
          <w:p w14:paraId="5E9F1C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noWrap w:val="0"/>
            <w:vAlign w:val="center"/>
          </w:tcPr>
          <w:p w14:paraId="7305DE65">
            <w:pPr>
              <w:widowControl/>
              <w:jc w:val="left"/>
              <w:rPr>
                <w:rFonts w:ascii="黑体" w:hAnsi="宋体" w:eastAsia="黑体" w:cs="宋体"/>
                <w:color w:val="000000"/>
                <w:kern w:val="0"/>
                <w:sz w:val="22"/>
              </w:rPr>
            </w:pPr>
          </w:p>
        </w:tc>
        <w:tc>
          <w:tcPr>
            <w:tcW w:w="1620" w:type="dxa"/>
            <w:vMerge w:val="continue"/>
            <w:noWrap w:val="0"/>
            <w:vAlign w:val="center"/>
          </w:tcPr>
          <w:p w14:paraId="120AB6B7">
            <w:pPr>
              <w:widowControl/>
              <w:jc w:val="left"/>
              <w:rPr>
                <w:rFonts w:ascii="黑体" w:hAnsi="宋体" w:eastAsia="黑体" w:cs="宋体"/>
                <w:color w:val="000000"/>
                <w:kern w:val="0"/>
                <w:sz w:val="22"/>
              </w:rPr>
            </w:pPr>
          </w:p>
        </w:tc>
        <w:tc>
          <w:tcPr>
            <w:tcW w:w="2160" w:type="dxa"/>
            <w:vMerge w:val="continue"/>
            <w:noWrap w:val="0"/>
            <w:vAlign w:val="center"/>
          </w:tcPr>
          <w:p w14:paraId="187A5F0B">
            <w:pPr>
              <w:widowControl/>
              <w:jc w:val="left"/>
              <w:rPr>
                <w:rFonts w:ascii="黑体" w:hAnsi="宋体" w:eastAsia="黑体" w:cs="宋体"/>
                <w:color w:val="000000"/>
                <w:kern w:val="0"/>
                <w:sz w:val="22"/>
              </w:rPr>
            </w:pPr>
          </w:p>
        </w:tc>
        <w:tc>
          <w:tcPr>
            <w:tcW w:w="1440" w:type="dxa"/>
            <w:vMerge w:val="continue"/>
            <w:noWrap w:val="0"/>
            <w:vAlign w:val="center"/>
          </w:tcPr>
          <w:p w14:paraId="4313F423">
            <w:pPr>
              <w:widowControl/>
              <w:jc w:val="left"/>
              <w:rPr>
                <w:rFonts w:ascii="黑体" w:hAnsi="宋体" w:eastAsia="黑体" w:cs="宋体"/>
                <w:color w:val="000000"/>
                <w:kern w:val="0"/>
                <w:sz w:val="22"/>
              </w:rPr>
            </w:pPr>
          </w:p>
        </w:tc>
        <w:tc>
          <w:tcPr>
            <w:tcW w:w="1440" w:type="dxa"/>
            <w:vMerge w:val="continue"/>
            <w:noWrap w:val="0"/>
            <w:vAlign w:val="center"/>
          </w:tcPr>
          <w:p w14:paraId="2FCE1830">
            <w:pPr>
              <w:widowControl/>
              <w:jc w:val="left"/>
              <w:rPr>
                <w:rFonts w:ascii="黑体" w:hAnsi="宋体" w:eastAsia="黑体" w:cs="宋体"/>
                <w:kern w:val="0"/>
                <w:sz w:val="22"/>
              </w:rPr>
            </w:pPr>
          </w:p>
        </w:tc>
        <w:tc>
          <w:tcPr>
            <w:tcW w:w="540" w:type="dxa"/>
            <w:noWrap w:val="0"/>
            <w:vAlign w:val="center"/>
          </w:tcPr>
          <w:p w14:paraId="4DC33B2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noWrap w:val="0"/>
            <w:vAlign w:val="center"/>
          </w:tcPr>
          <w:p w14:paraId="756556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96" w:type="dxa"/>
            <w:noWrap w:val="0"/>
            <w:vAlign w:val="center"/>
          </w:tcPr>
          <w:p w14:paraId="55052E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64" w:type="dxa"/>
            <w:noWrap w:val="0"/>
            <w:vAlign w:val="center"/>
          </w:tcPr>
          <w:p w14:paraId="1AFAF06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noWrap w:val="0"/>
            <w:vAlign w:val="center"/>
          </w:tcPr>
          <w:p w14:paraId="095B9F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283692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2B6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540" w:type="dxa"/>
            <w:noWrap w:val="0"/>
            <w:vAlign w:val="center"/>
          </w:tcPr>
          <w:p w14:paraId="0860D275">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720" w:type="dxa"/>
            <w:vMerge w:val="restart"/>
            <w:noWrap w:val="0"/>
            <w:vAlign w:val="center"/>
          </w:tcPr>
          <w:p w14:paraId="17CE2117">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800" w:type="dxa"/>
            <w:noWrap w:val="0"/>
            <w:vAlign w:val="center"/>
          </w:tcPr>
          <w:p w14:paraId="0205DB9B">
            <w:pPr>
              <w:jc w:val="center"/>
              <w:rPr>
                <w:rFonts w:hint="eastAsia" w:ascii="仿宋_GB2312" w:hAnsi="宋体" w:eastAsia="仿宋_GB2312" w:cs="宋体"/>
                <w:sz w:val="18"/>
                <w:szCs w:val="18"/>
              </w:rPr>
            </w:pPr>
            <w:r>
              <w:rPr>
                <w:rFonts w:hint="eastAsia" w:ascii="仿宋_GB2312" w:eastAsia="仿宋_GB2312"/>
                <w:sz w:val="18"/>
                <w:szCs w:val="18"/>
              </w:rPr>
              <w:t>不符合预售条件预售商品房</w:t>
            </w:r>
          </w:p>
        </w:tc>
        <w:tc>
          <w:tcPr>
            <w:tcW w:w="1980" w:type="dxa"/>
            <w:vMerge w:val="restart"/>
            <w:noWrap w:val="0"/>
            <w:vAlign w:val="center"/>
          </w:tcPr>
          <w:p w14:paraId="35A3C580">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620" w:type="dxa"/>
            <w:noWrap w:val="0"/>
            <w:vAlign w:val="center"/>
          </w:tcPr>
          <w:p w14:paraId="5A22D9A4">
            <w:pPr>
              <w:jc w:val="center"/>
              <w:rPr>
                <w:rFonts w:hint="eastAsia" w:ascii="仿宋_GB2312" w:hAnsi="宋体" w:eastAsia="仿宋_GB2312" w:cs="宋体"/>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中华人民共和国城市房地产管理法</w:t>
            </w:r>
            <w:r>
              <w:rPr>
                <w:rFonts w:hint="eastAsia" w:ascii="仿宋_GB2312" w:eastAsia="仿宋_GB2312"/>
                <w:sz w:val="18"/>
                <w:szCs w:val="18"/>
              </w:rPr>
              <w:t>》</w:t>
            </w:r>
          </w:p>
        </w:tc>
        <w:tc>
          <w:tcPr>
            <w:tcW w:w="2160" w:type="dxa"/>
            <w:noWrap w:val="0"/>
            <w:vAlign w:val="center"/>
          </w:tcPr>
          <w:p w14:paraId="4201D3DC">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495E4AD9">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vMerge w:val="restart"/>
            <w:noWrap w:val="0"/>
            <w:vAlign w:val="center"/>
          </w:tcPr>
          <w:p w14:paraId="5CE1EED0">
            <w:pPr>
              <w:rPr>
                <w:rFonts w:hint="eastAsia" w:ascii="仿宋_GB2312" w:eastAsia="仿宋_GB2312"/>
                <w:sz w:val="18"/>
                <w:szCs w:val="18"/>
              </w:rPr>
            </w:pPr>
            <w:r>
              <w:rPr>
                <w:rFonts w:hint="eastAsia" w:ascii="仿宋_GB2312" w:eastAsia="仿宋_GB2312"/>
                <w:sz w:val="18"/>
                <w:szCs w:val="18"/>
              </w:rPr>
              <w:t>■政府网站</w:t>
            </w:r>
          </w:p>
          <w:p w14:paraId="7C1051AE">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78EB1DE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371B374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2CD1D57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15F87A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44C3D1C3">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59E52AA">
            <w:pPr>
              <w:jc w:val="center"/>
              <w:rPr>
                <w:rFonts w:hint="eastAsia" w:ascii="仿宋_GB2312" w:hAnsi="Arial" w:eastAsia="仿宋_GB2312" w:cs="Arial"/>
                <w:sz w:val="18"/>
                <w:szCs w:val="18"/>
              </w:rPr>
            </w:pPr>
          </w:p>
        </w:tc>
      </w:tr>
      <w:tr w14:paraId="6C39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trPr>
        <w:tc>
          <w:tcPr>
            <w:tcW w:w="540" w:type="dxa"/>
            <w:noWrap w:val="0"/>
            <w:vAlign w:val="center"/>
          </w:tcPr>
          <w:p w14:paraId="4CE19B8F">
            <w:pPr>
              <w:jc w:val="center"/>
              <w:rPr>
                <w:rFonts w:hint="eastAsia" w:ascii="仿宋_GB2312" w:hAnsi="宋体" w:eastAsia="仿宋_GB2312" w:cs="宋体"/>
                <w:sz w:val="18"/>
                <w:szCs w:val="18"/>
              </w:rPr>
            </w:pPr>
            <w:r>
              <w:rPr>
                <w:rFonts w:hint="eastAsia" w:ascii="仿宋_GB2312" w:eastAsia="仿宋_GB2312"/>
                <w:sz w:val="18"/>
                <w:szCs w:val="18"/>
              </w:rPr>
              <w:t>2</w:t>
            </w:r>
          </w:p>
        </w:tc>
        <w:tc>
          <w:tcPr>
            <w:tcW w:w="720" w:type="dxa"/>
            <w:vMerge w:val="continue"/>
            <w:noWrap w:val="0"/>
            <w:vAlign w:val="center"/>
          </w:tcPr>
          <w:p w14:paraId="0448DEC7">
            <w:pPr>
              <w:jc w:val="center"/>
              <w:rPr>
                <w:rFonts w:hint="eastAsia" w:ascii="仿宋_GB2312" w:hAnsi="宋体" w:eastAsia="仿宋_GB2312" w:cs="宋体"/>
                <w:sz w:val="18"/>
                <w:szCs w:val="18"/>
              </w:rPr>
            </w:pPr>
          </w:p>
        </w:tc>
        <w:tc>
          <w:tcPr>
            <w:tcW w:w="1800" w:type="dxa"/>
            <w:noWrap w:val="0"/>
            <w:vAlign w:val="center"/>
          </w:tcPr>
          <w:p w14:paraId="7449A31A">
            <w:pPr>
              <w:jc w:val="center"/>
              <w:rPr>
                <w:rFonts w:hint="eastAsia" w:ascii="仿宋_GB2312" w:hAnsi="宋体" w:eastAsia="仿宋_GB2312" w:cs="宋体"/>
                <w:sz w:val="18"/>
                <w:szCs w:val="18"/>
              </w:rPr>
            </w:pPr>
            <w:r>
              <w:rPr>
                <w:rFonts w:hint="eastAsia" w:ascii="仿宋_GB2312" w:eastAsia="仿宋_GB2312"/>
                <w:sz w:val="18"/>
                <w:szCs w:val="18"/>
              </w:rPr>
              <w:t>未取得资质等级证书或者超越资质等级从事房地产开发经营</w:t>
            </w:r>
          </w:p>
        </w:tc>
        <w:tc>
          <w:tcPr>
            <w:tcW w:w="1980" w:type="dxa"/>
            <w:vMerge w:val="continue"/>
            <w:noWrap w:val="0"/>
            <w:vAlign w:val="center"/>
          </w:tcPr>
          <w:p w14:paraId="7A81F770">
            <w:pPr>
              <w:rPr>
                <w:rFonts w:hint="eastAsia" w:ascii="仿宋_GB2312" w:hAnsi="宋体" w:eastAsia="仿宋_GB2312" w:cs="宋体"/>
                <w:sz w:val="18"/>
                <w:szCs w:val="18"/>
              </w:rPr>
            </w:pPr>
          </w:p>
        </w:tc>
        <w:tc>
          <w:tcPr>
            <w:tcW w:w="1620" w:type="dxa"/>
            <w:noWrap w:val="0"/>
            <w:vAlign w:val="center"/>
          </w:tcPr>
          <w:p w14:paraId="2997DE49">
            <w:pPr>
              <w:jc w:val="center"/>
              <w:rPr>
                <w:rFonts w:hint="eastAsia" w:ascii="仿宋_GB2312" w:hAnsi="宋体" w:eastAsia="仿宋_GB2312" w:cs="宋体"/>
                <w:sz w:val="18"/>
                <w:szCs w:val="18"/>
              </w:rPr>
            </w:pPr>
            <w:r>
              <w:rPr>
                <w:rFonts w:hint="eastAsia" w:ascii="仿宋_GB2312" w:eastAsia="仿宋_GB2312"/>
                <w:sz w:val="18"/>
                <w:szCs w:val="18"/>
              </w:rPr>
              <w:t>《城市房地产开发经营管理条例》</w:t>
            </w:r>
          </w:p>
        </w:tc>
        <w:tc>
          <w:tcPr>
            <w:tcW w:w="2160" w:type="dxa"/>
            <w:noWrap w:val="0"/>
            <w:vAlign w:val="center"/>
          </w:tcPr>
          <w:p w14:paraId="0D0F2DB0">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47863E46">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vMerge w:val="continue"/>
            <w:noWrap w:val="0"/>
            <w:vAlign w:val="center"/>
          </w:tcPr>
          <w:p w14:paraId="60948824">
            <w:pPr>
              <w:rPr>
                <w:rFonts w:hint="eastAsia" w:ascii="仿宋_GB2312" w:hAnsi="宋体" w:eastAsia="仿宋_GB2312" w:cs="宋体"/>
                <w:sz w:val="18"/>
                <w:szCs w:val="18"/>
              </w:rPr>
            </w:pPr>
          </w:p>
        </w:tc>
        <w:tc>
          <w:tcPr>
            <w:tcW w:w="540" w:type="dxa"/>
            <w:noWrap w:val="0"/>
            <w:vAlign w:val="center"/>
          </w:tcPr>
          <w:p w14:paraId="7EC631A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02DB42D2">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26D78DF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1870573">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1D28E3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03F83DB6">
            <w:pPr>
              <w:jc w:val="center"/>
              <w:rPr>
                <w:rFonts w:hint="eastAsia" w:ascii="仿宋_GB2312" w:hAnsi="Arial" w:eastAsia="仿宋_GB2312" w:cs="Arial"/>
                <w:sz w:val="18"/>
                <w:szCs w:val="18"/>
              </w:rPr>
            </w:pPr>
          </w:p>
        </w:tc>
      </w:tr>
      <w:tr w14:paraId="024F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6" w:hRule="atLeast"/>
        </w:trPr>
        <w:tc>
          <w:tcPr>
            <w:tcW w:w="540" w:type="dxa"/>
            <w:noWrap w:val="0"/>
            <w:vAlign w:val="center"/>
          </w:tcPr>
          <w:p w14:paraId="0B1D3040">
            <w:pPr>
              <w:jc w:val="center"/>
              <w:rPr>
                <w:rFonts w:hint="eastAsia" w:ascii="仿宋_GB2312" w:hAnsi="宋体" w:eastAsia="仿宋_GB2312" w:cs="宋体"/>
                <w:sz w:val="18"/>
                <w:szCs w:val="18"/>
              </w:rPr>
            </w:pPr>
            <w:r>
              <w:rPr>
                <w:rFonts w:hint="eastAsia" w:ascii="仿宋_GB2312" w:eastAsia="仿宋_GB2312"/>
                <w:sz w:val="18"/>
                <w:szCs w:val="18"/>
              </w:rPr>
              <w:t>3</w:t>
            </w:r>
          </w:p>
        </w:tc>
        <w:tc>
          <w:tcPr>
            <w:tcW w:w="720" w:type="dxa"/>
            <w:vMerge w:val="continue"/>
            <w:noWrap w:val="0"/>
            <w:vAlign w:val="center"/>
          </w:tcPr>
          <w:p w14:paraId="1D4D741D">
            <w:pPr>
              <w:jc w:val="center"/>
              <w:rPr>
                <w:rFonts w:hint="eastAsia" w:ascii="仿宋_GB2312" w:hAnsi="宋体" w:eastAsia="仿宋_GB2312" w:cs="宋体"/>
                <w:sz w:val="18"/>
                <w:szCs w:val="18"/>
              </w:rPr>
            </w:pPr>
          </w:p>
        </w:tc>
        <w:tc>
          <w:tcPr>
            <w:tcW w:w="1800" w:type="dxa"/>
            <w:noWrap w:val="0"/>
            <w:vAlign w:val="center"/>
          </w:tcPr>
          <w:p w14:paraId="5A77E064">
            <w:pPr>
              <w:jc w:val="center"/>
              <w:rPr>
                <w:rFonts w:hint="eastAsia" w:ascii="仿宋_GB2312" w:hAnsi="宋体" w:eastAsia="仿宋_GB2312" w:cs="宋体"/>
                <w:sz w:val="18"/>
                <w:szCs w:val="18"/>
              </w:rPr>
            </w:pPr>
            <w:r>
              <w:rPr>
                <w:rFonts w:hint="eastAsia" w:ascii="仿宋_GB2312" w:eastAsia="仿宋_GB2312"/>
                <w:sz w:val="18"/>
                <w:szCs w:val="18"/>
              </w:rPr>
              <w:t>擅自预售商品房</w:t>
            </w:r>
          </w:p>
        </w:tc>
        <w:tc>
          <w:tcPr>
            <w:tcW w:w="1980" w:type="dxa"/>
            <w:vMerge w:val="continue"/>
            <w:noWrap w:val="0"/>
            <w:vAlign w:val="center"/>
          </w:tcPr>
          <w:p w14:paraId="73C5AD79">
            <w:pPr>
              <w:rPr>
                <w:rFonts w:hint="eastAsia" w:ascii="仿宋_GB2312" w:hAnsi="宋体" w:eastAsia="仿宋_GB2312" w:cs="宋体"/>
                <w:sz w:val="18"/>
                <w:szCs w:val="18"/>
              </w:rPr>
            </w:pPr>
          </w:p>
        </w:tc>
        <w:tc>
          <w:tcPr>
            <w:tcW w:w="1620" w:type="dxa"/>
            <w:noWrap w:val="0"/>
            <w:vAlign w:val="center"/>
          </w:tcPr>
          <w:p w14:paraId="5A3006D7">
            <w:pPr>
              <w:jc w:val="center"/>
              <w:rPr>
                <w:rFonts w:hint="eastAsia" w:ascii="仿宋_GB2312" w:eastAsia="仿宋_GB2312"/>
                <w:sz w:val="18"/>
                <w:szCs w:val="18"/>
              </w:rPr>
            </w:pPr>
            <w:r>
              <w:rPr>
                <w:rFonts w:hint="eastAsia" w:ascii="仿宋_GB2312" w:eastAsia="仿宋_GB2312"/>
                <w:sz w:val="18"/>
                <w:szCs w:val="18"/>
              </w:rPr>
              <w:t>《城市房地产开发经营管理条例》</w:t>
            </w:r>
            <w:r>
              <w:rPr>
                <w:rFonts w:hint="eastAsia" w:ascii="仿宋_GB2312" w:eastAsia="仿宋_GB2312"/>
                <w:sz w:val="18"/>
                <w:szCs w:val="18"/>
                <w:lang w:eastAsia="zh-CN"/>
              </w:rPr>
              <w:t>》《</w:t>
            </w:r>
            <w:bookmarkStart w:id="5" w:name="_GoBack"/>
            <w:bookmarkEnd w:id="5"/>
            <w:r>
              <w:rPr>
                <w:rFonts w:hint="eastAsia" w:ascii="仿宋_GB2312" w:eastAsia="仿宋_GB2312"/>
                <w:sz w:val="18"/>
                <w:szCs w:val="18"/>
              </w:rPr>
              <w:t>品房销售管理办法》</w:t>
            </w:r>
            <w:r>
              <w:rPr>
                <w:rFonts w:hint="eastAsia" w:ascii="仿宋_GB2312" w:eastAsia="仿宋_GB2312"/>
                <w:sz w:val="18"/>
                <w:szCs w:val="18"/>
              </w:rPr>
              <w:br w:type="page"/>
            </w:r>
          </w:p>
        </w:tc>
        <w:tc>
          <w:tcPr>
            <w:tcW w:w="2160" w:type="dxa"/>
            <w:noWrap w:val="0"/>
            <w:vAlign w:val="center"/>
          </w:tcPr>
          <w:p w14:paraId="446DACAD">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w:t>
            </w:r>
            <w:r>
              <w:rPr>
                <w:rFonts w:hint="eastAsia" w:ascii="仿宋_GB2312" w:eastAsia="仿宋_GB2312"/>
                <w:sz w:val="18"/>
                <w:szCs w:val="18"/>
              </w:rPr>
              <w:br w:type="page"/>
            </w:r>
            <w:r>
              <w:rPr>
                <w:rFonts w:hint="eastAsia" w:ascii="仿宋_GB2312" w:eastAsia="仿宋_GB2312"/>
                <w:sz w:val="18"/>
                <w:szCs w:val="18"/>
              </w:rPr>
              <w:t>2.处罚决定：20个工作日内。</w:t>
            </w:r>
          </w:p>
        </w:tc>
        <w:tc>
          <w:tcPr>
            <w:tcW w:w="1440" w:type="dxa"/>
            <w:noWrap w:val="0"/>
            <w:vAlign w:val="center"/>
          </w:tcPr>
          <w:p w14:paraId="36A36E69">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vMerge w:val="continue"/>
            <w:noWrap w:val="0"/>
            <w:vAlign w:val="center"/>
          </w:tcPr>
          <w:p w14:paraId="32BAE6A7">
            <w:pPr>
              <w:rPr>
                <w:rFonts w:hint="eastAsia" w:ascii="仿宋_GB2312" w:hAnsi="宋体" w:eastAsia="仿宋_GB2312" w:cs="宋体"/>
                <w:sz w:val="18"/>
                <w:szCs w:val="18"/>
              </w:rPr>
            </w:pPr>
          </w:p>
        </w:tc>
        <w:tc>
          <w:tcPr>
            <w:tcW w:w="540" w:type="dxa"/>
            <w:noWrap w:val="0"/>
            <w:vAlign w:val="center"/>
          </w:tcPr>
          <w:p w14:paraId="4161EB4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2972B68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394174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106E20A1">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64FB5AE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1B73A36">
            <w:pPr>
              <w:jc w:val="center"/>
              <w:rPr>
                <w:rFonts w:hint="eastAsia" w:ascii="仿宋_GB2312" w:hAnsi="Arial" w:eastAsia="仿宋_GB2312" w:cs="Arial"/>
                <w:sz w:val="18"/>
                <w:szCs w:val="18"/>
              </w:rPr>
            </w:pPr>
          </w:p>
        </w:tc>
      </w:tr>
      <w:tr w14:paraId="4C94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8" w:hRule="atLeast"/>
        </w:trPr>
        <w:tc>
          <w:tcPr>
            <w:tcW w:w="540" w:type="dxa"/>
            <w:noWrap w:val="0"/>
            <w:vAlign w:val="center"/>
          </w:tcPr>
          <w:p w14:paraId="6E56A52F">
            <w:pPr>
              <w:jc w:val="center"/>
              <w:rPr>
                <w:rFonts w:hint="eastAsia" w:ascii="仿宋_GB2312" w:hAnsi="宋体" w:eastAsia="仿宋_GB2312" w:cs="宋体"/>
                <w:sz w:val="18"/>
                <w:szCs w:val="18"/>
              </w:rPr>
            </w:pPr>
            <w:r>
              <w:rPr>
                <w:rFonts w:hint="eastAsia" w:ascii="仿宋_GB2312" w:eastAsia="仿宋_GB2312"/>
                <w:sz w:val="18"/>
                <w:szCs w:val="18"/>
              </w:rPr>
              <w:t>4</w:t>
            </w:r>
          </w:p>
        </w:tc>
        <w:tc>
          <w:tcPr>
            <w:tcW w:w="720" w:type="dxa"/>
            <w:vMerge w:val="continue"/>
            <w:noWrap w:val="0"/>
            <w:vAlign w:val="center"/>
          </w:tcPr>
          <w:p w14:paraId="2141639A">
            <w:pPr>
              <w:jc w:val="center"/>
              <w:rPr>
                <w:rFonts w:hint="eastAsia" w:ascii="仿宋_GB2312" w:hAnsi="宋体" w:eastAsia="仿宋_GB2312" w:cs="宋体"/>
                <w:sz w:val="18"/>
                <w:szCs w:val="18"/>
              </w:rPr>
            </w:pPr>
          </w:p>
        </w:tc>
        <w:tc>
          <w:tcPr>
            <w:tcW w:w="1800" w:type="dxa"/>
            <w:noWrap w:val="0"/>
            <w:vAlign w:val="center"/>
          </w:tcPr>
          <w:p w14:paraId="1257FE6D">
            <w:pPr>
              <w:jc w:val="center"/>
              <w:rPr>
                <w:rFonts w:hint="eastAsia" w:ascii="仿宋_GB2312" w:hAnsi="宋体" w:eastAsia="仿宋_GB2312" w:cs="宋体"/>
                <w:sz w:val="18"/>
                <w:szCs w:val="18"/>
              </w:rPr>
            </w:pPr>
            <w:r>
              <w:rPr>
                <w:rFonts w:hint="eastAsia" w:ascii="仿宋_GB2312" w:eastAsia="仿宋_GB2312"/>
                <w:sz w:val="18"/>
                <w:szCs w:val="18"/>
              </w:rPr>
              <w:t>房产测绘单位在房产面积测算中不执行国家标准、规范和规定</w:t>
            </w:r>
          </w:p>
        </w:tc>
        <w:tc>
          <w:tcPr>
            <w:tcW w:w="1980" w:type="dxa"/>
            <w:vMerge w:val="continue"/>
            <w:noWrap w:val="0"/>
            <w:vAlign w:val="center"/>
          </w:tcPr>
          <w:p w14:paraId="0215BF0D">
            <w:pPr>
              <w:rPr>
                <w:rFonts w:hint="eastAsia" w:ascii="仿宋_GB2312" w:hAnsi="宋体" w:eastAsia="仿宋_GB2312" w:cs="宋体"/>
                <w:sz w:val="18"/>
                <w:szCs w:val="18"/>
              </w:rPr>
            </w:pPr>
          </w:p>
        </w:tc>
        <w:tc>
          <w:tcPr>
            <w:tcW w:w="1620" w:type="dxa"/>
            <w:noWrap w:val="0"/>
            <w:vAlign w:val="center"/>
          </w:tcPr>
          <w:p w14:paraId="02BD0B02">
            <w:pPr>
              <w:jc w:val="cente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2160" w:type="dxa"/>
            <w:noWrap w:val="0"/>
            <w:vAlign w:val="center"/>
          </w:tcPr>
          <w:p w14:paraId="726B855B">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020A432B">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vMerge w:val="continue"/>
            <w:noWrap w:val="0"/>
            <w:vAlign w:val="center"/>
          </w:tcPr>
          <w:p w14:paraId="21457169">
            <w:pPr>
              <w:rPr>
                <w:rFonts w:hint="eastAsia" w:ascii="仿宋_GB2312" w:hAnsi="宋体" w:eastAsia="仿宋_GB2312" w:cs="宋体"/>
                <w:sz w:val="18"/>
                <w:szCs w:val="18"/>
              </w:rPr>
            </w:pPr>
          </w:p>
        </w:tc>
        <w:tc>
          <w:tcPr>
            <w:tcW w:w="540" w:type="dxa"/>
            <w:noWrap w:val="0"/>
            <w:vAlign w:val="center"/>
          </w:tcPr>
          <w:p w14:paraId="6125953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33938A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20215B7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14115E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1E53927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94C43EE">
            <w:pPr>
              <w:jc w:val="center"/>
              <w:rPr>
                <w:rFonts w:hint="eastAsia" w:ascii="仿宋_GB2312" w:hAnsi="Arial" w:eastAsia="仿宋_GB2312" w:cs="Arial"/>
                <w:sz w:val="18"/>
                <w:szCs w:val="18"/>
              </w:rPr>
            </w:pPr>
          </w:p>
        </w:tc>
      </w:tr>
      <w:tr w14:paraId="1D8D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atLeast"/>
        </w:trPr>
        <w:tc>
          <w:tcPr>
            <w:tcW w:w="540" w:type="dxa"/>
            <w:noWrap w:val="0"/>
            <w:vAlign w:val="center"/>
          </w:tcPr>
          <w:p w14:paraId="0B7970F9">
            <w:pPr>
              <w:jc w:val="center"/>
              <w:rPr>
                <w:rFonts w:hint="eastAsia" w:ascii="仿宋_GB2312" w:hAnsi="宋体" w:eastAsia="仿宋_GB2312" w:cs="宋体"/>
                <w:sz w:val="18"/>
                <w:szCs w:val="18"/>
              </w:rPr>
            </w:pPr>
            <w:r>
              <w:rPr>
                <w:rFonts w:hint="eastAsia" w:ascii="仿宋_GB2312" w:eastAsia="仿宋_GB2312"/>
                <w:sz w:val="18"/>
                <w:szCs w:val="18"/>
              </w:rPr>
              <w:t>5</w:t>
            </w:r>
          </w:p>
        </w:tc>
        <w:tc>
          <w:tcPr>
            <w:tcW w:w="720" w:type="dxa"/>
            <w:vMerge w:val="restart"/>
            <w:noWrap w:val="0"/>
            <w:vAlign w:val="center"/>
          </w:tcPr>
          <w:p w14:paraId="36BA9DC4">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800" w:type="dxa"/>
            <w:noWrap w:val="0"/>
            <w:vAlign w:val="center"/>
          </w:tcPr>
          <w:p w14:paraId="4435C139">
            <w:pPr>
              <w:jc w:val="center"/>
              <w:rPr>
                <w:rFonts w:hint="eastAsia" w:ascii="仿宋_GB2312" w:hAnsi="宋体" w:eastAsia="仿宋_GB2312" w:cs="宋体"/>
                <w:sz w:val="18"/>
                <w:szCs w:val="18"/>
              </w:rPr>
            </w:pPr>
            <w:r>
              <w:rPr>
                <w:rFonts w:hint="eastAsia" w:ascii="仿宋_GB2312" w:eastAsia="仿宋_GB2312"/>
                <w:sz w:val="18"/>
                <w:szCs w:val="18"/>
              </w:rPr>
              <w:t>房产测绘单位在房产面积测算中弄虚作假、欺骗房屋权利人</w:t>
            </w:r>
          </w:p>
        </w:tc>
        <w:tc>
          <w:tcPr>
            <w:tcW w:w="1980" w:type="dxa"/>
            <w:vMerge w:val="restart"/>
            <w:noWrap w:val="0"/>
            <w:vAlign w:val="center"/>
          </w:tcPr>
          <w:p w14:paraId="7ABFD73D">
            <w:pPr>
              <w:rPr>
                <w:rFonts w:hint="eastAsia" w:ascii="仿宋_GB2312" w:hAnsi="宋体" w:eastAsia="仿宋_GB2312" w:cs="宋体"/>
                <w:sz w:val="18"/>
                <w:szCs w:val="18"/>
              </w:rPr>
            </w:pPr>
            <w:r>
              <w:rPr>
                <w:rFonts w:hint="eastAsia" w:ascii="仿宋_GB2312" w:eastAsia="仿宋_GB2312"/>
                <w:sz w:val="18"/>
                <w:szCs w:val="18"/>
              </w:rPr>
              <w:t>1.机构职能、权责清单、执法人员名单；</w:t>
            </w:r>
            <w:r>
              <w:rPr>
                <w:rFonts w:hint="eastAsia" w:ascii="仿宋_GB2312" w:eastAsia="仿宋_GB2312"/>
                <w:sz w:val="18"/>
                <w:szCs w:val="18"/>
              </w:rPr>
              <w:br w:type="textWrapping"/>
            </w:r>
            <w:r>
              <w:rPr>
                <w:rFonts w:hint="eastAsia" w:ascii="仿宋_GB2312" w:eastAsia="仿宋_GB2312"/>
                <w:sz w:val="18"/>
                <w:szCs w:val="18"/>
              </w:rPr>
              <w:t>2.执法程序或行政强制流程图；</w:t>
            </w:r>
            <w:r>
              <w:rPr>
                <w:rFonts w:hint="eastAsia" w:ascii="仿宋_GB2312" w:eastAsia="仿宋_GB2312"/>
                <w:sz w:val="18"/>
                <w:szCs w:val="18"/>
              </w:rPr>
              <w:br w:type="textWrapping"/>
            </w:r>
            <w:r>
              <w:rPr>
                <w:rFonts w:hint="eastAsia" w:ascii="仿宋_GB2312" w:eastAsia="仿宋_GB2312"/>
                <w:sz w:val="18"/>
                <w:szCs w:val="18"/>
              </w:rPr>
              <w:t>3.执法依据；</w:t>
            </w:r>
            <w:r>
              <w:rPr>
                <w:rFonts w:hint="eastAsia" w:ascii="仿宋_GB2312" w:eastAsia="仿宋_GB2312"/>
                <w:sz w:val="18"/>
                <w:szCs w:val="18"/>
              </w:rPr>
              <w:br w:type="textWrapping"/>
            </w:r>
            <w:r>
              <w:rPr>
                <w:rFonts w:hint="eastAsia" w:ascii="仿宋_GB2312" w:eastAsia="仿宋_GB2312"/>
                <w:sz w:val="18"/>
                <w:szCs w:val="18"/>
              </w:rPr>
              <w:t>4.行政处罚自由裁量基准；</w:t>
            </w:r>
            <w:r>
              <w:rPr>
                <w:rFonts w:hint="eastAsia" w:ascii="仿宋_GB2312" w:eastAsia="仿宋_GB2312"/>
                <w:sz w:val="18"/>
                <w:szCs w:val="18"/>
              </w:rPr>
              <w:br w:type="textWrapping"/>
            </w:r>
            <w:r>
              <w:rPr>
                <w:rFonts w:hint="eastAsia" w:ascii="仿宋_GB2312" w:eastAsia="仿宋_GB2312"/>
                <w:sz w:val="18"/>
                <w:szCs w:val="18"/>
              </w:rPr>
              <w:t>5.咨询、监督投诉方式；</w:t>
            </w:r>
            <w:r>
              <w:rPr>
                <w:rFonts w:hint="eastAsia" w:ascii="仿宋_GB2312" w:eastAsia="仿宋_GB2312"/>
                <w:sz w:val="18"/>
                <w:szCs w:val="18"/>
              </w:rPr>
              <w:br w:type="textWrapping"/>
            </w:r>
            <w:r>
              <w:rPr>
                <w:rFonts w:hint="eastAsia" w:ascii="仿宋_GB2312" w:eastAsia="仿宋_GB2312"/>
                <w:sz w:val="18"/>
                <w:szCs w:val="18"/>
              </w:rPr>
              <w:t>6.处罚决定；</w:t>
            </w:r>
            <w:r>
              <w:rPr>
                <w:rFonts w:hint="eastAsia" w:ascii="仿宋_GB2312" w:eastAsia="仿宋_GB2312"/>
                <w:sz w:val="18"/>
                <w:szCs w:val="18"/>
              </w:rPr>
              <w:br w:type="textWrapping"/>
            </w:r>
            <w:r>
              <w:rPr>
                <w:rFonts w:hint="eastAsia" w:ascii="仿宋_GB2312" w:eastAsia="仿宋_GB2312"/>
                <w:sz w:val="18"/>
                <w:szCs w:val="18"/>
              </w:rPr>
              <w:t>7.救济渠道。</w:t>
            </w:r>
          </w:p>
        </w:tc>
        <w:tc>
          <w:tcPr>
            <w:tcW w:w="1620" w:type="dxa"/>
            <w:noWrap w:val="0"/>
            <w:vAlign w:val="center"/>
          </w:tcPr>
          <w:p w14:paraId="7CA5A5C9">
            <w:pPr>
              <w:jc w:val="cente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2160" w:type="dxa"/>
            <w:noWrap w:val="0"/>
            <w:vAlign w:val="center"/>
          </w:tcPr>
          <w:p w14:paraId="2B0CEDD7">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32D8CBD9">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noWrap w:val="0"/>
            <w:vAlign w:val="center"/>
          </w:tcPr>
          <w:p w14:paraId="77DEDDBA">
            <w:pPr>
              <w:rPr>
                <w:rFonts w:hint="eastAsia" w:ascii="仿宋_GB2312" w:eastAsia="仿宋_GB2312"/>
                <w:sz w:val="18"/>
                <w:szCs w:val="18"/>
              </w:rPr>
            </w:pPr>
            <w:r>
              <w:rPr>
                <w:rFonts w:hint="eastAsia" w:ascii="仿宋_GB2312" w:eastAsia="仿宋_GB2312"/>
                <w:sz w:val="18"/>
                <w:szCs w:val="18"/>
              </w:rPr>
              <w:t>■政府网站</w:t>
            </w:r>
          </w:p>
          <w:p w14:paraId="1D66ED33">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05DF0E6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522A5781">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36AED71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1A323124">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2D3AA686">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0D2EF767">
            <w:pPr>
              <w:jc w:val="center"/>
              <w:rPr>
                <w:rFonts w:hint="eastAsia" w:ascii="仿宋_GB2312" w:hAnsi="Arial" w:eastAsia="仿宋_GB2312" w:cs="Arial"/>
                <w:sz w:val="18"/>
                <w:szCs w:val="18"/>
              </w:rPr>
            </w:pPr>
          </w:p>
        </w:tc>
      </w:tr>
      <w:tr w14:paraId="64DC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trPr>
        <w:tc>
          <w:tcPr>
            <w:tcW w:w="540" w:type="dxa"/>
            <w:noWrap w:val="0"/>
            <w:vAlign w:val="center"/>
          </w:tcPr>
          <w:p w14:paraId="7B1E749D">
            <w:pPr>
              <w:jc w:val="center"/>
              <w:rPr>
                <w:rFonts w:hint="eastAsia" w:ascii="仿宋_GB2312" w:hAnsi="宋体" w:eastAsia="仿宋_GB2312" w:cs="宋体"/>
                <w:sz w:val="18"/>
                <w:szCs w:val="18"/>
              </w:rPr>
            </w:pPr>
            <w:r>
              <w:rPr>
                <w:rFonts w:hint="eastAsia" w:ascii="仿宋_GB2312" w:eastAsia="仿宋_GB2312"/>
                <w:sz w:val="18"/>
                <w:szCs w:val="18"/>
              </w:rPr>
              <w:t>6</w:t>
            </w:r>
          </w:p>
        </w:tc>
        <w:tc>
          <w:tcPr>
            <w:tcW w:w="720" w:type="dxa"/>
            <w:vMerge w:val="continue"/>
            <w:noWrap w:val="0"/>
            <w:vAlign w:val="center"/>
          </w:tcPr>
          <w:p w14:paraId="0D8E674A">
            <w:pPr>
              <w:jc w:val="center"/>
              <w:rPr>
                <w:rFonts w:hint="eastAsia" w:ascii="仿宋_GB2312" w:hAnsi="宋体" w:eastAsia="仿宋_GB2312" w:cs="宋体"/>
                <w:sz w:val="18"/>
                <w:szCs w:val="18"/>
              </w:rPr>
            </w:pPr>
          </w:p>
        </w:tc>
        <w:tc>
          <w:tcPr>
            <w:tcW w:w="1800" w:type="dxa"/>
            <w:noWrap w:val="0"/>
            <w:vAlign w:val="center"/>
          </w:tcPr>
          <w:p w14:paraId="09EC2B7D">
            <w:pPr>
              <w:jc w:val="center"/>
              <w:rPr>
                <w:rFonts w:hint="eastAsia" w:ascii="仿宋_GB2312" w:hAnsi="宋体" w:eastAsia="仿宋_GB2312" w:cs="宋体"/>
                <w:sz w:val="18"/>
                <w:szCs w:val="18"/>
              </w:rPr>
            </w:pPr>
            <w:r>
              <w:rPr>
                <w:rFonts w:hint="eastAsia" w:ascii="仿宋_GB2312" w:eastAsia="仿宋_GB2312"/>
                <w:sz w:val="18"/>
                <w:szCs w:val="18"/>
              </w:rPr>
              <w:t>房产测绘单位房产面积测算失误，造成重大损失</w:t>
            </w:r>
          </w:p>
        </w:tc>
        <w:tc>
          <w:tcPr>
            <w:tcW w:w="1980" w:type="dxa"/>
            <w:vMerge w:val="continue"/>
            <w:noWrap w:val="0"/>
            <w:vAlign w:val="center"/>
          </w:tcPr>
          <w:p w14:paraId="31A00737">
            <w:pPr>
              <w:rPr>
                <w:rFonts w:hint="eastAsia" w:ascii="仿宋_GB2312" w:hAnsi="宋体" w:eastAsia="仿宋_GB2312" w:cs="宋体"/>
                <w:sz w:val="18"/>
                <w:szCs w:val="18"/>
              </w:rPr>
            </w:pPr>
          </w:p>
        </w:tc>
        <w:tc>
          <w:tcPr>
            <w:tcW w:w="1620" w:type="dxa"/>
            <w:noWrap w:val="0"/>
            <w:vAlign w:val="center"/>
          </w:tcPr>
          <w:p w14:paraId="61B482DB">
            <w:pPr>
              <w:jc w:val="center"/>
              <w:rPr>
                <w:rFonts w:hint="eastAsia" w:ascii="仿宋_GB2312" w:hAnsi="宋体" w:eastAsia="仿宋_GB2312" w:cs="宋体"/>
                <w:sz w:val="18"/>
                <w:szCs w:val="18"/>
              </w:rPr>
            </w:pPr>
            <w:r>
              <w:rPr>
                <w:rFonts w:hint="eastAsia" w:ascii="仿宋_GB2312" w:eastAsia="仿宋_GB2312"/>
                <w:sz w:val="18"/>
                <w:szCs w:val="18"/>
              </w:rPr>
              <w:t>《房产测绘管理办法》</w:t>
            </w:r>
          </w:p>
        </w:tc>
        <w:tc>
          <w:tcPr>
            <w:tcW w:w="2160" w:type="dxa"/>
            <w:noWrap w:val="0"/>
            <w:vAlign w:val="center"/>
          </w:tcPr>
          <w:p w14:paraId="45546377">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12C891D3">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noWrap w:val="0"/>
            <w:vAlign w:val="center"/>
          </w:tcPr>
          <w:p w14:paraId="558D5C39">
            <w:pPr>
              <w:rPr>
                <w:rFonts w:hint="eastAsia" w:ascii="仿宋_GB2312" w:eastAsia="仿宋_GB2312"/>
                <w:sz w:val="18"/>
                <w:szCs w:val="18"/>
              </w:rPr>
            </w:pPr>
            <w:r>
              <w:rPr>
                <w:rFonts w:hint="eastAsia" w:ascii="仿宋_GB2312" w:eastAsia="仿宋_GB2312"/>
                <w:sz w:val="18"/>
                <w:szCs w:val="18"/>
              </w:rPr>
              <w:t>■政府网站</w:t>
            </w:r>
          </w:p>
          <w:p w14:paraId="3244991A">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016C81E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1CC71A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562627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0CB26E0">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306BB76">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77ADFBD">
            <w:pPr>
              <w:jc w:val="center"/>
              <w:rPr>
                <w:rFonts w:hint="eastAsia" w:ascii="仿宋_GB2312" w:hAnsi="Arial" w:eastAsia="仿宋_GB2312" w:cs="Arial"/>
                <w:sz w:val="18"/>
                <w:szCs w:val="18"/>
              </w:rPr>
            </w:pPr>
          </w:p>
        </w:tc>
      </w:tr>
      <w:tr w14:paraId="7EB4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trPr>
        <w:tc>
          <w:tcPr>
            <w:tcW w:w="540" w:type="dxa"/>
            <w:noWrap w:val="0"/>
            <w:vAlign w:val="center"/>
          </w:tcPr>
          <w:p w14:paraId="67ABEDD9">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720" w:type="dxa"/>
            <w:vMerge w:val="continue"/>
            <w:noWrap w:val="0"/>
            <w:vAlign w:val="center"/>
          </w:tcPr>
          <w:p w14:paraId="63FFF9F7">
            <w:pPr>
              <w:jc w:val="center"/>
              <w:rPr>
                <w:rFonts w:hint="eastAsia" w:ascii="仿宋_GB2312" w:hAnsi="宋体" w:eastAsia="仿宋_GB2312" w:cs="宋体"/>
                <w:sz w:val="18"/>
                <w:szCs w:val="18"/>
              </w:rPr>
            </w:pPr>
          </w:p>
        </w:tc>
        <w:tc>
          <w:tcPr>
            <w:tcW w:w="1800" w:type="dxa"/>
            <w:noWrap w:val="0"/>
            <w:vAlign w:val="center"/>
          </w:tcPr>
          <w:p w14:paraId="7B7D4642">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房地产经纪人员以个人名义承接房地产经纪业务和收取费用</w:t>
            </w:r>
          </w:p>
        </w:tc>
        <w:tc>
          <w:tcPr>
            <w:tcW w:w="1980" w:type="dxa"/>
            <w:vMerge w:val="continue"/>
            <w:noWrap w:val="0"/>
            <w:vAlign w:val="center"/>
          </w:tcPr>
          <w:p w14:paraId="10B0C7FF">
            <w:pPr>
              <w:rPr>
                <w:rFonts w:hint="eastAsia" w:ascii="仿宋_GB2312" w:hAnsi="宋体" w:eastAsia="仿宋_GB2312" w:cs="宋体"/>
                <w:color w:val="auto"/>
                <w:sz w:val="18"/>
                <w:szCs w:val="18"/>
              </w:rPr>
            </w:pPr>
          </w:p>
        </w:tc>
        <w:tc>
          <w:tcPr>
            <w:tcW w:w="1620" w:type="dxa"/>
            <w:noWrap w:val="0"/>
            <w:vAlign w:val="center"/>
          </w:tcPr>
          <w:p w14:paraId="2EC05421">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6E89A39A">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2DF81B00">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1DB493E0">
            <w:pPr>
              <w:rPr>
                <w:rFonts w:hint="eastAsia" w:ascii="仿宋_GB2312" w:eastAsia="仿宋_GB2312"/>
                <w:sz w:val="18"/>
                <w:szCs w:val="18"/>
              </w:rPr>
            </w:pPr>
            <w:r>
              <w:rPr>
                <w:rFonts w:hint="eastAsia" w:ascii="仿宋_GB2312" w:eastAsia="仿宋_GB2312"/>
                <w:sz w:val="18"/>
                <w:szCs w:val="18"/>
              </w:rPr>
              <w:t>■政府网站</w:t>
            </w:r>
          </w:p>
          <w:p w14:paraId="201C186A">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7574C3F8">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5D7502B5">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51B0131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30E54C8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3EF8F6E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3E13B090">
            <w:pPr>
              <w:jc w:val="center"/>
              <w:rPr>
                <w:rFonts w:hint="eastAsia" w:ascii="仿宋_GB2312" w:hAnsi="Arial" w:eastAsia="仿宋_GB2312" w:cs="Arial"/>
                <w:sz w:val="18"/>
                <w:szCs w:val="18"/>
              </w:rPr>
            </w:pPr>
          </w:p>
        </w:tc>
      </w:tr>
      <w:tr w14:paraId="6DEA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trPr>
        <w:tc>
          <w:tcPr>
            <w:tcW w:w="540" w:type="dxa"/>
            <w:noWrap w:val="0"/>
            <w:vAlign w:val="center"/>
          </w:tcPr>
          <w:p w14:paraId="7221CBD4">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720" w:type="dxa"/>
            <w:vMerge w:val="continue"/>
            <w:noWrap w:val="0"/>
            <w:vAlign w:val="center"/>
          </w:tcPr>
          <w:p w14:paraId="4DAC91BC">
            <w:pPr>
              <w:jc w:val="center"/>
              <w:rPr>
                <w:rFonts w:hint="eastAsia" w:ascii="仿宋_GB2312" w:hAnsi="宋体" w:eastAsia="仿宋_GB2312" w:cs="宋体"/>
                <w:sz w:val="18"/>
                <w:szCs w:val="18"/>
              </w:rPr>
            </w:pPr>
          </w:p>
        </w:tc>
        <w:tc>
          <w:tcPr>
            <w:tcW w:w="1800" w:type="dxa"/>
            <w:noWrap w:val="0"/>
            <w:vAlign w:val="center"/>
          </w:tcPr>
          <w:p w14:paraId="520CCBF1">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房地产经纪人员以个人名义承接房地产经纪业务和收取费用</w:t>
            </w:r>
          </w:p>
        </w:tc>
        <w:tc>
          <w:tcPr>
            <w:tcW w:w="1980" w:type="dxa"/>
            <w:vMerge w:val="continue"/>
            <w:noWrap w:val="0"/>
            <w:vAlign w:val="center"/>
          </w:tcPr>
          <w:p w14:paraId="66CF3A7C">
            <w:pPr>
              <w:rPr>
                <w:rFonts w:hint="eastAsia" w:ascii="仿宋_GB2312" w:hAnsi="宋体" w:eastAsia="仿宋_GB2312" w:cs="宋体"/>
                <w:color w:val="auto"/>
                <w:sz w:val="18"/>
                <w:szCs w:val="18"/>
              </w:rPr>
            </w:pPr>
          </w:p>
        </w:tc>
        <w:tc>
          <w:tcPr>
            <w:tcW w:w="1620" w:type="dxa"/>
            <w:noWrap w:val="0"/>
            <w:vAlign w:val="center"/>
          </w:tcPr>
          <w:p w14:paraId="42B452D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72417D0A">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1C686AFD">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047DDE70">
            <w:pPr>
              <w:rPr>
                <w:rFonts w:hint="eastAsia" w:ascii="仿宋_GB2312" w:eastAsia="仿宋_GB2312"/>
                <w:sz w:val="18"/>
                <w:szCs w:val="18"/>
              </w:rPr>
            </w:pPr>
            <w:r>
              <w:rPr>
                <w:rFonts w:hint="eastAsia" w:ascii="仿宋_GB2312" w:eastAsia="仿宋_GB2312"/>
                <w:sz w:val="18"/>
                <w:szCs w:val="18"/>
              </w:rPr>
              <w:t>■政府网站</w:t>
            </w:r>
          </w:p>
          <w:p w14:paraId="0806C71D">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04A58A20">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4DF7B1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5710039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7759F62">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68F9E9C1">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11FD2E5">
            <w:pPr>
              <w:jc w:val="center"/>
              <w:rPr>
                <w:rFonts w:hint="eastAsia" w:ascii="仿宋_GB2312" w:hAnsi="Arial" w:eastAsia="仿宋_GB2312" w:cs="Arial"/>
                <w:sz w:val="18"/>
                <w:szCs w:val="18"/>
              </w:rPr>
            </w:pPr>
          </w:p>
        </w:tc>
      </w:tr>
      <w:tr w14:paraId="5F8C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4" w:hRule="atLeast"/>
        </w:trPr>
        <w:tc>
          <w:tcPr>
            <w:tcW w:w="540" w:type="dxa"/>
            <w:noWrap w:val="0"/>
            <w:vAlign w:val="center"/>
          </w:tcPr>
          <w:p w14:paraId="0A419D69">
            <w:pPr>
              <w:jc w:val="center"/>
              <w:rPr>
                <w:rFonts w:hint="eastAsia" w:ascii="仿宋_GB2312" w:hAnsi="宋体" w:eastAsia="仿宋_GB2312" w:cs="宋体"/>
                <w:sz w:val="18"/>
                <w:szCs w:val="18"/>
              </w:rPr>
            </w:pPr>
            <w:r>
              <w:rPr>
                <w:rFonts w:hint="eastAsia" w:ascii="仿宋_GB2312" w:eastAsia="仿宋_GB2312"/>
                <w:sz w:val="18"/>
                <w:szCs w:val="18"/>
              </w:rPr>
              <w:t>8</w:t>
            </w:r>
          </w:p>
        </w:tc>
        <w:tc>
          <w:tcPr>
            <w:tcW w:w="720" w:type="dxa"/>
            <w:vMerge w:val="continue"/>
            <w:noWrap w:val="0"/>
            <w:vAlign w:val="center"/>
          </w:tcPr>
          <w:p w14:paraId="70FDBE7E">
            <w:pPr>
              <w:jc w:val="center"/>
              <w:rPr>
                <w:rFonts w:hint="eastAsia" w:ascii="仿宋_GB2312" w:hAnsi="宋体" w:eastAsia="仿宋_GB2312" w:cs="宋体"/>
                <w:sz w:val="18"/>
                <w:szCs w:val="18"/>
              </w:rPr>
            </w:pPr>
          </w:p>
        </w:tc>
        <w:tc>
          <w:tcPr>
            <w:tcW w:w="1800" w:type="dxa"/>
            <w:noWrap w:val="0"/>
            <w:vAlign w:val="center"/>
          </w:tcPr>
          <w:p w14:paraId="6D8B139D">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房地产经纪机构提供代办贷款、代办房地产登记等其他服务，未向委托人说明服务内容、收费标准等情况，并未经委托人同意</w:t>
            </w:r>
          </w:p>
        </w:tc>
        <w:tc>
          <w:tcPr>
            <w:tcW w:w="1980" w:type="dxa"/>
            <w:vMerge w:val="continue"/>
            <w:noWrap w:val="0"/>
            <w:vAlign w:val="center"/>
          </w:tcPr>
          <w:p w14:paraId="5DAC7121">
            <w:pPr>
              <w:rPr>
                <w:rFonts w:hint="eastAsia" w:ascii="仿宋_GB2312" w:hAnsi="宋体" w:eastAsia="仿宋_GB2312" w:cs="宋体"/>
                <w:color w:val="auto"/>
                <w:sz w:val="18"/>
                <w:szCs w:val="18"/>
              </w:rPr>
            </w:pPr>
          </w:p>
        </w:tc>
        <w:tc>
          <w:tcPr>
            <w:tcW w:w="1620" w:type="dxa"/>
            <w:noWrap w:val="0"/>
            <w:vAlign w:val="center"/>
          </w:tcPr>
          <w:p w14:paraId="2B46840D">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3730FA17">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0716A77B">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4F76540D">
            <w:pPr>
              <w:rPr>
                <w:rFonts w:hint="eastAsia" w:ascii="仿宋_GB2312" w:eastAsia="仿宋_GB2312"/>
                <w:sz w:val="18"/>
                <w:szCs w:val="18"/>
              </w:rPr>
            </w:pPr>
            <w:r>
              <w:rPr>
                <w:rFonts w:hint="eastAsia" w:ascii="仿宋_GB2312" w:eastAsia="仿宋_GB2312"/>
                <w:sz w:val="18"/>
                <w:szCs w:val="18"/>
              </w:rPr>
              <w:t>■政府网站</w:t>
            </w:r>
          </w:p>
          <w:p w14:paraId="53259063">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7A1D9453">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2508E09D">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2DDBF45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3B93F32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30090B2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A36858A">
            <w:pPr>
              <w:jc w:val="center"/>
              <w:rPr>
                <w:rFonts w:hint="eastAsia" w:ascii="仿宋_GB2312" w:hAnsi="Arial" w:eastAsia="仿宋_GB2312" w:cs="Arial"/>
                <w:sz w:val="18"/>
                <w:szCs w:val="18"/>
              </w:rPr>
            </w:pPr>
          </w:p>
        </w:tc>
      </w:tr>
      <w:tr w14:paraId="2EE7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6" w:hRule="atLeast"/>
        </w:trPr>
        <w:tc>
          <w:tcPr>
            <w:tcW w:w="540" w:type="dxa"/>
            <w:noWrap w:val="0"/>
            <w:vAlign w:val="center"/>
          </w:tcPr>
          <w:p w14:paraId="181AD9D9">
            <w:pPr>
              <w:jc w:val="center"/>
              <w:rPr>
                <w:rFonts w:hint="eastAsia" w:ascii="仿宋_GB2312" w:hAnsi="宋体" w:eastAsia="仿宋_GB2312" w:cs="宋体"/>
                <w:sz w:val="18"/>
                <w:szCs w:val="18"/>
              </w:rPr>
            </w:pPr>
            <w:r>
              <w:rPr>
                <w:rFonts w:hint="eastAsia" w:ascii="仿宋_GB2312" w:eastAsia="仿宋_GB2312"/>
                <w:sz w:val="18"/>
                <w:szCs w:val="18"/>
              </w:rPr>
              <w:t>9</w:t>
            </w:r>
          </w:p>
        </w:tc>
        <w:tc>
          <w:tcPr>
            <w:tcW w:w="720" w:type="dxa"/>
            <w:vMerge w:val="restart"/>
            <w:noWrap w:val="0"/>
            <w:vAlign w:val="center"/>
          </w:tcPr>
          <w:p w14:paraId="669FB425">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800" w:type="dxa"/>
            <w:noWrap w:val="0"/>
            <w:vAlign w:val="center"/>
          </w:tcPr>
          <w:p w14:paraId="6236150D">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房地产经纪服务合同未由从事该业务的一名房地产经纪人或者两名房地产经纪人协理签名</w:t>
            </w:r>
          </w:p>
        </w:tc>
        <w:tc>
          <w:tcPr>
            <w:tcW w:w="1980" w:type="dxa"/>
            <w:vMerge w:val="restart"/>
            <w:noWrap w:val="0"/>
            <w:vAlign w:val="center"/>
          </w:tcPr>
          <w:p w14:paraId="4DDD6E05">
            <w:pPr>
              <w:rPr>
                <w:rFonts w:hint="eastAsia" w:ascii="仿宋_GB2312" w:hAnsi="宋体" w:eastAsia="仿宋_GB2312" w:cs="宋体"/>
                <w:color w:val="auto"/>
                <w:sz w:val="18"/>
                <w:szCs w:val="18"/>
              </w:rPr>
            </w:pPr>
            <w:r>
              <w:rPr>
                <w:rFonts w:hint="eastAsia" w:ascii="仿宋_GB2312" w:eastAsia="仿宋_GB2312"/>
                <w:color w:val="auto"/>
                <w:sz w:val="18"/>
                <w:szCs w:val="18"/>
              </w:rPr>
              <w:t>1.机构职能、权责清单、执法人员名单；</w:t>
            </w:r>
            <w:r>
              <w:rPr>
                <w:rFonts w:hint="eastAsia" w:ascii="仿宋_GB2312" w:eastAsia="仿宋_GB2312"/>
                <w:color w:val="auto"/>
                <w:sz w:val="18"/>
                <w:szCs w:val="18"/>
              </w:rPr>
              <w:br w:type="textWrapping"/>
            </w:r>
            <w:r>
              <w:rPr>
                <w:rFonts w:hint="eastAsia" w:ascii="仿宋_GB2312" w:eastAsia="仿宋_GB2312"/>
                <w:color w:val="auto"/>
                <w:sz w:val="18"/>
                <w:szCs w:val="18"/>
              </w:rPr>
              <w:t>2.执法程序或行政强制流程图；</w:t>
            </w:r>
            <w:r>
              <w:rPr>
                <w:rFonts w:hint="eastAsia" w:ascii="仿宋_GB2312" w:eastAsia="仿宋_GB2312"/>
                <w:color w:val="auto"/>
                <w:sz w:val="18"/>
                <w:szCs w:val="18"/>
              </w:rPr>
              <w:br w:type="textWrapping"/>
            </w:r>
            <w:r>
              <w:rPr>
                <w:rFonts w:hint="eastAsia" w:ascii="仿宋_GB2312" w:eastAsia="仿宋_GB2312"/>
                <w:color w:val="auto"/>
                <w:sz w:val="18"/>
                <w:szCs w:val="18"/>
              </w:rPr>
              <w:t>3.执法依据；</w:t>
            </w:r>
            <w:r>
              <w:rPr>
                <w:rFonts w:hint="eastAsia" w:ascii="仿宋_GB2312" w:eastAsia="仿宋_GB2312"/>
                <w:color w:val="auto"/>
                <w:sz w:val="18"/>
                <w:szCs w:val="18"/>
              </w:rPr>
              <w:br w:type="textWrapping"/>
            </w:r>
            <w:r>
              <w:rPr>
                <w:rFonts w:hint="eastAsia" w:ascii="仿宋_GB2312" w:eastAsia="仿宋_GB2312"/>
                <w:color w:val="auto"/>
                <w:sz w:val="18"/>
                <w:szCs w:val="18"/>
              </w:rPr>
              <w:t>4.行政处罚自由裁量基准；</w:t>
            </w:r>
            <w:r>
              <w:rPr>
                <w:rFonts w:hint="eastAsia" w:ascii="仿宋_GB2312" w:eastAsia="仿宋_GB2312"/>
                <w:color w:val="auto"/>
                <w:sz w:val="18"/>
                <w:szCs w:val="18"/>
              </w:rPr>
              <w:br w:type="textWrapping"/>
            </w:r>
            <w:r>
              <w:rPr>
                <w:rFonts w:hint="eastAsia" w:ascii="仿宋_GB2312" w:eastAsia="仿宋_GB2312"/>
                <w:color w:val="auto"/>
                <w:sz w:val="18"/>
                <w:szCs w:val="18"/>
              </w:rPr>
              <w:t>5.咨询、监督投诉方式；</w:t>
            </w:r>
            <w:r>
              <w:rPr>
                <w:rFonts w:hint="eastAsia" w:ascii="仿宋_GB2312" w:eastAsia="仿宋_GB2312"/>
                <w:color w:val="auto"/>
                <w:sz w:val="18"/>
                <w:szCs w:val="18"/>
              </w:rPr>
              <w:br w:type="textWrapping"/>
            </w:r>
            <w:r>
              <w:rPr>
                <w:rFonts w:hint="eastAsia" w:ascii="仿宋_GB2312" w:eastAsia="仿宋_GB2312"/>
                <w:color w:val="auto"/>
                <w:sz w:val="18"/>
                <w:szCs w:val="18"/>
              </w:rPr>
              <w:t>6.处罚决定；</w:t>
            </w:r>
            <w:r>
              <w:rPr>
                <w:rFonts w:hint="eastAsia" w:ascii="仿宋_GB2312" w:eastAsia="仿宋_GB2312"/>
                <w:color w:val="auto"/>
                <w:sz w:val="18"/>
                <w:szCs w:val="18"/>
              </w:rPr>
              <w:br w:type="textWrapping"/>
            </w:r>
            <w:r>
              <w:rPr>
                <w:rFonts w:hint="eastAsia" w:ascii="仿宋_GB2312" w:eastAsia="仿宋_GB2312"/>
                <w:color w:val="auto"/>
                <w:sz w:val="18"/>
                <w:szCs w:val="18"/>
              </w:rPr>
              <w:t>7.救济渠道。</w:t>
            </w:r>
          </w:p>
        </w:tc>
        <w:tc>
          <w:tcPr>
            <w:tcW w:w="1620" w:type="dxa"/>
            <w:noWrap w:val="0"/>
            <w:vAlign w:val="center"/>
          </w:tcPr>
          <w:p w14:paraId="02CD304C">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69021B71">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7328CFF9">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485EC5B6">
            <w:pPr>
              <w:rPr>
                <w:rFonts w:hint="eastAsia" w:ascii="仿宋_GB2312" w:eastAsia="仿宋_GB2312"/>
                <w:sz w:val="18"/>
                <w:szCs w:val="18"/>
              </w:rPr>
            </w:pPr>
            <w:r>
              <w:rPr>
                <w:rFonts w:hint="eastAsia" w:ascii="仿宋_GB2312" w:eastAsia="仿宋_GB2312"/>
                <w:sz w:val="18"/>
                <w:szCs w:val="18"/>
              </w:rPr>
              <w:t>■政府网站</w:t>
            </w:r>
          </w:p>
          <w:p w14:paraId="5B10A74A">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1EBD2A8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2A909C7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507EF3AF">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831982C">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592C025F">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307B7BB">
            <w:pPr>
              <w:jc w:val="center"/>
              <w:rPr>
                <w:rFonts w:hint="eastAsia" w:ascii="仿宋_GB2312" w:hAnsi="Arial" w:eastAsia="仿宋_GB2312" w:cs="Arial"/>
                <w:sz w:val="18"/>
                <w:szCs w:val="18"/>
              </w:rPr>
            </w:pPr>
          </w:p>
        </w:tc>
      </w:tr>
      <w:tr w14:paraId="7DBF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0" w:hRule="atLeast"/>
        </w:trPr>
        <w:tc>
          <w:tcPr>
            <w:tcW w:w="540" w:type="dxa"/>
            <w:noWrap w:val="0"/>
            <w:vAlign w:val="center"/>
          </w:tcPr>
          <w:p w14:paraId="7DB3A2B8">
            <w:pPr>
              <w:jc w:val="center"/>
              <w:rPr>
                <w:rFonts w:hint="eastAsia" w:ascii="仿宋_GB2312" w:hAnsi="宋体" w:eastAsia="仿宋_GB2312" w:cs="宋体"/>
                <w:sz w:val="18"/>
                <w:szCs w:val="18"/>
              </w:rPr>
            </w:pPr>
            <w:r>
              <w:rPr>
                <w:rFonts w:hint="eastAsia" w:ascii="仿宋_GB2312" w:eastAsia="仿宋_GB2312"/>
                <w:sz w:val="18"/>
                <w:szCs w:val="18"/>
              </w:rPr>
              <w:t>10</w:t>
            </w:r>
          </w:p>
        </w:tc>
        <w:tc>
          <w:tcPr>
            <w:tcW w:w="720" w:type="dxa"/>
            <w:vMerge w:val="continue"/>
            <w:noWrap w:val="0"/>
            <w:vAlign w:val="center"/>
          </w:tcPr>
          <w:p w14:paraId="56D47747">
            <w:pPr>
              <w:jc w:val="center"/>
              <w:rPr>
                <w:rFonts w:hint="eastAsia" w:ascii="仿宋_GB2312" w:hAnsi="宋体" w:eastAsia="仿宋_GB2312" w:cs="宋体"/>
                <w:sz w:val="18"/>
                <w:szCs w:val="18"/>
              </w:rPr>
            </w:pPr>
          </w:p>
        </w:tc>
        <w:tc>
          <w:tcPr>
            <w:tcW w:w="1800" w:type="dxa"/>
            <w:noWrap w:val="0"/>
            <w:vAlign w:val="center"/>
          </w:tcPr>
          <w:p w14:paraId="453BB873">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房地产经纪机构签订房地产经纪服务合同前，不向交易当事人说明和书面告知规定事项</w:t>
            </w:r>
          </w:p>
        </w:tc>
        <w:tc>
          <w:tcPr>
            <w:tcW w:w="1980" w:type="dxa"/>
            <w:vMerge w:val="continue"/>
            <w:noWrap w:val="0"/>
            <w:vAlign w:val="center"/>
          </w:tcPr>
          <w:p w14:paraId="18CE1C87">
            <w:pPr>
              <w:rPr>
                <w:rFonts w:hint="eastAsia" w:ascii="仿宋_GB2312" w:hAnsi="宋体" w:eastAsia="仿宋_GB2312" w:cs="宋体"/>
                <w:color w:val="auto"/>
                <w:sz w:val="18"/>
                <w:szCs w:val="18"/>
              </w:rPr>
            </w:pPr>
          </w:p>
        </w:tc>
        <w:tc>
          <w:tcPr>
            <w:tcW w:w="1620" w:type="dxa"/>
            <w:noWrap w:val="0"/>
            <w:vAlign w:val="center"/>
          </w:tcPr>
          <w:p w14:paraId="011D441B">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630BC760">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221510B4">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6692CEEB">
            <w:pPr>
              <w:rPr>
                <w:rFonts w:hint="eastAsia" w:ascii="仿宋_GB2312" w:eastAsia="仿宋_GB2312"/>
                <w:sz w:val="18"/>
                <w:szCs w:val="18"/>
              </w:rPr>
            </w:pPr>
            <w:r>
              <w:rPr>
                <w:rFonts w:hint="eastAsia" w:ascii="仿宋_GB2312" w:eastAsia="仿宋_GB2312"/>
                <w:sz w:val="18"/>
                <w:szCs w:val="18"/>
              </w:rPr>
              <w:t>■政府网站</w:t>
            </w:r>
          </w:p>
          <w:p w14:paraId="207D9511">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294FDEF3">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5C88443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61028E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7FC81947">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1EC808A">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1D82CF39">
            <w:pPr>
              <w:jc w:val="center"/>
              <w:rPr>
                <w:rFonts w:hint="eastAsia" w:ascii="仿宋_GB2312" w:hAnsi="Arial" w:eastAsia="仿宋_GB2312" w:cs="Arial"/>
                <w:sz w:val="18"/>
                <w:szCs w:val="18"/>
              </w:rPr>
            </w:pPr>
          </w:p>
        </w:tc>
      </w:tr>
      <w:tr w14:paraId="08EF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trPr>
        <w:tc>
          <w:tcPr>
            <w:tcW w:w="540" w:type="dxa"/>
            <w:noWrap w:val="0"/>
            <w:vAlign w:val="center"/>
          </w:tcPr>
          <w:p w14:paraId="56143161">
            <w:pPr>
              <w:jc w:val="center"/>
              <w:rPr>
                <w:rFonts w:hint="eastAsia" w:ascii="仿宋_GB2312" w:hAnsi="宋体" w:eastAsia="仿宋_GB2312" w:cs="宋体"/>
                <w:sz w:val="18"/>
                <w:szCs w:val="18"/>
              </w:rPr>
            </w:pPr>
            <w:r>
              <w:rPr>
                <w:rFonts w:hint="eastAsia" w:ascii="仿宋_GB2312" w:eastAsia="仿宋_GB2312"/>
                <w:sz w:val="18"/>
                <w:szCs w:val="18"/>
              </w:rPr>
              <w:t>11</w:t>
            </w:r>
          </w:p>
        </w:tc>
        <w:tc>
          <w:tcPr>
            <w:tcW w:w="720" w:type="dxa"/>
            <w:vMerge w:val="continue"/>
            <w:noWrap w:val="0"/>
            <w:vAlign w:val="center"/>
          </w:tcPr>
          <w:p w14:paraId="74FC86D5">
            <w:pPr>
              <w:jc w:val="center"/>
              <w:rPr>
                <w:rFonts w:hint="eastAsia" w:ascii="仿宋_GB2312" w:hAnsi="宋体" w:eastAsia="仿宋_GB2312" w:cs="宋体"/>
                <w:sz w:val="18"/>
                <w:szCs w:val="18"/>
              </w:rPr>
            </w:pPr>
          </w:p>
        </w:tc>
        <w:tc>
          <w:tcPr>
            <w:tcW w:w="1800" w:type="dxa"/>
            <w:noWrap w:val="0"/>
            <w:vAlign w:val="center"/>
          </w:tcPr>
          <w:p w14:paraId="6B2C22ED">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房地产经纪机构未按照规定如实记录业务情况或者保存房地产经纪服务合同</w:t>
            </w:r>
          </w:p>
        </w:tc>
        <w:tc>
          <w:tcPr>
            <w:tcW w:w="1980" w:type="dxa"/>
            <w:vMerge w:val="continue"/>
            <w:noWrap w:val="0"/>
            <w:vAlign w:val="center"/>
          </w:tcPr>
          <w:p w14:paraId="31477AA9">
            <w:pPr>
              <w:rPr>
                <w:rFonts w:hint="eastAsia" w:ascii="仿宋_GB2312" w:hAnsi="宋体" w:eastAsia="仿宋_GB2312" w:cs="宋体"/>
                <w:color w:val="auto"/>
                <w:sz w:val="18"/>
                <w:szCs w:val="18"/>
              </w:rPr>
            </w:pPr>
          </w:p>
        </w:tc>
        <w:tc>
          <w:tcPr>
            <w:tcW w:w="1620" w:type="dxa"/>
            <w:noWrap w:val="0"/>
            <w:vAlign w:val="center"/>
          </w:tcPr>
          <w:p w14:paraId="0E7F5DE8">
            <w:pP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138A9EC4">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016EA9CE">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088D128C">
            <w:pPr>
              <w:rPr>
                <w:rFonts w:hint="eastAsia" w:ascii="仿宋_GB2312" w:eastAsia="仿宋_GB2312"/>
                <w:sz w:val="18"/>
                <w:szCs w:val="18"/>
              </w:rPr>
            </w:pPr>
            <w:r>
              <w:rPr>
                <w:rFonts w:hint="eastAsia" w:ascii="仿宋_GB2312" w:eastAsia="仿宋_GB2312"/>
                <w:sz w:val="18"/>
                <w:szCs w:val="18"/>
              </w:rPr>
              <w:t>■政府网站</w:t>
            </w:r>
          </w:p>
          <w:p w14:paraId="387BE810">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768B8AA6">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C453D96">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877238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10BC8EB4">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14EF27B">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5B14E900">
            <w:pPr>
              <w:jc w:val="center"/>
              <w:rPr>
                <w:rFonts w:hint="eastAsia" w:ascii="仿宋_GB2312" w:hAnsi="Arial" w:eastAsia="仿宋_GB2312" w:cs="Arial"/>
                <w:sz w:val="18"/>
                <w:szCs w:val="18"/>
              </w:rPr>
            </w:pPr>
          </w:p>
        </w:tc>
      </w:tr>
      <w:tr w14:paraId="3933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trPr>
        <w:tc>
          <w:tcPr>
            <w:tcW w:w="540" w:type="dxa"/>
            <w:noWrap w:val="0"/>
            <w:vAlign w:val="center"/>
          </w:tcPr>
          <w:p w14:paraId="407B669A">
            <w:pPr>
              <w:jc w:val="center"/>
              <w:rPr>
                <w:rFonts w:hint="eastAsia" w:ascii="仿宋_GB2312" w:hAnsi="宋体" w:eastAsia="仿宋_GB2312" w:cs="宋体"/>
                <w:sz w:val="18"/>
                <w:szCs w:val="18"/>
              </w:rPr>
            </w:pPr>
            <w:r>
              <w:rPr>
                <w:rFonts w:hint="eastAsia" w:ascii="仿宋_GB2312" w:eastAsia="仿宋_GB2312"/>
                <w:sz w:val="18"/>
                <w:szCs w:val="18"/>
              </w:rPr>
              <w:t>12</w:t>
            </w:r>
          </w:p>
        </w:tc>
        <w:tc>
          <w:tcPr>
            <w:tcW w:w="720" w:type="dxa"/>
            <w:vMerge w:val="continue"/>
            <w:noWrap w:val="0"/>
            <w:vAlign w:val="center"/>
          </w:tcPr>
          <w:p w14:paraId="064228DE">
            <w:pPr>
              <w:jc w:val="center"/>
              <w:rPr>
                <w:rFonts w:hint="eastAsia" w:ascii="仿宋_GB2312" w:hAnsi="宋体" w:eastAsia="仿宋_GB2312" w:cs="宋体"/>
                <w:sz w:val="18"/>
                <w:szCs w:val="18"/>
              </w:rPr>
            </w:pPr>
          </w:p>
        </w:tc>
        <w:tc>
          <w:tcPr>
            <w:tcW w:w="1800" w:type="dxa"/>
            <w:noWrap w:val="0"/>
            <w:vAlign w:val="center"/>
          </w:tcPr>
          <w:p w14:paraId="487061D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房地产经纪机构擅自对外发布房源信息</w:t>
            </w:r>
          </w:p>
        </w:tc>
        <w:tc>
          <w:tcPr>
            <w:tcW w:w="1980" w:type="dxa"/>
            <w:vMerge w:val="continue"/>
            <w:noWrap w:val="0"/>
            <w:vAlign w:val="center"/>
          </w:tcPr>
          <w:p w14:paraId="56C3877D">
            <w:pPr>
              <w:rPr>
                <w:rFonts w:hint="eastAsia" w:ascii="仿宋_GB2312" w:hAnsi="宋体" w:eastAsia="仿宋_GB2312" w:cs="宋体"/>
                <w:color w:val="auto"/>
                <w:sz w:val="18"/>
                <w:szCs w:val="18"/>
              </w:rPr>
            </w:pPr>
          </w:p>
        </w:tc>
        <w:tc>
          <w:tcPr>
            <w:tcW w:w="1620" w:type="dxa"/>
            <w:noWrap w:val="0"/>
            <w:vAlign w:val="center"/>
          </w:tcPr>
          <w:p w14:paraId="38BBB24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13EB378E">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4E2DB5FF">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122A57FD">
            <w:pPr>
              <w:rPr>
                <w:rFonts w:hint="eastAsia" w:ascii="仿宋_GB2312" w:eastAsia="仿宋_GB2312"/>
                <w:sz w:val="18"/>
                <w:szCs w:val="18"/>
              </w:rPr>
            </w:pPr>
            <w:r>
              <w:rPr>
                <w:rFonts w:hint="eastAsia" w:ascii="仿宋_GB2312" w:eastAsia="仿宋_GB2312"/>
                <w:sz w:val="18"/>
                <w:szCs w:val="18"/>
              </w:rPr>
              <w:t>■政府网站</w:t>
            </w:r>
          </w:p>
          <w:p w14:paraId="277F8E22">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30B8BC3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52619C92">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A5D1533">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FA6A1BB">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06D6AA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109D2DD6">
            <w:pPr>
              <w:jc w:val="center"/>
              <w:rPr>
                <w:rFonts w:hint="eastAsia" w:ascii="仿宋_GB2312" w:hAnsi="Arial" w:eastAsia="仿宋_GB2312" w:cs="Arial"/>
                <w:sz w:val="18"/>
                <w:szCs w:val="18"/>
              </w:rPr>
            </w:pPr>
          </w:p>
        </w:tc>
      </w:tr>
      <w:tr w14:paraId="33DA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trPr>
        <w:tc>
          <w:tcPr>
            <w:tcW w:w="540" w:type="dxa"/>
            <w:noWrap w:val="0"/>
            <w:vAlign w:val="center"/>
          </w:tcPr>
          <w:p w14:paraId="0E087938">
            <w:pPr>
              <w:jc w:val="center"/>
              <w:rPr>
                <w:rFonts w:hint="eastAsia" w:ascii="仿宋_GB2312" w:hAnsi="宋体" w:eastAsia="仿宋_GB2312" w:cs="宋体"/>
                <w:sz w:val="18"/>
                <w:szCs w:val="18"/>
              </w:rPr>
            </w:pPr>
            <w:r>
              <w:rPr>
                <w:rFonts w:hint="eastAsia" w:ascii="仿宋_GB2312" w:eastAsia="仿宋_GB2312"/>
                <w:sz w:val="18"/>
                <w:szCs w:val="18"/>
              </w:rPr>
              <w:t>13</w:t>
            </w:r>
          </w:p>
        </w:tc>
        <w:tc>
          <w:tcPr>
            <w:tcW w:w="720" w:type="dxa"/>
            <w:vMerge w:val="restart"/>
            <w:noWrap w:val="0"/>
            <w:vAlign w:val="center"/>
          </w:tcPr>
          <w:p w14:paraId="17757E1F">
            <w:pPr>
              <w:jc w:val="center"/>
              <w:rPr>
                <w:rFonts w:hint="eastAsia" w:ascii="仿宋_GB2312" w:hAnsi="宋体" w:eastAsia="仿宋_GB2312" w:cs="宋体"/>
                <w:sz w:val="18"/>
                <w:szCs w:val="18"/>
              </w:rPr>
            </w:pPr>
            <w:r>
              <w:rPr>
                <w:rFonts w:hint="eastAsia" w:ascii="仿宋_GB2312" w:eastAsia="仿宋_GB2312"/>
                <w:sz w:val="18"/>
                <w:szCs w:val="18"/>
              </w:rPr>
              <w:t>房地产管理</w:t>
            </w:r>
          </w:p>
        </w:tc>
        <w:tc>
          <w:tcPr>
            <w:tcW w:w="1800" w:type="dxa"/>
            <w:noWrap w:val="0"/>
            <w:vAlign w:val="center"/>
          </w:tcPr>
          <w:p w14:paraId="7031CB7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房地产经纪机构擅自划转客户交易结算资金</w:t>
            </w:r>
          </w:p>
        </w:tc>
        <w:tc>
          <w:tcPr>
            <w:tcW w:w="1980" w:type="dxa"/>
            <w:vMerge w:val="restart"/>
            <w:noWrap w:val="0"/>
            <w:vAlign w:val="center"/>
          </w:tcPr>
          <w:p w14:paraId="05635887">
            <w:pPr>
              <w:rPr>
                <w:rFonts w:hint="eastAsia" w:ascii="仿宋_GB2312" w:hAnsi="宋体" w:eastAsia="仿宋_GB2312" w:cs="宋体"/>
                <w:color w:val="auto"/>
                <w:sz w:val="18"/>
                <w:szCs w:val="18"/>
              </w:rPr>
            </w:pPr>
            <w:r>
              <w:rPr>
                <w:rFonts w:hint="eastAsia" w:ascii="仿宋_GB2312" w:eastAsia="仿宋_GB2312"/>
                <w:color w:val="auto"/>
                <w:sz w:val="18"/>
                <w:szCs w:val="18"/>
              </w:rPr>
              <w:t>1.机构职能、权责清单、执法人员名单；</w:t>
            </w:r>
            <w:r>
              <w:rPr>
                <w:rFonts w:hint="eastAsia" w:ascii="仿宋_GB2312" w:eastAsia="仿宋_GB2312"/>
                <w:color w:val="auto"/>
                <w:sz w:val="18"/>
                <w:szCs w:val="18"/>
              </w:rPr>
              <w:br w:type="textWrapping"/>
            </w:r>
            <w:r>
              <w:rPr>
                <w:rFonts w:hint="eastAsia" w:ascii="仿宋_GB2312" w:eastAsia="仿宋_GB2312"/>
                <w:color w:val="auto"/>
                <w:sz w:val="18"/>
                <w:szCs w:val="18"/>
              </w:rPr>
              <w:t>2.执法程序或行政强制流程图；</w:t>
            </w:r>
            <w:r>
              <w:rPr>
                <w:rFonts w:hint="eastAsia" w:ascii="仿宋_GB2312" w:eastAsia="仿宋_GB2312"/>
                <w:color w:val="auto"/>
                <w:sz w:val="18"/>
                <w:szCs w:val="18"/>
              </w:rPr>
              <w:br w:type="textWrapping"/>
            </w:r>
            <w:r>
              <w:rPr>
                <w:rFonts w:hint="eastAsia" w:ascii="仿宋_GB2312" w:eastAsia="仿宋_GB2312"/>
                <w:color w:val="auto"/>
                <w:sz w:val="18"/>
                <w:szCs w:val="18"/>
              </w:rPr>
              <w:t>3.执法依据；</w:t>
            </w:r>
            <w:r>
              <w:rPr>
                <w:rFonts w:hint="eastAsia" w:ascii="仿宋_GB2312" w:eastAsia="仿宋_GB2312"/>
                <w:color w:val="auto"/>
                <w:sz w:val="18"/>
                <w:szCs w:val="18"/>
              </w:rPr>
              <w:br w:type="textWrapping"/>
            </w:r>
            <w:r>
              <w:rPr>
                <w:rFonts w:hint="eastAsia" w:ascii="仿宋_GB2312" w:eastAsia="仿宋_GB2312"/>
                <w:color w:val="auto"/>
                <w:sz w:val="18"/>
                <w:szCs w:val="18"/>
              </w:rPr>
              <w:t>4.行政处罚自由裁量基准；</w:t>
            </w:r>
            <w:r>
              <w:rPr>
                <w:rFonts w:hint="eastAsia" w:ascii="仿宋_GB2312" w:eastAsia="仿宋_GB2312"/>
                <w:color w:val="auto"/>
                <w:sz w:val="18"/>
                <w:szCs w:val="18"/>
              </w:rPr>
              <w:br w:type="textWrapping"/>
            </w:r>
            <w:r>
              <w:rPr>
                <w:rFonts w:hint="eastAsia" w:ascii="仿宋_GB2312" w:eastAsia="仿宋_GB2312"/>
                <w:color w:val="auto"/>
                <w:sz w:val="18"/>
                <w:szCs w:val="18"/>
              </w:rPr>
              <w:t>5.咨询、监督投诉方式；</w:t>
            </w:r>
            <w:r>
              <w:rPr>
                <w:rFonts w:hint="eastAsia" w:ascii="仿宋_GB2312" w:eastAsia="仿宋_GB2312"/>
                <w:color w:val="auto"/>
                <w:sz w:val="18"/>
                <w:szCs w:val="18"/>
              </w:rPr>
              <w:br w:type="textWrapping"/>
            </w:r>
            <w:r>
              <w:rPr>
                <w:rFonts w:hint="eastAsia" w:ascii="仿宋_GB2312" w:eastAsia="仿宋_GB2312"/>
                <w:color w:val="auto"/>
                <w:sz w:val="18"/>
                <w:szCs w:val="18"/>
              </w:rPr>
              <w:t>6.处罚决定；</w:t>
            </w:r>
            <w:r>
              <w:rPr>
                <w:rFonts w:hint="eastAsia" w:ascii="仿宋_GB2312" w:eastAsia="仿宋_GB2312"/>
                <w:color w:val="auto"/>
                <w:sz w:val="18"/>
                <w:szCs w:val="18"/>
              </w:rPr>
              <w:br w:type="textWrapping"/>
            </w:r>
            <w:r>
              <w:rPr>
                <w:rFonts w:hint="eastAsia" w:ascii="仿宋_GB2312" w:eastAsia="仿宋_GB2312"/>
                <w:color w:val="auto"/>
                <w:sz w:val="18"/>
                <w:szCs w:val="18"/>
              </w:rPr>
              <w:t>7.救济渠道。</w:t>
            </w:r>
          </w:p>
        </w:tc>
        <w:tc>
          <w:tcPr>
            <w:tcW w:w="1620" w:type="dxa"/>
            <w:noWrap w:val="0"/>
            <w:vAlign w:val="center"/>
          </w:tcPr>
          <w:p w14:paraId="79EB39E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0131C4CA">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167C8CB2">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4B6842CC">
            <w:pPr>
              <w:rPr>
                <w:rFonts w:hint="eastAsia" w:ascii="仿宋_GB2312" w:eastAsia="仿宋_GB2312"/>
                <w:sz w:val="18"/>
                <w:szCs w:val="18"/>
              </w:rPr>
            </w:pPr>
            <w:r>
              <w:rPr>
                <w:rFonts w:hint="eastAsia" w:ascii="仿宋_GB2312" w:eastAsia="仿宋_GB2312"/>
                <w:sz w:val="18"/>
                <w:szCs w:val="18"/>
              </w:rPr>
              <w:t>■政府网站</w:t>
            </w:r>
          </w:p>
          <w:p w14:paraId="2B0188B4">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7591F37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1472982A">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05BC59D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5D55231">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729284C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1C13BD45">
            <w:pPr>
              <w:jc w:val="center"/>
              <w:rPr>
                <w:rFonts w:hint="eastAsia" w:ascii="仿宋_GB2312" w:hAnsi="Arial" w:eastAsia="仿宋_GB2312" w:cs="Arial"/>
                <w:sz w:val="18"/>
                <w:szCs w:val="18"/>
              </w:rPr>
            </w:pPr>
          </w:p>
        </w:tc>
      </w:tr>
      <w:tr w14:paraId="2132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3" w:hRule="atLeast"/>
        </w:trPr>
        <w:tc>
          <w:tcPr>
            <w:tcW w:w="540" w:type="dxa"/>
            <w:noWrap w:val="0"/>
            <w:vAlign w:val="center"/>
          </w:tcPr>
          <w:p w14:paraId="11FFF763">
            <w:pPr>
              <w:jc w:val="center"/>
              <w:rPr>
                <w:rFonts w:hint="eastAsia" w:ascii="仿宋_GB2312" w:hAnsi="宋体" w:eastAsia="仿宋_GB2312" w:cs="宋体"/>
                <w:sz w:val="18"/>
                <w:szCs w:val="18"/>
              </w:rPr>
            </w:pPr>
            <w:r>
              <w:rPr>
                <w:rFonts w:hint="eastAsia" w:ascii="仿宋_GB2312" w:eastAsia="仿宋_GB2312"/>
                <w:sz w:val="18"/>
                <w:szCs w:val="18"/>
              </w:rPr>
              <w:t>14</w:t>
            </w:r>
          </w:p>
        </w:tc>
        <w:tc>
          <w:tcPr>
            <w:tcW w:w="720" w:type="dxa"/>
            <w:vMerge w:val="continue"/>
            <w:noWrap w:val="0"/>
            <w:vAlign w:val="center"/>
          </w:tcPr>
          <w:p w14:paraId="3F17C9ED">
            <w:pPr>
              <w:jc w:val="center"/>
              <w:rPr>
                <w:rFonts w:hint="eastAsia" w:ascii="仿宋_GB2312" w:hAnsi="宋体" w:eastAsia="仿宋_GB2312" w:cs="宋体"/>
                <w:sz w:val="18"/>
                <w:szCs w:val="18"/>
              </w:rPr>
            </w:pPr>
          </w:p>
        </w:tc>
        <w:tc>
          <w:tcPr>
            <w:tcW w:w="1800" w:type="dxa"/>
            <w:noWrap w:val="0"/>
            <w:vAlign w:val="center"/>
          </w:tcPr>
          <w:p w14:paraId="3BE75B85">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房地产经纪机构和房地产经纪人员以隐瞒、欺诈、胁迫、贿赂等不正当手段招揽业务，诱骗消费者交易或者强制交易</w:t>
            </w:r>
          </w:p>
        </w:tc>
        <w:tc>
          <w:tcPr>
            <w:tcW w:w="1980" w:type="dxa"/>
            <w:vMerge w:val="continue"/>
            <w:noWrap w:val="0"/>
            <w:vAlign w:val="center"/>
          </w:tcPr>
          <w:p w14:paraId="41E0BE10">
            <w:pPr>
              <w:rPr>
                <w:rFonts w:hint="eastAsia" w:ascii="仿宋_GB2312" w:hAnsi="宋体" w:eastAsia="仿宋_GB2312" w:cs="宋体"/>
                <w:color w:val="auto"/>
                <w:sz w:val="18"/>
                <w:szCs w:val="18"/>
              </w:rPr>
            </w:pPr>
          </w:p>
        </w:tc>
        <w:tc>
          <w:tcPr>
            <w:tcW w:w="1620" w:type="dxa"/>
            <w:noWrap w:val="0"/>
            <w:vAlign w:val="center"/>
          </w:tcPr>
          <w:p w14:paraId="266FD8D7">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313DE80C">
            <w:pPr>
              <w:rPr>
                <w:rFonts w:hint="eastAsia" w:ascii="仿宋_GB2312" w:hAnsi="宋体" w:eastAsia="仿宋_GB2312" w:cs="宋体"/>
                <w:color w:val="auto"/>
                <w:sz w:val="18"/>
                <w:szCs w:val="18"/>
              </w:rPr>
            </w:pPr>
            <w:r>
              <w:rPr>
                <w:rFonts w:hint="eastAsia" w:ascii="仿宋_GB2312" w:eastAsia="仿宋_GB2312"/>
                <w:color w:val="auto"/>
                <w:sz w:val="18"/>
                <w:szCs w:val="18"/>
              </w:rPr>
              <w:t>1.除处罚决定外其他内容：长期公开（动态调整）；2.处罚决定：20个工作日内。</w:t>
            </w:r>
          </w:p>
        </w:tc>
        <w:tc>
          <w:tcPr>
            <w:tcW w:w="1440" w:type="dxa"/>
            <w:noWrap w:val="0"/>
            <w:vAlign w:val="center"/>
          </w:tcPr>
          <w:p w14:paraId="4B85E408">
            <w:pPr>
              <w:jc w:val="center"/>
              <w:rPr>
                <w:rFonts w:hint="eastAsia" w:ascii="仿宋_GB2312" w:hAnsi="宋体" w:eastAsia="仿宋_GB2312" w:cs="宋体"/>
                <w:color w:val="auto"/>
                <w:sz w:val="18"/>
                <w:szCs w:val="18"/>
              </w:rPr>
            </w:pPr>
            <w:r>
              <w:rPr>
                <w:rFonts w:hint="eastAsia" w:ascii="仿宋_GB2312" w:hAnsi="宋体" w:eastAsia="仿宋_GB2312" w:cs="宋体"/>
                <w:color w:val="auto"/>
                <w:sz w:val="18"/>
                <w:szCs w:val="18"/>
                <w:lang w:val="en-US" w:eastAsia="zh-CN"/>
              </w:rPr>
              <w:t>峨边彝族自治县住房和城乡建设局</w:t>
            </w:r>
          </w:p>
        </w:tc>
        <w:tc>
          <w:tcPr>
            <w:tcW w:w="1440" w:type="dxa"/>
            <w:noWrap w:val="0"/>
            <w:vAlign w:val="center"/>
          </w:tcPr>
          <w:p w14:paraId="05DB7D7A">
            <w:pPr>
              <w:rPr>
                <w:rFonts w:hint="eastAsia" w:ascii="仿宋_GB2312" w:eastAsia="仿宋_GB2312"/>
                <w:sz w:val="18"/>
                <w:szCs w:val="18"/>
              </w:rPr>
            </w:pPr>
            <w:r>
              <w:rPr>
                <w:rFonts w:hint="eastAsia" w:ascii="仿宋_GB2312" w:eastAsia="仿宋_GB2312"/>
                <w:sz w:val="18"/>
                <w:szCs w:val="18"/>
              </w:rPr>
              <w:t>■政府网站</w:t>
            </w:r>
          </w:p>
          <w:p w14:paraId="67B0A742">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612F5D89">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4E488E9D">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20B0E30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6FA48B8F">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02ADF826">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42BECD69">
            <w:pPr>
              <w:jc w:val="center"/>
              <w:rPr>
                <w:rFonts w:hint="eastAsia" w:ascii="仿宋_GB2312" w:hAnsi="Arial" w:eastAsia="仿宋_GB2312" w:cs="Arial"/>
                <w:sz w:val="18"/>
                <w:szCs w:val="18"/>
              </w:rPr>
            </w:pPr>
          </w:p>
        </w:tc>
      </w:tr>
      <w:tr w14:paraId="5EF5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6" w:hRule="atLeast"/>
        </w:trPr>
        <w:tc>
          <w:tcPr>
            <w:tcW w:w="540" w:type="dxa"/>
            <w:noWrap w:val="0"/>
            <w:vAlign w:val="center"/>
          </w:tcPr>
          <w:p w14:paraId="5CB6E666">
            <w:pPr>
              <w:jc w:val="center"/>
              <w:rPr>
                <w:rFonts w:hint="eastAsia" w:ascii="仿宋_GB2312" w:hAnsi="宋体" w:eastAsia="仿宋_GB2312" w:cs="宋体"/>
                <w:sz w:val="18"/>
                <w:szCs w:val="18"/>
              </w:rPr>
            </w:pPr>
            <w:r>
              <w:rPr>
                <w:rFonts w:hint="eastAsia" w:ascii="仿宋_GB2312" w:eastAsia="仿宋_GB2312"/>
                <w:sz w:val="18"/>
                <w:szCs w:val="18"/>
              </w:rPr>
              <w:t>15</w:t>
            </w:r>
          </w:p>
        </w:tc>
        <w:tc>
          <w:tcPr>
            <w:tcW w:w="720" w:type="dxa"/>
            <w:vMerge w:val="continue"/>
            <w:noWrap w:val="0"/>
            <w:vAlign w:val="center"/>
          </w:tcPr>
          <w:p w14:paraId="12279FBF">
            <w:pPr>
              <w:jc w:val="center"/>
              <w:rPr>
                <w:rFonts w:hint="eastAsia" w:ascii="仿宋_GB2312" w:hAnsi="宋体" w:eastAsia="仿宋_GB2312" w:cs="宋体"/>
                <w:sz w:val="18"/>
                <w:szCs w:val="18"/>
              </w:rPr>
            </w:pPr>
          </w:p>
        </w:tc>
        <w:tc>
          <w:tcPr>
            <w:tcW w:w="1800" w:type="dxa"/>
            <w:noWrap w:val="0"/>
            <w:vAlign w:val="center"/>
          </w:tcPr>
          <w:p w14:paraId="5589BB6C">
            <w:pPr>
              <w:jc w:val="center"/>
              <w:rPr>
                <w:rFonts w:hint="eastAsia" w:ascii="仿宋_GB2312" w:hAnsi="宋体" w:eastAsia="仿宋_GB2312" w:cs="宋体"/>
                <w:sz w:val="18"/>
                <w:szCs w:val="18"/>
              </w:rPr>
            </w:pPr>
            <w:r>
              <w:rPr>
                <w:rFonts w:hint="eastAsia" w:ascii="仿宋_GB2312" w:eastAsia="仿宋_GB2312"/>
                <w:sz w:val="18"/>
                <w:szCs w:val="18"/>
              </w:rPr>
              <w:t>房地产经纪机构和房地产经纪人员泄露或者不当使用委托人的个人信息或者商业秘密，谋取不正当利益</w:t>
            </w:r>
          </w:p>
        </w:tc>
        <w:tc>
          <w:tcPr>
            <w:tcW w:w="1980" w:type="dxa"/>
            <w:vMerge w:val="continue"/>
            <w:noWrap w:val="0"/>
            <w:vAlign w:val="center"/>
          </w:tcPr>
          <w:p w14:paraId="11CE529D">
            <w:pPr>
              <w:rPr>
                <w:rFonts w:hint="eastAsia" w:ascii="仿宋_GB2312" w:hAnsi="宋体" w:eastAsia="仿宋_GB2312" w:cs="宋体"/>
                <w:sz w:val="18"/>
                <w:szCs w:val="18"/>
              </w:rPr>
            </w:pPr>
          </w:p>
        </w:tc>
        <w:tc>
          <w:tcPr>
            <w:tcW w:w="1620" w:type="dxa"/>
            <w:noWrap w:val="0"/>
            <w:vAlign w:val="center"/>
          </w:tcPr>
          <w:p w14:paraId="3210E869">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22897922">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2C1954BB">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noWrap w:val="0"/>
            <w:vAlign w:val="center"/>
          </w:tcPr>
          <w:p w14:paraId="584A47E9">
            <w:pPr>
              <w:rPr>
                <w:rFonts w:hint="eastAsia" w:ascii="仿宋_GB2312" w:eastAsia="仿宋_GB2312"/>
                <w:sz w:val="18"/>
                <w:szCs w:val="18"/>
              </w:rPr>
            </w:pPr>
            <w:r>
              <w:rPr>
                <w:rFonts w:hint="eastAsia" w:ascii="仿宋_GB2312" w:eastAsia="仿宋_GB2312"/>
                <w:sz w:val="18"/>
                <w:szCs w:val="18"/>
              </w:rPr>
              <w:t>■政府网站</w:t>
            </w:r>
          </w:p>
          <w:p w14:paraId="3FADCE5B">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4CA71AA0">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087A5FC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780CAFED">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06BB21EE">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3A72EDDC">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6DDBF07B">
            <w:pPr>
              <w:jc w:val="center"/>
              <w:rPr>
                <w:rFonts w:hint="eastAsia" w:ascii="仿宋_GB2312" w:hAnsi="Arial" w:eastAsia="仿宋_GB2312" w:cs="Arial"/>
                <w:sz w:val="18"/>
                <w:szCs w:val="18"/>
              </w:rPr>
            </w:pPr>
          </w:p>
        </w:tc>
      </w:tr>
      <w:tr w14:paraId="0570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6" w:hRule="atLeast"/>
        </w:trPr>
        <w:tc>
          <w:tcPr>
            <w:tcW w:w="540" w:type="dxa"/>
            <w:noWrap w:val="0"/>
            <w:vAlign w:val="center"/>
          </w:tcPr>
          <w:p w14:paraId="1808B36F">
            <w:pPr>
              <w:jc w:val="center"/>
              <w:rPr>
                <w:rFonts w:hint="eastAsia" w:ascii="仿宋_GB2312" w:hAnsi="宋体" w:eastAsia="仿宋_GB2312" w:cs="宋体"/>
                <w:sz w:val="18"/>
                <w:szCs w:val="18"/>
              </w:rPr>
            </w:pPr>
            <w:r>
              <w:rPr>
                <w:rFonts w:hint="eastAsia" w:ascii="仿宋_GB2312" w:eastAsia="仿宋_GB2312"/>
                <w:sz w:val="18"/>
                <w:szCs w:val="18"/>
              </w:rPr>
              <w:t>16</w:t>
            </w:r>
          </w:p>
        </w:tc>
        <w:tc>
          <w:tcPr>
            <w:tcW w:w="720" w:type="dxa"/>
            <w:vMerge w:val="continue"/>
            <w:noWrap w:val="0"/>
            <w:vAlign w:val="center"/>
          </w:tcPr>
          <w:p w14:paraId="264E4531">
            <w:pPr>
              <w:jc w:val="center"/>
              <w:rPr>
                <w:rFonts w:hint="eastAsia" w:ascii="仿宋_GB2312" w:hAnsi="宋体" w:eastAsia="仿宋_GB2312" w:cs="宋体"/>
                <w:sz w:val="18"/>
                <w:szCs w:val="18"/>
              </w:rPr>
            </w:pPr>
          </w:p>
        </w:tc>
        <w:tc>
          <w:tcPr>
            <w:tcW w:w="1800" w:type="dxa"/>
            <w:noWrap w:val="0"/>
            <w:vAlign w:val="center"/>
          </w:tcPr>
          <w:p w14:paraId="70D4382E">
            <w:pPr>
              <w:jc w:val="center"/>
              <w:rPr>
                <w:rFonts w:hint="eastAsia" w:ascii="仿宋_GB2312" w:hAnsi="宋体" w:eastAsia="仿宋_GB2312" w:cs="宋体"/>
                <w:sz w:val="18"/>
                <w:szCs w:val="18"/>
              </w:rPr>
            </w:pPr>
            <w:r>
              <w:rPr>
                <w:rFonts w:hint="eastAsia" w:ascii="仿宋_GB2312" w:eastAsia="仿宋_GB2312"/>
                <w:sz w:val="18"/>
                <w:szCs w:val="18"/>
              </w:rPr>
              <w:t>为交易当事人规避房屋交易税费等非法目的，房地产经纪机构和房地产经纪人员就同一房屋签订不同交易价款的合同提供便利</w:t>
            </w:r>
          </w:p>
        </w:tc>
        <w:tc>
          <w:tcPr>
            <w:tcW w:w="1980" w:type="dxa"/>
            <w:vMerge w:val="continue"/>
            <w:noWrap w:val="0"/>
            <w:vAlign w:val="center"/>
          </w:tcPr>
          <w:p w14:paraId="788F0126">
            <w:pPr>
              <w:rPr>
                <w:rFonts w:hint="eastAsia" w:ascii="仿宋_GB2312" w:hAnsi="宋体" w:eastAsia="仿宋_GB2312" w:cs="宋体"/>
                <w:sz w:val="18"/>
                <w:szCs w:val="18"/>
              </w:rPr>
            </w:pPr>
          </w:p>
        </w:tc>
        <w:tc>
          <w:tcPr>
            <w:tcW w:w="1620" w:type="dxa"/>
            <w:noWrap w:val="0"/>
            <w:vAlign w:val="center"/>
          </w:tcPr>
          <w:p w14:paraId="6E3DE8D8">
            <w:pPr>
              <w:jc w:val="center"/>
              <w:rPr>
                <w:rFonts w:hint="eastAsia" w:ascii="仿宋_GB2312" w:hAnsi="宋体" w:eastAsia="仿宋_GB2312" w:cs="宋体"/>
                <w:color w:val="auto"/>
                <w:sz w:val="18"/>
                <w:szCs w:val="18"/>
              </w:rPr>
            </w:pPr>
            <w:r>
              <w:rPr>
                <w:rFonts w:hint="eastAsia" w:ascii="仿宋_GB2312" w:eastAsia="仿宋_GB2312"/>
                <w:color w:val="auto"/>
                <w:sz w:val="18"/>
                <w:szCs w:val="18"/>
              </w:rPr>
              <w:t>《房地产经纪管理办法》</w:t>
            </w:r>
          </w:p>
        </w:tc>
        <w:tc>
          <w:tcPr>
            <w:tcW w:w="2160" w:type="dxa"/>
            <w:noWrap w:val="0"/>
            <w:vAlign w:val="center"/>
          </w:tcPr>
          <w:p w14:paraId="34645EF0">
            <w:pPr>
              <w:rPr>
                <w:rFonts w:hint="eastAsia" w:ascii="仿宋_GB2312" w:hAnsi="宋体" w:eastAsia="仿宋_GB2312" w:cs="宋体"/>
                <w:sz w:val="18"/>
                <w:szCs w:val="18"/>
              </w:rPr>
            </w:pPr>
            <w:r>
              <w:rPr>
                <w:rFonts w:hint="eastAsia" w:ascii="仿宋_GB2312" w:eastAsia="仿宋_GB2312"/>
                <w:sz w:val="18"/>
                <w:szCs w:val="18"/>
              </w:rPr>
              <w:t>1.除处罚决定外其他内容：长期公开（动态调整）；2.处罚决定：20个工作日内。</w:t>
            </w:r>
          </w:p>
        </w:tc>
        <w:tc>
          <w:tcPr>
            <w:tcW w:w="1440" w:type="dxa"/>
            <w:noWrap w:val="0"/>
            <w:vAlign w:val="center"/>
          </w:tcPr>
          <w:p w14:paraId="24B03DE2">
            <w:pPr>
              <w:jc w:val="center"/>
              <w:rPr>
                <w:rFonts w:hint="eastAsia"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lang w:val="en-US" w:eastAsia="zh-CN"/>
                <w14:textFill>
                  <w14:solidFill>
                    <w14:schemeClr w14:val="tx1"/>
                  </w14:solidFill>
                </w14:textFill>
              </w:rPr>
              <w:t>峨边彝族自治县住房和城乡建设局</w:t>
            </w:r>
          </w:p>
        </w:tc>
        <w:tc>
          <w:tcPr>
            <w:tcW w:w="1440" w:type="dxa"/>
            <w:noWrap w:val="0"/>
            <w:vAlign w:val="center"/>
          </w:tcPr>
          <w:p w14:paraId="3CB3A41E">
            <w:pPr>
              <w:rPr>
                <w:rFonts w:hint="eastAsia" w:ascii="仿宋_GB2312" w:eastAsia="仿宋_GB2312"/>
                <w:sz w:val="18"/>
                <w:szCs w:val="18"/>
              </w:rPr>
            </w:pPr>
            <w:r>
              <w:rPr>
                <w:rFonts w:hint="eastAsia" w:ascii="仿宋_GB2312" w:eastAsia="仿宋_GB2312"/>
                <w:sz w:val="18"/>
                <w:szCs w:val="18"/>
              </w:rPr>
              <w:t>■政府网站</w:t>
            </w:r>
          </w:p>
          <w:p w14:paraId="23CC4673">
            <w:pPr>
              <w:rPr>
                <w:rFonts w:hint="eastAsia" w:ascii="仿宋_GB2312" w:hAnsi="宋体" w:eastAsia="仿宋_GB2312" w:cs="宋体"/>
                <w:sz w:val="18"/>
                <w:szCs w:val="18"/>
              </w:rPr>
            </w:pPr>
            <w:r>
              <w:rPr>
                <w:rFonts w:hint="eastAsia" w:ascii="仿宋_GB2312" w:eastAsia="仿宋_GB2312"/>
                <w:sz w:val="18"/>
                <w:szCs w:val="18"/>
              </w:rPr>
              <w:t>■公开查阅点</w:t>
            </w:r>
          </w:p>
        </w:tc>
        <w:tc>
          <w:tcPr>
            <w:tcW w:w="540" w:type="dxa"/>
            <w:noWrap w:val="0"/>
            <w:vAlign w:val="center"/>
          </w:tcPr>
          <w:p w14:paraId="3EB9B342">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743435A6">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96" w:type="dxa"/>
            <w:noWrap w:val="0"/>
            <w:vAlign w:val="center"/>
          </w:tcPr>
          <w:p w14:paraId="6B2547C4">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664" w:type="dxa"/>
            <w:noWrap w:val="0"/>
            <w:vAlign w:val="center"/>
          </w:tcPr>
          <w:p w14:paraId="28FBE008">
            <w:pPr>
              <w:jc w:val="center"/>
              <w:rPr>
                <w:rFonts w:hint="eastAsia" w:ascii="仿宋_GB2312" w:hAnsi="宋体" w:eastAsia="仿宋_GB2312" w:cs="宋体"/>
                <w:sz w:val="18"/>
                <w:szCs w:val="18"/>
              </w:rPr>
            </w:pPr>
            <w:r>
              <w:rPr>
                <w:rFonts w:hint="eastAsia" w:ascii="仿宋_GB2312" w:eastAsia="仿宋_GB2312"/>
                <w:sz w:val="18"/>
                <w:szCs w:val="18"/>
              </w:rPr>
              <w:t>　</w:t>
            </w:r>
          </w:p>
        </w:tc>
        <w:tc>
          <w:tcPr>
            <w:tcW w:w="540" w:type="dxa"/>
            <w:noWrap w:val="0"/>
            <w:vAlign w:val="center"/>
          </w:tcPr>
          <w:p w14:paraId="4F317F15">
            <w:pPr>
              <w:jc w:val="center"/>
              <w:rPr>
                <w:rFonts w:hint="eastAsia" w:ascii="仿宋_GB2312" w:hAnsi="Arial" w:eastAsia="仿宋_GB2312" w:cs="Arial"/>
                <w:sz w:val="18"/>
                <w:szCs w:val="18"/>
              </w:rPr>
            </w:pPr>
            <w:r>
              <w:rPr>
                <w:rFonts w:hint="eastAsia" w:ascii="仿宋_GB2312" w:hAnsi="Arial" w:eastAsia="仿宋_GB2312" w:cs="Arial"/>
                <w:sz w:val="18"/>
                <w:szCs w:val="18"/>
              </w:rPr>
              <w:t>√</w:t>
            </w:r>
          </w:p>
        </w:tc>
        <w:tc>
          <w:tcPr>
            <w:tcW w:w="720" w:type="dxa"/>
            <w:noWrap w:val="0"/>
            <w:vAlign w:val="center"/>
          </w:tcPr>
          <w:p w14:paraId="1E480114">
            <w:pPr>
              <w:jc w:val="center"/>
              <w:rPr>
                <w:rFonts w:hint="eastAsia" w:ascii="仿宋_GB2312" w:hAnsi="Arial" w:eastAsia="仿宋_GB2312" w:cs="Arial"/>
                <w:sz w:val="18"/>
                <w:szCs w:val="18"/>
              </w:rPr>
            </w:pPr>
          </w:p>
        </w:tc>
      </w:tr>
    </w:tbl>
    <w:p w14:paraId="5FA4B8D1">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32"/>
          <w:szCs w:val="32"/>
          <w:lang w:eastAsia="zh-CN"/>
        </w:rPr>
      </w:pPr>
    </w:p>
    <w:p w14:paraId="7DCC9FA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黑体" w:hAnsi="黑体" w:eastAsia="黑体" w:cs="黑体"/>
          <w:b w:val="0"/>
          <w:bCs w:val="0"/>
          <w:sz w:val="32"/>
          <w:szCs w:val="32"/>
          <w:lang w:eastAsia="zh-CN"/>
        </w:rPr>
      </w:pPr>
    </w:p>
    <w:p w14:paraId="41D13B3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黑体" w:hAnsi="黑体" w:eastAsia="黑体" w:cs="黑体"/>
          <w:b w:val="0"/>
          <w:bCs w:val="0"/>
          <w:sz w:val="32"/>
          <w:szCs w:val="32"/>
          <w:lang w:eastAsia="zh-CN"/>
        </w:rPr>
      </w:pPr>
    </w:p>
    <w:p w14:paraId="7BCF176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黑体" w:hAnsi="黑体" w:eastAsia="黑体" w:cs="黑体"/>
          <w:b w:val="0"/>
          <w:bCs w:val="0"/>
          <w:sz w:val="32"/>
          <w:szCs w:val="32"/>
          <w:lang w:eastAsia="zh-CN"/>
        </w:rPr>
      </w:pPr>
    </w:p>
    <w:p w14:paraId="45776FE7">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黑体" w:hAnsi="黑体" w:eastAsia="黑体" w:cs="黑体"/>
          <w:b w:val="0"/>
          <w:bCs w:val="0"/>
          <w:sz w:val="32"/>
          <w:szCs w:val="32"/>
          <w:lang w:eastAsia="zh-CN"/>
        </w:rPr>
      </w:pPr>
    </w:p>
    <w:p w14:paraId="652083D0">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（四）农村危房改造领域</w:t>
      </w:r>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4E3C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2C8CBE35">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noWrap w:val="0"/>
            <w:vAlign w:val="center"/>
          </w:tcPr>
          <w:p w14:paraId="504AB1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noWrap w:val="0"/>
            <w:vAlign w:val="center"/>
          </w:tcPr>
          <w:p w14:paraId="5CCBBB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7919D1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noWrap w:val="0"/>
            <w:vAlign w:val="center"/>
          </w:tcPr>
          <w:p w14:paraId="4E032A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noWrap w:val="0"/>
            <w:vAlign w:val="center"/>
          </w:tcPr>
          <w:p w14:paraId="547D23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noWrap w:val="0"/>
            <w:vAlign w:val="center"/>
          </w:tcPr>
          <w:p w14:paraId="431DB3A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221D92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36376DF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2ABE3A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FEE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5245A5B">
            <w:pPr>
              <w:widowControl/>
              <w:jc w:val="left"/>
              <w:rPr>
                <w:rFonts w:ascii="Times New Roman" w:hAnsi="Times New Roman"/>
                <w:color w:val="000000"/>
                <w:kern w:val="0"/>
                <w:sz w:val="22"/>
              </w:rPr>
            </w:pPr>
          </w:p>
        </w:tc>
        <w:tc>
          <w:tcPr>
            <w:tcW w:w="900" w:type="dxa"/>
            <w:noWrap w:val="0"/>
            <w:vAlign w:val="center"/>
          </w:tcPr>
          <w:p w14:paraId="42B2A7F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w:t>
            </w:r>
          </w:p>
          <w:p w14:paraId="7B63A99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260" w:type="dxa"/>
            <w:noWrap w:val="0"/>
            <w:vAlign w:val="center"/>
          </w:tcPr>
          <w:p w14:paraId="13BDCC0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109C8B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980" w:type="dxa"/>
            <w:vMerge w:val="continue"/>
            <w:noWrap w:val="0"/>
            <w:vAlign w:val="center"/>
          </w:tcPr>
          <w:p w14:paraId="3009AB95">
            <w:pPr>
              <w:widowControl/>
              <w:jc w:val="left"/>
              <w:rPr>
                <w:rFonts w:ascii="黑体" w:hAnsi="宋体" w:eastAsia="黑体" w:cs="宋体"/>
                <w:color w:val="000000"/>
                <w:kern w:val="0"/>
                <w:sz w:val="22"/>
              </w:rPr>
            </w:pPr>
          </w:p>
        </w:tc>
        <w:tc>
          <w:tcPr>
            <w:tcW w:w="1800" w:type="dxa"/>
            <w:vMerge w:val="continue"/>
            <w:noWrap w:val="0"/>
            <w:vAlign w:val="center"/>
          </w:tcPr>
          <w:p w14:paraId="3D74F3DE">
            <w:pPr>
              <w:widowControl/>
              <w:jc w:val="left"/>
              <w:rPr>
                <w:rFonts w:ascii="黑体" w:hAnsi="宋体" w:eastAsia="黑体" w:cs="宋体"/>
                <w:color w:val="000000"/>
                <w:kern w:val="0"/>
                <w:sz w:val="22"/>
              </w:rPr>
            </w:pPr>
          </w:p>
        </w:tc>
        <w:tc>
          <w:tcPr>
            <w:tcW w:w="1402" w:type="dxa"/>
            <w:vMerge w:val="continue"/>
            <w:noWrap w:val="0"/>
            <w:vAlign w:val="center"/>
          </w:tcPr>
          <w:p w14:paraId="4FD7D206">
            <w:pPr>
              <w:widowControl/>
              <w:jc w:val="left"/>
              <w:rPr>
                <w:rFonts w:ascii="黑体" w:hAnsi="宋体" w:eastAsia="黑体" w:cs="宋体"/>
                <w:color w:val="000000"/>
                <w:kern w:val="0"/>
                <w:sz w:val="22"/>
              </w:rPr>
            </w:pPr>
          </w:p>
        </w:tc>
        <w:tc>
          <w:tcPr>
            <w:tcW w:w="1440" w:type="dxa"/>
            <w:vMerge w:val="continue"/>
            <w:noWrap w:val="0"/>
            <w:vAlign w:val="center"/>
          </w:tcPr>
          <w:p w14:paraId="21C8B76B">
            <w:pPr>
              <w:widowControl/>
              <w:jc w:val="left"/>
              <w:rPr>
                <w:rFonts w:ascii="黑体" w:hAnsi="宋体" w:eastAsia="黑体" w:cs="宋体"/>
                <w:color w:val="000000"/>
                <w:kern w:val="0"/>
                <w:sz w:val="22"/>
              </w:rPr>
            </w:pPr>
          </w:p>
        </w:tc>
        <w:tc>
          <w:tcPr>
            <w:tcW w:w="2018" w:type="dxa"/>
            <w:vMerge w:val="continue"/>
            <w:noWrap w:val="0"/>
            <w:vAlign w:val="center"/>
          </w:tcPr>
          <w:p w14:paraId="64F4BBC9">
            <w:pPr>
              <w:widowControl/>
              <w:jc w:val="left"/>
              <w:rPr>
                <w:rFonts w:ascii="黑体" w:hAnsi="宋体" w:eastAsia="黑体" w:cs="宋体"/>
                <w:kern w:val="0"/>
                <w:sz w:val="22"/>
              </w:rPr>
            </w:pPr>
          </w:p>
        </w:tc>
        <w:tc>
          <w:tcPr>
            <w:tcW w:w="720" w:type="dxa"/>
            <w:noWrap w:val="0"/>
            <w:vAlign w:val="center"/>
          </w:tcPr>
          <w:p w14:paraId="42C9D0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7ADC62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4D8346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174EDB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A0AC2B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3EAB90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05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089E7B7">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noWrap w:val="0"/>
            <w:vAlign w:val="center"/>
          </w:tcPr>
          <w:p w14:paraId="296FC5E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p>
          <w:p w14:paraId="098316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1260" w:type="dxa"/>
            <w:noWrap w:val="0"/>
            <w:vAlign w:val="center"/>
          </w:tcPr>
          <w:p w14:paraId="78366E4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noWrap w:val="0"/>
            <w:vAlign w:val="center"/>
          </w:tcPr>
          <w:p w14:paraId="0BB43640">
            <w:pPr>
              <w:widowControl/>
              <w:jc w:val="center"/>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noWrap w:val="0"/>
            <w:vAlign w:val="center"/>
          </w:tcPr>
          <w:p w14:paraId="0A5C22F9">
            <w:pPr>
              <w:widowControl/>
              <w:jc w:val="center"/>
              <w:rPr>
                <w:rFonts w:ascii="黑体" w:hAnsi="宋体" w:eastAsia="黑体" w:cs="宋体"/>
                <w:color w:val="000000"/>
                <w:kern w:val="0"/>
                <w:sz w:val="22"/>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noWrap w:val="0"/>
            <w:vAlign w:val="center"/>
          </w:tcPr>
          <w:p w14:paraId="6C9509BE">
            <w:pPr>
              <w:widowControl/>
              <w:jc w:val="center"/>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noWrap w:val="0"/>
            <w:vAlign w:val="center"/>
          </w:tcPr>
          <w:p w14:paraId="00DF82BF">
            <w:pPr>
              <w:widowControl/>
              <w:jc w:val="center"/>
              <w:rPr>
                <w:rFonts w:ascii="黑体" w:hAnsi="宋体" w:eastAsia="黑体" w:cs="宋体"/>
                <w:color w:val="000000"/>
                <w:kern w:val="0"/>
                <w:sz w:val="22"/>
              </w:rPr>
            </w:pPr>
            <w:r>
              <w:rPr>
                <w:rFonts w:hint="eastAsia" w:ascii="仿宋_GB2312" w:hAnsi="宋体" w:eastAsia="仿宋_GB2312"/>
                <w:color w:val="000000"/>
                <w:sz w:val="18"/>
                <w:szCs w:val="18"/>
              </w:rPr>
              <w:t>住房和城乡建设等相关职能部门</w:t>
            </w:r>
          </w:p>
        </w:tc>
        <w:tc>
          <w:tcPr>
            <w:tcW w:w="2018" w:type="dxa"/>
            <w:noWrap w:val="0"/>
            <w:vAlign w:val="center"/>
          </w:tcPr>
          <w:p w14:paraId="57E07E13">
            <w:pPr>
              <w:widowControl/>
              <w:rPr>
                <w:rFonts w:ascii="黑体" w:hAnsi="宋体" w:eastAsia="黑体" w:cs="宋体"/>
                <w:kern w:val="0"/>
                <w:sz w:val="22"/>
              </w:rPr>
            </w:pPr>
            <w:r>
              <w:rPr>
                <w:rFonts w:hint="eastAsia" w:ascii="仿宋_GB2312" w:hAnsi="宋体" w:eastAsia="仿宋_GB2312"/>
                <w:color w:val="000000"/>
                <w:sz w:val="18"/>
                <w:szCs w:val="18"/>
              </w:rPr>
              <w:t>政府门户网站、政务新媒体、广播、电视、报纸、公示栏等平台和办事大厅、便民服务窗口等场所</w:t>
            </w:r>
          </w:p>
        </w:tc>
        <w:tc>
          <w:tcPr>
            <w:tcW w:w="720" w:type="dxa"/>
            <w:noWrap w:val="0"/>
            <w:vAlign w:val="center"/>
          </w:tcPr>
          <w:p w14:paraId="1884204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7E52DEB">
            <w:pPr>
              <w:jc w:val="center"/>
              <w:rPr>
                <w:rFonts w:hint="eastAsia" w:ascii="仿宋_GB2312" w:hAnsi="宋体" w:eastAsia="仿宋_GB2312"/>
                <w:color w:val="000000"/>
                <w:sz w:val="18"/>
                <w:szCs w:val="18"/>
              </w:rPr>
            </w:pPr>
          </w:p>
        </w:tc>
        <w:tc>
          <w:tcPr>
            <w:tcW w:w="551" w:type="dxa"/>
            <w:noWrap w:val="0"/>
            <w:vAlign w:val="center"/>
          </w:tcPr>
          <w:p w14:paraId="7610C9F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A098765">
            <w:pPr>
              <w:jc w:val="center"/>
              <w:rPr>
                <w:rFonts w:hint="eastAsia" w:ascii="仿宋_GB2312" w:hAnsi="宋体" w:eastAsia="仿宋_GB2312"/>
                <w:color w:val="000000"/>
                <w:sz w:val="18"/>
                <w:szCs w:val="18"/>
              </w:rPr>
            </w:pPr>
          </w:p>
        </w:tc>
        <w:tc>
          <w:tcPr>
            <w:tcW w:w="720" w:type="dxa"/>
            <w:noWrap w:val="0"/>
            <w:vAlign w:val="center"/>
          </w:tcPr>
          <w:p w14:paraId="5A1CFF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A1F1562">
            <w:pPr>
              <w:jc w:val="center"/>
              <w:rPr>
                <w:rFonts w:hint="eastAsia" w:ascii="仿宋_GB2312" w:hAnsi="宋体" w:eastAsia="仿宋_GB2312"/>
                <w:color w:val="000000"/>
                <w:sz w:val="18"/>
                <w:szCs w:val="18"/>
              </w:rPr>
            </w:pPr>
          </w:p>
        </w:tc>
      </w:tr>
      <w:tr w14:paraId="07B1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noWrap w:val="0"/>
            <w:vAlign w:val="center"/>
          </w:tcPr>
          <w:p w14:paraId="08F9568A">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noWrap w:val="0"/>
            <w:vAlign w:val="center"/>
          </w:tcPr>
          <w:p w14:paraId="0E06E5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p>
          <w:p w14:paraId="0011C2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解读</w:t>
            </w:r>
          </w:p>
        </w:tc>
        <w:tc>
          <w:tcPr>
            <w:tcW w:w="1260" w:type="dxa"/>
            <w:noWrap w:val="0"/>
            <w:vAlign w:val="center"/>
          </w:tcPr>
          <w:p w14:paraId="476FC3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上级政策</w:t>
            </w:r>
          </w:p>
          <w:p w14:paraId="3E148F4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解读</w:t>
            </w:r>
          </w:p>
        </w:tc>
        <w:tc>
          <w:tcPr>
            <w:tcW w:w="1980" w:type="dxa"/>
            <w:vMerge w:val="restart"/>
            <w:noWrap w:val="0"/>
            <w:vAlign w:val="center"/>
          </w:tcPr>
          <w:p w14:paraId="028098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noWrap w:val="0"/>
            <w:vAlign w:val="center"/>
          </w:tcPr>
          <w:p w14:paraId="5B36B4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vMerge w:val="restart"/>
            <w:noWrap w:val="0"/>
            <w:vAlign w:val="center"/>
          </w:tcPr>
          <w:p w14:paraId="167D9F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noWrap w:val="0"/>
            <w:vAlign w:val="center"/>
          </w:tcPr>
          <w:p w14:paraId="0537E9C6">
            <w:pPr>
              <w:widowControl/>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vMerge w:val="restart"/>
            <w:noWrap w:val="0"/>
            <w:vAlign w:val="center"/>
          </w:tcPr>
          <w:p w14:paraId="2C82E3A7">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政府门户网站、政务新媒体、广播、电视、报纸、公示栏等平台和办事大厅、便民服务窗口等场所</w:t>
            </w:r>
          </w:p>
        </w:tc>
        <w:tc>
          <w:tcPr>
            <w:tcW w:w="720" w:type="dxa"/>
            <w:vMerge w:val="restart"/>
            <w:noWrap w:val="0"/>
            <w:vAlign w:val="center"/>
          </w:tcPr>
          <w:p w14:paraId="6EDBF80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noWrap w:val="0"/>
            <w:vAlign w:val="center"/>
          </w:tcPr>
          <w:p w14:paraId="56C82731">
            <w:pPr>
              <w:jc w:val="center"/>
              <w:rPr>
                <w:rFonts w:hint="eastAsia" w:ascii="仿宋_GB2312" w:hAnsi="宋体" w:eastAsia="仿宋_GB2312"/>
                <w:color w:val="000000"/>
                <w:sz w:val="18"/>
                <w:szCs w:val="18"/>
              </w:rPr>
            </w:pPr>
          </w:p>
        </w:tc>
        <w:tc>
          <w:tcPr>
            <w:tcW w:w="551" w:type="dxa"/>
            <w:vMerge w:val="restart"/>
            <w:noWrap w:val="0"/>
            <w:vAlign w:val="center"/>
          </w:tcPr>
          <w:p w14:paraId="4846A1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063454D4">
            <w:pPr>
              <w:jc w:val="center"/>
              <w:rPr>
                <w:rFonts w:hint="eastAsia" w:ascii="仿宋_GB2312" w:hAnsi="宋体" w:eastAsia="仿宋_GB2312"/>
                <w:color w:val="000000"/>
                <w:sz w:val="18"/>
                <w:szCs w:val="18"/>
              </w:rPr>
            </w:pPr>
          </w:p>
        </w:tc>
        <w:tc>
          <w:tcPr>
            <w:tcW w:w="720" w:type="dxa"/>
            <w:vMerge w:val="restart"/>
            <w:noWrap w:val="0"/>
            <w:vAlign w:val="center"/>
          </w:tcPr>
          <w:p w14:paraId="5B4018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noWrap w:val="0"/>
            <w:vAlign w:val="center"/>
          </w:tcPr>
          <w:p w14:paraId="35BB4159">
            <w:pPr>
              <w:jc w:val="center"/>
              <w:rPr>
                <w:rFonts w:hint="eastAsia" w:ascii="仿宋_GB2312" w:hAnsi="宋体" w:eastAsia="仿宋_GB2312"/>
                <w:color w:val="000000"/>
                <w:sz w:val="18"/>
                <w:szCs w:val="18"/>
              </w:rPr>
            </w:pPr>
          </w:p>
        </w:tc>
      </w:tr>
      <w:tr w14:paraId="430A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2BEC3F8">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noWrap w:val="0"/>
            <w:vAlign w:val="center"/>
          </w:tcPr>
          <w:p w14:paraId="714129FF">
            <w:pPr>
              <w:jc w:val="center"/>
              <w:rPr>
                <w:rFonts w:hint="eastAsia" w:ascii="仿宋_GB2312" w:hAnsi="宋体" w:eastAsia="仿宋_GB2312"/>
                <w:color w:val="000000"/>
                <w:sz w:val="18"/>
                <w:szCs w:val="18"/>
              </w:rPr>
            </w:pPr>
          </w:p>
        </w:tc>
        <w:tc>
          <w:tcPr>
            <w:tcW w:w="1260" w:type="dxa"/>
            <w:noWrap w:val="0"/>
            <w:vAlign w:val="center"/>
          </w:tcPr>
          <w:p w14:paraId="6994F9D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w:t>
            </w:r>
          </w:p>
          <w:p w14:paraId="2A7D903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解读</w:t>
            </w:r>
          </w:p>
        </w:tc>
        <w:tc>
          <w:tcPr>
            <w:tcW w:w="1980" w:type="dxa"/>
            <w:vMerge w:val="continue"/>
            <w:noWrap w:val="0"/>
            <w:vAlign w:val="center"/>
          </w:tcPr>
          <w:p w14:paraId="501639B0">
            <w:pPr>
              <w:widowControl/>
              <w:jc w:val="center"/>
              <w:rPr>
                <w:rFonts w:hint="eastAsia" w:ascii="仿宋_GB2312" w:hAnsi="宋体" w:eastAsia="仿宋_GB2312"/>
                <w:color w:val="000000"/>
                <w:sz w:val="18"/>
                <w:szCs w:val="18"/>
              </w:rPr>
            </w:pPr>
          </w:p>
        </w:tc>
        <w:tc>
          <w:tcPr>
            <w:tcW w:w="1800" w:type="dxa"/>
            <w:vMerge w:val="continue"/>
            <w:noWrap w:val="0"/>
            <w:vAlign w:val="center"/>
          </w:tcPr>
          <w:p w14:paraId="2CA7C8AF">
            <w:pPr>
              <w:widowControl/>
              <w:jc w:val="center"/>
              <w:rPr>
                <w:rFonts w:hint="eastAsia" w:ascii="仿宋_GB2312" w:hAnsi="宋体" w:eastAsia="仿宋_GB2312"/>
                <w:color w:val="000000"/>
                <w:sz w:val="18"/>
                <w:szCs w:val="18"/>
              </w:rPr>
            </w:pPr>
          </w:p>
        </w:tc>
        <w:tc>
          <w:tcPr>
            <w:tcW w:w="1402" w:type="dxa"/>
            <w:vMerge w:val="continue"/>
            <w:noWrap w:val="0"/>
            <w:vAlign w:val="center"/>
          </w:tcPr>
          <w:p w14:paraId="3CF002B1">
            <w:pPr>
              <w:widowControl/>
              <w:jc w:val="center"/>
              <w:rPr>
                <w:rFonts w:hint="eastAsia" w:ascii="仿宋_GB2312" w:hAnsi="宋体" w:eastAsia="仿宋_GB2312"/>
                <w:color w:val="000000"/>
                <w:sz w:val="18"/>
                <w:szCs w:val="18"/>
              </w:rPr>
            </w:pPr>
          </w:p>
        </w:tc>
        <w:tc>
          <w:tcPr>
            <w:tcW w:w="1440" w:type="dxa"/>
            <w:vMerge w:val="continue"/>
            <w:noWrap w:val="0"/>
            <w:vAlign w:val="center"/>
          </w:tcPr>
          <w:p w14:paraId="0EDF1F21">
            <w:pPr>
              <w:widowControl/>
              <w:jc w:val="center"/>
              <w:rPr>
                <w:rFonts w:hint="eastAsia" w:ascii="仿宋_GB2312" w:hAnsi="宋体" w:eastAsia="仿宋_GB2312"/>
                <w:color w:val="000000"/>
                <w:sz w:val="18"/>
                <w:szCs w:val="18"/>
              </w:rPr>
            </w:pPr>
          </w:p>
        </w:tc>
        <w:tc>
          <w:tcPr>
            <w:tcW w:w="2018" w:type="dxa"/>
            <w:vMerge w:val="continue"/>
            <w:noWrap w:val="0"/>
            <w:vAlign w:val="center"/>
          </w:tcPr>
          <w:p w14:paraId="520268E7">
            <w:pPr>
              <w:widowControl/>
              <w:rPr>
                <w:rFonts w:hint="eastAsia" w:ascii="仿宋_GB2312" w:hAnsi="宋体" w:eastAsia="仿宋_GB2312"/>
                <w:color w:val="000000"/>
                <w:sz w:val="18"/>
                <w:szCs w:val="18"/>
              </w:rPr>
            </w:pPr>
          </w:p>
        </w:tc>
        <w:tc>
          <w:tcPr>
            <w:tcW w:w="720" w:type="dxa"/>
            <w:vMerge w:val="continue"/>
            <w:noWrap w:val="0"/>
            <w:vAlign w:val="center"/>
          </w:tcPr>
          <w:p w14:paraId="38DF134A">
            <w:pPr>
              <w:jc w:val="center"/>
              <w:rPr>
                <w:rFonts w:hint="eastAsia" w:ascii="仿宋_GB2312" w:hAnsi="宋体" w:eastAsia="仿宋_GB2312"/>
                <w:color w:val="000000"/>
                <w:sz w:val="18"/>
                <w:szCs w:val="18"/>
              </w:rPr>
            </w:pPr>
          </w:p>
        </w:tc>
        <w:tc>
          <w:tcPr>
            <w:tcW w:w="709" w:type="dxa"/>
            <w:vMerge w:val="continue"/>
            <w:noWrap w:val="0"/>
            <w:vAlign w:val="center"/>
          </w:tcPr>
          <w:p w14:paraId="1AEFB70F">
            <w:pPr>
              <w:jc w:val="center"/>
              <w:rPr>
                <w:rFonts w:hint="eastAsia" w:ascii="仿宋_GB2312" w:hAnsi="宋体" w:eastAsia="仿宋_GB2312"/>
                <w:color w:val="000000"/>
                <w:sz w:val="18"/>
                <w:szCs w:val="18"/>
              </w:rPr>
            </w:pPr>
          </w:p>
        </w:tc>
        <w:tc>
          <w:tcPr>
            <w:tcW w:w="551" w:type="dxa"/>
            <w:vMerge w:val="continue"/>
            <w:noWrap w:val="0"/>
            <w:vAlign w:val="center"/>
          </w:tcPr>
          <w:p w14:paraId="5A0D61FD">
            <w:pPr>
              <w:jc w:val="center"/>
              <w:rPr>
                <w:rFonts w:hint="eastAsia" w:ascii="仿宋_GB2312" w:hAnsi="宋体" w:eastAsia="仿宋_GB2312"/>
                <w:color w:val="000000"/>
                <w:sz w:val="18"/>
                <w:szCs w:val="18"/>
              </w:rPr>
            </w:pPr>
          </w:p>
        </w:tc>
        <w:tc>
          <w:tcPr>
            <w:tcW w:w="720" w:type="dxa"/>
            <w:vMerge w:val="continue"/>
            <w:noWrap w:val="0"/>
            <w:vAlign w:val="center"/>
          </w:tcPr>
          <w:p w14:paraId="453F6EF3">
            <w:pPr>
              <w:jc w:val="center"/>
              <w:rPr>
                <w:rFonts w:hint="eastAsia" w:ascii="仿宋_GB2312" w:hAnsi="宋体" w:eastAsia="仿宋_GB2312"/>
                <w:color w:val="000000"/>
                <w:sz w:val="18"/>
                <w:szCs w:val="18"/>
              </w:rPr>
            </w:pPr>
          </w:p>
        </w:tc>
        <w:tc>
          <w:tcPr>
            <w:tcW w:w="720" w:type="dxa"/>
            <w:vMerge w:val="continue"/>
            <w:noWrap w:val="0"/>
            <w:vAlign w:val="center"/>
          </w:tcPr>
          <w:p w14:paraId="5D95C483">
            <w:pPr>
              <w:jc w:val="center"/>
              <w:rPr>
                <w:rFonts w:hint="eastAsia" w:ascii="仿宋_GB2312" w:hAnsi="宋体" w:eastAsia="仿宋_GB2312"/>
                <w:color w:val="000000"/>
                <w:sz w:val="18"/>
                <w:szCs w:val="18"/>
              </w:rPr>
            </w:pPr>
          </w:p>
        </w:tc>
        <w:tc>
          <w:tcPr>
            <w:tcW w:w="720" w:type="dxa"/>
            <w:vMerge w:val="continue"/>
            <w:noWrap w:val="0"/>
            <w:vAlign w:val="center"/>
          </w:tcPr>
          <w:p w14:paraId="1AE4987A">
            <w:pPr>
              <w:jc w:val="center"/>
              <w:rPr>
                <w:rFonts w:hint="eastAsia" w:ascii="仿宋_GB2312" w:hAnsi="宋体" w:eastAsia="仿宋_GB2312"/>
                <w:color w:val="000000"/>
                <w:sz w:val="18"/>
                <w:szCs w:val="18"/>
              </w:rPr>
            </w:pPr>
          </w:p>
        </w:tc>
      </w:tr>
      <w:tr w14:paraId="549C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BC07845">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Merge w:val="restart"/>
            <w:noWrap w:val="0"/>
            <w:vAlign w:val="center"/>
          </w:tcPr>
          <w:p w14:paraId="7817712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计划</w:t>
            </w:r>
          </w:p>
          <w:p w14:paraId="443F775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实施</w:t>
            </w:r>
          </w:p>
        </w:tc>
        <w:tc>
          <w:tcPr>
            <w:tcW w:w="1260" w:type="dxa"/>
            <w:noWrap w:val="0"/>
            <w:vAlign w:val="center"/>
          </w:tcPr>
          <w:p w14:paraId="1BD5141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任务分配</w:t>
            </w:r>
          </w:p>
        </w:tc>
        <w:tc>
          <w:tcPr>
            <w:tcW w:w="1980" w:type="dxa"/>
            <w:noWrap w:val="0"/>
            <w:vAlign w:val="center"/>
          </w:tcPr>
          <w:p w14:paraId="07F95C2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及时公开农村危房改造补助农户名单</w:t>
            </w:r>
          </w:p>
        </w:tc>
        <w:tc>
          <w:tcPr>
            <w:tcW w:w="1800" w:type="dxa"/>
            <w:vMerge w:val="restart"/>
            <w:noWrap w:val="0"/>
            <w:vAlign w:val="center"/>
          </w:tcPr>
          <w:p w14:paraId="51A6EC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noWrap w:val="0"/>
            <w:vAlign w:val="center"/>
          </w:tcPr>
          <w:p w14:paraId="06DE90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分配结果确定后20个工作日内</w:t>
            </w:r>
          </w:p>
        </w:tc>
        <w:tc>
          <w:tcPr>
            <w:tcW w:w="1440" w:type="dxa"/>
            <w:noWrap w:val="0"/>
            <w:vAlign w:val="center"/>
          </w:tcPr>
          <w:p w14:paraId="6A790CF4">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510B3B05">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25A67F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82778F2">
            <w:pPr>
              <w:jc w:val="center"/>
              <w:rPr>
                <w:rFonts w:hint="eastAsia" w:ascii="仿宋_GB2312" w:hAnsi="宋体" w:eastAsia="仿宋_GB2312"/>
                <w:color w:val="000000"/>
                <w:sz w:val="18"/>
                <w:szCs w:val="18"/>
              </w:rPr>
            </w:pPr>
          </w:p>
        </w:tc>
        <w:tc>
          <w:tcPr>
            <w:tcW w:w="551" w:type="dxa"/>
            <w:noWrap w:val="0"/>
            <w:vAlign w:val="center"/>
          </w:tcPr>
          <w:p w14:paraId="0E7C1D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AE055A4">
            <w:pPr>
              <w:jc w:val="center"/>
              <w:rPr>
                <w:rFonts w:hint="eastAsia" w:ascii="仿宋_GB2312" w:hAnsi="宋体" w:eastAsia="仿宋_GB2312"/>
                <w:color w:val="000000"/>
                <w:sz w:val="18"/>
                <w:szCs w:val="18"/>
              </w:rPr>
            </w:pPr>
          </w:p>
        </w:tc>
        <w:tc>
          <w:tcPr>
            <w:tcW w:w="720" w:type="dxa"/>
            <w:noWrap w:val="0"/>
            <w:vAlign w:val="center"/>
          </w:tcPr>
          <w:p w14:paraId="296E2432">
            <w:pPr>
              <w:jc w:val="center"/>
              <w:rPr>
                <w:rFonts w:hint="eastAsia" w:ascii="仿宋_GB2312" w:hAnsi="宋体" w:eastAsia="仿宋_GB2312"/>
                <w:color w:val="000000"/>
                <w:sz w:val="18"/>
                <w:szCs w:val="18"/>
              </w:rPr>
            </w:pPr>
          </w:p>
          <w:p w14:paraId="7D44F58A">
            <w:pPr>
              <w:jc w:val="center"/>
              <w:rPr>
                <w:rFonts w:hint="eastAsia" w:ascii="仿宋_GB2312" w:hAnsi="宋体" w:eastAsia="仿宋_GB2312"/>
                <w:color w:val="000000"/>
                <w:sz w:val="18"/>
                <w:szCs w:val="18"/>
              </w:rPr>
            </w:pPr>
          </w:p>
        </w:tc>
        <w:tc>
          <w:tcPr>
            <w:tcW w:w="720" w:type="dxa"/>
            <w:noWrap w:val="0"/>
            <w:vAlign w:val="center"/>
          </w:tcPr>
          <w:p w14:paraId="69892F66">
            <w:pPr>
              <w:jc w:val="center"/>
              <w:rPr>
                <w:rFonts w:hint="eastAsia" w:ascii="仿宋_GB2312" w:hAnsi="宋体" w:eastAsia="仿宋_GB2312"/>
                <w:color w:val="000000"/>
                <w:sz w:val="18"/>
                <w:szCs w:val="18"/>
              </w:rPr>
            </w:pPr>
          </w:p>
        </w:tc>
      </w:tr>
      <w:tr w14:paraId="7B2F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ED77248">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continue"/>
            <w:noWrap w:val="0"/>
            <w:vAlign w:val="center"/>
          </w:tcPr>
          <w:p w14:paraId="2FA4E026">
            <w:pPr>
              <w:jc w:val="center"/>
              <w:rPr>
                <w:rFonts w:hint="eastAsia" w:ascii="仿宋_GB2312" w:hAnsi="宋体" w:eastAsia="仿宋_GB2312"/>
                <w:color w:val="000000"/>
                <w:sz w:val="18"/>
                <w:szCs w:val="18"/>
              </w:rPr>
            </w:pPr>
          </w:p>
        </w:tc>
        <w:tc>
          <w:tcPr>
            <w:tcW w:w="1260" w:type="dxa"/>
            <w:noWrap w:val="0"/>
            <w:vAlign w:val="center"/>
          </w:tcPr>
          <w:p w14:paraId="141AEA9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组织培训</w:t>
            </w:r>
          </w:p>
        </w:tc>
        <w:tc>
          <w:tcPr>
            <w:tcW w:w="1980" w:type="dxa"/>
            <w:noWrap w:val="0"/>
            <w:vAlign w:val="center"/>
          </w:tcPr>
          <w:p w14:paraId="748CB412">
            <w:pPr>
              <w:rPr>
                <w:rFonts w:hint="eastAsia" w:ascii="仿宋_GB2312" w:hAnsi="宋体" w:eastAsia="仿宋_GB2312"/>
                <w:color w:val="000000"/>
                <w:sz w:val="18"/>
                <w:szCs w:val="18"/>
              </w:rPr>
            </w:pPr>
            <w:r>
              <w:rPr>
                <w:rFonts w:hint="eastAsia" w:ascii="仿宋_GB2312" w:hAnsi="宋体" w:eastAsia="仿宋_GB2312"/>
                <w:color w:val="000000"/>
                <w:sz w:val="18"/>
                <w:szCs w:val="18"/>
              </w:rPr>
              <w:t>组织开展农村建筑工匠培训文件</w:t>
            </w:r>
          </w:p>
        </w:tc>
        <w:tc>
          <w:tcPr>
            <w:tcW w:w="1800" w:type="dxa"/>
            <w:vMerge w:val="continue"/>
            <w:noWrap w:val="0"/>
            <w:vAlign w:val="center"/>
          </w:tcPr>
          <w:p w14:paraId="20DDDEDA">
            <w:pPr>
              <w:widowControl/>
              <w:rPr>
                <w:rFonts w:hint="eastAsia" w:ascii="仿宋_GB2312" w:hAnsi="宋体" w:eastAsia="仿宋_GB2312"/>
                <w:color w:val="000000"/>
                <w:sz w:val="18"/>
                <w:szCs w:val="18"/>
              </w:rPr>
            </w:pPr>
          </w:p>
        </w:tc>
        <w:tc>
          <w:tcPr>
            <w:tcW w:w="1402" w:type="dxa"/>
            <w:noWrap w:val="0"/>
            <w:vAlign w:val="center"/>
          </w:tcPr>
          <w:p w14:paraId="784ED798">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0DFA9C4">
            <w:pP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40E19628">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177DBE9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0E557D0">
            <w:pPr>
              <w:jc w:val="center"/>
              <w:rPr>
                <w:rFonts w:hint="eastAsia" w:ascii="仿宋_GB2312" w:hAnsi="宋体" w:eastAsia="仿宋_GB2312"/>
                <w:color w:val="000000"/>
                <w:sz w:val="18"/>
                <w:szCs w:val="18"/>
              </w:rPr>
            </w:pPr>
          </w:p>
        </w:tc>
        <w:tc>
          <w:tcPr>
            <w:tcW w:w="551" w:type="dxa"/>
            <w:noWrap w:val="0"/>
            <w:vAlign w:val="center"/>
          </w:tcPr>
          <w:p w14:paraId="65BBC66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B4B2EA">
            <w:pPr>
              <w:jc w:val="center"/>
              <w:rPr>
                <w:rFonts w:hint="eastAsia" w:ascii="仿宋_GB2312" w:hAnsi="宋体" w:eastAsia="仿宋_GB2312"/>
                <w:color w:val="000000"/>
                <w:sz w:val="18"/>
                <w:szCs w:val="18"/>
              </w:rPr>
            </w:pPr>
          </w:p>
        </w:tc>
        <w:tc>
          <w:tcPr>
            <w:tcW w:w="720" w:type="dxa"/>
            <w:noWrap w:val="0"/>
            <w:vAlign w:val="center"/>
          </w:tcPr>
          <w:p w14:paraId="7D7B041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CCB8C9">
            <w:pPr>
              <w:jc w:val="center"/>
              <w:rPr>
                <w:rFonts w:hint="eastAsia" w:ascii="仿宋_GB2312" w:hAnsi="宋体" w:eastAsia="仿宋_GB2312"/>
                <w:color w:val="000000"/>
                <w:sz w:val="18"/>
                <w:szCs w:val="18"/>
              </w:rPr>
            </w:pPr>
          </w:p>
        </w:tc>
      </w:tr>
      <w:tr w14:paraId="6EC6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92A25E">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restart"/>
            <w:noWrap w:val="0"/>
            <w:vAlign w:val="center"/>
          </w:tcPr>
          <w:p w14:paraId="79DECCE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noWrap w:val="0"/>
            <w:vAlign w:val="center"/>
          </w:tcPr>
          <w:p w14:paraId="2B03602E">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noWrap w:val="0"/>
            <w:vAlign w:val="center"/>
          </w:tcPr>
          <w:p w14:paraId="43D23E56">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noWrap w:val="0"/>
            <w:vAlign w:val="center"/>
          </w:tcPr>
          <w:p w14:paraId="3079FD3D">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w:t>
            </w: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住房城乡建设部 财政部关于印发农村危房改造脱贫攻坚三年行动方案的通知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noWrap w:val="0"/>
            <w:vAlign w:val="center"/>
          </w:tcPr>
          <w:p w14:paraId="23D7F4A4">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1D23F823">
            <w:pP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3939643C">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314B79D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8904DAD">
            <w:pPr>
              <w:jc w:val="center"/>
              <w:rPr>
                <w:rFonts w:hint="eastAsia" w:ascii="仿宋_GB2312" w:hAnsi="宋体" w:eastAsia="仿宋_GB2312"/>
                <w:color w:val="000000"/>
                <w:sz w:val="18"/>
                <w:szCs w:val="18"/>
              </w:rPr>
            </w:pPr>
          </w:p>
        </w:tc>
        <w:tc>
          <w:tcPr>
            <w:tcW w:w="551" w:type="dxa"/>
            <w:noWrap w:val="0"/>
            <w:vAlign w:val="center"/>
          </w:tcPr>
          <w:p w14:paraId="78DD74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DB754CC">
            <w:pPr>
              <w:jc w:val="center"/>
              <w:rPr>
                <w:rFonts w:hint="eastAsia" w:ascii="仿宋_GB2312" w:hAnsi="宋体" w:eastAsia="仿宋_GB2312"/>
                <w:color w:val="000000"/>
                <w:sz w:val="18"/>
                <w:szCs w:val="18"/>
              </w:rPr>
            </w:pPr>
          </w:p>
        </w:tc>
        <w:tc>
          <w:tcPr>
            <w:tcW w:w="720" w:type="dxa"/>
            <w:noWrap w:val="0"/>
            <w:vAlign w:val="center"/>
          </w:tcPr>
          <w:p w14:paraId="243E647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941AB2C">
            <w:pPr>
              <w:jc w:val="center"/>
              <w:rPr>
                <w:rFonts w:hint="eastAsia" w:ascii="仿宋_GB2312" w:hAnsi="宋体" w:eastAsia="仿宋_GB2312"/>
                <w:color w:val="000000"/>
                <w:sz w:val="18"/>
                <w:szCs w:val="18"/>
              </w:rPr>
            </w:pPr>
          </w:p>
        </w:tc>
      </w:tr>
      <w:tr w14:paraId="311A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6FA1BFD">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Merge w:val="continue"/>
            <w:noWrap w:val="0"/>
            <w:vAlign w:val="center"/>
          </w:tcPr>
          <w:p w14:paraId="19247DBD">
            <w:pPr>
              <w:jc w:val="center"/>
              <w:rPr>
                <w:rFonts w:hint="eastAsia" w:ascii="仿宋_GB2312" w:hAnsi="宋体" w:eastAsia="仿宋_GB2312"/>
                <w:color w:val="000000"/>
                <w:sz w:val="18"/>
                <w:szCs w:val="18"/>
              </w:rPr>
            </w:pPr>
          </w:p>
        </w:tc>
        <w:tc>
          <w:tcPr>
            <w:tcW w:w="1260" w:type="dxa"/>
            <w:noWrap w:val="0"/>
            <w:vAlign w:val="center"/>
          </w:tcPr>
          <w:p w14:paraId="4A6FD4C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noWrap w:val="0"/>
            <w:vAlign w:val="center"/>
          </w:tcPr>
          <w:p w14:paraId="1095ED60">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noWrap w:val="0"/>
            <w:vAlign w:val="center"/>
          </w:tcPr>
          <w:p w14:paraId="5032682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6E7032D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6F5EC3B8">
            <w:pP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135CB305">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2A0620D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6761237D">
            <w:pPr>
              <w:jc w:val="center"/>
              <w:rPr>
                <w:rFonts w:hint="eastAsia" w:ascii="仿宋_GB2312" w:hAnsi="宋体" w:eastAsia="仿宋_GB2312"/>
                <w:color w:val="000000"/>
                <w:sz w:val="18"/>
                <w:szCs w:val="18"/>
              </w:rPr>
            </w:pPr>
          </w:p>
        </w:tc>
        <w:tc>
          <w:tcPr>
            <w:tcW w:w="551" w:type="dxa"/>
            <w:noWrap w:val="0"/>
            <w:vAlign w:val="center"/>
          </w:tcPr>
          <w:p w14:paraId="4FE8CC3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D412FA2">
            <w:pPr>
              <w:jc w:val="center"/>
              <w:rPr>
                <w:rFonts w:hint="eastAsia" w:ascii="仿宋_GB2312" w:hAnsi="宋体" w:eastAsia="仿宋_GB2312"/>
                <w:color w:val="000000"/>
                <w:sz w:val="18"/>
                <w:szCs w:val="18"/>
              </w:rPr>
            </w:pPr>
          </w:p>
        </w:tc>
        <w:tc>
          <w:tcPr>
            <w:tcW w:w="720" w:type="dxa"/>
            <w:noWrap w:val="0"/>
            <w:vAlign w:val="center"/>
          </w:tcPr>
          <w:p w14:paraId="504D446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1C1A8B">
            <w:pPr>
              <w:jc w:val="center"/>
              <w:rPr>
                <w:rFonts w:hint="eastAsia" w:ascii="仿宋_GB2312" w:hAnsi="宋体" w:eastAsia="仿宋_GB2312"/>
                <w:color w:val="000000"/>
                <w:sz w:val="18"/>
                <w:szCs w:val="18"/>
              </w:rPr>
            </w:pPr>
          </w:p>
        </w:tc>
      </w:tr>
      <w:tr w14:paraId="0B4D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2345FE1">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Merge w:val="restart"/>
            <w:noWrap w:val="0"/>
            <w:vAlign w:val="center"/>
          </w:tcPr>
          <w:p w14:paraId="10E0CF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noWrap w:val="0"/>
            <w:vAlign w:val="center"/>
          </w:tcPr>
          <w:p w14:paraId="0F678C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980" w:type="dxa"/>
            <w:noWrap w:val="0"/>
            <w:vAlign w:val="center"/>
          </w:tcPr>
          <w:p w14:paraId="2AE68E4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800" w:type="dxa"/>
            <w:noWrap w:val="0"/>
            <w:vAlign w:val="center"/>
          </w:tcPr>
          <w:p w14:paraId="09E5FE3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33C0244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469E43CC">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财政</w:t>
            </w:r>
            <w:r>
              <w:rPr>
                <w:rFonts w:hint="eastAsia" w:ascii="仿宋_GB2312" w:hAnsi="宋体" w:eastAsia="仿宋_GB2312"/>
                <w:color w:val="000000"/>
                <w:sz w:val="18"/>
                <w:szCs w:val="18"/>
                <w:lang w:eastAsia="zh-CN"/>
              </w:rPr>
              <w:t>局</w:t>
            </w:r>
            <w:r>
              <w:rPr>
                <w:rFonts w:hint="eastAsia" w:ascii="仿宋_GB2312" w:hAnsi="宋体" w:eastAsia="仿宋_GB2312"/>
                <w:color w:val="000000"/>
                <w:sz w:val="18"/>
                <w:szCs w:val="18"/>
              </w:rPr>
              <w:t>等部门</w:t>
            </w:r>
          </w:p>
        </w:tc>
        <w:tc>
          <w:tcPr>
            <w:tcW w:w="2018" w:type="dxa"/>
            <w:noWrap w:val="0"/>
            <w:vAlign w:val="center"/>
          </w:tcPr>
          <w:p w14:paraId="1B4B729E">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7BB93C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48DB8E84">
            <w:pPr>
              <w:jc w:val="center"/>
              <w:rPr>
                <w:rFonts w:hint="eastAsia" w:ascii="仿宋_GB2312" w:hAnsi="宋体" w:eastAsia="仿宋_GB2312"/>
                <w:color w:val="000000"/>
                <w:sz w:val="18"/>
                <w:szCs w:val="18"/>
              </w:rPr>
            </w:pPr>
          </w:p>
        </w:tc>
        <w:tc>
          <w:tcPr>
            <w:tcW w:w="551" w:type="dxa"/>
            <w:noWrap w:val="0"/>
            <w:vAlign w:val="center"/>
          </w:tcPr>
          <w:p w14:paraId="6CC8DD3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DA3EEA6">
            <w:pPr>
              <w:jc w:val="center"/>
              <w:rPr>
                <w:rFonts w:hint="eastAsia" w:ascii="仿宋_GB2312" w:hAnsi="宋体" w:eastAsia="仿宋_GB2312"/>
                <w:color w:val="000000"/>
                <w:sz w:val="18"/>
                <w:szCs w:val="18"/>
              </w:rPr>
            </w:pPr>
          </w:p>
        </w:tc>
        <w:tc>
          <w:tcPr>
            <w:tcW w:w="720" w:type="dxa"/>
            <w:noWrap w:val="0"/>
            <w:vAlign w:val="center"/>
          </w:tcPr>
          <w:p w14:paraId="734A08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75586B3">
            <w:pPr>
              <w:jc w:val="center"/>
              <w:rPr>
                <w:rFonts w:hint="eastAsia" w:ascii="仿宋_GB2312" w:hAnsi="宋体" w:eastAsia="仿宋_GB2312"/>
                <w:color w:val="000000"/>
                <w:sz w:val="18"/>
                <w:szCs w:val="18"/>
              </w:rPr>
            </w:pPr>
          </w:p>
        </w:tc>
      </w:tr>
      <w:tr w14:paraId="384B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9F8DEFC">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Merge w:val="continue"/>
            <w:noWrap w:val="0"/>
            <w:vAlign w:val="center"/>
          </w:tcPr>
          <w:p w14:paraId="3BCC44B7">
            <w:pPr>
              <w:jc w:val="center"/>
              <w:rPr>
                <w:rFonts w:hint="eastAsia" w:ascii="仿宋_GB2312" w:hAnsi="宋体" w:eastAsia="仿宋_GB2312"/>
                <w:color w:val="000000"/>
                <w:sz w:val="18"/>
                <w:szCs w:val="18"/>
              </w:rPr>
            </w:pPr>
          </w:p>
        </w:tc>
        <w:tc>
          <w:tcPr>
            <w:tcW w:w="1260" w:type="dxa"/>
            <w:noWrap w:val="0"/>
            <w:vAlign w:val="center"/>
          </w:tcPr>
          <w:p w14:paraId="3E99EA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农村危房改造竣工合格标准</w:t>
            </w:r>
          </w:p>
        </w:tc>
        <w:tc>
          <w:tcPr>
            <w:tcW w:w="1980" w:type="dxa"/>
            <w:noWrap w:val="0"/>
            <w:vAlign w:val="center"/>
          </w:tcPr>
          <w:p w14:paraId="3EDADC6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农村危房改造竣工验收要求</w:t>
            </w:r>
          </w:p>
        </w:tc>
        <w:tc>
          <w:tcPr>
            <w:tcW w:w="1800" w:type="dxa"/>
            <w:noWrap w:val="0"/>
            <w:vAlign w:val="center"/>
          </w:tcPr>
          <w:p w14:paraId="3C038C6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3F75F67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18634A65">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4D5910C1">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4208205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8912ECF">
            <w:pPr>
              <w:jc w:val="center"/>
              <w:rPr>
                <w:rFonts w:hint="eastAsia" w:ascii="仿宋_GB2312" w:hAnsi="宋体" w:eastAsia="仿宋_GB2312"/>
                <w:color w:val="000000"/>
                <w:sz w:val="18"/>
                <w:szCs w:val="18"/>
              </w:rPr>
            </w:pPr>
          </w:p>
        </w:tc>
        <w:tc>
          <w:tcPr>
            <w:tcW w:w="551" w:type="dxa"/>
            <w:noWrap w:val="0"/>
            <w:vAlign w:val="center"/>
          </w:tcPr>
          <w:p w14:paraId="155EF0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D24A383">
            <w:pPr>
              <w:jc w:val="center"/>
              <w:rPr>
                <w:rFonts w:hint="eastAsia" w:ascii="仿宋_GB2312" w:hAnsi="宋体" w:eastAsia="仿宋_GB2312"/>
                <w:color w:val="000000"/>
                <w:sz w:val="18"/>
                <w:szCs w:val="18"/>
              </w:rPr>
            </w:pPr>
          </w:p>
        </w:tc>
        <w:tc>
          <w:tcPr>
            <w:tcW w:w="720" w:type="dxa"/>
            <w:noWrap w:val="0"/>
            <w:vAlign w:val="center"/>
          </w:tcPr>
          <w:p w14:paraId="0F1B5AB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573B69A">
            <w:pPr>
              <w:jc w:val="center"/>
              <w:rPr>
                <w:rFonts w:hint="eastAsia" w:ascii="仿宋_GB2312" w:hAnsi="宋体" w:eastAsia="仿宋_GB2312"/>
                <w:color w:val="000000"/>
                <w:sz w:val="18"/>
                <w:szCs w:val="18"/>
              </w:rPr>
            </w:pPr>
          </w:p>
        </w:tc>
      </w:tr>
      <w:tr w14:paraId="0DDF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0A77B83">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noWrap w:val="0"/>
            <w:vAlign w:val="center"/>
          </w:tcPr>
          <w:p w14:paraId="25720D4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w:t>
            </w:r>
          </w:p>
          <w:p w14:paraId="5BAA948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w:t>
            </w:r>
          </w:p>
        </w:tc>
        <w:tc>
          <w:tcPr>
            <w:tcW w:w="1260" w:type="dxa"/>
            <w:noWrap w:val="0"/>
            <w:vAlign w:val="center"/>
          </w:tcPr>
          <w:p w14:paraId="16F3887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危改户认定程序</w:t>
            </w:r>
          </w:p>
        </w:tc>
        <w:tc>
          <w:tcPr>
            <w:tcW w:w="1980" w:type="dxa"/>
            <w:noWrap w:val="0"/>
            <w:vAlign w:val="center"/>
          </w:tcPr>
          <w:p w14:paraId="23A7EB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农村危房改造申请程序</w:t>
            </w:r>
          </w:p>
        </w:tc>
        <w:tc>
          <w:tcPr>
            <w:tcW w:w="1800" w:type="dxa"/>
            <w:noWrap w:val="0"/>
            <w:vAlign w:val="center"/>
          </w:tcPr>
          <w:p w14:paraId="5C93FD4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575035B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01C4B66F">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5B44E5C5">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noWrap w:val="0"/>
            <w:vAlign w:val="center"/>
          </w:tcPr>
          <w:p w14:paraId="46F0195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071717CD">
            <w:pPr>
              <w:jc w:val="center"/>
              <w:rPr>
                <w:rFonts w:hint="eastAsia" w:ascii="仿宋_GB2312" w:hAnsi="宋体" w:eastAsia="仿宋_GB2312"/>
                <w:color w:val="000000"/>
                <w:sz w:val="18"/>
                <w:szCs w:val="18"/>
              </w:rPr>
            </w:pPr>
          </w:p>
        </w:tc>
        <w:tc>
          <w:tcPr>
            <w:tcW w:w="551" w:type="dxa"/>
            <w:noWrap w:val="0"/>
            <w:vAlign w:val="center"/>
          </w:tcPr>
          <w:p w14:paraId="55B77A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93BB253">
            <w:pPr>
              <w:jc w:val="center"/>
              <w:rPr>
                <w:rFonts w:hint="eastAsia" w:ascii="仿宋_GB2312" w:hAnsi="宋体" w:eastAsia="仿宋_GB2312"/>
                <w:color w:val="000000"/>
                <w:sz w:val="18"/>
                <w:szCs w:val="18"/>
              </w:rPr>
            </w:pPr>
          </w:p>
        </w:tc>
        <w:tc>
          <w:tcPr>
            <w:tcW w:w="720" w:type="dxa"/>
            <w:noWrap w:val="0"/>
            <w:vAlign w:val="center"/>
          </w:tcPr>
          <w:p w14:paraId="2BCAFF4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02E5F33">
            <w:pPr>
              <w:jc w:val="center"/>
              <w:rPr>
                <w:rFonts w:hint="eastAsia" w:ascii="仿宋_GB2312" w:hAnsi="宋体" w:eastAsia="仿宋_GB2312"/>
                <w:color w:val="000000"/>
                <w:sz w:val="18"/>
                <w:szCs w:val="18"/>
              </w:rPr>
            </w:pPr>
          </w:p>
        </w:tc>
      </w:tr>
      <w:tr w14:paraId="1CCC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87CA9BB">
            <w:pPr>
              <w:widowControl/>
              <w:jc w:val="center"/>
              <w:rPr>
                <w:rFonts w:hint="default" w:ascii="Times New Roman" w:hAnsi="Times New Roman" w:eastAsia="宋体"/>
                <w:color w:val="000000"/>
                <w:kern w:val="0"/>
                <w:sz w:val="16"/>
                <w:szCs w:val="16"/>
                <w:lang w:val="en-US" w:eastAsia="zh-CN"/>
              </w:rPr>
            </w:pPr>
            <w:r>
              <w:rPr>
                <w:rFonts w:hint="eastAsia" w:ascii="Times New Roman" w:hAnsi="Times New Roman"/>
                <w:color w:val="000000"/>
                <w:kern w:val="0"/>
                <w:sz w:val="16"/>
                <w:szCs w:val="16"/>
                <w:lang w:val="en-US" w:eastAsia="zh-CN"/>
              </w:rPr>
              <w:t>11</w:t>
            </w:r>
          </w:p>
        </w:tc>
        <w:tc>
          <w:tcPr>
            <w:tcW w:w="900" w:type="dxa"/>
            <w:noWrap w:val="0"/>
            <w:vAlign w:val="center"/>
          </w:tcPr>
          <w:p w14:paraId="47A7EF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w:t>
            </w:r>
          </w:p>
          <w:p w14:paraId="2FD1EA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管理</w:t>
            </w:r>
          </w:p>
        </w:tc>
        <w:tc>
          <w:tcPr>
            <w:tcW w:w="1260" w:type="dxa"/>
            <w:noWrap w:val="0"/>
            <w:vAlign w:val="center"/>
          </w:tcPr>
          <w:p w14:paraId="1A83F61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noWrap w:val="0"/>
            <w:vAlign w:val="center"/>
          </w:tcPr>
          <w:p w14:paraId="38C4FB8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noWrap w:val="0"/>
            <w:vAlign w:val="center"/>
          </w:tcPr>
          <w:p w14:paraId="4B96D41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noWrap w:val="0"/>
            <w:vAlign w:val="center"/>
          </w:tcPr>
          <w:p w14:paraId="2D50F0B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经县级人民代表大会、</w:t>
            </w:r>
            <w:r>
              <w:rPr>
                <w:rFonts w:hint="eastAsia" w:ascii="仿宋_GB2312" w:hAnsi="宋体" w:eastAsia="仿宋_GB2312"/>
                <w:color w:val="000000"/>
                <w:sz w:val="18"/>
                <w:szCs w:val="18"/>
                <w:lang w:eastAsia="zh-CN"/>
              </w:rPr>
              <w:t>县</w:t>
            </w:r>
            <w:r>
              <w:rPr>
                <w:rFonts w:hint="eastAsia" w:ascii="仿宋_GB2312" w:hAnsi="宋体" w:eastAsia="仿宋_GB2312"/>
                <w:color w:val="000000"/>
                <w:sz w:val="18"/>
                <w:szCs w:val="18"/>
              </w:rPr>
              <w:t>人民代表大会常务委员会批准或财政部门批复后20日内</w:t>
            </w:r>
          </w:p>
        </w:tc>
        <w:tc>
          <w:tcPr>
            <w:tcW w:w="1440" w:type="dxa"/>
            <w:noWrap w:val="0"/>
            <w:vAlign w:val="center"/>
          </w:tcPr>
          <w:p w14:paraId="3D3D2357">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峨边彝族自治县</w:t>
            </w:r>
            <w:r>
              <w:rPr>
                <w:rFonts w:hint="eastAsia" w:ascii="仿宋_GB2312" w:hAnsi="宋体" w:eastAsia="仿宋_GB2312"/>
                <w:color w:val="000000"/>
                <w:sz w:val="18"/>
                <w:szCs w:val="18"/>
              </w:rPr>
              <w:t>财政</w:t>
            </w:r>
            <w:r>
              <w:rPr>
                <w:rFonts w:hint="eastAsia" w:ascii="仿宋_GB2312" w:hAnsi="宋体" w:eastAsia="仿宋_GB2312"/>
                <w:color w:val="000000"/>
                <w:sz w:val="18"/>
                <w:szCs w:val="18"/>
                <w:lang w:eastAsia="zh-CN"/>
              </w:rPr>
              <w:t>局</w:t>
            </w:r>
            <w:r>
              <w:rPr>
                <w:rFonts w:hint="eastAsia" w:ascii="仿宋_GB2312" w:hAnsi="宋体" w:eastAsia="仿宋_GB2312"/>
                <w:color w:val="000000"/>
                <w:sz w:val="18"/>
                <w:szCs w:val="18"/>
              </w:rPr>
              <w:t>等部门</w:t>
            </w:r>
          </w:p>
        </w:tc>
        <w:tc>
          <w:tcPr>
            <w:tcW w:w="2018" w:type="dxa"/>
            <w:noWrap w:val="0"/>
            <w:vAlign w:val="center"/>
          </w:tcPr>
          <w:p w14:paraId="7F1C6108">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2CADDCE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4410085">
            <w:pPr>
              <w:jc w:val="center"/>
              <w:rPr>
                <w:rFonts w:hint="eastAsia" w:ascii="仿宋_GB2312" w:hAnsi="宋体" w:eastAsia="仿宋_GB2312"/>
                <w:color w:val="000000"/>
                <w:sz w:val="18"/>
                <w:szCs w:val="18"/>
              </w:rPr>
            </w:pPr>
          </w:p>
        </w:tc>
        <w:tc>
          <w:tcPr>
            <w:tcW w:w="551" w:type="dxa"/>
            <w:noWrap w:val="0"/>
            <w:vAlign w:val="center"/>
          </w:tcPr>
          <w:p w14:paraId="271706F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DB855B7">
            <w:pPr>
              <w:jc w:val="center"/>
              <w:rPr>
                <w:rFonts w:hint="eastAsia" w:ascii="仿宋_GB2312" w:hAnsi="宋体" w:eastAsia="仿宋_GB2312"/>
                <w:color w:val="000000"/>
                <w:sz w:val="18"/>
                <w:szCs w:val="18"/>
              </w:rPr>
            </w:pPr>
          </w:p>
        </w:tc>
        <w:tc>
          <w:tcPr>
            <w:tcW w:w="720" w:type="dxa"/>
            <w:noWrap w:val="0"/>
            <w:vAlign w:val="center"/>
          </w:tcPr>
          <w:p w14:paraId="63680BA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38A41477">
            <w:pPr>
              <w:jc w:val="center"/>
              <w:rPr>
                <w:rFonts w:hint="eastAsia" w:ascii="仿宋_GB2312" w:hAnsi="宋体" w:eastAsia="仿宋_GB2312"/>
                <w:color w:val="000000"/>
                <w:sz w:val="18"/>
                <w:szCs w:val="18"/>
              </w:rPr>
            </w:pPr>
          </w:p>
        </w:tc>
      </w:tr>
      <w:tr w14:paraId="019B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41A86C8">
            <w:pPr>
              <w:widowControl/>
              <w:jc w:val="center"/>
              <w:rPr>
                <w:rFonts w:hint="default" w:ascii="Times New Roman" w:hAnsi="Times New Roman" w:eastAsia="宋体"/>
                <w:color w:val="000000"/>
                <w:kern w:val="0"/>
                <w:sz w:val="16"/>
                <w:szCs w:val="16"/>
                <w:lang w:val="en-US" w:eastAsia="zh-CN"/>
              </w:rPr>
            </w:pPr>
            <w:r>
              <w:rPr>
                <w:rFonts w:hint="eastAsia" w:ascii="Times New Roman" w:hAnsi="Times New Roman"/>
                <w:color w:val="000000"/>
                <w:kern w:val="0"/>
                <w:sz w:val="16"/>
                <w:szCs w:val="16"/>
                <w:lang w:val="en-US" w:eastAsia="zh-CN"/>
              </w:rPr>
              <w:t>12</w:t>
            </w:r>
          </w:p>
        </w:tc>
        <w:tc>
          <w:tcPr>
            <w:tcW w:w="900" w:type="dxa"/>
            <w:noWrap w:val="0"/>
            <w:vAlign w:val="center"/>
          </w:tcPr>
          <w:p w14:paraId="3777323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w:t>
            </w:r>
          </w:p>
          <w:p w14:paraId="55A92CB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部署</w:t>
            </w:r>
          </w:p>
        </w:tc>
        <w:tc>
          <w:tcPr>
            <w:tcW w:w="1260" w:type="dxa"/>
            <w:noWrap w:val="0"/>
            <w:vAlign w:val="center"/>
          </w:tcPr>
          <w:p w14:paraId="256277C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noWrap w:val="0"/>
            <w:vAlign w:val="center"/>
          </w:tcPr>
          <w:p w14:paraId="024D5BD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noWrap w:val="0"/>
            <w:vAlign w:val="center"/>
          </w:tcPr>
          <w:p w14:paraId="1A20C2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noWrap w:val="0"/>
            <w:vAlign w:val="center"/>
          </w:tcPr>
          <w:p w14:paraId="22F5BB5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2D2B317">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240F2DC0">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5D3EA6D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5748F66">
            <w:pPr>
              <w:jc w:val="center"/>
              <w:rPr>
                <w:rFonts w:hint="eastAsia" w:ascii="仿宋_GB2312" w:hAnsi="宋体" w:eastAsia="仿宋_GB2312"/>
                <w:color w:val="000000"/>
                <w:sz w:val="18"/>
                <w:szCs w:val="18"/>
              </w:rPr>
            </w:pPr>
          </w:p>
        </w:tc>
        <w:tc>
          <w:tcPr>
            <w:tcW w:w="551" w:type="dxa"/>
            <w:noWrap w:val="0"/>
            <w:vAlign w:val="center"/>
          </w:tcPr>
          <w:p w14:paraId="40E899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7876BC05">
            <w:pPr>
              <w:jc w:val="center"/>
              <w:rPr>
                <w:rFonts w:hint="eastAsia" w:ascii="仿宋_GB2312" w:hAnsi="宋体" w:eastAsia="仿宋_GB2312"/>
                <w:color w:val="000000"/>
                <w:sz w:val="18"/>
                <w:szCs w:val="18"/>
              </w:rPr>
            </w:pPr>
          </w:p>
        </w:tc>
        <w:tc>
          <w:tcPr>
            <w:tcW w:w="720" w:type="dxa"/>
            <w:noWrap w:val="0"/>
            <w:vAlign w:val="center"/>
          </w:tcPr>
          <w:p w14:paraId="00266AA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E180F54">
            <w:pPr>
              <w:jc w:val="center"/>
              <w:rPr>
                <w:rFonts w:hint="eastAsia" w:ascii="仿宋_GB2312" w:hAnsi="宋体" w:eastAsia="仿宋_GB2312"/>
                <w:color w:val="000000"/>
                <w:sz w:val="18"/>
                <w:szCs w:val="18"/>
              </w:rPr>
            </w:pPr>
          </w:p>
        </w:tc>
      </w:tr>
      <w:tr w14:paraId="2840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1927E52">
            <w:pPr>
              <w:widowControl/>
              <w:jc w:val="center"/>
              <w:rPr>
                <w:rFonts w:hint="default" w:ascii="Times New Roman" w:hAnsi="Times New Roman" w:eastAsia="宋体"/>
                <w:color w:val="000000"/>
                <w:kern w:val="0"/>
                <w:sz w:val="16"/>
                <w:szCs w:val="16"/>
                <w:lang w:val="en-US" w:eastAsia="zh-CN"/>
              </w:rPr>
            </w:pPr>
            <w:r>
              <w:rPr>
                <w:rFonts w:hint="eastAsia" w:ascii="Times New Roman" w:hAnsi="Times New Roman"/>
                <w:color w:val="000000"/>
                <w:kern w:val="0"/>
                <w:sz w:val="16"/>
                <w:szCs w:val="16"/>
                <w:lang w:val="en-US" w:eastAsia="zh-CN"/>
              </w:rPr>
              <w:t>13</w:t>
            </w:r>
          </w:p>
        </w:tc>
        <w:tc>
          <w:tcPr>
            <w:tcW w:w="900" w:type="dxa"/>
            <w:noWrap w:val="0"/>
            <w:vAlign w:val="center"/>
          </w:tcPr>
          <w:p w14:paraId="73A5E3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noWrap w:val="0"/>
            <w:vAlign w:val="center"/>
          </w:tcPr>
          <w:p w14:paraId="639E03E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noWrap w:val="0"/>
            <w:vAlign w:val="center"/>
          </w:tcPr>
          <w:p w14:paraId="291BA9E0">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noWrap w:val="0"/>
            <w:vAlign w:val="center"/>
          </w:tcPr>
          <w:p w14:paraId="552E343B">
            <w:pPr>
              <w:rPr>
                <w:rFonts w:hint="eastAsia" w:ascii="仿宋_GB2312" w:hAnsi="宋体" w:eastAsia="仿宋_GB2312"/>
                <w:color w:val="000000"/>
                <w:sz w:val="18"/>
                <w:szCs w:val="18"/>
              </w:rPr>
            </w:pPr>
          </w:p>
        </w:tc>
        <w:tc>
          <w:tcPr>
            <w:tcW w:w="1402" w:type="dxa"/>
            <w:noWrap w:val="0"/>
            <w:vAlign w:val="center"/>
          </w:tcPr>
          <w:p w14:paraId="31315B44">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noWrap w:val="0"/>
            <w:vAlign w:val="center"/>
          </w:tcPr>
          <w:p w14:paraId="28BE9303">
            <w:pP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4C45BFFB">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4C366F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3899F032">
            <w:pPr>
              <w:jc w:val="center"/>
              <w:rPr>
                <w:rFonts w:hint="eastAsia" w:ascii="仿宋_GB2312" w:hAnsi="宋体" w:eastAsia="仿宋_GB2312"/>
                <w:color w:val="000000"/>
                <w:sz w:val="18"/>
                <w:szCs w:val="18"/>
              </w:rPr>
            </w:pPr>
          </w:p>
        </w:tc>
        <w:tc>
          <w:tcPr>
            <w:tcW w:w="551" w:type="dxa"/>
            <w:noWrap w:val="0"/>
            <w:vAlign w:val="center"/>
          </w:tcPr>
          <w:p w14:paraId="23BC20A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443F2F11">
            <w:pPr>
              <w:jc w:val="center"/>
              <w:rPr>
                <w:rFonts w:hint="eastAsia" w:ascii="仿宋_GB2312" w:hAnsi="宋体" w:eastAsia="仿宋_GB2312"/>
                <w:color w:val="000000"/>
                <w:sz w:val="18"/>
                <w:szCs w:val="18"/>
              </w:rPr>
            </w:pPr>
          </w:p>
        </w:tc>
        <w:tc>
          <w:tcPr>
            <w:tcW w:w="720" w:type="dxa"/>
            <w:noWrap w:val="0"/>
            <w:vAlign w:val="center"/>
          </w:tcPr>
          <w:p w14:paraId="54452C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0A1B77D9">
            <w:pPr>
              <w:jc w:val="center"/>
              <w:rPr>
                <w:rFonts w:hint="eastAsia" w:ascii="仿宋_GB2312" w:hAnsi="宋体" w:eastAsia="仿宋_GB2312"/>
                <w:color w:val="000000"/>
                <w:sz w:val="18"/>
                <w:szCs w:val="18"/>
              </w:rPr>
            </w:pPr>
          </w:p>
        </w:tc>
      </w:tr>
      <w:tr w14:paraId="64B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DEE9E52">
            <w:pPr>
              <w:widowControl/>
              <w:jc w:val="center"/>
              <w:rPr>
                <w:rFonts w:hint="default" w:ascii="Times New Roman" w:hAnsi="Times New Roman" w:eastAsia="宋体"/>
                <w:color w:val="000000"/>
                <w:kern w:val="0"/>
                <w:sz w:val="16"/>
                <w:szCs w:val="16"/>
                <w:lang w:val="en-US" w:eastAsia="zh-CN"/>
              </w:rPr>
            </w:pPr>
            <w:r>
              <w:rPr>
                <w:rFonts w:hint="eastAsia" w:ascii="Times New Roman" w:hAnsi="Times New Roman"/>
                <w:color w:val="000000"/>
                <w:kern w:val="0"/>
                <w:sz w:val="16"/>
                <w:szCs w:val="16"/>
                <w:lang w:val="en-US" w:eastAsia="zh-CN"/>
              </w:rPr>
              <w:t>14</w:t>
            </w:r>
          </w:p>
        </w:tc>
        <w:tc>
          <w:tcPr>
            <w:tcW w:w="900" w:type="dxa"/>
            <w:vMerge w:val="restart"/>
            <w:noWrap w:val="0"/>
            <w:vAlign w:val="center"/>
          </w:tcPr>
          <w:p w14:paraId="22D3640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noWrap w:val="0"/>
            <w:vAlign w:val="center"/>
          </w:tcPr>
          <w:p w14:paraId="3046E72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w:t>
            </w:r>
          </w:p>
          <w:p w14:paraId="3FC91F4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回应</w:t>
            </w:r>
          </w:p>
        </w:tc>
        <w:tc>
          <w:tcPr>
            <w:tcW w:w="1980" w:type="dxa"/>
            <w:noWrap w:val="0"/>
            <w:vAlign w:val="center"/>
          </w:tcPr>
          <w:p w14:paraId="081622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noWrap w:val="0"/>
            <w:vAlign w:val="center"/>
          </w:tcPr>
          <w:p w14:paraId="4100922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noWrap w:val="0"/>
            <w:vAlign w:val="center"/>
          </w:tcPr>
          <w:p w14:paraId="0DD47CE6">
            <w:pPr>
              <w:ind w:right="-304" w:rightChars="-145"/>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49FE30CC">
            <w:pPr>
              <w:ind w:right="-304" w:rightChars="-145"/>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09E4CF4E">
            <w:pPr>
              <w:ind w:right="-304" w:rightChars="-145"/>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noWrap w:val="0"/>
            <w:vAlign w:val="center"/>
          </w:tcPr>
          <w:p w14:paraId="6851562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省、市、县级住房和城乡建设等相关职能部门</w:t>
            </w:r>
          </w:p>
        </w:tc>
        <w:tc>
          <w:tcPr>
            <w:tcW w:w="2018" w:type="dxa"/>
            <w:noWrap w:val="0"/>
            <w:vAlign w:val="center"/>
          </w:tcPr>
          <w:p w14:paraId="0A3D7790">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政府门户网站、政务新媒体、广播、电视、报纸、公示栏等平台和办事大厅、便民服务窗口等场所</w:t>
            </w:r>
          </w:p>
        </w:tc>
        <w:tc>
          <w:tcPr>
            <w:tcW w:w="720" w:type="dxa"/>
            <w:noWrap w:val="0"/>
            <w:vAlign w:val="center"/>
          </w:tcPr>
          <w:p w14:paraId="034CB83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12913732">
            <w:pPr>
              <w:jc w:val="center"/>
              <w:rPr>
                <w:rFonts w:hint="eastAsia" w:ascii="仿宋_GB2312" w:hAnsi="宋体" w:eastAsia="仿宋_GB2312"/>
                <w:color w:val="000000"/>
                <w:sz w:val="18"/>
                <w:szCs w:val="18"/>
              </w:rPr>
            </w:pPr>
          </w:p>
        </w:tc>
        <w:tc>
          <w:tcPr>
            <w:tcW w:w="551" w:type="dxa"/>
            <w:noWrap w:val="0"/>
            <w:vAlign w:val="center"/>
          </w:tcPr>
          <w:p w14:paraId="5FE04D0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6C469786">
            <w:pPr>
              <w:jc w:val="center"/>
              <w:rPr>
                <w:rFonts w:hint="eastAsia" w:ascii="仿宋_GB2312" w:hAnsi="宋体" w:eastAsia="仿宋_GB2312"/>
                <w:color w:val="000000"/>
                <w:sz w:val="18"/>
                <w:szCs w:val="18"/>
              </w:rPr>
            </w:pPr>
          </w:p>
        </w:tc>
        <w:tc>
          <w:tcPr>
            <w:tcW w:w="720" w:type="dxa"/>
            <w:noWrap w:val="0"/>
            <w:vAlign w:val="center"/>
          </w:tcPr>
          <w:p w14:paraId="2D11DE3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28AC4432">
            <w:pPr>
              <w:jc w:val="center"/>
              <w:rPr>
                <w:rFonts w:hint="eastAsia" w:ascii="仿宋_GB2312" w:hAnsi="宋体" w:eastAsia="仿宋_GB2312"/>
                <w:color w:val="000000"/>
                <w:sz w:val="18"/>
                <w:szCs w:val="18"/>
              </w:rPr>
            </w:pPr>
          </w:p>
        </w:tc>
      </w:tr>
      <w:tr w14:paraId="5AA2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B04E20E">
            <w:pPr>
              <w:widowControl/>
              <w:jc w:val="center"/>
              <w:rPr>
                <w:rFonts w:hint="default" w:ascii="Times New Roman" w:hAnsi="Times New Roman" w:eastAsia="宋体"/>
                <w:color w:val="000000"/>
                <w:kern w:val="0"/>
                <w:sz w:val="16"/>
                <w:szCs w:val="16"/>
                <w:lang w:val="en-US" w:eastAsia="zh-CN"/>
              </w:rPr>
            </w:pPr>
            <w:r>
              <w:rPr>
                <w:rFonts w:hint="eastAsia" w:ascii="Times New Roman" w:hAnsi="Times New Roman"/>
                <w:color w:val="000000"/>
                <w:kern w:val="0"/>
                <w:sz w:val="16"/>
                <w:szCs w:val="16"/>
                <w:lang w:val="en-US" w:eastAsia="zh-CN"/>
              </w:rPr>
              <w:t>15</w:t>
            </w:r>
          </w:p>
        </w:tc>
        <w:tc>
          <w:tcPr>
            <w:tcW w:w="900" w:type="dxa"/>
            <w:vMerge w:val="continue"/>
            <w:noWrap w:val="0"/>
            <w:vAlign w:val="center"/>
          </w:tcPr>
          <w:p w14:paraId="5BC8CC80">
            <w:pPr>
              <w:jc w:val="center"/>
              <w:rPr>
                <w:rFonts w:hint="eastAsia" w:ascii="仿宋_GB2312" w:hAnsi="宋体" w:eastAsia="仿宋_GB2312"/>
                <w:color w:val="000000"/>
                <w:sz w:val="18"/>
                <w:szCs w:val="18"/>
              </w:rPr>
            </w:pPr>
          </w:p>
        </w:tc>
        <w:tc>
          <w:tcPr>
            <w:tcW w:w="1260" w:type="dxa"/>
            <w:noWrap w:val="0"/>
            <w:vAlign w:val="center"/>
          </w:tcPr>
          <w:p w14:paraId="2FD940E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noWrap w:val="0"/>
            <w:vAlign w:val="center"/>
          </w:tcPr>
          <w:p w14:paraId="300B886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noWrap w:val="0"/>
            <w:vAlign w:val="center"/>
          </w:tcPr>
          <w:p w14:paraId="249C8FBE">
            <w:pPr>
              <w:jc w:val="center"/>
              <w:rPr>
                <w:rFonts w:hint="eastAsia" w:ascii="仿宋_GB2312" w:hAnsi="宋体" w:eastAsia="仿宋_GB2312"/>
                <w:color w:val="000000"/>
                <w:sz w:val="18"/>
                <w:szCs w:val="18"/>
              </w:rPr>
            </w:pPr>
          </w:p>
        </w:tc>
        <w:tc>
          <w:tcPr>
            <w:tcW w:w="1402" w:type="dxa"/>
            <w:noWrap w:val="0"/>
            <w:vAlign w:val="center"/>
          </w:tcPr>
          <w:p w14:paraId="7DAF4BF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noWrap w:val="0"/>
            <w:vAlign w:val="center"/>
          </w:tcPr>
          <w:p w14:paraId="648358AD">
            <w:pPr>
              <w:jc w:val="center"/>
              <w:rPr>
                <w:rFonts w:hint="eastAsia" w:ascii="仿宋_GB2312" w:hAnsi="宋体" w:eastAsia="仿宋_GB2312"/>
                <w:color w:val="000000"/>
                <w:sz w:val="18"/>
                <w:szCs w:val="18"/>
              </w:rPr>
            </w:pPr>
            <w:r>
              <w:rPr>
                <w:rFonts w:hint="eastAsia" w:ascii="仿宋_GB2312" w:eastAsia="仿宋_GB2312"/>
                <w:color w:val="000000"/>
                <w:sz w:val="18"/>
                <w:szCs w:val="18"/>
                <w:lang w:eastAsia="zh-CN"/>
              </w:rPr>
              <w:t>峨边彝族自治县住房和城乡建设局</w:t>
            </w:r>
          </w:p>
        </w:tc>
        <w:tc>
          <w:tcPr>
            <w:tcW w:w="2018" w:type="dxa"/>
            <w:noWrap w:val="0"/>
            <w:vAlign w:val="center"/>
          </w:tcPr>
          <w:p w14:paraId="09EC690A">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noWrap w:val="0"/>
            <w:vAlign w:val="center"/>
          </w:tcPr>
          <w:p w14:paraId="6EF79A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noWrap w:val="0"/>
            <w:vAlign w:val="center"/>
          </w:tcPr>
          <w:p w14:paraId="55B60D94">
            <w:pPr>
              <w:jc w:val="center"/>
              <w:rPr>
                <w:rFonts w:hint="eastAsia" w:ascii="仿宋_GB2312" w:hAnsi="宋体" w:eastAsia="仿宋_GB2312"/>
                <w:color w:val="000000"/>
                <w:sz w:val="18"/>
                <w:szCs w:val="18"/>
              </w:rPr>
            </w:pPr>
          </w:p>
        </w:tc>
        <w:tc>
          <w:tcPr>
            <w:tcW w:w="551" w:type="dxa"/>
            <w:noWrap w:val="0"/>
            <w:vAlign w:val="center"/>
          </w:tcPr>
          <w:p w14:paraId="2CFAA1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noWrap w:val="0"/>
            <w:vAlign w:val="center"/>
          </w:tcPr>
          <w:p w14:paraId="1FA7DC66">
            <w:pPr>
              <w:jc w:val="center"/>
              <w:rPr>
                <w:rFonts w:hint="eastAsia" w:ascii="仿宋_GB2312" w:hAnsi="宋体" w:eastAsia="仿宋_GB2312"/>
                <w:color w:val="000000"/>
                <w:sz w:val="18"/>
                <w:szCs w:val="18"/>
              </w:rPr>
            </w:pPr>
          </w:p>
        </w:tc>
        <w:tc>
          <w:tcPr>
            <w:tcW w:w="720" w:type="dxa"/>
            <w:noWrap w:val="0"/>
            <w:vAlign w:val="center"/>
          </w:tcPr>
          <w:p w14:paraId="23DD68D4">
            <w:pPr>
              <w:jc w:val="center"/>
              <w:rPr>
                <w:rFonts w:hint="eastAsia" w:ascii="仿宋_GB2312" w:hAnsi="宋体" w:eastAsia="仿宋_GB2312"/>
                <w:color w:val="000000"/>
                <w:sz w:val="18"/>
                <w:szCs w:val="18"/>
              </w:rPr>
            </w:pPr>
          </w:p>
        </w:tc>
        <w:tc>
          <w:tcPr>
            <w:tcW w:w="720" w:type="dxa"/>
            <w:noWrap w:val="0"/>
            <w:vAlign w:val="center"/>
          </w:tcPr>
          <w:p w14:paraId="749F066F">
            <w:pPr>
              <w:jc w:val="center"/>
              <w:rPr>
                <w:rFonts w:hint="eastAsia" w:ascii="仿宋_GB2312" w:hAnsi="宋体" w:eastAsia="仿宋_GB2312"/>
                <w:color w:val="000000"/>
                <w:sz w:val="18"/>
                <w:szCs w:val="18"/>
              </w:rPr>
            </w:pPr>
          </w:p>
        </w:tc>
      </w:tr>
    </w:tbl>
    <w:p w14:paraId="26DCEA8F">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bookmarkStart w:id="2" w:name="_Toc24724720"/>
      <w:r>
        <w:rPr>
          <w:rFonts w:hint="eastAsia" w:ascii="黑体" w:hAnsi="黑体" w:eastAsia="黑体" w:cs="黑体"/>
          <w:b w:val="0"/>
          <w:bCs w:val="0"/>
          <w:sz w:val="32"/>
          <w:szCs w:val="32"/>
          <w:lang w:eastAsia="zh-CN"/>
        </w:rPr>
        <w:t>（五）市政服务领域</w:t>
      </w:r>
      <w:bookmarkEnd w:id="2"/>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620"/>
        <w:gridCol w:w="1800"/>
        <w:gridCol w:w="1440"/>
        <w:gridCol w:w="720"/>
        <w:gridCol w:w="709"/>
        <w:gridCol w:w="551"/>
        <w:gridCol w:w="720"/>
        <w:gridCol w:w="720"/>
        <w:gridCol w:w="720"/>
      </w:tblGrid>
      <w:tr w14:paraId="2BC4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7F22FBCF">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noWrap w:val="0"/>
            <w:vAlign w:val="center"/>
          </w:tcPr>
          <w:p w14:paraId="7205D7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noWrap w:val="0"/>
            <w:vAlign w:val="center"/>
          </w:tcPr>
          <w:p w14:paraId="28DBC4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noWrap w:val="0"/>
            <w:vAlign w:val="center"/>
          </w:tcPr>
          <w:p w14:paraId="56177D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noWrap w:val="0"/>
            <w:vAlign w:val="center"/>
          </w:tcPr>
          <w:p w14:paraId="08E479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noWrap w:val="0"/>
            <w:vAlign w:val="center"/>
          </w:tcPr>
          <w:p w14:paraId="516941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noWrap w:val="0"/>
            <w:vAlign w:val="center"/>
          </w:tcPr>
          <w:p w14:paraId="1397C0F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1FBF6B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noWrap w:val="0"/>
            <w:vAlign w:val="center"/>
          </w:tcPr>
          <w:p w14:paraId="13A5B9C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noWrap w:val="0"/>
            <w:vAlign w:val="center"/>
          </w:tcPr>
          <w:p w14:paraId="5B79C70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C7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E5BA733">
            <w:pPr>
              <w:widowControl/>
              <w:jc w:val="left"/>
              <w:rPr>
                <w:rFonts w:ascii="Times New Roman" w:hAnsi="Times New Roman"/>
                <w:color w:val="000000"/>
                <w:kern w:val="0"/>
                <w:sz w:val="22"/>
              </w:rPr>
            </w:pPr>
          </w:p>
        </w:tc>
        <w:tc>
          <w:tcPr>
            <w:tcW w:w="900" w:type="dxa"/>
            <w:noWrap w:val="0"/>
            <w:vAlign w:val="center"/>
          </w:tcPr>
          <w:p w14:paraId="1CBCF27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w:t>
            </w:r>
          </w:p>
          <w:p w14:paraId="10719B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260" w:type="dxa"/>
            <w:noWrap w:val="0"/>
            <w:vAlign w:val="center"/>
          </w:tcPr>
          <w:p w14:paraId="0C282A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noWrap w:val="0"/>
            <w:vAlign w:val="center"/>
          </w:tcPr>
          <w:p w14:paraId="12811D33">
            <w:pPr>
              <w:widowControl/>
              <w:jc w:val="left"/>
              <w:rPr>
                <w:rFonts w:ascii="黑体" w:hAnsi="宋体" w:eastAsia="黑体" w:cs="宋体"/>
                <w:color w:val="000000"/>
                <w:kern w:val="0"/>
                <w:sz w:val="22"/>
              </w:rPr>
            </w:pPr>
          </w:p>
        </w:tc>
        <w:tc>
          <w:tcPr>
            <w:tcW w:w="1800" w:type="dxa"/>
            <w:vMerge w:val="continue"/>
            <w:noWrap w:val="0"/>
            <w:vAlign w:val="center"/>
          </w:tcPr>
          <w:p w14:paraId="154C109E">
            <w:pPr>
              <w:widowControl/>
              <w:jc w:val="left"/>
              <w:rPr>
                <w:rFonts w:ascii="黑体" w:hAnsi="宋体" w:eastAsia="黑体" w:cs="宋体"/>
                <w:color w:val="000000"/>
                <w:kern w:val="0"/>
                <w:sz w:val="22"/>
              </w:rPr>
            </w:pPr>
          </w:p>
        </w:tc>
        <w:tc>
          <w:tcPr>
            <w:tcW w:w="1620" w:type="dxa"/>
            <w:vMerge w:val="continue"/>
            <w:noWrap w:val="0"/>
            <w:vAlign w:val="center"/>
          </w:tcPr>
          <w:p w14:paraId="31C9970C">
            <w:pPr>
              <w:widowControl/>
              <w:jc w:val="left"/>
              <w:rPr>
                <w:rFonts w:ascii="黑体" w:hAnsi="宋体" w:eastAsia="黑体" w:cs="宋体"/>
                <w:color w:val="000000"/>
                <w:kern w:val="0"/>
                <w:sz w:val="22"/>
              </w:rPr>
            </w:pPr>
          </w:p>
        </w:tc>
        <w:tc>
          <w:tcPr>
            <w:tcW w:w="1800" w:type="dxa"/>
            <w:vMerge w:val="continue"/>
            <w:noWrap w:val="0"/>
            <w:vAlign w:val="center"/>
          </w:tcPr>
          <w:p w14:paraId="6D387430">
            <w:pPr>
              <w:widowControl/>
              <w:jc w:val="left"/>
              <w:rPr>
                <w:rFonts w:ascii="黑体" w:hAnsi="宋体" w:eastAsia="黑体" w:cs="宋体"/>
                <w:color w:val="000000"/>
                <w:kern w:val="0"/>
                <w:sz w:val="22"/>
              </w:rPr>
            </w:pPr>
          </w:p>
        </w:tc>
        <w:tc>
          <w:tcPr>
            <w:tcW w:w="1440" w:type="dxa"/>
            <w:vMerge w:val="continue"/>
            <w:noWrap w:val="0"/>
            <w:vAlign w:val="center"/>
          </w:tcPr>
          <w:p w14:paraId="4C8680E7">
            <w:pPr>
              <w:widowControl/>
              <w:jc w:val="left"/>
              <w:rPr>
                <w:rFonts w:ascii="黑体" w:hAnsi="宋体" w:eastAsia="黑体" w:cs="宋体"/>
                <w:kern w:val="0"/>
                <w:sz w:val="22"/>
              </w:rPr>
            </w:pPr>
          </w:p>
        </w:tc>
        <w:tc>
          <w:tcPr>
            <w:tcW w:w="720" w:type="dxa"/>
            <w:noWrap w:val="0"/>
            <w:vAlign w:val="center"/>
          </w:tcPr>
          <w:p w14:paraId="19FA05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2BBC575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1A9D80F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noWrap w:val="0"/>
            <w:vAlign w:val="center"/>
          </w:tcPr>
          <w:p w14:paraId="661BA39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noWrap w:val="0"/>
            <w:vAlign w:val="center"/>
          </w:tcPr>
          <w:p w14:paraId="0E39AA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noWrap w:val="0"/>
            <w:vAlign w:val="center"/>
          </w:tcPr>
          <w:p w14:paraId="59CE4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226A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3E0B2B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noWrap w:val="0"/>
            <w:vAlign w:val="center"/>
          </w:tcPr>
          <w:p w14:paraId="104AD55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w:t>
            </w:r>
          </w:p>
        </w:tc>
        <w:tc>
          <w:tcPr>
            <w:tcW w:w="1260" w:type="dxa"/>
            <w:noWrap w:val="0"/>
            <w:vAlign w:val="center"/>
          </w:tcPr>
          <w:p w14:paraId="5A2AE77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燃气经营许可证核发</w:t>
            </w:r>
          </w:p>
        </w:tc>
        <w:tc>
          <w:tcPr>
            <w:tcW w:w="1980" w:type="dxa"/>
            <w:noWrap w:val="0"/>
            <w:vAlign w:val="center"/>
          </w:tcPr>
          <w:p w14:paraId="615FCAFE">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64B54DB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noWrap w:val="0"/>
            <w:vAlign w:val="center"/>
          </w:tcPr>
          <w:p w14:paraId="468AD4C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439402A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CC043E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vMerge w:val="restart"/>
            <w:noWrap w:val="0"/>
            <w:vAlign w:val="center"/>
          </w:tcPr>
          <w:p w14:paraId="3F859FF1">
            <w:pPr>
              <w:rPr>
                <w:rFonts w:hint="eastAsia" w:ascii="仿宋_GB2312" w:hAnsi="宋体" w:eastAsia="仿宋_GB2312" w:cs="宋体"/>
                <w:color w:val="000000"/>
                <w:sz w:val="18"/>
                <w:szCs w:val="18"/>
              </w:rPr>
            </w:pPr>
            <w:r>
              <w:rPr>
                <w:rFonts w:hint="eastAsia" w:ascii="仿宋_GB2312" w:eastAsia="仿宋_GB2312"/>
                <w:color w:val="000000"/>
                <w:sz w:val="18"/>
                <w:szCs w:val="18"/>
              </w:rPr>
              <w:t>政府公报、政府网站、新闻发布会、报刊、广播、电视或其他便于公众知晓的方式</w:t>
            </w:r>
          </w:p>
        </w:tc>
        <w:tc>
          <w:tcPr>
            <w:tcW w:w="720" w:type="dxa"/>
            <w:noWrap w:val="0"/>
            <w:vAlign w:val="center"/>
          </w:tcPr>
          <w:p w14:paraId="588FCE2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2B7EFC1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2220B08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147D0C9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495647D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15E4CA5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2689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F067A19">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noWrap w:val="0"/>
            <w:vAlign w:val="center"/>
          </w:tcPr>
          <w:p w14:paraId="4996FAEA">
            <w:pPr>
              <w:jc w:val="center"/>
              <w:rPr>
                <w:rFonts w:hint="eastAsia" w:ascii="仿宋_GB2312" w:hAnsi="宋体" w:eastAsia="仿宋_GB2312" w:cs="宋体"/>
                <w:color w:val="000000"/>
                <w:sz w:val="18"/>
                <w:szCs w:val="18"/>
              </w:rPr>
            </w:pPr>
          </w:p>
        </w:tc>
        <w:tc>
          <w:tcPr>
            <w:tcW w:w="1260" w:type="dxa"/>
            <w:noWrap w:val="0"/>
            <w:vAlign w:val="center"/>
          </w:tcPr>
          <w:p w14:paraId="6B86674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燃气经营者改动市政燃气设施审批</w:t>
            </w:r>
          </w:p>
        </w:tc>
        <w:tc>
          <w:tcPr>
            <w:tcW w:w="1980" w:type="dxa"/>
            <w:noWrap w:val="0"/>
            <w:vAlign w:val="center"/>
          </w:tcPr>
          <w:p w14:paraId="1A0A9AB7">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636456F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w:t>
            </w:r>
            <w:r>
              <w:rPr>
                <w:rFonts w:hint="eastAsia" w:ascii="仿宋_GB2312" w:eastAsia="仿宋_GB2312"/>
                <w:color w:val="000000"/>
                <w:sz w:val="18"/>
                <w:szCs w:val="18"/>
                <w:lang w:eastAsia="zh-CN"/>
              </w:rPr>
              <w:t>依据</w:t>
            </w:r>
          </w:p>
        </w:tc>
        <w:tc>
          <w:tcPr>
            <w:tcW w:w="1800" w:type="dxa"/>
            <w:noWrap w:val="0"/>
            <w:vAlign w:val="center"/>
          </w:tcPr>
          <w:p w14:paraId="24042F8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5A6B79B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B9F570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vMerge w:val="continue"/>
            <w:noWrap w:val="0"/>
            <w:vAlign w:val="center"/>
          </w:tcPr>
          <w:p w14:paraId="4B23CB82">
            <w:pPr>
              <w:jc w:val="center"/>
              <w:rPr>
                <w:rFonts w:hint="eastAsia" w:ascii="仿宋_GB2312" w:hAnsi="宋体" w:eastAsia="仿宋_GB2312" w:cs="宋体"/>
                <w:color w:val="000000"/>
                <w:sz w:val="18"/>
                <w:szCs w:val="18"/>
              </w:rPr>
            </w:pPr>
          </w:p>
        </w:tc>
        <w:tc>
          <w:tcPr>
            <w:tcW w:w="720" w:type="dxa"/>
            <w:noWrap w:val="0"/>
            <w:vAlign w:val="center"/>
          </w:tcPr>
          <w:p w14:paraId="75EAEEA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2F064BF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7702625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326380A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053A5C1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6085709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75DE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78C5BD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restart"/>
            <w:noWrap w:val="0"/>
            <w:vAlign w:val="center"/>
          </w:tcPr>
          <w:p w14:paraId="714C923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市政设施建设类审批</w:t>
            </w:r>
          </w:p>
        </w:tc>
        <w:tc>
          <w:tcPr>
            <w:tcW w:w="1260" w:type="dxa"/>
            <w:noWrap w:val="0"/>
            <w:vAlign w:val="center"/>
          </w:tcPr>
          <w:p w14:paraId="1850BB9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占用、挖掘城市道路审批</w:t>
            </w:r>
          </w:p>
        </w:tc>
        <w:tc>
          <w:tcPr>
            <w:tcW w:w="1980" w:type="dxa"/>
            <w:noWrap w:val="0"/>
            <w:vAlign w:val="center"/>
          </w:tcPr>
          <w:p w14:paraId="21578544">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3BB459B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noWrap w:val="0"/>
            <w:vAlign w:val="center"/>
          </w:tcPr>
          <w:p w14:paraId="0FC4C8F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0AEFDAE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02722D3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vMerge w:val="restart"/>
            <w:noWrap w:val="0"/>
            <w:vAlign w:val="center"/>
          </w:tcPr>
          <w:p w14:paraId="3E8CE017">
            <w:pPr>
              <w:rPr>
                <w:rFonts w:hint="eastAsia" w:ascii="仿宋_GB2312" w:hAnsi="宋体" w:eastAsia="仿宋_GB2312" w:cs="宋体"/>
                <w:color w:val="000000"/>
                <w:sz w:val="18"/>
                <w:szCs w:val="18"/>
              </w:rPr>
            </w:pPr>
            <w:r>
              <w:rPr>
                <w:rFonts w:hint="eastAsia" w:ascii="仿宋_GB2312" w:eastAsia="仿宋_GB2312"/>
                <w:color w:val="000000"/>
                <w:sz w:val="18"/>
                <w:szCs w:val="18"/>
              </w:rPr>
              <w:t>政府公报、政府网站、新闻发布会、报刊、广播、电视或其他便于公众知晓的方式</w:t>
            </w:r>
          </w:p>
        </w:tc>
        <w:tc>
          <w:tcPr>
            <w:tcW w:w="720" w:type="dxa"/>
            <w:noWrap w:val="0"/>
            <w:vAlign w:val="center"/>
          </w:tcPr>
          <w:p w14:paraId="6FB5215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6FD16FC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1800FF3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98BC82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2FF4B27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4C478B1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ED8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C05080">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noWrap w:val="0"/>
            <w:vAlign w:val="center"/>
          </w:tcPr>
          <w:p w14:paraId="7C7776D2">
            <w:pPr>
              <w:rPr>
                <w:rFonts w:hint="eastAsia" w:ascii="仿宋_GB2312" w:hAnsi="宋体" w:eastAsia="仿宋_GB2312" w:cs="宋体"/>
                <w:color w:val="000000"/>
                <w:sz w:val="18"/>
                <w:szCs w:val="18"/>
              </w:rPr>
            </w:pPr>
          </w:p>
        </w:tc>
        <w:tc>
          <w:tcPr>
            <w:tcW w:w="1260" w:type="dxa"/>
            <w:noWrap w:val="0"/>
            <w:vAlign w:val="center"/>
          </w:tcPr>
          <w:p w14:paraId="794DFEE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依附城市道路建设各种管线及城市桥梁上架设各类市政管线审批</w:t>
            </w:r>
          </w:p>
        </w:tc>
        <w:tc>
          <w:tcPr>
            <w:tcW w:w="1980" w:type="dxa"/>
            <w:noWrap w:val="0"/>
            <w:vAlign w:val="center"/>
          </w:tcPr>
          <w:p w14:paraId="51268E3C">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0E1D3CD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noWrap w:val="0"/>
            <w:vAlign w:val="center"/>
          </w:tcPr>
          <w:p w14:paraId="3DAA492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7968920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112FC25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vMerge w:val="continue"/>
            <w:noWrap w:val="0"/>
            <w:vAlign w:val="center"/>
          </w:tcPr>
          <w:p w14:paraId="23977C59">
            <w:pPr>
              <w:jc w:val="center"/>
              <w:rPr>
                <w:rFonts w:hint="eastAsia" w:ascii="仿宋_GB2312" w:hAnsi="宋体" w:eastAsia="仿宋_GB2312" w:cs="宋体"/>
                <w:color w:val="000000"/>
                <w:sz w:val="18"/>
                <w:szCs w:val="18"/>
              </w:rPr>
            </w:pPr>
          </w:p>
        </w:tc>
        <w:tc>
          <w:tcPr>
            <w:tcW w:w="720" w:type="dxa"/>
            <w:noWrap w:val="0"/>
            <w:vAlign w:val="center"/>
          </w:tcPr>
          <w:p w14:paraId="6A0B763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1F25090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3CEACC0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490CC4B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337A69C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4FD4130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13D3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5A5B1C4">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w:t>
            </w:r>
          </w:p>
        </w:tc>
        <w:tc>
          <w:tcPr>
            <w:tcW w:w="900" w:type="dxa"/>
            <w:vMerge w:val="continue"/>
            <w:noWrap w:val="0"/>
            <w:vAlign w:val="center"/>
          </w:tcPr>
          <w:p w14:paraId="2120D500">
            <w:pPr>
              <w:rPr>
                <w:rFonts w:hint="eastAsia" w:ascii="仿宋_GB2312" w:hAnsi="宋体" w:eastAsia="仿宋_GB2312" w:cs="宋体"/>
                <w:color w:val="000000"/>
                <w:sz w:val="18"/>
                <w:szCs w:val="18"/>
              </w:rPr>
            </w:pPr>
          </w:p>
        </w:tc>
        <w:tc>
          <w:tcPr>
            <w:tcW w:w="1260" w:type="dxa"/>
            <w:noWrap w:val="0"/>
            <w:vAlign w:val="center"/>
          </w:tcPr>
          <w:p w14:paraId="4218FFF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特殊车辆在城市道路上行驶</w:t>
            </w:r>
          </w:p>
        </w:tc>
        <w:tc>
          <w:tcPr>
            <w:tcW w:w="1980" w:type="dxa"/>
            <w:noWrap w:val="0"/>
            <w:vAlign w:val="center"/>
          </w:tcPr>
          <w:p w14:paraId="07927288">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7BCD6ED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noWrap w:val="0"/>
            <w:vAlign w:val="center"/>
          </w:tcPr>
          <w:p w14:paraId="766D41D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《城镇燃气管理条例》</w:t>
            </w:r>
          </w:p>
        </w:tc>
        <w:tc>
          <w:tcPr>
            <w:tcW w:w="1620" w:type="dxa"/>
            <w:noWrap w:val="0"/>
            <w:vAlign w:val="center"/>
          </w:tcPr>
          <w:p w14:paraId="4C0D263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20个工作日</w:t>
            </w:r>
          </w:p>
        </w:tc>
        <w:tc>
          <w:tcPr>
            <w:tcW w:w="1800" w:type="dxa"/>
            <w:noWrap w:val="0"/>
            <w:vAlign w:val="center"/>
          </w:tcPr>
          <w:p w14:paraId="4E06D31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vMerge w:val="continue"/>
            <w:noWrap w:val="0"/>
            <w:vAlign w:val="center"/>
          </w:tcPr>
          <w:p w14:paraId="1872C689">
            <w:pPr>
              <w:jc w:val="center"/>
              <w:rPr>
                <w:rFonts w:hint="eastAsia" w:ascii="仿宋_GB2312" w:hAnsi="宋体" w:eastAsia="仿宋_GB2312" w:cs="宋体"/>
                <w:color w:val="000000"/>
                <w:sz w:val="18"/>
                <w:szCs w:val="18"/>
              </w:rPr>
            </w:pPr>
          </w:p>
        </w:tc>
        <w:tc>
          <w:tcPr>
            <w:tcW w:w="720" w:type="dxa"/>
            <w:noWrap w:val="0"/>
            <w:vAlign w:val="center"/>
          </w:tcPr>
          <w:p w14:paraId="4F9CDAD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067D21C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3F38978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26DCC3E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4DE4427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4F63462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3722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34DE2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900" w:type="dxa"/>
            <w:vMerge w:val="restart"/>
            <w:noWrap w:val="0"/>
            <w:vAlign w:val="center"/>
          </w:tcPr>
          <w:p w14:paraId="5B54E1D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城市园林绿化管理</w:t>
            </w:r>
          </w:p>
        </w:tc>
        <w:tc>
          <w:tcPr>
            <w:tcW w:w="1260" w:type="dxa"/>
            <w:noWrap w:val="0"/>
            <w:vAlign w:val="center"/>
          </w:tcPr>
          <w:p w14:paraId="1FAE140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城市园林绿化行政审批</w:t>
            </w:r>
          </w:p>
        </w:tc>
        <w:tc>
          <w:tcPr>
            <w:tcW w:w="1980" w:type="dxa"/>
            <w:noWrap w:val="0"/>
            <w:vAlign w:val="center"/>
          </w:tcPr>
          <w:p w14:paraId="0C1F313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对临时占用城市绿化用地，砍伐城市树木，迁移古树名木，改变绿化规划、绿化用地的使用性质等审批事项申请条件、申请材料、申请流程、法定依据、受理机构、办理结果。</w:t>
            </w:r>
          </w:p>
        </w:tc>
        <w:tc>
          <w:tcPr>
            <w:tcW w:w="1800" w:type="dxa"/>
            <w:noWrap w:val="0"/>
            <w:vAlign w:val="center"/>
          </w:tcPr>
          <w:p w14:paraId="682D6B9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城市绿化条例</w:t>
            </w:r>
            <w:r>
              <w:rPr>
                <w:rFonts w:hint="eastAsia" w:ascii="仿宋_GB2312" w:eastAsia="仿宋_GB2312"/>
                <w:color w:val="000000"/>
                <w:sz w:val="18"/>
                <w:szCs w:val="18"/>
                <w:lang w:eastAsia="zh-CN"/>
              </w:rPr>
              <w:t>》《</w:t>
            </w:r>
            <w:r>
              <w:rPr>
                <w:rFonts w:hint="eastAsia" w:ascii="仿宋_GB2312" w:eastAsia="仿宋_GB2312"/>
                <w:color w:val="000000"/>
                <w:sz w:val="18"/>
                <w:szCs w:val="18"/>
              </w:rPr>
              <w:t>国务院对确需保留的行政审批项目设定行政许可的决定》</w:t>
            </w:r>
          </w:p>
        </w:tc>
        <w:tc>
          <w:tcPr>
            <w:tcW w:w="1620" w:type="dxa"/>
            <w:noWrap w:val="0"/>
            <w:vAlign w:val="center"/>
          </w:tcPr>
          <w:p w14:paraId="0169058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4D2F5F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noWrap w:val="0"/>
            <w:vAlign w:val="center"/>
          </w:tcPr>
          <w:p w14:paraId="64D09AD1">
            <w:pPr>
              <w:rPr>
                <w:rFonts w:hint="eastAsia" w:ascii="仿宋_GB2312" w:hAnsi="宋体" w:eastAsia="仿宋_GB2312" w:cs="宋体"/>
                <w:color w:val="000000"/>
                <w:sz w:val="18"/>
                <w:szCs w:val="18"/>
              </w:rPr>
            </w:pPr>
            <w:r>
              <w:rPr>
                <w:rFonts w:hint="eastAsia" w:ascii="仿宋_GB2312" w:eastAsia="仿宋_GB2312"/>
                <w:color w:val="000000"/>
                <w:sz w:val="18"/>
                <w:szCs w:val="18"/>
              </w:rPr>
              <w:t>政府网站、公开查阅点</w:t>
            </w:r>
          </w:p>
        </w:tc>
        <w:tc>
          <w:tcPr>
            <w:tcW w:w="720" w:type="dxa"/>
            <w:noWrap w:val="0"/>
            <w:vAlign w:val="center"/>
          </w:tcPr>
          <w:p w14:paraId="61B7FB5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top"/>
          </w:tcPr>
          <w:p w14:paraId="51BB89C7">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noWrap w:val="0"/>
            <w:vAlign w:val="center"/>
          </w:tcPr>
          <w:p w14:paraId="54C33C6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top"/>
          </w:tcPr>
          <w:p w14:paraId="726F244B">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720" w:type="dxa"/>
            <w:noWrap w:val="0"/>
            <w:vAlign w:val="center"/>
          </w:tcPr>
          <w:p w14:paraId="3E173CF2">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top"/>
          </w:tcPr>
          <w:p w14:paraId="4CE50C11">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r>
      <w:tr w14:paraId="7A1E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CFECA3A">
            <w:pP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7</w:t>
            </w:r>
          </w:p>
        </w:tc>
        <w:tc>
          <w:tcPr>
            <w:tcW w:w="900" w:type="dxa"/>
            <w:vMerge w:val="continue"/>
            <w:noWrap w:val="0"/>
            <w:vAlign w:val="center"/>
          </w:tcPr>
          <w:p w14:paraId="73A29DEF">
            <w:pPr>
              <w:rPr>
                <w:rFonts w:hint="eastAsia" w:ascii="仿宋_GB2312" w:hAnsi="宋体" w:eastAsia="仿宋_GB2312" w:cs="宋体"/>
                <w:color w:val="000000"/>
                <w:sz w:val="18"/>
                <w:szCs w:val="18"/>
              </w:rPr>
            </w:pPr>
          </w:p>
        </w:tc>
        <w:tc>
          <w:tcPr>
            <w:tcW w:w="1260" w:type="dxa"/>
            <w:noWrap w:val="0"/>
            <w:vAlign w:val="center"/>
          </w:tcPr>
          <w:p w14:paraId="2533269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城市园林绿化行政处罚</w:t>
            </w:r>
          </w:p>
        </w:tc>
        <w:tc>
          <w:tcPr>
            <w:tcW w:w="1980" w:type="dxa"/>
            <w:noWrap w:val="0"/>
            <w:vAlign w:val="center"/>
          </w:tcPr>
          <w:p w14:paraId="475BC0B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对违规占用城市绿化用地、砍伐城市树木、迁移古树名木等城市绿化违法违规行为的处罚内容、处罚依据、处罚流程和实施机关。对城市绿化违法违规行为的处罚结果。</w:t>
            </w:r>
          </w:p>
        </w:tc>
        <w:tc>
          <w:tcPr>
            <w:tcW w:w="1800" w:type="dxa"/>
            <w:noWrap w:val="0"/>
            <w:vAlign w:val="center"/>
          </w:tcPr>
          <w:p w14:paraId="784D1D5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城市绿化条例》</w:t>
            </w:r>
          </w:p>
        </w:tc>
        <w:tc>
          <w:tcPr>
            <w:tcW w:w="1620" w:type="dxa"/>
            <w:noWrap w:val="0"/>
            <w:vAlign w:val="center"/>
          </w:tcPr>
          <w:p w14:paraId="768179C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69B276A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noWrap w:val="0"/>
            <w:vAlign w:val="center"/>
          </w:tcPr>
          <w:p w14:paraId="2CB2E39C">
            <w:pPr>
              <w:rPr>
                <w:rFonts w:hint="eastAsia" w:ascii="仿宋_GB2312" w:hAnsi="宋体" w:eastAsia="仿宋_GB2312" w:cs="宋体"/>
                <w:color w:val="000000"/>
                <w:sz w:val="18"/>
                <w:szCs w:val="18"/>
              </w:rPr>
            </w:pPr>
            <w:r>
              <w:rPr>
                <w:rFonts w:hint="eastAsia" w:ascii="仿宋_GB2312" w:eastAsia="仿宋_GB2312"/>
                <w:color w:val="000000"/>
                <w:sz w:val="18"/>
                <w:szCs w:val="18"/>
              </w:rPr>
              <w:t>政府网站、公开查阅点</w:t>
            </w:r>
          </w:p>
        </w:tc>
        <w:tc>
          <w:tcPr>
            <w:tcW w:w="720" w:type="dxa"/>
            <w:noWrap w:val="0"/>
            <w:vAlign w:val="center"/>
          </w:tcPr>
          <w:p w14:paraId="4F39BEE4">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top"/>
          </w:tcPr>
          <w:p w14:paraId="2E364CCF">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noWrap w:val="0"/>
            <w:vAlign w:val="center"/>
          </w:tcPr>
          <w:p w14:paraId="7DC4B5FC">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top"/>
          </w:tcPr>
          <w:p w14:paraId="15A2AA50">
            <w:pPr>
              <w:rPr>
                <w:rFonts w:hint="eastAsia"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720" w:type="dxa"/>
            <w:noWrap w:val="0"/>
            <w:vAlign w:val="center"/>
          </w:tcPr>
          <w:p w14:paraId="507A4AA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1B4889F1">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47D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AE45C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8</w:t>
            </w:r>
          </w:p>
        </w:tc>
        <w:tc>
          <w:tcPr>
            <w:tcW w:w="900" w:type="dxa"/>
            <w:noWrap w:val="0"/>
            <w:vAlign w:val="center"/>
          </w:tcPr>
          <w:p w14:paraId="6460B8B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城市供水、城镇排水与污水处理</w:t>
            </w:r>
          </w:p>
        </w:tc>
        <w:tc>
          <w:tcPr>
            <w:tcW w:w="1260" w:type="dxa"/>
            <w:noWrap w:val="0"/>
            <w:vAlign w:val="center"/>
          </w:tcPr>
          <w:p w14:paraId="3715A480">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因工程建设需要拆除、改动、迁移供水、排水与污水处理设施审核</w:t>
            </w:r>
          </w:p>
        </w:tc>
        <w:tc>
          <w:tcPr>
            <w:tcW w:w="1980" w:type="dxa"/>
            <w:noWrap w:val="0"/>
            <w:vAlign w:val="center"/>
          </w:tcPr>
          <w:p w14:paraId="02ECED77">
            <w:pPr>
              <w:jc w:val="center"/>
              <w:rPr>
                <w:rFonts w:hint="eastAsia" w:ascii="仿宋_GB2312" w:eastAsia="仿宋_GB2312"/>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p>
          <w:p w14:paraId="1C06EA4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noWrap w:val="0"/>
            <w:vAlign w:val="center"/>
          </w:tcPr>
          <w:p w14:paraId="618D7DC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《城市供水条例》《城镇排水与污水处理条例》《国务院关于印发清理规范投资项目报建审批事项实施方案的通知》</w:t>
            </w:r>
          </w:p>
        </w:tc>
        <w:tc>
          <w:tcPr>
            <w:tcW w:w="1620" w:type="dxa"/>
            <w:noWrap w:val="0"/>
            <w:vAlign w:val="center"/>
          </w:tcPr>
          <w:p w14:paraId="12A0B18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25CD42D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noWrap w:val="0"/>
            <w:vAlign w:val="center"/>
          </w:tcPr>
          <w:p w14:paraId="0E14D203">
            <w:pPr>
              <w:rPr>
                <w:rFonts w:hint="eastAsia" w:ascii="仿宋_GB2312" w:hAnsi="宋体" w:eastAsia="仿宋_GB2312" w:cs="宋体"/>
                <w:color w:val="000000"/>
                <w:sz w:val="18"/>
                <w:szCs w:val="18"/>
              </w:rPr>
            </w:pPr>
            <w:r>
              <w:rPr>
                <w:rFonts w:hint="eastAsia" w:ascii="仿宋_GB2312" w:eastAsia="仿宋_GB2312"/>
                <w:color w:val="000000"/>
                <w:sz w:val="18"/>
                <w:szCs w:val="18"/>
              </w:rPr>
              <w:t>政府门户网站、公开查阅点</w:t>
            </w:r>
          </w:p>
        </w:tc>
        <w:tc>
          <w:tcPr>
            <w:tcW w:w="720" w:type="dxa"/>
            <w:noWrap w:val="0"/>
            <w:vAlign w:val="center"/>
          </w:tcPr>
          <w:p w14:paraId="54404BD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14321E00">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18D3F72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795C07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22AD504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BD45282">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4E58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6952CCF">
            <w:pPr>
              <w:jc w:val="cente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val="en-US" w:eastAsia="zh-CN"/>
              </w:rPr>
              <w:t>9</w:t>
            </w:r>
          </w:p>
        </w:tc>
        <w:tc>
          <w:tcPr>
            <w:tcW w:w="900" w:type="dxa"/>
            <w:noWrap w:val="0"/>
            <w:vAlign w:val="center"/>
          </w:tcPr>
          <w:p w14:paraId="1B8E173F">
            <w:pPr>
              <w:rPr>
                <w:rFonts w:hint="eastAsia" w:ascii="仿宋_GB2312" w:hAnsi="宋体" w:eastAsia="仿宋_GB2312" w:cs="宋体"/>
                <w:color w:val="000000"/>
                <w:sz w:val="18"/>
                <w:szCs w:val="18"/>
              </w:rPr>
            </w:pPr>
          </w:p>
        </w:tc>
        <w:tc>
          <w:tcPr>
            <w:tcW w:w="1260" w:type="dxa"/>
            <w:noWrap w:val="0"/>
            <w:vAlign w:val="center"/>
          </w:tcPr>
          <w:p w14:paraId="6B5F023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对从事工业、建筑、餐饮、医疗等活动的企业事业单位、个体工商户向城镇排水设施排放污水许可的审批</w:t>
            </w:r>
          </w:p>
        </w:tc>
        <w:tc>
          <w:tcPr>
            <w:tcW w:w="1980" w:type="dxa"/>
            <w:noWrap w:val="0"/>
            <w:vAlign w:val="center"/>
          </w:tcPr>
          <w:p w14:paraId="1A664ED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申请条件、</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申请材料、</w:t>
            </w:r>
            <w:r>
              <w:rPr>
                <w:rFonts w:hint="eastAsia" w:ascii="仿宋_GB2312" w:eastAsia="仿宋_GB2312"/>
                <w:color w:val="000000"/>
                <w:sz w:val="18"/>
                <w:szCs w:val="18"/>
              </w:rPr>
              <w:br w:type="textWrapping"/>
            </w:r>
            <w:r>
              <w:rPr>
                <w:rFonts w:hint="eastAsia" w:ascii="仿宋_GB2312" w:eastAsia="仿宋_GB2312"/>
                <w:color w:val="000000"/>
                <w:sz w:val="18"/>
                <w:szCs w:val="18"/>
              </w:rPr>
              <w:t>申请流程、</w:t>
            </w:r>
            <w:r>
              <w:rPr>
                <w:rFonts w:hint="eastAsia" w:ascii="仿宋_GB2312" w:eastAsia="仿宋_GB2312"/>
                <w:color w:val="000000"/>
                <w:sz w:val="18"/>
                <w:szCs w:val="18"/>
              </w:rPr>
              <w:br w:type="textWrapping"/>
            </w:r>
            <w:r>
              <w:rPr>
                <w:rFonts w:hint="eastAsia" w:ascii="仿宋_GB2312" w:eastAsia="仿宋_GB2312"/>
                <w:color w:val="000000"/>
                <w:sz w:val="18"/>
                <w:szCs w:val="18"/>
              </w:rPr>
              <w:t>法定依据</w:t>
            </w:r>
          </w:p>
        </w:tc>
        <w:tc>
          <w:tcPr>
            <w:tcW w:w="1800" w:type="dxa"/>
            <w:noWrap w:val="0"/>
            <w:vAlign w:val="center"/>
          </w:tcPr>
          <w:p w14:paraId="22DACB35">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《城镇排水与污水处理条例》</w:t>
            </w:r>
          </w:p>
        </w:tc>
        <w:tc>
          <w:tcPr>
            <w:tcW w:w="1620" w:type="dxa"/>
            <w:noWrap w:val="0"/>
            <w:vAlign w:val="center"/>
          </w:tcPr>
          <w:p w14:paraId="68148A71">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信息形成（变更）20个工作日内</w:t>
            </w:r>
          </w:p>
        </w:tc>
        <w:tc>
          <w:tcPr>
            <w:tcW w:w="1800" w:type="dxa"/>
            <w:noWrap w:val="0"/>
            <w:vAlign w:val="center"/>
          </w:tcPr>
          <w:p w14:paraId="45EB6B4B">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lang w:eastAsia="zh-CN"/>
              </w:rPr>
              <w:t>峨边彝族自治县住房和城乡建设局</w:t>
            </w:r>
          </w:p>
        </w:tc>
        <w:tc>
          <w:tcPr>
            <w:tcW w:w="1440" w:type="dxa"/>
            <w:noWrap w:val="0"/>
            <w:vAlign w:val="center"/>
          </w:tcPr>
          <w:p w14:paraId="7A13FCDD">
            <w:pPr>
              <w:rPr>
                <w:rFonts w:hint="eastAsia" w:ascii="仿宋_GB2312" w:hAnsi="宋体" w:eastAsia="仿宋_GB2312" w:cs="宋体"/>
                <w:color w:val="000000"/>
                <w:sz w:val="18"/>
                <w:szCs w:val="18"/>
              </w:rPr>
            </w:pPr>
            <w:r>
              <w:rPr>
                <w:rFonts w:hint="eastAsia" w:ascii="仿宋_GB2312" w:eastAsia="仿宋_GB2312"/>
                <w:color w:val="000000"/>
                <w:sz w:val="18"/>
                <w:szCs w:val="18"/>
              </w:rPr>
              <w:t>政府门户网站、公开查阅点</w:t>
            </w:r>
          </w:p>
        </w:tc>
        <w:tc>
          <w:tcPr>
            <w:tcW w:w="720" w:type="dxa"/>
            <w:noWrap w:val="0"/>
            <w:vAlign w:val="center"/>
          </w:tcPr>
          <w:p w14:paraId="410B811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noWrap w:val="0"/>
            <w:vAlign w:val="center"/>
          </w:tcPr>
          <w:p w14:paraId="46976962">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noWrap w:val="0"/>
            <w:vAlign w:val="center"/>
          </w:tcPr>
          <w:p w14:paraId="361DB72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5CF6DA86">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c>
          <w:tcPr>
            <w:tcW w:w="720" w:type="dxa"/>
            <w:noWrap w:val="0"/>
            <w:vAlign w:val="center"/>
          </w:tcPr>
          <w:p w14:paraId="3B6AD4C3">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noWrap w:val="0"/>
            <w:vAlign w:val="center"/>
          </w:tcPr>
          <w:p w14:paraId="6AA19CB7">
            <w:pP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bl>
    <w:p w14:paraId="4464E837">
      <w:pPr>
        <w:pStyle w:val="2"/>
        <w:keepNext/>
        <w:keepLines/>
        <w:pageBreakBefore w:val="0"/>
        <w:widowControl w:val="0"/>
        <w:kinsoku/>
        <w:wordWrap/>
        <w:overflowPunct/>
        <w:topLinePunct w:val="0"/>
        <w:autoSpaceDE/>
        <w:autoSpaceDN/>
        <w:bidi w:val="0"/>
        <w:adjustRightInd/>
        <w:snapToGrid/>
        <w:spacing w:line="200" w:lineRule="exact"/>
        <w:jc w:val="center"/>
        <w:textAlignment w:val="auto"/>
        <w:rPr>
          <w:rFonts w:hint="eastAsia" w:ascii="黑体" w:hAnsi="黑体" w:eastAsia="黑体" w:cs="黑体"/>
          <w:b w:val="0"/>
          <w:bCs w:val="0"/>
          <w:sz w:val="32"/>
          <w:szCs w:val="32"/>
          <w:lang w:eastAsia="zh-CN"/>
        </w:rPr>
      </w:pPr>
      <w:bookmarkStart w:id="3" w:name="_Toc24724704"/>
    </w:p>
    <w:p w14:paraId="24ABD786">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val="0"/>
          <w:bCs w:val="0"/>
          <w:sz w:val="32"/>
          <w:szCs w:val="32"/>
          <w:lang w:eastAsia="zh-CN"/>
        </w:rPr>
      </w:pPr>
    </w:p>
    <w:p w14:paraId="3ABEBA2E">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val="0"/>
          <w:bCs w:val="0"/>
          <w:sz w:val="32"/>
          <w:szCs w:val="32"/>
          <w:lang w:eastAsia="zh-CN"/>
        </w:rPr>
      </w:pPr>
    </w:p>
    <w:p w14:paraId="6DA05E73">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（六）重大建设项目领域</w:t>
      </w:r>
      <w:bookmarkEnd w:id="3"/>
    </w:p>
    <w:tbl>
      <w:tblPr>
        <w:tblStyle w:val="4"/>
        <w:tblW w:w="16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1497"/>
        <w:gridCol w:w="2663"/>
        <w:gridCol w:w="1631"/>
        <w:gridCol w:w="1613"/>
        <w:gridCol w:w="2175"/>
        <w:gridCol w:w="825"/>
        <w:gridCol w:w="693"/>
        <w:gridCol w:w="638"/>
        <w:gridCol w:w="731"/>
        <w:gridCol w:w="719"/>
        <w:gridCol w:w="719"/>
      </w:tblGrid>
      <w:tr w14:paraId="326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noWrap w:val="0"/>
            <w:vAlign w:val="center"/>
          </w:tcPr>
          <w:p w14:paraId="398166AB">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787" w:type="dxa"/>
            <w:gridSpan w:val="2"/>
            <w:noWrap w:val="0"/>
            <w:vAlign w:val="center"/>
          </w:tcPr>
          <w:p w14:paraId="745100E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1497" w:type="dxa"/>
            <w:vMerge w:val="restart"/>
            <w:noWrap w:val="0"/>
            <w:vAlign w:val="center"/>
          </w:tcPr>
          <w:p w14:paraId="7AE1E6E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663" w:type="dxa"/>
            <w:vMerge w:val="restart"/>
            <w:noWrap w:val="0"/>
            <w:vAlign w:val="center"/>
          </w:tcPr>
          <w:p w14:paraId="7E58DD9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31" w:type="dxa"/>
            <w:vMerge w:val="restart"/>
            <w:noWrap w:val="0"/>
            <w:vAlign w:val="center"/>
          </w:tcPr>
          <w:p w14:paraId="7957301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613" w:type="dxa"/>
            <w:vMerge w:val="restart"/>
            <w:noWrap w:val="0"/>
            <w:vAlign w:val="center"/>
          </w:tcPr>
          <w:p w14:paraId="30A9FE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75" w:type="dxa"/>
            <w:vMerge w:val="restart"/>
            <w:noWrap w:val="0"/>
            <w:vAlign w:val="center"/>
          </w:tcPr>
          <w:p w14:paraId="7451DC5F">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518" w:type="dxa"/>
            <w:gridSpan w:val="2"/>
            <w:noWrap w:val="0"/>
            <w:vAlign w:val="center"/>
          </w:tcPr>
          <w:p w14:paraId="4B462E7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369" w:type="dxa"/>
            <w:gridSpan w:val="2"/>
            <w:noWrap w:val="0"/>
            <w:vAlign w:val="center"/>
          </w:tcPr>
          <w:p w14:paraId="0A0B1F6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38" w:type="dxa"/>
            <w:gridSpan w:val="2"/>
            <w:noWrap w:val="0"/>
            <w:vAlign w:val="center"/>
          </w:tcPr>
          <w:p w14:paraId="5727789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219B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noWrap w:val="0"/>
            <w:vAlign w:val="center"/>
          </w:tcPr>
          <w:p w14:paraId="6A840754">
            <w:pPr>
              <w:widowControl/>
              <w:jc w:val="left"/>
              <w:rPr>
                <w:rFonts w:ascii="Times New Roman" w:hAnsi="Times New Roman" w:eastAsia="黑体"/>
                <w:color w:val="000000"/>
                <w:kern w:val="0"/>
                <w:sz w:val="15"/>
                <w:szCs w:val="15"/>
              </w:rPr>
            </w:pPr>
          </w:p>
        </w:tc>
        <w:tc>
          <w:tcPr>
            <w:tcW w:w="900" w:type="dxa"/>
            <w:noWrap w:val="0"/>
            <w:vAlign w:val="center"/>
          </w:tcPr>
          <w:p w14:paraId="08708E5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w:t>
            </w:r>
          </w:p>
          <w:p w14:paraId="40AF880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事项</w:t>
            </w:r>
          </w:p>
        </w:tc>
        <w:tc>
          <w:tcPr>
            <w:tcW w:w="887" w:type="dxa"/>
            <w:noWrap w:val="0"/>
            <w:vAlign w:val="center"/>
          </w:tcPr>
          <w:p w14:paraId="6093E64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1737122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事项</w:t>
            </w:r>
          </w:p>
        </w:tc>
        <w:tc>
          <w:tcPr>
            <w:tcW w:w="1497" w:type="dxa"/>
            <w:vMerge w:val="continue"/>
            <w:noWrap w:val="0"/>
            <w:vAlign w:val="center"/>
          </w:tcPr>
          <w:p w14:paraId="0B718CCA">
            <w:pPr>
              <w:widowControl/>
              <w:jc w:val="left"/>
              <w:rPr>
                <w:rFonts w:hint="eastAsia" w:ascii="黑体" w:hAnsi="宋体" w:eastAsia="黑体" w:cs="宋体"/>
                <w:color w:val="000000"/>
                <w:kern w:val="0"/>
                <w:sz w:val="22"/>
              </w:rPr>
            </w:pPr>
          </w:p>
        </w:tc>
        <w:tc>
          <w:tcPr>
            <w:tcW w:w="2663" w:type="dxa"/>
            <w:vMerge w:val="continue"/>
            <w:noWrap w:val="0"/>
            <w:vAlign w:val="center"/>
          </w:tcPr>
          <w:p w14:paraId="3E3D5E27">
            <w:pPr>
              <w:widowControl/>
              <w:jc w:val="left"/>
              <w:rPr>
                <w:rFonts w:hint="eastAsia" w:ascii="黑体" w:hAnsi="宋体" w:eastAsia="黑体" w:cs="宋体"/>
                <w:color w:val="000000"/>
                <w:kern w:val="0"/>
                <w:sz w:val="22"/>
              </w:rPr>
            </w:pPr>
          </w:p>
        </w:tc>
        <w:tc>
          <w:tcPr>
            <w:tcW w:w="1631" w:type="dxa"/>
            <w:vMerge w:val="continue"/>
            <w:noWrap w:val="0"/>
            <w:vAlign w:val="center"/>
          </w:tcPr>
          <w:p w14:paraId="4516E8C1">
            <w:pPr>
              <w:widowControl/>
              <w:jc w:val="left"/>
              <w:rPr>
                <w:rFonts w:hint="eastAsia" w:ascii="黑体" w:hAnsi="宋体" w:eastAsia="黑体" w:cs="宋体"/>
                <w:color w:val="000000"/>
                <w:kern w:val="0"/>
                <w:sz w:val="22"/>
              </w:rPr>
            </w:pPr>
          </w:p>
        </w:tc>
        <w:tc>
          <w:tcPr>
            <w:tcW w:w="1613" w:type="dxa"/>
            <w:vMerge w:val="continue"/>
            <w:noWrap w:val="0"/>
            <w:vAlign w:val="center"/>
          </w:tcPr>
          <w:p w14:paraId="1F183E71">
            <w:pPr>
              <w:widowControl/>
              <w:jc w:val="left"/>
              <w:rPr>
                <w:rFonts w:hint="eastAsia" w:ascii="黑体" w:hAnsi="宋体" w:eastAsia="黑体" w:cs="宋体"/>
                <w:color w:val="000000"/>
                <w:kern w:val="0"/>
                <w:sz w:val="22"/>
              </w:rPr>
            </w:pPr>
          </w:p>
        </w:tc>
        <w:tc>
          <w:tcPr>
            <w:tcW w:w="2175" w:type="dxa"/>
            <w:vMerge w:val="continue"/>
            <w:noWrap w:val="0"/>
            <w:vAlign w:val="center"/>
          </w:tcPr>
          <w:p w14:paraId="0A98714A">
            <w:pPr>
              <w:widowControl/>
              <w:jc w:val="left"/>
              <w:rPr>
                <w:rFonts w:hint="eastAsia" w:ascii="黑体" w:hAnsi="宋体" w:eastAsia="黑体" w:cs="宋体"/>
                <w:kern w:val="0"/>
                <w:sz w:val="22"/>
              </w:rPr>
            </w:pPr>
          </w:p>
        </w:tc>
        <w:tc>
          <w:tcPr>
            <w:tcW w:w="825" w:type="dxa"/>
            <w:noWrap w:val="0"/>
            <w:vAlign w:val="center"/>
          </w:tcPr>
          <w:p w14:paraId="1ACFE3E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93" w:type="dxa"/>
            <w:noWrap w:val="0"/>
            <w:vAlign w:val="center"/>
          </w:tcPr>
          <w:p w14:paraId="59E790C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638" w:type="dxa"/>
            <w:noWrap w:val="0"/>
            <w:vAlign w:val="center"/>
          </w:tcPr>
          <w:p w14:paraId="78D96F7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31" w:type="dxa"/>
            <w:noWrap w:val="0"/>
            <w:vAlign w:val="center"/>
          </w:tcPr>
          <w:p w14:paraId="3CCA11D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19" w:type="dxa"/>
            <w:noWrap w:val="0"/>
            <w:vAlign w:val="center"/>
          </w:tcPr>
          <w:p w14:paraId="3874A0EE">
            <w:pPr>
              <w:widowControl/>
              <w:jc w:val="center"/>
              <w:rPr>
                <w:rFonts w:hint="eastAsia" w:ascii="黑体" w:hAnsi="宋体" w:eastAsia="黑体" w:cs="宋体"/>
                <w:color w:val="000000"/>
                <w:kern w:val="0"/>
                <w:sz w:val="22"/>
                <w:szCs w:val="22"/>
                <w:lang w:val="en-US" w:eastAsia="zh-CN" w:bidi="ar-SA"/>
              </w:rPr>
            </w:pPr>
            <w:r>
              <w:rPr>
                <w:rFonts w:hint="eastAsia" w:ascii="黑体" w:hAnsi="宋体" w:eastAsia="黑体" w:cs="宋体"/>
                <w:color w:val="000000"/>
                <w:kern w:val="0"/>
                <w:sz w:val="22"/>
              </w:rPr>
              <w:t>县级</w:t>
            </w:r>
          </w:p>
        </w:tc>
        <w:tc>
          <w:tcPr>
            <w:tcW w:w="719" w:type="dxa"/>
            <w:noWrap w:val="0"/>
            <w:vAlign w:val="center"/>
          </w:tcPr>
          <w:p w14:paraId="09B53174">
            <w:pPr>
              <w:widowControl/>
              <w:jc w:val="center"/>
              <w:rPr>
                <w:rFonts w:hint="eastAsia" w:ascii="黑体" w:hAnsi="宋体" w:eastAsia="黑体" w:cs="宋体"/>
                <w:color w:val="000000"/>
                <w:kern w:val="0"/>
                <w:sz w:val="22"/>
                <w:szCs w:val="22"/>
                <w:lang w:val="en-US" w:eastAsia="zh-CN" w:bidi="ar-SA"/>
              </w:rPr>
            </w:pPr>
            <w:r>
              <w:rPr>
                <w:rFonts w:hint="eastAsia" w:ascii="黑体" w:hAnsi="宋体" w:eastAsia="黑体" w:cs="宋体"/>
                <w:color w:val="000000"/>
                <w:kern w:val="0"/>
                <w:sz w:val="22"/>
              </w:rPr>
              <w:t>乡、村级</w:t>
            </w:r>
          </w:p>
        </w:tc>
      </w:tr>
      <w:tr w14:paraId="6751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noWrap w:val="0"/>
            <w:vAlign w:val="center"/>
          </w:tcPr>
          <w:p w14:paraId="16DEC1D9">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w:t>
            </w:r>
          </w:p>
        </w:tc>
        <w:tc>
          <w:tcPr>
            <w:tcW w:w="900" w:type="dxa"/>
            <w:vMerge w:val="restart"/>
            <w:noWrap w:val="0"/>
            <w:vAlign w:val="center"/>
          </w:tcPr>
          <w:p w14:paraId="301EB015">
            <w:pPr>
              <w:spacing w:line="240" w:lineRule="exact"/>
              <w:rPr>
                <w:rFonts w:hint="eastAsia" w:ascii="仿宋_GB2312" w:hAnsi="Times New Roman" w:eastAsia="仿宋_GB2312"/>
                <w:sz w:val="18"/>
                <w:szCs w:val="18"/>
              </w:rPr>
            </w:pPr>
            <w:r>
              <w:rPr>
                <w:rFonts w:hint="eastAsia" w:ascii="仿宋_GB2312" w:hAnsi="宋体" w:eastAsia="仿宋_GB2312"/>
                <w:sz w:val="18"/>
                <w:szCs w:val="18"/>
              </w:rPr>
              <w:t>批准结果信息</w:t>
            </w:r>
          </w:p>
        </w:tc>
        <w:tc>
          <w:tcPr>
            <w:tcW w:w="887" w:type="dxa"/>
            <w:noWrap w:val="0"/>
            <w:vAlign w:val="center"/>
          </w:tcPr>
          <w:p w14:paraId="5670257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建筑工程施工许可证核发</w:t>
            </w:r>
          </w:p>
        </w:tc>
        <w:tc>
          <w:tcPr>
            <w:tcW w:w="1497" w:type="dxa"/>
            <w:noWrap w:val="0"/>
            <w:vAlign w:val="center"/>
          </w:tcPr>
          <w:p w14:paraId="59240A3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审核结果、建筑工程施工许可证号、施工许可日期、发证机关、项目名称、项目统一代码等</w:t>
            </w:r>
          </w:p>
        </w:tc>
        <w:tc>
          <w:tcPr>
            <w:tcW w:w="2663" w:type="dxa"/>
            <w:noWrap w:val="0"/>
            <w:vAlign w:val="center"/>
          </w:tcPr>
          <w:p w14:paraId="216B55A6">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7C57F695">
            <w:pPr>
              <w:jc w:val="center"/>
            </w:pPr>
            <w:r>
              <w:rPr>
                <w:rFonts w:hint="eastAsia" w:ascii="仿宋_GB2312" w:hAnsi="Times New Roman" w:eastAsia="仿宋_GB2312"/>
                <w:sz w:val="18"/>
                <w:szCs w:val="18"/>
              </w:rPr>
              <w:t>同上</w:t>
            </w:r>
          </w:p>
        </w:tc>
        <w:tc>
          <w:tcPr>
            <w:tcW w:w="1613" w:type="dxa"/>
            <w:noWrap w:val="0"/>
            <w:vAlign w:val="center"/>
          </w:tcPr>
          <w:p w14:paraId="5757E0B1">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峨边彝族自治县住房和城乡建设局</w:t>
            </w:r>
          </w:p>
        </w:tc>
        <w:tc>
          <w:tcPr>
            <w:tcW w:w="2175" w:type="dxa"/>
            <w:noWrap w:val="0"/>
            <w:vAlign w:val="top"/>
          </w:tcPr>
          <w:p w14:paraId="3F6D6837">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0055D08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■政务服务中心 </w:t>
            </w:r>
          </w:p>
          <w:p w14:paraId="3811EF36">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825" w:type="dxa"/>
            <w:noWrap w:val="0"/>
            <w:vAlign w:val="center"/>
          </w:tcPr>
          <w:p w14:paraId="62A5C644">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0E11B74A">
            <w:pPr>
              <w:spacing w:line="240" w:lineRule="exact"/>
              <w:jc w:val="center"/>
              <w:rPr>
                <w:rFonts w:ascii="Times New Roman" w:hAnsi="Times New Roman"/>
                <w:sz w:val="30"/>
                <w:szCs w:val="30"/>
              </w:rPr>
            </w:pPr>
          </w:p>
        </w:tc>
        <w:tc>
          <w:tcPr>
            <w:tcW w:w="638" w:type="dxa"/>
            <w:noWrap w:val="0"/>
            <w:vAlign w:val="center"/>
          </w:tcPr>
          <w:p w14:paraId="3366492F">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04CD22D9">
            <w:pPr>
              <w:spacing w:line="240" w:lineRule="exact"/>
              <w:jc w:val="center"/>
              <w:rPr>
                <w:rFonts w:ascii="Times New Roman" w:hAnsi="Times New Roman"/>
                <w:sz w:val="30"/>
                <w:szCs w:val="30"/>
              </w:rPr>
            </w:pPr>
          </w:p>
        </w:tc>
        <w:tc>
          <w:tcPr>
            <w:tcW w:w="719" w:type="dxa"/>
            <w:noWrap w:val="0"/>
            <w:vAlign w:val="center"/>
          </w:tcPr>
          <w:p w14:paraId="6E2EC24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551C8ABD">
            <w:pPr>
              <w:spacing w:line="240" w:lineRule="exact"/>
              <w:jc w:val="center"/>
              <w:rPr>
                <w:rFonts w:ascii="Times New Roman" w:hAnsi="Times New Roman"/>
                <w:sz w:val="30"/>
                <w:szCs w:val="30"/>
              </w:rPr>
            </w:pPr>
          </w:p>
        </w:tc>
      </w:tr>
      <w:tr w14:paraId="01B5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noWrap w:val="0"/>
            <w:vAlign w:val="center"/>
          </w:tcPr>
          <w:p w14:paraId="7FFEE845">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w:t>
            </w:r>
          </w:p>
        </w:tc>
        <w:tc>
          <w:tcPr>
            <w:tcW w:w="900" w:type="dxa"/>
            <w:vMerge w:val="continue"/>
            <w:noWrap w:val="0"/>
            <w:vAlign w:val="center"/>
          </w:tcPr>
          <w:p w14:paraId="3FBDE438">
            <w:pPr>
              <w:spacing w:line="240" w:lineRule="exact"/>
              <w:rPr>
                <w:rFonts w:hint="eastAsia" w:ascii="仿宋_GB2312" w:hAnsi="Times New Roman" w:eastAsia="仿宋_GB2312"/>
                <w:sz w:val="18"/>
                <w:szCs w:val="18"/>
              </w:rPr>
            </w:pPr>
          </w:p>
        </w:tc>
        <w:tc>
          <w:tcPr>
            <w:tcW w:w="887" w:type="dxa"/>
            <w:noWrap w:val="0"/>
            <w:vAlign w:val="center"/>
          </w:tcPr>
          <w:p w14:paraId="510F7FD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招标事项审批核准结果</w:t>
            </w:r>
          </w:p>
        </w:tc>
        <w:tc>
          <w:tcPr>
            <w:tcW w:w="1497" w:type="dxa"/>
            <w:noWrap w:val="0"/>
            <w:vAlign w:val="center"/>
          </w:tcPr>
          <w:p w14:paraId="217C5E8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审批部门、批复时间、招标方式、项目名称、项目统一代码等</w:t>
            </w:r>
          </w:p>
        </w:tc>
        <w:tc>
          <w:tcPr>
            <w:tcW w:w="2663" w:type="dxa"/>
            <w:noWrap w:val="0"/>
            <w:vAlign w:val="center"/>
          </w:tcPr>
          <w:p w14:paraId="636EF93C">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7E6241D2">
            <w:pPr>
              <w:jc w:val="center"/>
            </w:pPr>
            <w:r>
              <w:rPr>
                <w:rFonts w:hint="eastAsia" w:ascii="仿宋_GB2312" w:hAnsi="Times New Roman" w:eastAsia="仿宋_GB2312"/>
                <w:sz w:val="18"/>
                <w:szCs w:val="18"/>
              </w:rPr>
              <w:t>同上</w:t>
            </w:r>
          </w:p>
        </w:tc>
        <w:tc>
          <w:tcPr>
            <w:tcW w:w="1613" w:type="dxa"/>
            <w:noWrap w:val="0"/>
            <w:vAlign w:val="center"/>
          </w:tcPr>
          <w:p w14:paraId="3CFDB34E">
            <w:pPr>
              <w:keepNext w:val="0"/>
              <w:keepLines w:val="0"/>
              <w:widowControl/>
              <w:suppressLineNumbers w:val="0"/>
              <w:jc w:val="center"/>
            </w:pPr>
            <w:r>
              <w:rPr>
                <w:rFonts w:hint="eastAsia" w:ascii="仿宋_GB2312" w:hAnsi="宋体" w:eastAsia="仿宋_GB2312" w:cs="仿宋_GB2312"/>
                <w:color w:val="000000"/>
                <w:kern w:val="0"/>
                <w:sz w:val="18"/>
                <w:szCs w:val="18"/>
                <w:lang w:val="en-US" w:eastAsia="zh-CN" w:bidi="ar"/>
              </w:rPr>
              <w:t>峨边</w:t>
            </w:r>
            <w:r>
              <w:rPr>
                <w:rFonts w:ascii="仿宋_GB2312" w:hAnsi="宋体" w:eastAsia="仿宋_GB2312" w:cs="仿宋_GB2312"/>
                <w:color w:val="000000"/>
                <w:kern w:val="0"/>
                <w:sz w:val="18"/>
                <w:szCs w:val="18"/>
                <w:lang w:val="en-US" w:eastAsia="zh-CN" w:bidi="ar"/>
              </w:rPr>
              <w:t>彝族自治</w:t>
            </w:r>
            <w:r>
              <w:rPr>
                <w:rFonts w:hint="eastAsia" w:ascii="仿宋_GB2312" w:hAnsi="宋体" w:eastAsia="仿宋_GB2312" w:cs="仿宋_GB2312"/>
                <w:color w:val="000000"/>
                <w:kern w:val="0"/>
                <w:sz w:val="18"/>
                <w:szCs w:val="18"/>
                <w:lang w:val="en-US" w:eastAsia="zh-CN" w:bidi="ar"/>
              </w:rPr>
              <w:t>县发展和改革局、峨边彝族自治县行政审批局等相关审批部门</w:t>
            </w:r>
          </w:p>
          <w:p w14:paraId="6C61D03F">
            <w:pPr>
              <w:spacing w:line="240" w:lineRule="exact"/>
              <w:jc w:val="center"/>
              <w:rPr>
                <w:rFonts w:hint="eastAsia" w:ascii="仿宋_GB2312" w:hAnsi="Times New Roman" w:eastAsia="仿宋_GB2312"/>
                <w:sz w:val="18"/>
                <w:szCs w:val="18"/>
              </w:rPr>
            </w:pPr>
          </w:p>
        </w:tc>
        <w:tc>
          <w:tcPr>
            <w:tcW w:w="2175" w:type="dxa"/>
            <w:noWrap w:val="0"/>
            <w:vAlign w:val="top"/>
          </w:tcPr>
          <w:p w14:paraId="4BB1B91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3305D86D">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■政务服务中心 </w:t>
            </w:r>
          </w:p>
          <w:p w14:paraId="5AAEAD30">
            <w:pPr>
              <w:spacing w:line="240" w:lineRule="exact"/>
              <w:jc w:val="left"/>
              <w:rPr>
                <w:rFonts w:hint="eastAsia" w:ascii="仿宋_GB2312" w:hAnsi="宋体" w:eastAsia="仿宋_GB2312" w:cs="Times New Roman"/>
                <w:kern w:val="2"/>
                <w:sz w:val="18"/>
                <w:szCs w:val="18"/>
                <w:lang w:val="en-US" w:eastAsia="zh-CN" w:bidi="ar-SA"/>
              </w:rPr>
            </w:pPr>
            <w:r>
              <w:rPr>
                <w:rFonts w:hint="eastAsia" w:ascii="仿宋_GB2312" w:hAnsi="宋体" w:eastAsia="仿宋_GB2312"/>
                <w:sz w:val="18"/>
                <w:szCs w:val="18"/>
              </w:rPr>
              <w:t>■投资项目在线审批监管平台</w:t>
            </w:r>
          </w:p>
        </w:tc>
        <w:tc>
          <w:tcPr>
            <w:tcW w:w="825" w:type="dxa"/>
            <w:noWrap w:val="0"/>
            <w:vAlign w:val="center"/>
          </w:tcPr>
          <w:p w14:paraId="64253F44">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7FEEB4DF">
            <w:pPr>
              <w:spacing w:line="240" w:lineRule="exact"/>
              <w:jc w:val="center"/>
              <w:rPr>
                <w:rFonts w:ascii="Times New Roman" w:hAnsi="Times New Roman"/>
                <w:sz w:val="30"/>
                <w:szCs w:val="30"/>
              </w:rPr>
            </w:pPr>
          </w:p>
        </w:tc>
        <w:tc>
          <w:tcPr>
            <w:tcW w:w="638" w:type="dxa"/>
            <w:noWrap w:val="0"/>
            <w:vAlign w:val="center"/>
          </w:tcPr>
          <w:p w14:paraId="7DB3B5DB">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3346E74A">
            <w:pPr>
              <w:spacing w:line="240" w:lineRule="exact"/>
              <w:jc w:val="center"/>
              <w:rPr>
                <w:rFonts w:ascii="Times New Roman" w:hAnsi="Times New Roman"/>
                <w:sz w:val="30"/>
                <w:szCs w:val="30"/>
              </w:rPr>
            </w:pPr>
          </w:p>
        </w:tc>
        <w:tc>
          <w:tcPr>
            <w:tcW w:w="719" w:type="dxa"/>
            <w:noWrap w:val="0"/>
            <w:vAlign w:val="center"/>
          </w:tcPr>
          <w:p w14:paraId="1980101F">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31A595A4">
            <w:pPr>
              <w:spacing w:line="240" w:lineRule="exact"/>
              <w:jc w:val="center"/>
              <w:rPr>
                <w:rFonts w:ascii="Times New Roman" w:hAnsi="Times New Roman"/>
                <w:sz w:val="30"/>
                <w:szCs w:val="30"/>
              </w:rPr>
            </w:pPr>
          </w:p>
        </w:tc>
      </w:tr>
      <w:tr w14:paraId="0BB9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noWrap w:val="0"/>
            <w:vAlign w:val="center"/>
          </w:tcPr>
          <w:p w14:paraId="64C08684">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w:t>
            </w:r>
          </w:p>
        </w:tc>
        <w:tc>
          <w:tcPr>
            <w:tcW w:w="900" w:type="dxa"/>
            <w:noWrap w:val="0"/>
            <w:vAlign w:val="center"/>
          </w:tcPr>
          <w:p w14:paraId="4AFD3F9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noWrap w:val="0"/>
            <w:vAlign w:val="center"/>
          </w:tcPr>
          <w:p w14:paraId="223F6C7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1497" w:type="dxa"/>
            <w:noWrap w:val="0"/>
            <w:vAlign w:val="center"/>
          </w:tcPr>
          <w:p w14:paraId="61DE6E1F">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663" w:type="dxa"/>
            <w:noWrap w:val="0"/>
            <w:vAlign w:val="center"/>
          </w:tcPr>
          <w:p w14:paraId="00550A04">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685CA8DA">
            <w:pPr>
              <w:jc w:val="center"/>
            </w:pPr>
            <w:r>
              <w:rPr>
                <w:rFonts w:hint="eastAsia" w:ascii="仿宋_GB2312" w:hAnsi="Times New Roman" w:eastAsia="仿宋_GB2312"/>
                <w:sz w:val="18"/>
                <w:szCs w:val="18"/>
              </w:rPr>
              <w:t>同上</w:t>
            </w:r>
          </w:p>
        </w:tc>
        <w:tc>
          <w:tcPr>
            <w:tcW w:w="1613" w:type="dxa"/>
            <w:noWrap w:val="0"/>
            <w:vAlign w:val="center"/>
          </w:tcPr>
          <w:p w14:paraId="2C156FC3">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县交通运输局、峨边彝族自治县住房和城乡建设局、县水务局、县自然资源局、县农业农村局</w:t>
            </w:r>
          </w:p>
        </w:tc>
        <w:tc>
          <w:tcPr>
            <w:tcW w:w="2175" w:type="dxa"/>
            <w:noWrap w:val="0"/>
            <w:vAlign w:val="top"/>
          </w:tcPr>
          <w:p w14:paraId="21EFDE9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77B2367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政务服务中心</w:t>
            </w:r>
          </w:p>
          <w:p w14:paraId="7F153D7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825" w:type="dxa"/>
            <w:noWrap w:val="0"/>
            <w:vAlign w:val="center"/>
          </w:tcPr>
          <w:p w14:paraId="4905C2B3">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73D87D27">
            <w:pPr>
              <w:spacing w:line="240" w:lineRule="exact"/>
              <w:jc w:val="center"/>
              <w:rPr>
                <w:rFonts w:ascii="Times New Roman" w:hAnsi="Times New Roman"/>
                <w:sz w:val="30"/>
                <w:szCs w:val="30"/>
              </w:rPr>
            </w:pPr>
          </w:p>
        </w:tc>
        <w:tc>
          <w:tcPr>
            <w:tcW w:w="638" w:type="dxa"/>
            <w:noWrap w:val="0"/>
            <w:vAlign w:val="center"/>
          </w:tcPr>
          <w:p w14:paraId="01517F19">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27A92E5B">
            <w:pPr>
              <w:spacing w:line="240" w:lineRule="exact"/>
              <w:jc w:val="center"/>
              <w:rPr>
                <w:rFonts w:ascii="Times New Roman" w:hAnsi="Times New Roman"/>
                <w:sz w:val="30"/>
                <w:szCs w:val="30"/>
              </w:rPr>
            </w:pPr>
          </w:p>
        </w:tc>
        <w:tc>
          <w:tcPr>
            <w:tcW w:w="719" w:type="dxa"/>
            <w:noWrap w:val="0"/>
            <w:vAlign w:val="center"/>
          </w:tcPr>
          <w:p w14:paraId="1991E74A">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18B119FF">
            <w:pPr>
              <w:spacing w:line="240" w:lineRule="exact"/>
              <w:jc w:val="center"/>
              <w:rPr>
                <w:rFonts w:ascii="Times New Roman" w:hAnsi="Times New Roman"/>
                <w:sz w:val="30"/>
                <w:szCs w:val="30"/>
              </w:rPr>
            </w:pPr>
          </w:p>
        </w:tc>
      </w:tr>
      <w:tr w14:paraId="3CE1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noWrap w:val="0"/>
            <w:vAlign w:val="center"/>
          </w:tcPr>
          <w:p w14:paraId="558FBF80">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w:t>
            </w:r>
          </w:p>
        </w:tc>
        <w:tc>
          <w:tcPr>
            <w:tcW w:w="900" w:type="dxa"/>
            <w:noWrap w:val="0"/>
            <w:vAlign w:val="center"/>
          </w:tcPr>
          <w:p w14:paraId="52967B72">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施工有关信息</w:t>
            </w:r>
          </w:p>
        </w:tc>
        <w:tc>
          <w:tcPr>
            <w:tcW w:w="887" w:type="dxa"/>
            <w:noWrap w:val="0"/>
            <w:vAlign w:val="center"/>
          </w:tcPr>
          <w:p w14:paraId="1073F9F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施工管理服务</w:t>
            </w:r>
          </w:p>
        </w:tc>
        <w:tc>
          <w:tcPr>
            <w:tcW w:w="1497" w:type="dxa"/>
            <w:noWrap w:val="0"/>
            <w:vAlign w:val="center"/>
          </w:tcPr>
          <w:p w14:paraId="07768F85">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施工图审查机构、审查人员、审查结果、审查时限，项目法人单位及其主要负责人信息，设计、施工、监理单位及其主要负责人、项目负责人信息、资质情况等</w:t>
            </w:r>
          </w:p>
        </w:tc>
        <w:tc>
          <w:tcPr>
            <w:tcW w:w="2663" w:type="dxa"/>
            <w:noWrap w:val="0"/>
            <w:vAlign w:val="center"/>
          </w:tcPr>
          <w:p w14:paraId="75F251CE">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36ED3DE0">
            <w:pPr>
              <w:jc w:val="center"/>
            </w:pPr>
            <w:r>
              <w:rPr>
                <w:rFonts w:hint="eastAsia" w:ascii="仿宋_GB2312" w:hAnsi="Times New Roman" w:eastAsia="仿宋_GB2312"/>
                <w:sz w:val="18"/>
                <w:szCs w:val="18"/>
              </w:rPr>
              <w:t>同上</w:t>
            </w:r>
          </w:p>
        </w:tc>
        <w:tc>
          <w:tcPr>
            <w:tcW w:w="1613" w:type="dxa"/>
            <w:noWrap w:val="0"/>
            <w:vAlign w:val="center"/>
          </w:tcPr>
          <w:p w14:paraId="37D2E89A">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峨边彝族自治县住房和城乡建设局等审批部门</w:t>
            </w:r>
          </w:p>
        </w:tc>
        <w:tc>
          <w:tcPr>
            <w:tcW w:w="2175" w:type="dxa"/>
            <w:noWrap w:val="0"/>
            <w:vAlign w:val="top"/>
          </w:tcPr>
          <w:p w14:paraId="4836FCC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3D9969A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■政务服务中心</w:t>
            </w:r>
          </w:p>
          <w:p w14:paraId="5182164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825" w:type="dxa"/>
            <w:noWrap w:val="0"/>
            <w:vAlign w:val="center"/>
          </w:tcPr>
          <w:p w14:paraId="66A17F7F">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488BA724">
            <w:pPr>
              <w:spacing w:line="240" w:lineRule="exact"/>
              <w:jc w:val="center"/>
              <w:rPr>
                <w:rFonts w:ascii="Times New Roman" w:hAnsi="Times New Roman"/>
                <w:sz w:val="30"/>
                <w:szCs w:val="30"/>
              </w:rPr>
            </w:pPr>
          </w:p>
        </w:tc>
        <w:tc>
          <w:tcPr>
            <w:tcW w:w="638" w:type="dxa"/>
            <w:noWrap w:val="0"/>
            <w:vAlign w:val="center"/>
          </w:tcPr>
          <w:p w14:paraId="16979F72">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3A8F158A">
            <w:pPr>
              <w:spacing w:line="240" w:lineRule="exact"/>
              <w:jc w:val="center"/>
              <w:rPr>
                <w:rFonts w:ascii="Times New Roman" w:hAnsi="Times New Roman"/>
                <w:sz w:val="30"/>
                <w:szCs w:val="30"/>
              </w:rPr>
            </w:pPr>
          </w:p>
        </w:tc>
        <w:tc>
          <w:tcPr>
            <w:tcW w:w="719" w:type="dxa"/>
            <w:noWrap w:val="0"/>
            <w:vAlign w:val="center"/>
          </w:tcPr>
          <w:p w14:paraId="3CE6E27F">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6A26239F">
            <w:pPr>
              <w:spacing w:line="240" w:lineRule="exact"/>
              <w:jc w:val="center"/>
              <w:rPr>
                <w:rFonts w:ascii="Times New Roman" w:hAnsi="Times New Roman"/>
                <w:sz w:val="30"/>
                <w:szCs w:val="30"/>
              </w:rPr>
            </w:pPr>
          </w:p>
        </w:tc>
      </w:tr>
      <w:tr w14:paraId="09EF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585" w:type="dxa"/>
            <w:noWrap w:val="0"/>
            <w:vAlign w:val="center"/>
          </w:tcPr>
          <w:p w14:paraId="0607EAC0">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5</w:t>
            </w:r>
          </w:p>
        </w:tc>
        <w:tc>
          <w:tcPr>
            <w:tcW w:w="900" w:type="dxa"/>
            <w:noWrap w:val="0"/>
            <w:vAlign w:val="center"/>
          </w:tcPr>
          <w:p w14:paraId="7EDBB801">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质量安全监督信息</w:t>
            </w:r>
          </w:p>
        </w:tc>
        <w:tc>
          <w:tcPr>
            <w:tcW w:w="887" w:type="dxa"/>
            <w:noWrap w:val="0"/>
            <w:vAlign w:val="center"/>
          </w:tcPr>
          <w:p w14:paraId="024AAD7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质量安全监督</w:t>
            </w:r>
          </w:p>
        </w:tc>
        <w:tc>
          <w:tcPr>
            <w:tcW w:w="1497" w:type="dxa"/>
            <w:noWrap w:val="0"/>
            <w:vAlign w:val="center"/>
          </w:tcPr>
          <w:p w14:paraId="58957444">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质量安全监督机构及其联系方式、质量安全行政处罚情况</w:t>
            </w:r>
          </w:p>
        </w:tc>
        <w:tc>
          <w:tcPr>
            <w:tcW w:w="2663" w:type="dxa"/>
            <w:noWrap w:val="0"/>
            <w:vAlign w:val="center"/>
          </w:tcPr>
          <w:p w14:paraId="72A9713F">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5EB783DD">
            <w:pPr>
              <w:jc w:val="center"/>
            </w:pPr>
            <w:r>
              <w:rPr>
                <w:rFonts w:hint="eastAsia" w:ascii="仿宋_GB2312" w:hAnsi="Times New Roman" w:eastAsia="仿宋_GB2312"/>
                <w:sz w:val="18"/>
                <w:szCs w:val="18"/>
              </w:rPr>
              <w:t>同上</w:t>
            </w:r>
          </w:p>
        </w:tc>
        <w:tc>
          <w:tcPr>
            <w:tcW w:w="1613" w:type="dxa"/>
            <w:noWrap w:val="0"/>
            <w:vAlign w:val="center"/>
          </w:tcPr>
          <w:p w14:paraId="1A6E2136">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峨边彝族自治县住房和城乡建设局</w:t>
            </w:r>
          </w:p>
        </w:tc>
        <w:tc>
          <w:tcPr>
            <w:tcW w:w="2175" w:type="dxa"/>
            <w:noWrap w:val="0"/>
            <w:vAlign w:val="top"/>
          </w:tcPr>
          <w:p w14:paraId="6E40154A">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0933DBB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■政务服务中心</w:t>
            </w:r>
          </w:p>
          <w:p w14:paraId="1B6A6BE5">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825" w:type="dxa"/>
            <w:noWrap w:val="0"/>
            <w:vAlign w:val="center"/>
          </w:tcPr>
          <w:p w14:paraId="64A4969C">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26FD8616">
            <w:pPr>
              <w:spacing w:line="240" w:lineRule="exact"/>
              <w:jc w:val="center"/>
              <w:rPr>
                <w:rFonts w:ascii="Times New Roman" w:hAnsi="Times New Roman"/>
                <w:sz w:val="30"/>
                <w:szCs w:val="30"/>
              </w:rPr>
            </w:pPr>
          </w:p>
        </w:tc>
        <w:tc>
          <w:tcPr>
            <w:tcW w:w="638" w:type="dxa"/>
            <w:noWrap w:val="0"/>
            <w:vAlign w:val="center"/>
          </w:tcPr>
          <w:p w14:paraId="41E8ECF7">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5DBCA5B9">
            <w:pPr>
              <w:spacing w:line="240" w:lineRule="exact"/>
              <w:jc w:val="center"/>
              <w:rPr>
                <w:rFonts w:ascii="Times New Roman" w:hAnsi="Times New Roman"/>
                <w:sz w:val="30"/>
                <w:szCs w:val="30"/>
              </w:rPr>
            </w:pPr>
          </w:p>
        </w:tc>
        <w:tc>
          <w:tcPr>
            <w:tcW w:w="719" w:type="dxa"/>
            <w:noWrap w:val="0"/>
            <w:vAlign w:val="center"/>
          </w:tcPr>
          <w:p w14:paraId="6792FF5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04B4B6F9">
            <w:pPr>
              <w:spacing w:line="240" w:lineRule="exact"/>
              <w:jc w:val="center"/>
              <w:rPr>
                <w:rFonts w:ascii="Times New Roman" w:hAnsi="Times New Roman"/>
                <w:sz w:val="30"/>
                <w:szCs w:val="30"/>
              </w:rPr>
            </w:pPr>
          </w:p>
        </w:tc>
      </w:tr>
      <w:tr w14:paraId="1FB3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noWrap w:val="0"/>
            <w:vAlign w:val="center"/>
          </w:tcPr>
          <w:p w14:paraId="50DC08A3">
            <w:pPr>
              <w:spacing w:line="240" w:lineRule="exact"/>
              <w:jc w:val="center"/>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6</w:t>
            </w:r>
          </w:p>
        </w:tc>
        <w:tc>
          <w:tcPr>
            <w:tcW w:w="900" w:type="dxa"/>
            <w:noWrap w:val="0"/>
            <w:vAlign w:val="center"/>
          </w:tcPr>
          <w:p w14:paraId="53940406">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竣工有关信息</w:t>
            </w:r>
          </w:p>
        </w:tc>
        <w:tc>
          <w:tcPr>
            <w:tcW w:w="887" w:type="dxa"/>
            <w:noWrap w:val="0"/>
            <w:vAlign w:val="center"/>
          </w:tcPr>
          <w:p w14:paraId="0FABD91C">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竣工验收审批（备案）</w:t>
            </w:r>
          </w:p>
        </w:tc>
        <w:tc>
          <w:tcPr>
            <w:tcW w:w="1497" w:type="dxa"/>
            <w:noWrap w:val="0"/>
            <w:vAlign w:val="center"/>
          </w:tcPr>
          <w:p w14:paraId="11A50E37">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竣工验收时间、竣工验收结果，竣工验收备案时间、备案编号、备案部门等</w:t>
            </w:r>
          </w:p>
        </w:tc>
        <w:tc>
          <w:tcPr>
            <w:tcW w:w="2663" w:type="dxa"/>
            <w:noWrap w:val="0"/>
            <w:vAlign w:val="center"/>
          </w:tcPr>
          <w:p w14:paraId="376EF90D">
            <w:pPr>
              <w:spacing w:line="240" w:lineRule="exact"/>
              <w:jc w:val="center"/>
            </w:pP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关于全面推进政务公开工</w:t>
            </w:r>
            <w:r>
              <w:rPr>
                <w:rFonts w:hint="eastAsia" w:ascii="仿宋_GB2312" w:hAnsi="Times New Roman" w:eastAsia="仿宋_GB2312"/>
                <w:sz w:val="18"/>
                <w:szCs w:val="18"/>
                <w:lang w:eastAsia="zh-CN"/>
              </w:rPr>
              <w:t>作的</w:t>
            </w:r>
            <w:r>
              <w:rPr>
                <w:rFonts w:hint="eastAsia" w:ascii="仿宋_GB2312" w:hAnsi="Times New Roman" w:eastAsia="仿宋_GB2312"/>
                <w:sz w:val="18"/>
                <w:szCs w:val="18"/>
              </w:rPr>
              <w:t>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关于推进重大建设项目批准和实施领域政府信息公开的意见》</w:t>
            </w:r>
          </w:p>
        </w:tc>
        <w:tc>
          <w:tcPr>
            <w:tcW w:w="1631" w:type="dxa"/>
            <w:noWrap w:val="0"/>
            <w:vAlign w:val="center"/>
          </w:tcPr>
          <w:p w14:paraId="731AA49F">
            <w:pPr>
              <w:jc w:val="center"/>
            </w:pPr>
            <w:r>
              <w:rPr>
                <w:rFonts w:hint="eastAsia" w:ascii="仿宋_GB2312" w:hAnsi="Times New Roman" w:eastAsia="仿宋_GB2312"/>
                <w:sz w:val="18"/>
                <w:szCs w:val="18"/>
              </w:rPr>
              <w:t>同上</w:t>
            </w:r>
          </w:p>
        </w:tc>
        <w:tc>
          <w:tcPr>
            <w:tcW w:w="1613" w:type="dxa"/>
            <w:noWrap w:val="0"/>
            <w:vAlign w:val="center"/>
          </w:tcPr>
          <w:p w14:paraId="2C8B057E">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峨边彝族自治县住房和城乡建设局</w:t>
            </w:r>
          </w:p>
          <w:p w14:paraId="6AD38858">
            <w:pPr>
              <w:spacing w:line="240" w:lineRule="exact"/>
              <w:jc w:val="center"/>
              <w:rPr>
                <w:rFonts w:hint="default" w:ascii="仿宋_GB2312" w:hAnsi="Times New Roman" w:eastAsia="仿宋_GB2312"/>
                <w:sz w:val="18"/>
                <w:szCs w:val="18"/>
                <w:lang w:val="en-US" w:eastAsia="zh-CN"/>
              </w:rPr>
            </w:pPr>
          </w:p>
        </w:tc>
        <w:tc>
          <w:tcPr>
            <w:tcW w:w="2175" w:type="dxa"/>
            <w:noWrap w:val="0"/>
            <w:vAlign w:val="top"/>
          </w:tcPr>
          <w:p w14:paraId="64D92F0B">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政府网站    </w:t>
            </w:r>
            <w:r>
              <w:rPr>
                <w:rFonts w:hint="eastAsia" w:ascii="仿宋_GB2312" w:hAnsi="宋体" w:eastAsia="仿宋_GB2312"/>
                <w:sz w:val="18"/>
                <w:szCs w:val="18"/>
              </w:rPr>
              <w:sym w:font="Wingdings" w:char="00A8"/>
            </w:r>
            <w:r>
              <w:rPr>
                <w:rFonts w:hint="eastAsia" w:ascii="仿宋_GB2312" w:hAnsi="宋体" w:eastAsia="仿宋_GB2312"/>
                <w:sz w:val="18"/>
                <w:szCs w:val="18"/>
              </w:rPr>
              <w:t xml:space="preserve">两微一端    </w:t>
            </w:r>
            <w:r>
              <w:rPr>
                <w:rFonts w:hint="eastAsia" w:ascii="仿宋_GB2312" w:hAnsi="宋体" w:eastAsia="仿宋_GB2312"/>
                <w:sz w:val="18"/>
                <w:szCs w:val="18"/>
              </w:rPr>
              <w:sym w:font="Wingdings" w:char="00A8"/>
            </w:r>
            <w:r>
              <w:rPr>
                <w:rFonts w:hint="eastAsia" w:ascii="仿宋_GB2312" w:hAnsi="宋体" w:eastAsia="仿宋_GB2312"/>
                <w:sz w:val="18"/>
                <w:szCs w:val="18"/>
              </w:rPr>
              <w:t>发布会听证会</w:t>
            </w:r>
          </w:p>
          <w:p w14:paraId="483675F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■政务服务中心</w:t>
            </w:r>
          </w:p>
          <w:p w14:paraId="7458653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825" w:type="dxa"/>
            <w:noWrap w:val="0"/>
            <w:vAlign w:val="center"/>
          </w:tcPr>
          <w:p w14:paraId="29528130">
            <w:pPr>
              <w:spacing w:line="240" w:lineRule="exact"/>
              <w:jc w:val="center"/>
              <w:rPr>
                <w:rFonts w:ascii="Times New Roman" w:hAnsi="Times New Roman"/>
                <w:sz w:val="30"/>
                <w:szCs w:val="30"/>
              </w:rPr>
            </w:pPr>
            <w:r>
              <w:rPr>
                <w:rFonts w:hint="eastAsia" w:ascii="仿宋" w:hAnsi="仿宋" w:eastAsia="仿宋"/>
                <w:sz w:val="30"/>
                <w:szCs w:val="30"/>
              </w:rPr>
              <w:t>√</w:t>
            </w:r>
          </w:p>
        </w:tc>
        <w:tc>
          <w:tcPr>
            <w:tcW w:w="693" w:type="dxa"/>
            <w:noWrap w:val="0"/>
            <w:vAlign w:val="center"/>
          </w:tcPr>
          <w:p w14:paraId="1D8BBAC4">
            <w:pPr>
              <w:spacing w:line="240" w:lineRule="exact"/>
              <w:jc w:val="center"/>
              <w:rPr>
                <w:rFonts w:ascii="Times New Roman" w:hAnsi="Times New Roman"/>
                <w:sz w:val="30"/>
                <w:szCs w:val="30"/>
              </w:rPr>
            </w:pPr>
          </w:p>
        </w:tc>
        <w:tc>
          <w:tcPr>
            <w:tcW w:w="638" w:type="dxa"/>
            <w:noWrap w:val="0"/>
            <w:vAlign w:val="center"/>
          </w:tcPr>
          <w:p w14:paraId="0B80147E">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1" w:type="dxa"/>
            <w:noWrap w:val="0"/>
            <w:vAlign w:val="center"/>
          </w:tcPr>
          <w:p w14:paraId="6F976ED8">
            <w:pPr>
              <w:spacing w:line="240" w:lineRule="exact"/>
              <w:jc w:val="center"/>
              <w:rPr>
                <w:rFonts w:ascii="Times New Roman" w:hAnsi="Times New Roman"/>
                <w:sz w:val="30"/>
                <w:szCs w:val="30"/>
              </w:rPr>
            </w:pPr>
          </w:p>
        </w:tc>
        <w:tc>
          <w:tcPr>
            <w:tcW w:w="719" w:type="dxa"/>
            <w:noWrap w:val="0"/>
            <w:vAlign w:val="center"/>
          </w:tcPr>
          <w:p w14:paraId="1AEC50FC">
            <w:pPr>
              <w:spacing w:line="240" w:lineRule="exact"/>
              <w:jc w:val="center"/>
              <w:rPr>
                <w:rFonts w:ascii="Times New Roman" w:hAnsi="Times New Roman"/>
                <w:sz w:val="30"/>
                <w:szCs w:val="30"/>
              </w:rPr>
            </w:pPr>
            <w:r>
              <w:rPr>
                <w:rFonts w:hint="eastAsia" w:ascii="仿宋" w:hAnsi="仿宋" w:eastAsia="仿宋"/>
                <w:sz w:val="30"/>
                <w:szCs w:val="30"/>
              </w:rPr>
              <w:t>√</w:t>
            </w:r>
          </w:p>
        </w:tc>
        <w:tc>
          <w:tcPr>
            <w:tcW w:w="719" w:type="dxa"/>
            <w:noWrap w:val="0"/>
            <w:vAlign w:val="center"/>
          </w:tcPr>
          <w:p w14:paraId="1FED13BE">
            <w:pPr>
              <w:spacing w:line="240" w:lineRule="exact"/>
              <w:jc w:val="center"/>
              <w:rPr>
                <w:rFonts w:ascii="Times New Roman" w:hAnsi="Times New Roman"/>
                <w:sz w:val="30"/>
                <w:szCs w:val="30"/>
              </w:rPr>
            </w:pPr>
          </w:p>
        </w:tc>
      </w:tr>
    </w:tbl>
    <w:p w14:paraId="5CB19D2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15D6575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17524BD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441CA56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2A5CB6E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1CB97F5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6A56112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7C912AC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Times New Roman" w:hAnsi="Times New Roman" w:eastAsia="方正小标宋_GBK"/>
          <w:sz w:val="28"/>
          <w:szCs w:val="28"/>
        </w:rPr>
      </w:pPr>
    </w:p>
    <w:p w14:paraId="583466A0">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（七）</w:t>
      </w:r>
      <w:bookmarkStart w:id="4" w:name="_Toc24724705"/>
      <w:r>
        <w:rPr>
          <w:rFonts w:hint="eastAsia" w:ascii="黑体" w:hAnsi="黑体" w:eastAsia="黑体" w:cs="黑体"/>
          <w:b w:val="0"/>
          <w:bCs w:val="0"/>
          <w:sz w:val="32"/>
          <w:szCs w:val="32"/>
          <w:lang w:eastAsia="zh-CN"/>
        </w:rPr>
        <w:t>公共资源交易领域</w:t>
      </w:r>
      <w:bookmarkEnd w:id="4"/>
    </w:p>
    <w:tbl>
      <w:tblPr>
        <w:tblStyle w:val="4"/>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14:paraId="251F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35DBB7C4">
            <w:pPr>
              <w:widowControl/>
              <w:jc w:val="center"/>
              <w:rPr>
                <w:rFonts w:hint="eastAsia"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noWrap w:val="0"/>
            <w:vAlign w:val="center"/>
          </w:tcPr>
          <w:p w14:paraId="60277A8F">
            <w:pPr>
              <w:widowControl/>
              <w:jc w:val="center"/>
              <w:rPr>
                <w:rFonts w:hint="eastAsia" w:ascii="黑体" w:hAnsi="宋体" w:eastAsia="黑体" w:cs="宋体"/>
                <w:kern w:val="0"/>
                <w:sz w:val="22"/>
              </w:rPr>
            </w:pPr>
            <w:r>
              <w:rPr>
                <w:rFonts w:hint="eastAsia" w:ascii="黑体" w:hAnsi="宋体" w:eastAsia="黑体" w:cs="宋体"/>
                <w:kern w:val="0"/>
                <w:sz w:val="22"/>
              </w:rPr>
              <w:t>公开事项</w:t>
            </w:r>
          </w:p>
        </w:tc>
        <w:tc>
          <w:tcPr>
            <w:tcW w:w="3364" w:type="dxa"/>
            <w:vMerge w:val="restart"/>
            <w:noWrap w:val="0"/>
            <w:vAlign w:val="center"/>
          </w:tcPr>
          <w:p w14:paraId="75520E32">
            <w:pPr>
              <w:widowControl/>
              <w:jc w:val="center"/>
              <w:rPr>
                <w:rFonts w:hint="eastAsia"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noWrap w:val="0"/>
            <w:vAlign w:val="center"/>
          </w:tcPr>
          <w:p w14:paraId="42858A56">
            <w:pPr>
              <w:widowControl/>
              <w:jc w:val="center"/>
              <w:rPr>
                <w:rFonts w:hint="eastAsia" w:ascii="黑体" w:hAnsi="宋体" w:eastAsia="黑体" w:cs="宋体"/>
                <w:kern w:val="0"/>
                <w:sz w:val="22"/>
              </w:rPr>
            </w:pPr>
            <w:r>
              <w:rPr>
                <w:rFonts w:hint="eastAsia" w:ascii="黑体" w:hAnsi="宋体" w:eastAsia="黑体" w:cs="宋体"/>
                <w:kern w:val="0"/>
                <w:sz w:val="22"/>
              </w:rPr>
              <w:t>公开依据</w:t>
            </w:r>
          </w:p>
        </w:tc>
        <w:tc>
          <w:tcPr>
            <w:tcW w:w="1620" w:type="dxa"/>
            <w:vMerge w:val="restart"/>
            <w:noWrap w:val="0"/>
            <w:vAlign w:val="center"/>
          </w:tcPr>
          <w:p w14:paraId="59DD1E2E">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1A25E705">
            <w:pPr>
              <w:widowControl/>
              <w:jc w:val="center"/>
              <w:rPr>
                <w:rFonts w:hint="eastAsia" w:ascii="黑体" w:hAnsi="宋体" w:eastAsia="黑体" w:cs="宋体"/>
                <w:kern w:val="0"/>
                <w:sz w:val="22"/>
              </w:rPr>
            </w:pPr>
            <w:r>
              <w:rPr>
                <w:rFonts w:hint="eastAsia" w:ascii="黑体" w:hAnsi="宋体" w:eastAsia="黑体" w:cs="宋体"/>
                <w:kern w:val="0"/>
                <w:sz w:val="22"/>
              </w:rPr>
              <w:t>时限</w:t>
            </w:r>
          </w:p>
        </w:tc>
        <w:tc>
          <w:tcPr>
            <w:tcW w:w="956" w:type="dxa"/>
            <w:vMerge w:val="restart"/>
            <w:noWrap w:val="0"/>
            <w:vAlign w:val="center"/>
          </w:tcPr>
          <w:p w14:paraId="3D595F12">
            <w:pPr>
              <w:widowControl/>
              <w:jc w:val="center"/>
              <w:rPr>
                <w:rFonts w:hint="eastAsia" w:ascii="黑体" w:hAnsi="宋体" w:eastAsia="黑体" w:cs="宋体"/>
                <w:kern w:val="0"/>
                <w:sz w:val="22"/>
              </w:rPr>
            </w:pPr>
            <w:r>
              <w:rPr>
                <w:rFonts w:hint="eastAsia" w:ascii="黑体" w:hAnsi="宋体" w:eastAsia="黑体" w:cs="宋体"/>
                <w:kern w:val="0"/>
                <w:sz w:val="22"/>
              </w:rPr>
              <w:t>公开</w:t>
            </w:r>
          </w:p>
          <w:p w14:paraId="4159ECCD">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noWrap w:val="0"/>
            <w:vAlign w:val="center"/>
          </w:tcPr>
          <w:p w14:paraId="42AA492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noWrap w:val="0"/>
            <w:vAlign w:val="center"/>
          </w:tcPr>
          <w:p w14:paraId="58F791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noWrap w:val="0"/>
            <w:vAlign w:val="center"/>
          </w:tcPr>
          <w:p w14:paraId="6A0BD6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0DEB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537BD9D">
            <w:pPr>
              <w:widowControl/>
              <w:jc w:val="left"/>
              <w:rPr>
                <w:rFonts w:hint="eastAsia" w:ascii="仿宋_GB2312" w:hAnsi="Times New Roman" w:eastAsia="仿宋_GB2312"/>
                <w:color w:val="000000"/>
                <w:kern w:val="0"/>
                <w:sz w:val="18"/>
                <w:szCs w:val="18"/>
              </w:rPr>
            </w:pPr>
          </w:p>
        </w:tc>
        <w:tc>
          <w:tcPr>
            <w:tcW w:w="900" w:type="dxa"/>
            <w:noWrap w:val="0"/>
            <w:vAlign w:val="center"/>
          </w:tcPr>
          <w:p w14:paraId="1CA48C5C">
            <w:pPr>
              <w:widowControl/>
              <w:jc w:val="center"/>
              <w:rPr>
                <w:rFonts w:hint="eastAsia" w:ascii="黑体" w:hAnsi="宋体" w:eastAsia="黑体" w:cs="宋体"/>
                <w:kern w:val="0"/>
                <w:sz w:val="22"/>
              </w:rPr>
            </w:pPr>
            <w:r>
              <w:rPr>
                <w:rFonts w:hint="eastAsia" w:ascii="黑体" w:hAnsi="宋体" w:eastAsia="黑体" w:cs="宋体"/>
                <w:kern w:val="0"/>
                <w:sz w:val="22"/>
              </w:rPr>
              <w:t>一级</w:t>
            </w:r>
          </w:p>
          <w:p w14:paraId="79A1071D">
            <w:pPr>
              <w:widowControl/>
              <w:jc w:val="center"/>
              <w:rPr>
                <w:rFonts w:hint="eastAsia" w:ascii="黑体" w:hAnsi="宋体" w:eastAsia="黑体" w:cs="宋体"/>
                <w:kern w:val="0"/>
                <w:sz w:val="22"/>
              </w:rPr>
            </w:pPr>
            <w:r>
              <w:rPr>
                <w:rFonts w:hint="eastAsia" w:ascii="黑体" w:hAnsi="宋体" w:eastAsia="黑体" w:cs="宋体"/>
                <w:kern w:val="0"/>
                <w:sz w:val="22"/>
              </w:rPr>
              <w:t>事项</w:t>
            </w:r>
          </w:p>
        </w:tc>
        <w:tc>
          <w:tcPr>
            <w:tcW w:w="776" w:type="dxa"/>
            <w:noWrap w:val="0"/>
            <w:vAlign w:val="center"/>
          </w:tcPr>
          <w:p w14:paraId="364DC60E">
            <w:pPr>
              <w:widowControl/>
              <w:jc w:val="center"/>
              <w:rPr>
                <w:rFonts w:hint="eastAsia" w:ascii="黑体" w:hAnsi="宋体" w:eastAsia="黑体" w:cs="宋体"/>
                <w:kern w:val="0"/>
                <w:sz w:val="22"/>
              </w:rPr>
            </w:pPr>
            <w:r>
              <w:rPr>
                <w:rFonts w:hint="eastAsia" w:ascii="黑体" w:hAnsi="宋体" w:eastAsia="黑体" w:cs="宋体"/>
                <w:kern w:val="0"/>
                <w:sz w:val="22"/>
              </w:rPr>
              <w:t>二级事项</w:t>
            </w:r>
          </w:p>
        </w:tc>
        <w:tc>
          <w:tcPr>
            <w:tcW w:w="3364" w:type="dxa"/>
            <w:vMerge w:val="continue"/>
            <w:noWrap w:val="0"/>
            <w:vAlign w:val="center"/>
          </w:tcPr>
          <w:p w14:paraId="215A2FE9">
            <w:pPr>
              <w:widowControl/>
              <w:jc w:val="left"/>
              <w:rPr>
                <w:rFonts w:hint="eastAsia" w:ascii="黑体" w:hAnsi="宋体" w:eastAsia="黑体" w:cs="宋体"/>
                <w:kern w:val="0"/>
                <w:sz w:val="22"/>
              </w:rPr>
            </w:pPr>
          </w:p>
        </w:tc>
        <w:tc>
          <w:tcPr>
            <w:tcW w:w="2340" w:type="dxa"/>
            <w:vMerge w:val="continue"/>
            <w:noWrap w:val="0"/>
            <w:vAlign w:val="center"/>
          </w:tcPr>
          <w:p w14:paraId="7565D130">
            <w:pPr>
              <w:widowControl/>
              <w:jc w:val="left"/>
              <w:rPr>
                <w:rFonts w:hint="eastAsia" w:ascii="黑体" w:hAnsi="宋体" w:eastAsia="黑体" w:cs="宋体"/>
                <w:kern w:val="0"/>
                <w:sz w:val="22"/>
              </w:rPr>
            </w:pPr>
          </w:p>
        </w:tc>
        <w:tc>
          <w:tcPr>
            <w:tcW w:w="1620" w:type="dxa"/>
            <w:vMerge w:val="continue"/>
            <w:noWrap w:val="0"/>
            <w:vAlign w:val="center"/>
          </w:tcPr>
          <w:p w14:paraId="11D1B445">
            <w:pPr>
              <w:widowControl/>
              <w:jc w:val="left"/>
              <w:rPr>
                <w:rFonts w:hint="eastAsia" w:ascii="黑体" w:hAnsi="宋体" w:eastAsia="黑体" w:cs="宋体"/>
                <w:kern w:val="0"/>
                <w:sz w:val="22"/>
              </w:rPr>
            </w:pPr>
          </w:p>
        </w:tc>
        <w:tc>
          <w:tcPr>
            <w:tcW w:w="956" w:type="dxa"/>
            <w:vMerge w:val="continue"/>
            <w:noWrap w:val="0"/>
            <w:vAlign w:val="center"/>
          </w:tcPr>
          <w:p w14:paraId="0C2BFD5E">
            <w:pPr>
              <w:widowControl/>
              <w:jc w:val="left"/>
              <w:rPr>
                <w:rFonts w:ascii="黑体" w:hAnsi="宋体" w:eastAsia="黑体" w:cs="宋体"/>
                <w:kern w:val="0"/>
                <w:sz w:val="22"/>
              </w:rPr>
            </w:pPr>
          </w:p>
        </w:tc>
        <w:tc>
          <w:tcPr>
            <w:tcW w:w="1856" w:type="dxa"/>
            <w:vMerge w:val="continue"/>
            <w:noWrap w:val="0"/>
            <w:vAlign w:val="center"/>
          </w:tcPr>
          <w:p w14:paraId="4F46651C">
            <w:pPr>
              <w:widowControl/>
              <w:jc w:val="left"/>
              <w:rPr>
                <w:rFonts w:ascii="黑体" w:hAnsi="宋体" w:eastAsia="黑体" w:cs="宋体"/>
                <w:kern w:val="0"/>
                <w:sz w:val="22"/>
              </w:rPr>
            </w:pPr>
          </w:p>
        </w:tc>
        <w:tc>
          <w:tcPr>
            <w:tcW w:w="720" w:type="dxa"/>
            <w:noWrap w:val="0"/>
            <w:vAlign w:val="center"/>
          </w:tcPr>
          <w:p w14:paraId="4C276D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noWrap w:val="0"/>
            <w:vAlign w:val="center"/>
          </w:tcPr>
          <w:p w14:paraId="2C2BDDC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w:t>
            </w:r>
          </w:p>
          <w:p w14:paraId="11025E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noWrap w:val="0"/>
            <w:vAlign w:val="center"/>
          </w:tcPr>
          <w:p w14:paraId="37BE0C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noWrap w:val="0"/>
            <w:vAlign w:val="center"/>
          </w:tcPr>
          <w:p w14:paraId="729967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0CBF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16119065">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900" w:type="dxa"/>
            <w:noWrap w:val="0"/>
            <w:vAlign w:val="center"/>
          </w:tcPr>
          <w:p w14:paraId="293CBB32">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noWrap w:val="0"/>
            <w:vAlign w:val="center"/>
          </w:tcPr>
          <w:p w14:paraId="4F1ECAD8">
            <w:pPr>
              <w:jc w:val="center"/>
              <w:rPr>
                <w:rFonts w:hint="eastAsia"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noWrap w:val="0"/>
            <w:vAlign w:val="center"/>
          </w:tcPr>
          <w:p w14:paraId="1D235276">
            <w:pPr>
              <w:jc w:val="center"/>
              <w:rPr>
                <w:rFonts w:hint="eastAsia"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noWrap w:val="0"/>
            <w:vAlign w:val="center"/>
          </w:tcPr>
          <w:p w14:paraId="37E53C31">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中华人民共和国行政处罚法</w:t>
            </w:r>
            <w:r>
              <w:rPr>
                <w:rFonts w:hint="eastAsia" w:ascii="仿宋_GB2312" w:hAnsi="宋体" w:eastAsia="仿宋_GB2312"/>
                <w:sz w:val="18"/>
                <w:szCs w:val="18"/>
              </w:rPr>
              <w:t>实施条例</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国务院办公厅关于推进公共资源配置领域政府信息公开的意见》</w:t>
            </w:r>
          </w:p>
        </w:tc>
        <w:tc>
          <w:tcPr>
            <w:tcW w:w="1620" w:type="dxa"/>
            <w:noWrap w:val="0"/>
            <w:vAlign w:val="center"/>
          </w:tcPr>
          <w:p w14:paraId="17FA5504">
            <w:pPr>
              <w:jc w:val="cente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noWrap w:val="0"/>
            <w:vAlign w:val="center"/>
          </w:tcPr>
          <w:p w14:paraId="6D18799A">
            <w:pPr>
              <w:jc w:val="center"/>
              <w:rPr>
                <w:rFonts w:ascii="仿宋_GB2312" w:hAnsi="宋体" w:eastAsia="仿宋_GB2312"/>
                <w:sz w:val="18"/>
                <w:szCs w:val="18"/>
              </w:rPr>
            </w:pPr>
            <w:r>
              <w:rPr>
                <w:rFonts w:hint="eastAsia" w:ascii="仿宋_GB2312" w:hAnsi="宋体" w:eastAsia="仿宋_GB2312"/>
                <w:sz w:val="18"/>
                <w:szCs w:val="18"/>
              </w:rPr>
              <w:t>负责管理的部门分别公开</w:t>
            </w:r>
          </w:p>
        </w:tc>
        <w:tc>
          <w:tcPr>
            <w:tcW w:w="1856" w:type="dxa"/>
            <w:noWrap w:val="0"/>
            <w:vAlign w:val="center"/>
          </w:tcPr>
          <w:p w14:paraId="1A403453">
            <w:pPr>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w:t>
            </w:r>
          </w:p>
          <w:p w14:paraId="66CCE019">
            <w:pPr>
              <w:rPr>
                <w:rFonts w:ascii="仿宋_GB2312" w:hAnsi="宋体" w:eastAsia="仿宋_GB2312"/>
                <w:sz w:val="18"/>
                <w:szCs w:val="18"/>
              </w:rPr>
            </w:pPr>
            <w:r>
              <w:rPr>
                <w:rFonts w:hint="eastAsia" w:ascii="仿宋_GB2312" w:hAnsi="宋体" w:eastAsia="仿宋_GB2312"/>
                <w:sz w:val="18"/>
                <w:szCs w:val="18"/>
              </w:rPr>
              <w:t>■管理部门网站</w:t>
            </w:r>
          </w:p>
        </w:tc>
        <w:tc>
          <w:tcPr>
            <w:tcW w:w="720" w:type="dxa"/>
            <w:noWrap w:val="0"/>
            <w:vAlign w:val="center"/>
          </w:tcPr>
          <w:p w14:paraId="1EE2C4E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1ECDDCCE">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0DE59F61">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4ED33DE2">
            <w:pPr>
              <w:jc w:val="center"/>
              <w:rPr>
                <w:rFonts w:ascii="仿宋_GB2312" w:hAnsi="宋体" w:eastAsia="仿宋_GB2312"/>
                <w:sz w:val="18"/>
                <w:szCs w:val="18"/>
              </w:rPr>
            </w:pPr>
            <w:r>
              <w:rPr>
                <w:rFonts w:hint="eastAsia" w:ascii="仿宋_GB2312" w:hAnsi="宋体" w:eastAsia="仿宋_GB2312"/>
                <w:sz w:val="18"/>
                <w:szCs w:val="18"/>
              </w:rPr>
              <w:t>　</w:t>
            </w:r>
          </w:p>
        </w:tc>
      </w:tr>
      <w:tr w14:paraId="0C2B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F27DA0F">
            <w:pPr>
              <w:jc w:val="center"/>
              <w:rPr>
                <w:rFonts w:hint="eastAsia" w:ascii="仿宋_GB2312" w:hAnsi="宋体" w:eastAsia="仿宋_GB2312" w:cs="宋体"/>
                <w:sz w:val="18"/>
                <w:szCs w:val="18"/>
              </w:rPr>
            </w:pPr>
            <w:r>
              <w:rPr>
                <w:rFonts w:hint="eastAsia" w:ascii="仿宋_GB2312" w:eastAsia="仿宋_GB2312"/>
                <w:sz w:val="18"/>
                <w:szCs w:val="18"/>
              </w:rPr>
              <w:t>2</w:t>
            </w:r>
          </w:p>
        </w:tc>
        <w:tc>
          <w:tcPr>
            <w:tcW w:w="900" w:type="dxa"/>
            <w:noWrap w:val="0"/>
            <w:vAlign w:val="center"/>
          </w:tcPr>
          <w:p w14:paraId="0A2C91F9">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noWrap w:val="0"/>
            <w:vAlign w:val="center"/>
          </w:tcPr>
          <w:p w14:paraId="01F4BF35">
            <w:pPr>
              <w:jc w:val="center"/>
              <w:rPr>
                <w:rFonts w:hint="eastAsia"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noWrap w:val="0"/>
            <w:vAlign w:val="center"/>
          </w:tcPr>
          <w:p w14:paraId="16F7C521">
            <w:pPr>
              <w:jc w:val="cente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noWrap w:val="0"/>
            <w:vAlign w:val="center"/>
          </w:tcPr>
          <w:p w14:paraId="00B68D7B">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中华人民共和国行政处罚法》《中华人民共和国行政处罚法</w:t>
            </w:r>
            <w:r>
              <w:rPr>
                <w:rFonts w:hint="eastAsia" w:ascii="仿宋_GB2312" w:hAnsi="宋体" w:eastAsia="仿宋_GB2312"/>
                <w:sz w:val="18"/>
                <w:szCs w:val="18"/>
              </w:rPr>
              <w:t>实施条例</w:t>
            </w:r>
            <w:r>
              <w:rPr>
                <w:rFonts w:hint="eastAsia" w:ascii="仿宋_GB2312" w:hAnsi="宋体" w:eastAsia="仿宋_GB2312"/>
                <w:sz w:val="18"/>
                <w:szCs w:val="18"/>
                <w:lang w:eastAsia="zh-CN"/>
              </w:rPr>
              <w:t>》《</w:t>
            </w:r>
            <w:r>
              <w:rPr>
                <w:rFonts w:hint="eastAsia" w:ascii="仿宋_GB2312" w:hAnsi="宋体" w:eastAsia="仿宋_GB2312"/>
                <w:sz w:val="18"/>
                <w:szCs w:val="18"/>
              </w:rPr>
              <w:t>国务院办公厅关于推进公共资源配置领域政府信息公开的意见</w:t>
            </w:r>
            <w:r>
              <w:rPr>
                <w:rFonts w:hint="eastAsia" w:ascii="仿宋_GB2312" w:hAnsi="宋体" w:eastAsia="仿宋_GB2312"/>
                <w:sz w:val="18"/>
                <w:szCs w:val="18"/>
                <w:lang w:eastAsia="zh-CN"/>
              </w:rPr>
              <w:t>》《</w:t>
            </w:r>
            <w:r>
              <w:rPr>
                <w:rFonts w:hint="eastAsia" w:ascii="仿宋_GB2312" w:hAnsi="宋体" w:eastAsia="仿宋_GB2312"/>
                <w:sz w:val="18"/>
                <w:szCs w:val="18"/>
              </w:rPr>
              <w:t>招标公告和公示信息发布管理办法》</w:t>
            </w:r>
          </w:p>
        </w:tc>
        <w:tc>
          <w:tcPr>
            <w:tcW w:w="1620" w:type="dxa"/>
            <w:noWrap w:val="0"/>
            <w:vAlign w:val="center"/>
          </w:tcPr>
          <w:p w14:paraId="54373B37">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noWrap w:val="0"/>
            <w:vAlign w:val="center"/>
          </w:tcPr>
          <w:p w14:paraId="4E2A042C">
            <w:pPr>
              <w:jc w:val="cente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noWrap w:val="0"/>
            <w:vAlign w:val="center"/>
          </w:tcPr>
          <w:p w14:paraId="47196DB8">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7B4AB668">
            <w:pPr>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25537080">
            <w:pPr>
              <w:rPr>
                <w:rFonts w:ascii="仿宋_GB2312" w:hAnsi="宋体" w:eastAsia="仿宋_GB2312"/>
                <w:sz w:val="18"/>
                <w:szCs w:val="18"/>
              </w:rPr>
            </w:pPr>
            <w:r>
              <w:rPr>
                <w:rFonts w:hint="eastAsia" w:ascii="仿宋_GB2312" w:hAnsi="宋体" w:eastAsia="仿宋_GB2312"/>
                <w:sz w:val="18"/>
                <w:szCs w:val="18"/>
              </w:rPr>
              <w:t>■电子招标投标交易平台</w:t>
            </w:r>
          </w:p>
        </w:tc>
        <w:tc>
          <w:tcPr>
            <w:tcW w:w="720" w:type="dxa"/>
            <w:noWrap w:val="0"/>
            <w:vAlign w:val="center"/>
          </w:tcPr>
          <w:p w14:paraId="7CCD7332">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11968C95">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3A679D33">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415065E0">
            <w:pPr>
              <w:jc w:val="center"/>
              <w:rPr>
                <w:rFonts w:ascii="仿宋_GB2312" w:hAnsi="宋体" w:eastAsia="仿宋_GB2312"/>
                <w:sz w:val="18"/>
                <w:szCs w:val="18"/>
              </w:rPr>
            </w:pPr>
            <w:r>
              <w:rPr>
                <w:rFonts w:hint="eastAsia" w:ascii="仿宋_GB2312" w:hAnsi="宋体" w:eastAsia="仿宋_GB2312"/>
                <w:sz w:val="18"/>
                <w:szCs w:val="18"/>
              </w:rPr>
              <w:t>　</w:t>
            </w:r>
          </w:p>
        </w:tc>
      </w:tr>
      <w:tr w14:paraId="319D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9F8E451">
            <w:pPr>
              <w:jc w:val="center"/>
              <w:rPr>
                <w:rFonts w:hint="eastAsia" w:ascii="仿宋_GB2312" w:hAnsi="宋体" w:eastAsia="仿宋_GB2312" w:cs="宋体"/>
                <w:sz w:val="18"/>
                <w:szCs w:val="18"/>
              </w:rPr>
            </w:pPr>
            <w:r>
              <w:rPr>
                <w:rFonts w:hint="eastAsia" w:ascii="仿宋_GB2312" w:eastAsia="仿宋_GB2312"/>
                <w:sz w:val="18"/>
                <w:szCs w:val="18"/>
              </w:rPr>
              <w:t>3</w:t>
            </w:r>
          </w:p>
        </w:tc>
        <w:tc>
          <w:tcPr>
            <w:tcW w:w="900" w:type="dxa"/>
            <w:vMerge w:val="restart"/>
            <w:noWrap w:val="0"/>
            <w:vAlign w:val="center"/>
          </w:tcPr>
          <w:p w14:paraId="53CC62B1">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p w14:paraId="2DE999D0">
            <w:pPr>
              <w:jc w:val="center"/>
              <w:rPr>
                <w:rFonts w:hint="eastAsia" w:ascii="仿宋_GB2312" w:hAnsi="宋体" w:eastAsia="仿宋_GB2312" w:cs="宋体"/>
                <w:sz w:val="18"/>
                <w:szCs w:val="18"/>
              </w:rPr>
            </w:pPr>
          </w:p>
        </w:tc>
        <w:tc>
          <w:tcPr>
            <w:tcW w:w="776" w:type="dxa"/>
            <w:noWrap w:val="0"/>
            <w:vAlign w:val="center"/>
          </w:tcPr>
          <w:p w14:paraId="639FD8C6">
            <w:pPr>
              <w:jc w:val="center"/>
              <w:rPr>
                <w:rFonts w:hint="eastAsia" w:ascii="仿宋_GB2312" w:hAnsi="宋体" w:eastAsia="仿宋_GB2312"/>
                <w:sz w:val="18"/>
                <w:szCs w:val="18"/>
              </w:rPr>
            </w:pPr>
            <w:r>
              <w:rPr>
                <w:rFonts w:hint="eastAsia" w:ascii="仿宋_GB2312" w:hAnsi="宋体" w:eastAsia="仿宋_GB2312"/>
                <w:sz w:val="18"/>
                <w:szCs w:val="18"/>
              </w:rPr>
              <w:t>招标</w:t>
            </w:r>
          </w:p>
          <w:p w14:paraId="76042410">
            <w:pPr>
              <w:jc w:val="center"/>
              <w:rPr>
                <w:rFonts w:hint="eastAsia" w:ascii="仿宋_GB2312" w:hAnsi="宋体" w:eastAsia="仿宋_GB2312" w:cs="宋体"/>
                <w:sz w:val="18"/>
                <w:szCs w:val="18"/>
              </w:rPr>
            </w:pPr>
            <w:r>
              <w:rPr>
                <w:rFonts w:hint="eastAsia" w:ascii="仿宋_GB2312" w:hAnsi="宋体" w:eastAsia="仿宋_GB2312"/>
                <w:sz w:val="18"/>
                <w:szCs w:val="18"/>
              </w:rPr>
              <w:t>公告</w:t>
            </w:r>
          </w:p>
        </w:tc>
        <w:tc>
          <w:tcPr>
            <w:tcW w:w="3364" w:type="dxa"/>
            <w:noWrap w:val="0"/>
            <w:vAlign w:val="center"/>
          </w:tcPr>
          <w:p w14:paraId="0788813C">
            <w:pPr>
              <w:jc w:val="cente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noWrap w:val="0"/>
            <w:vAlign w:val="center"/>
          </w:tcPr>
          <w:p w14:paraId="2C01DBDD">
            <w:pPr>
              <w:jc w:val="cente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中华人民共和国行政处罚法》《中华人民共和国行政处罚法</w:t>
            </w:r>
            <w:r>
              <w:rPr>
                <w:rFonts w:hint="eastAsia" w:ascii="仿宋_GB2312" w:hAnsi="宋体" w:eastAsia="仿宋_GB2312"/>
                <w:sz w:val="18"/>
                <w:szCs w:val="18"/>
              </w:rPr>
              <w:t>实施条例</w:t>
            </w:r>
            <w:r>
              <w:rPr>
                <w:rFonts w:hint="eastAsia" w:ascii="仿宋_GB2312" w:hAnsi="宋体" w:eastAsia="仿宋_GB2312"/>
                <w:sz w:val="18"/>
                <w:szCs w:val="18"/>
                <w:lang w:eastAsia="zh-CN"/>
              </w:rPr>
              <w:t>》《</w:t>
            </w:r>
            <w:r>
              <w:rPr>
                <w:rFonts w:hint="eastAsia" w:ascii="仿宋_GB2312" w:hAnsi="宋体" w:eastAsia="仿宋_GB2312"/>
                <w:sz w:val="18"/>
                <w:szCs w:val="18"/>
              </w:rPr>
              <w:t>国务院办公厅关于推进公共资源配置领域政府信息公开的意见</w:t>
            </w:r>
            <w:r>
              <w:rPr>
                <w:rFonts w:hint="eastAsia" w:ascii="仿宋_GB2312" w:hAnsi="宋体" w:eastAsia="仿宋_GB2312"/>
                <w:sz w:val="18"/>
                <w:szCs w:val="18"/>
                <w:lang w:eastAsia="zh-CN"/>
              </w:rPr>
              <w:t>》《</w:t>
            </w:r>
            <w:r>
              <w:rPr>
                <w:rFonts w:hint="eastAsia" w:ascii="仿宋_GB2312" w:hAnsi="宋体" w:eastAsia="仿宋_GB2312"/>
                <w:sz w:val="18"/>
                <w:szCs w:val="18"/>
              </w:rPr>
              <w:t>招标公告和公示信息发布管理办法</w:t>
            </w:r>
            <w:r>
              <w:rPr>
                <w:rFonts w:hint="eastAsia" w:ascii="仿宋_GB2312" w:hAnsi="宋体" w:eastAsia="仿宋_GB2312"/>
                <w:sz w:val="18"/>
                <w:szCs w:val="18"/>
                <w:lang w:eastAsia="zh-CN"/>
              </w:rPr>
              <w:t>》《</w:t>
            </w:r>
            <w:r>
              <w:rPr>
                <w:rFonts w:hint="eastAsia" w:ascii="仿宋_GB2312" w:hAnsi="宋体" w:eastAsia="仿宋_GB2312"/>
                <w:sz w:val="18"/>
                <w:szCs w:val="18"/>
              </w:rPr>
              <w:t>电子招标投标办法》</w:t>
            </w:r>
          </w:p>
        </w:tc>
        <w:tc>
          <w:tcPr>
            <w:tcW w:w="1620" w:type="dxa"/>
            <w:noWrap w:val="0"/>
            <w:vAlign w:val="center"/>
          </w:tcPr>
          <w:p w14:paraId="2BCCE30F">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noWrap w:val="0"/>
            <w:vAlign w:val="center"/>
          </w:tcPr>
          <w:p w14:paraId="76CB03D5">
            <w:pPr>
              <w:jc w:val="cente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noWrap w:val="0"/>
            <w:vAlign w:val="center"/>
          </w:tcPr>
          <w:p w14:paraId="7E818208">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21099DFC">
            <w:pPr>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11F2C1CE">
            <w:pPr>
              <w:rPr>
                <w:rFonts w:ascii="仿宋_GB2312" w:hAnsi="宋体" w:eastAsia="仿宋_GB2312"/>
                <w:sz w:val="18"/>
                <w:szCs w:val="18"/>
              </w:rPr>
            </w:pPr>
            <w:r>
              <w:rPr>
                <w:rFonts w:hint="eastAsia" w:ascii="仿宋_GB2312" w:hAnsi="宋体" w:eastAsia="仿宋_GB2312"/>
                <w:sz w:val="18"/>
                <w:szCs w:val="18"/>
              </w:rPr>
              <w:t>■电子招标投标交易平台</w:t>
            </w:r>
          </w:p>
        </w:tc>
        <w:tc>
          <w:tcPr>
            <w:tcW w:w="720" w:type="dxa"/>
            <w:noWrap w:val="0"/>
            <w:vAlign w:val="center"/>
          </w:tcPr>
          <w:p w14:paraId="0C292E83">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7A160E15">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27A3D44B">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3C13FE4A">
            <w:pPr>
              <w:jc w:val="center"/>
              <w:rPr>
                <w:rFonts w:ascii="仿宋_GB2312" w:hAnsi="宋体" w:eastAsia="仿宋_GB2312"/>
                <w:sz w:val="18"/>
                <w:szCs w:val="18"/>
              </w:rPr>
            </w:pPr>
            <w:r>
              <w:rPr>
                <w:rFonts w:hint="eastAsia" w:ascii="仿宋_GB2312" w:hAnsi="宋体" w:eastAsia="仿宋_GB2312"/>
                <w:sz w:val="18"/>
                <w:szCs w:val="18"/>
              </w:rPr>
              <w:t>　</w:t>
            </w:r>
          </w:p>
        </w:tc>
      </w:tr>
      <w:tr w14:paraId="5C76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F2397A6">
            <w:pPr>
              <w:jc w:val="center"/>
              <w:rPr>
                <w:rFonts w:hint="eastAsia" w:ascii="仿宋_GB2312" w:hAnsi="宋体" w:eastAsia="仿宋_GB2312" w:cs="宋体"/>
                <w:sz w:val="18"/>
                <w:szCs w:val="18"/>
              </w:rPr>
            </w:pPr>
            <w:r>
              <w:rPr>
                <w:rFonts w:hint="eastAsia" w:ascii="仿宋_GB2312" w:eastAsia="仿宋_GB2312"/>
                <w:sz w:val="18"/>
                <w:szCs w:val="18"/>
              </w:rPr>
              <w:t>4</w:t>
            </w:r>
          </w:p>
        </w:tc>
        <w:tc>
          <w:tcPr>
            <w:tcW w:w="900" w:type="dxa"/>
            <w:vMerge w:val="continue"/>
            <w:noWrap w:val="0"/>
            <w:vAlign w:val="center"/>
          </w:tcPr>
          <w:p w14:paraId="700EB352">
            <w:pPr>
              <w:jc w:val="center"/>
              <w:rPr>
                <w:rFonts w:hint="eastAsia" w:ascii="仿宋_GB2312" w:hAnsi="宋体" w:eastAsia="仿宋_GB2312" w:cs="宋体"/>
                <w:sz w:val="18"/>
                <w:szCs w:val="18"/>
              </w:rPr>
            </w:pPr>
          </w:p>
        </w:tc>
        <w:tc>
          <w:tcPr>
            <w:tcW w:w="776" w:type="dxa"/>
            <w:noWrap w:val="0"/>
            <w:vAlign w:val="center"/>
          </w:tcPr>
          <w:p w14:paraId="31DC7363">
            <w:pPr>
              <w:jc w:val="center"/>
              <w:rPr>
                <w:rFonts w:hint="eastAsia"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noWrap w:val="0"/>
            <w:vAlign w:val="center"/>
          </w:tcPr>
          <w:p w14:paraId="497B4798">
            <w:pPr>
              <w:jc w:val="center"/>
              <w:rPr>
                <w:rFonts w:hint="eastAsia" w:ascii="仿宋_GB2312" w:hAnsi="宋体" w:eastAsia="仿宋_GB2312"/>
                <w:sz w:val="18"/>
                <w:szCs w:val="18"/>
                <w:lang w:eastAsia="zh-CN"/>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p>
          <w:p w14:paraId="3283B6B3">
            <w:pPr>
              <w:jc w:val="center"/>
              <w:rPr>
                <w:rFonts w:hint="eastAsia" w:ascii="仿宋_GB2312" w:hAnsi="宋体" w:eastAsia="仿宋_GB2312" w:cs="宋体"/>
                <w:sz w:val="18"/>
                <w:szCs w:val="18"/>
              </w:rPr>
            </w:pPr>
            <w:r>
              <w:rPr>
                <w:rFonts w:hint="eastAsia" w:ascii="仿宋_GB2312" w:hAnsi="宋体" w:eastAsia="仿宋_GB2312"/>
                <w:sz w:val="18"/>
                <w:szCs w:val="18"/>
              </w:rPr>
              <w:t>招标文件规定公示的其他内容。</w:t>
            </w:r>
          </w:p>
        </w:tc>
        <w:tc>
          <w:tcPr>
            <w:tcW w:w="2340" w:type="dxa"/>
            <w:vMerge w:val="continue"/>
            <w:noWrap w:val="0"/>
            <w:vAlign w:val="center"/>
          </w:tcPr>
          <w:p w14:paraId="31F8F102">
            <w:pPr>
              <w:jc w:val="center"/>
              <w:rPr>
                <w:rFonts w:hint="eastAsia" w:ascii="仿宋_GB2312" w:hAnsi="宋体" w:eastAsia="仿宋_GB2312"/>
                <w:sz w:val="18"/>
                <w:szCs w:val="18"/>
              </w:rPr>
            </w:pPr>
          </w:p>
        </w:tc>
        <w:tc>
          <w:tcPr>
            <w:tcW w:w="1620" w:type="dxa"/>
            <w:noWrap w:val="0"/>
            <w:vAlign w:val="center"/>
          </w:tcPr>
          <w:p w14:paraId="166FC3DC">
            <w:pPr>
              <w:jc w:val="center"/>
              <w:rPr>
                <w:rFonts w:hint="eastAsia"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noWrap w:val="0"/>
            <w:vAlign w:val="center"/>
          </w:tcPr>
          <w:p w14:paraId="2188BA0F">
            <w:pPr>
              <w:jc w:val="cente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noWrap w:val="0"/>
            <w:vAlign w:val="center"/>
          </w:tcPr>
          <w:p w14:paraId="2381F7AD">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32602D46">
            <w:pPr>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2A14C458">
            <w:pPr>
              <w:rPr>
                <w:rFonts w:ascii="仿宋_GB2312" w:hAnsi="宋体" w:eastAsia="仿宋_GB2312"/>
                <w:sz w:val="18"/>
                <w:szCs w:val="18"/>
              </w:rPr>
            </w:pPr>
            <w:r>
              <w:rPr>
                <w:rFonts w:hint="eastAsia" w:ascii="仿宋_GB2312" w:hAnsi="宋体" w:eastAsia="仿宋_GB2312"/>
                <w:sz w:val="18"/>
                <w:szCs w:val="18"/>
              </w:rPr>
              <w:t>■电子招标投标交易平台</w:t>
            </w:r>
          </w:p>
        </w:tc>
        <w:tc>
          <w:tcPr>
            <w:tcW w:w="720" w:type="dxa"/>
            <w:noWrap w:val="0"/>
            <w:vAlign w:val="center"/>
          </w:tcPr>
          <w:p w14:paraId="53E1891C">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74D6AB92">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3CF4402D">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1EA8C988">
            <w:pPr>
              <w:jc w:val="center"/>
              <w:rPr>
                <w:rFonts w:ascii="仿宋_GB2312" w:hAnsi="宋体" w:eastAsia="仿宋_GB2312"/>
                <w:sz w:val="18"/>
                <w:szCs w:val="18"/>
              </w:rPr>
            </w:pPr>
            <w:r>
              <w:rPr>
                <w:rFonts w:hint="eastAsia" w:ascii="仿宋_GB2312" w:hAnsi="宋体" w:eastAsia="仿宋_GB2312"/>
                <w:sz w:val="18"/>
                <w:szCs w:val="18"/>
              </w:rPr>
              <w:t>　</w:t>
            </w:r>
          </w:p>
        </w:tc>
      </w:tr>
      <w:tr w14:paraId="4670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F744133">
            <w:pPr>
              <w:jc w:val="center"/>
              <w:rPr>
                <w:rFonts w:hint="eastAsia" w:ascii="仿宋_GB2312" w:hAnsi="宋体" w:eastAsia="仿宋_GB2312"/>
                <w:sz w:val="18"/>
                <w:szCs w:val="18"/>
              </w:rPr>
            </w:pPr>
            <w:r>
              <w:rPr>
                <w:rFonts w:hint="eastAsia" w:ascii="仿宋_GB2312" w:hAnsi="宋体" w:eastAsia="仿宋_GB2312"/>
                <w:sz w:val="18"/>
                <w:szCs w:val="18"/>
              </w:rPr>
              <w:t>5</w:t>
            </w:r>
          </w:p>
        </w:tc>
        <w:tc>
          <w:tcPr>
            <w:tcW w:w="900" w:type="dxa"/>
            <w:vMerge w:val="restart"/>
            <w:noWrap w:val="0"/>
            <w:vAlign w:val="center"/>
          </w:tcPr>
          <w:p w14:paraId="0E2F43B6">
            <w:pPr>
              <w:jc w:val="center"/>
              <w:rPr>
                <w:rFonts w:hint="eastAsia" w:ascii="仿宋_GB2312" w:hAnsi="宋体" w:eastAsia="仿宋_GB2312"/>
                <w:sz w:val="18"/>
                <w:szCs w:val="18"/>
              </w:rPr>
            </w:pPr>
            <w:r>
              <w:rPr>
                <w:rFonts w:hint="eastAsia" w:ascii="仿宋_GB2312" w:hAnsi="宋体" w:eastAsia="仿宋_GB2312"/>
                <w:sz w:val="18"/>
                <w:szCs w:val="18"/>
              </w:rPr>
              <w:t>工程建设项目招标投标信息</w:t>
            </w:r>
          </w:p>
        </w:tc>
        <w:tc>
          <w:tcPr>
            <w:tcW w:w="776" w:type="dxa"/>
            <w:noWrap w:val="0"/>
            <w:vAlign w:val="center"/>
          </w:tcPr>
          <w:p w14:paraId="73E5F1B4">
            <w:pPr>
              <w:jc w:val="center"/>
              <w:rPr>
                <w:rFonts w:hint="eastAsia" w:ascii="仿宋_GB2312" w:hAnsi="宋体" w:eastAsia="仿宋_GB2312"/>
                <w:sz w:val="18"/>
                <w:szCs w:val="18"/>
              </w:rPr>
            </w:pPr>
            <w:r>
              <w:rPr>
                <w:rFonts w:hint="eastAsia" w:ascii="仿宋_GB2312" w:hAnsi="宋体" w:eastAsia="仿宋_GB2312"/>
                <w:sz w:val="18"/>
                <w:szCs w:val="18"/>
              </w:rPr>
              <w:t>中标</w:t>
            </w:r>
          </w:p>
          <w:p w14:paraId="3AA0329A">
            <w:pPr>
              <w:jc w:val="center"/>
              <w:rPr>
                <w:rFonts w:hint="eastAsia" w:ascii="仿宋_GB2312" w:hAnsi="宋体" w:eastAsia="仿宋_GB2312"/>
                <w:sz w:val="18"/>
                <w:szCs w:val="18"/>
              </w:rPr>
            </w:pPr>
            <w:r>
              <w:rPr>
                <w:rFonts w:hint="eastAsia" w:ascii="仿宋_GB2312" w:hAnsi="宋体" w:eastAsia="仿宋_GB2312"/>
                <w:sz w:val="18"/>
                <w:szCs w:val="18"/>
              </w:rPr>
              <w:t>结果</w:t>
            </w:r>
          </w:p>
        </w:tc>
        <w:tc>
          <w:tcPr>
            <w:tcW w:w="3364" w:type="dxa"/>
            <w:noWrap w:val="0"/>
            <w:vAlign w:val="center"/>
          </w:tcPr>
          <w:p w14:paraId="695B306B">
            <w:pPr>
              <w:jc w:val="center"/>
              <w:rPr>
                <w:rFonts w:hint="eastAsia"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noWrap w:val="0"/>
            <w:vAlign w:val="center"/>
          </w:tcPr>
          <w:p w14:paraId="17377B08">
            <w:pPr>
              <w:jc w:val="center"/>
              <w:rPr>
                <w:rFonts w:hint="eastAsia" w:ascii="仿宋_GB2312" w:hAnsi="宋体" w:eastAsia="仿宋_GB2312"/>
                <w:sz w:val="18"/>
                <w:szCs w:val="18"/>
              </w:rPr>
            </w:pPr>
            <w:r>
              <w:rPr>
                <w:rFonts w:hint="eastAsia" w:ascii="仿宋_GB2312" w:hAnsi="宋体" w:eastAsia="仿宋_GB2312"/>
                <w:sz w:val="18"/>
                <w:szCs w:val="18"/>
              </w:rPr>
              <w:t>《国务院办公厅关于推进公共资源配置领域政府信息公开的意见</w:t>
            </w:r>
            <w:r>
              <w:rPr>
                <w:rFonts w:hint="eastAsia" w:ascii="仿宋_GB2312" w:hAnsi="宋体" w:eastAsia="仿宋_GB2312"/>
                <w:sz w:val="18"/>
                <w:szCs w:val="18"/>
                <w:lang w:eastAsia="zh-CN"/>
              </w:rPr>
              <w:t>》《</w:t>
            </w:r>
            <w:r>
              <w:rPr>
                <w:rFonts w:hint="eastAsia" w:ascii="仿宋_GB2312" w:hAnsi="宋体" w:eastAsia="仿宋_GB2312"/>
                <w:sz w:val="18"/>
                <w:szCs w:val="18"/>
              </w:rPr>
              <w:t>招标公告和公示信息发布管理办法</w:t>
            </w:r>
            <w:r>
              <w:rPr>
                <w:rFonts w:hint="eastAsia" w:ascii="仿宋_GB2312" w:hAnsi="宋体" w:eastAsia="仿宋_GB2312"/>
                <w:sz w:val="18"/>
                <w:szCs w:val="18"/>
                <w:lang w:eastAsia="zh-CN"/>
              </w:rPr>
              <w:t>》《</w:t>
            </w:r>
            <w:r>
              <w:rPr>
                <w:rFonts w:hint="eastAsia" w:ascii="仿宋_GB2312" w:hAnsi="宋体" w:eastAsia="仿宋_GB2312"/>
                <w:sz w:val="18"/>
                <w:szCs w:val="18"/>
              </w:rPr>
              <w:t>电子招标投标办法》</w:t>
            </w:r>
          </w:p>
        </w:tc>
        <w:tc>
          <w:tcPr>
            <w:tcW w:w="1620" w:type="dxa"/>
            <w:noWrap w:val="0"/>
            <w:vAlign w:val="center"/>
          </w:tcPr>
          <w:p w14:paraId="2A65A238">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noWrap w:val="0"/>
            <w:vAlign w:val="center"/>
          </w:tcPr>
          <w:p w14:paraId="3D01BBCE">
            <w:pPr>
              <w:jc w:val="cente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noWrap w:val="0"/>
            <w:vAlign w:val="center"/>
          </w:tcPr>
          <w:p w14:paraId="3DE79D30">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1A540539">
            <w:pPr>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68F271F7">
            <w:pPr>
              <w:rPr>
                <w:rFonts w:ascii="仿宋_GB2312" w:hAnsi="宋体" w:eastAsia="仿宋_GB2312"/>
                <w:sz w:val="18"/>
                <w:szCs w:val="18"/>
              </w:rPr>
            </w:pPr>
            <w:r>
              <w:rPr>
                <w:rFonts w:hint="eastAsia" w:ascii="仿宋_GB2312" w:hAnsi="宋体" w:eastAsia="仿宋_GB2312"/>
                <w:sz w:val="18"/>
                <w:szCs w:val="18"/>
              </w:rPr>
              <w:t>■电子招标投标交易平台</w:t>
            </w:r>
          </w:p>
        </w:tc>
        <w:tc>
          <w:tcPr>
            <w:tcW w:w="720" w:type="dxa"/>
            <w:noWrap w:val="0"/>
            <w:vAlign w:val="center"/>
          </w:tcPr>
          <w:p w14:paraId="135FB9DA">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6DF18DBE">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43252996">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3F6F6322">
            <w:pPr>
              <w:jc w:val="center"/>
              <w:rPr>
                <w:rFonts w:ascii="仿宋_GB2312" w:hAnsi="宋体" w:eastAsia="仿宋_GB2312"/>
                <w:sz w:val="18"/>
                <w:szCs w:val="18"/>
              </w:rPr>
            </w:pPr>
            <w:r>
              <w:rPr>
                <w:rFonts w:hint="eastAsia" w:ascii="仿宋_GB2312" w:hAnsi="宋体" w:eastAsia="仿宋_GB2312"/>
                <w:sz w:val="18"/>
                <w:szCs w:val="18"/>
              </w:rPr>
              <w:t>　</w:t>
            </w:r>
          </w:p>
        </w:tc>
      </w:tr>
      <w:tr w14:paraId="51F7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noWrap w:val="0"/>
            <w:vAlign w:val="center"/>
          </w:tcPr>
          <w:p w14:paraId="232CC4BB">
            <w:pPr>
              <w:jc w:val="center"/>
              <w:rPr>
                <w:rFonts w:hint="eastAsia" w:ascii="仿宋_GB2312" w:hAnsi="宋体" w:eastAsia="仿宋_GB2312" w:cs="宋体"/>
                <w:sz w:val="18"/>
                <w:szCs w:val="18"/>
              </w:rPr>
            </w:pPr>
            <w:r>
              <w:rPr>
                <w:rFonts w:hint="eastAsia" w:ascii="仿宋_GB2312" w:eastAsia="仿宋_GB2312"/>
                <w:sz w:val="18"/>
                <w:szCs w:val="18"/>
              </w:rPr>
              <w:t>6</w:t>
            </w:r>
          </w:p>
        </w:tc>
        <w:tc>
          <w:tcPr>
            <w:tcW w:w="900" w:type="dxa"/>
            <w:vMerge w:val="continue"/>
            <w:noWrap w:val="0"/>
            <w:vAlign w:val="center"/>
          </w:tcPr>
          <w:p w14:paraId="15B13C39">
            <w:pPr>
              <w:jc w:val="center"/>
              <w:rPr>
                <w:rFonts w:hint="eastAsia" w:ascii="仿宋_GB2312" w:hAnsi="宋体" w:eastAsia="仿宋_GB2312"/>
                <w:sz w:val="18"/>
                <w:szCs w:val="18"/>
              </w:rPr>
            </w:pPr>
          </w:p>
        </w:tc>
        <w:tc>
          <w:tcPr>
            <w:tcW w:w="776" w:type="dxa"/>
            <w:noWrap w:val="0"/>
            <w:vAlign w:val="center"/>
          </w:tcPr>
          <w:p w14:paraId="0F5E9BC7">
            <w:pPr>
              <w:jc w:val="center"/>
              <w:rPr>
                <w:rFonts w:hint="eastAsia" w:ascii="仿宋_GB2312" w:hAnsi="宋体" w:eastAsia="仿宋_GB2312"/>
                <w:sz w:val="18"/>
                <w:szCs w:val="18"/>
              </w:rPr>
            </w:pPr>
            <w:r>
              <w:rPr>
                <w:rFonts w:hint="eastAsia" w:ascii="仿宋_GB2312" w:hAnsi="宋体" w:eastAsia="仿宋_GB2312"/>
                <w:sz w:val="18"/>
                <w:szCs w:val="18"/>
              </w:rPr>
              <w:t>合同订立信息</w:t>
            </w:r>
          </w:p>
        </w:tc>
        <w:tc>
          <w:tcPr>
            <w:tcW w:w="3364" w:type="dxa"/>
            <w:noWrap w:val="0"/>
            <w:vAlign w:val="center"/>
          </w:tcPr>
          <w:p w14:paraId="3433ECF2">
            <w:pPr>
              <w:jc w:val="center"/>
              <w:rPr>
                <w:rFonts w:hint="eastAsia" w:ascii="仿宋_GB2312" w:hAnsi="宋体" w:eastAsia="仿宋_GB2312"/>
                <w:sz w:val="18"/>
                <w:szCs w:val="18"/>
              </w:rPr>
            </w:pPr>
            <w:r>
              <w:rPr>
                <w:rFonts w:hint="eastAsia" w:ascii="仿宋_GB2312" w:hAnsi="宋体" w:eastAsia="仿宋_GB2312"/>
                <w:sz w:val="18"/>
                <w:szCs w:val="18"/>
              </w:rPr>
              <w:t>包括项目名称、合同双方名称、合同价款、签约时间、合同期限。</w:t>
            </w:r>
          </w:p>
        </w:tc>
        <w:tc>
          <w:tcPr>
            <w:tcW w:w="2340" w:type="dxa"/>
            <w:vMerge w:val="restart"/>
            <w:noWrap w:val="0"/>
            <w:vAlign w:val="center"/>
          </w:tcPr>
          <w:p w14:paraId="2754FECA">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电子招标投标办法》</w:t>
            </w:r>
          </w:p>
        </w:tc>
        <w:tc>
          <w:tcPr>
            <w:tcW w:w="1620" w:type="dxa"/>
            <w:noWrap w:val="0"/>
            <w:vAlign w:val="center"/>
          </w:tcPr>
          <w:p w14:paraId="13D67698">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650EA662">
            <w:pPr>
              <w:jc w:val="center"/>
              <w:rPr>
                <w:rFonts w:ascii="仿宋_GB2312" w:eastAsia="仿宋_GB2312"/>
                <w:sz w:val="18"/>
                <w:szCs w:val="18"/>
              </w:rPr>
            </w:pPr>
            <w:r>
              <w:rPr>
                <w:rFonts w:hint="eastAsia" w:ascii="仿宋_GB2312" w:eastAsia="仿宋_GB2312"/>
                <w:sz w:val="18"/>
                <w:szCs w:val="18"/>
              </w:rPr>
              <w:t>合同当事人</w:t>
            </w:r>
          </w:p>
        </w:tc>
        <w:tc>
          <w:tcPr>
            <w:tcW w:w="1856" w:type="dxa"/>
            <w:vMerge w:val="restart"/>
            <w:noWrap w:val="0"/>
            <w:vAlign w:val="center"/>
          </w:tcPr>
          <w:p w14:paraId="0001255D">
            <w:pPr>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60632234">
            <w:pPr>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3A53062A">
            <w:pPr>
              <w:rPr>
                <w:rFonts w:ascii="仿宋_GB2312" w:hAnsi="宋体" w:eastAsia="仿宋_GB2312"/>
                <w:sz w:val="18"/>
                <w:szCs w:val="18"/>
              </w:rPr>
            </w:pPr>
            <w:r>
              <w:rPr>
                <w:rFonts w:hint="eastAsia" w:ascii="仿宋_GB2312" w:hAnsi="宋体" w:eastAsia="仿宋_GB2312"/>
                <w:sz w:val="18"/>
                <w:szCs w:val="18"/>
              </w:rPr>
              <w:t>■电子招标投标交易平台</w:t>
            </w:r>
          </w:p>
        </w:tc>
        <w:tc>
          <w:tcPr>
            <w:tcW w:w="720" w:type="dxa"/>
            <w:noWrap w:val="0"/>
            <w:vAlign w:val="center"/>
          </w:tcPr>
          <w:p w14:paraId="756530D9">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1178CC43">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noWrap w:val="0"/>
            <w:vAlign w:val="center"/>
          </w:tcPr>
          <w:p w14:paraId="3A850954">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67529D62">
            <w:pPr>
              <w:rPr>
                <w:rFonts w:hint="eastAsia" w:ascii="仿宋_GB2312" w:hAnsi="宋体" w:eastAsia="仿宋_GB2312"/>
                <w:sz w:val="18"/>
                <w:szCs w:val="18"/>
              </w:rPr>
            </w:pPr>
          </w:p>
        </w:tc>
      </w:tr>
      <w:tr w14:paraId="1061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540" w:type="dxa"/>
            <w:noWrap w:val="0"/>
            <w:vAlign w:val="center"/>
          </w:tcPr>
          <w:p w14:paraId="3DE010F5">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900" w:type="dxa"/>
            <w:vMerge w:val="continue"/>
            <w:noWrap w:val="0"/>
            <w:vAlign w:val="center"/>
          </w:tcPr>
          <w:p w14:paraId="35069FD2">
            <w:pPr>
              <w:jc w:val="center"/>
              <w:rPr>
                <w:rFonts w:hint="eastAsia" w:ascii="仿宋_GB2312" w:hAnsi="宋体" w:eastAsia="仿宋_GB2312" w:cs="宋体"/>
                <w:sz w:val="18"/>
                <w:szCs w:val="18"/>
              </w:rPr>
            </w:pPr>
          </w:p>
        </w:tc>
        <w:tc>
          <w:tcPr>
            <w:tcW w:w="776" w:type="dxa"/>
            <w:noWrap w:val="0"/>
            <w:vAlign w:val="center"/>
          </w:tcPr>
          <w:p w14:paraId="1AFDB9A5">
            <w:pPr>
              <w:rPr>
                <w:rFonts w:hint="eastAsia" w:ascii="仿宋_GB2312" w:hAnsi="宋体" w:eastAsia="仿宋_GB2312" w:cs="宋体"/>
                <w:sz w:val="18"/>
                <w:szCs w:val="18"/>
              </w:rPr>
            </w:pPr>
            <w:r>
              <w:rPr>
                <w:rFonts w:hint="eastAsia" w:ascii="仿宋_GB2312" w:eastAsia="仿宋_GB2312"/>
                <w:sz w:val="18"/>
                <w:szCs w:val="18"/>
              </w:rPr>
              <w:t>合同履行及变更信息</w:t>
            </w:r>
          </w:p>
        </w:tc>
        <w:tc>
          <w:tcPr>
            <w:tcW w:w="3364" w:type="dxa"/>
            <w:noWrap w:val="0"/>
            <w:vAlign w:val="center"/>
          </w:tcPr>
          <w:p w14:paraId="515A77D5">
            <w:pPr>
              <w:rPr>
                <w:rFonts w:hint="eastAsia" w:ascii="仿宋_GB2312" w:hAnsi="宋体" w:eastAsia="仿宋_GB2312" w:cs="宋体"/>
                <w:sz w:val="18"/>
                <w:szCs w:val="18"/>
              </w:rPr>
            </w:pPr>
            <w:r>
              <w:rPr>
                <w:rFonts w:hint="eastAsia" w:ascii="仿宋_GB2312" w:eastAsia="仿宋_GB2312"/>
                <w:sz w:val="18"/>
                <w:szCs w:val="18"/>
              </w:rPr>
              <w:t>项目名称、标段名称、建设单位、承包人、项目完成质量、期限、结算金额、合同发生的变更、解除合同通知书、违约行为的处理结果。</w:t>
            </w:r>
          </w:p>
        </w:tc>
        <w:tc>
          <w:tcPr>
            <w:tcW w:w="2340" w:type="dxa"/>
            <w:vMerge w:val="continue"/>
            <w:noWrap w:val="0"/>
            <w:vAlign w:val="center"/>
          </w:tcPr>
          <w:p w14:paraId="13964447">
            <w:pPr>
              <w:jc w:val="center"/>
              <w:rPr>
                <w:rFonts w:hint="eastAsia" w:ascii="仿宋_GB2312" w:eastAsia="仿宋_GB2312"/>
                <w:sz w:val="18"/>
                <w:szCs w:val="18"/>
              </w:rPr>
            </w:pPr>
          </w:p>
        </w:tc>
        <w:tc>
          <w:tcPr>
            <w:tcW w:w="1620" w:type="dxa"/>
            <w:noWrap w:val="0"/>
            <w:vAlign w:val="center"/>
          </w:tcPr>
          <w:p w14:paraId="7B8E0F3B">
            <w:pPr>
              <w:jc w:val="center"/>
              <w:rPr>
                <w:rFonts w:hint="eastAsia" w:ascii="仿宋_GB2312" w:eastAsia="仿宋_GB2312"/>
                <w:sz w:val="18"/>
                <w:szCs w:val="18"/>
              </w:rPr>
            </w:pPr>
            <w:r>
              <w:rPr>
                <w:rFonts w:hint="eastAsia" w:ascii="仿宋_GB2312" w:eastAsia="仿宋_GB2312"/>
                <w:sz w:val="18"/>
                <w:szCs w:val="18"/>
              </w:rPr>
              <w:t>鼓励及时公开</w:t>
            </w:r>
          </w:p>
        </w:tc>
        <w:tc>
          <w:tcPr>
            <w:tcW w:w="956" w:type="dxa"/>
            <w:noWrap w:val="0"/>
            <w:vAlign w:val="center"/>
          </w:tcPr>
          <w:p w14:paraId="23F7BA69">
            <w:pPr>
              <w:jc w:val="center"/>
              <w:rPr>
                <w:rFonts w:ascii="仿宋_GB2312" w:eastAsia="仿宋_GB2312"/>
                <w:sz w:val="18"/>
                <w:szCs w:val="18"/>
              </w:rPr>
            </w:pPr>
            <w:r>
              <w:rPr>
                <w:rFonts w:hint="eastAsia" w:ascii="仿宋_GB2312" w:eastAsia="仿宋_GB2312"/>
                <w:sz w:val="18"/>
                <w:szCs w:val="18"/>
              </w:rPr>
              <w:t>合同当事人</w:t>
            </w:r>
          </w:p>
        </w:tc>
        <w:tc>
          <w:tcPr>
            <w:tcW w:w="1856" w:type="dxa"/>
            <w:vMerge w:val="continue"/>
            <w:noWrap w:val="0"/>
            <w:vAlign w:val="center"/>
          </w:tcPr>
          <w:p w14:paraId="2E89E122">
            <w:pPr>
              <w:rPr>
                <w:rFonts w:ascii="Wingdings 2" w:hAnsi="Wingdings 2" w:cs="宋体"/>
                <w:sz w:val="18"/>
                <w:szCs w:val="18"/>
              </w:rPr>
            </w:pPr>
          </w:p>
        </w:tc>
        <w:tc>
          <w:tcPr>
            <w:tcW w:w="720" w:type="dxa"/>
            <w:noWrap w:val="0"/>
            <w:vAlign w:val="center"/>
          </w:tcPr>
          <w:p w14:paraId="03087E53">
            <w:pPr>
              <w:jc w:val="center"/>
              <w:rPr>
                <w:rFonts w:ascii="宋体" w:hAnsi="宋体" w:cs="宋体"/>
                <w:sz w:val="18"/>
                <w:szCs w:val="18"/>
              </w:rPr>
            </w:pPr>
            <w:r>
              <w:rPr>
                <w:rFonts w:hint="eastAsia"/>
                <w:sz w:val="18"/>
                <w:szCs w:val="18"/>
              </w:rPr>
              <w:t>√</w:t>
            </w:r>
          </w:p>
        </w:tc>
        <w:tc>
          <w:tcPr>
            <w:tcW w:w="900" w:type="dxa"/>
            <w:noWrap w:val="0"/>
            <w:vAlign w:val="center"/>
          </w:tcPr>
          <w:p w14:paraId="383977BA">
            <w:pPr>
              <w:jc w:val="center"/>
              <w:rPr>
                <w:rFonts w:ascii="宋体" w:hAnsi="宋体" w:cs="宋体"/>
                <w:sz w:val="18"/>
                <w:szCs w:val="18"/>
              </w:rPr>
            </w:pPr>
            <w:r>
              <w:rPr>
                <w:rFonts w:hint="eastAsia"/>
                <w:sz w:val="18"/>
                <w:szCs w:val="18"/>
              </w:rPr>
              <w:t>　</w:t>
            </w:r>
          </w:p>
        </w:tc>
        <w:tc>
          <w:tcPr>
            <w:tcW w:w="788" w:type="dxa"/>
            <w:noWrap w:val="0"/>
            <w:vAlign w:val="center"/>
          </w:tcPr>
          <w:p w14:paraId="1A172275">
            <w:pPr>
              <w:jc w:val="center"/>
              <w:rPr>
                <w:rFonts w:ascii="宋体" w:hAnsi="宋体" w:cs="宋体"/>
                <w:sz w:val="18"/>
                <w:szCs w:val="18"/>
              </w:rPr>
            </w:pPr>
            <w:r>
              <w:rPr>
                <w:rFonts w:hint="eastAsia"/>
                <w:sz w:val="18"/>
                <w:szCs w:val="18"/>
              </w:rPr>
              <w:t>√</w:t>
            </w:r>
          </w:p>
        </w:tc>
        <w:tc>
          <w:tcPr>
            <w:tcW w:w="900" w:type="dxa"/>
            <w:noWrap w:val="0"/>
            <w:vAlign w:val="center"/>
          </w:tcPr>
          <w:p w14:paraId="0FD1C678">
            <w:pPr>
              <w:rPr>
                <w:rFonts w:ascii="宋体" w:hAnsi="宋体" w:cs="宋体"/>
                <w:sz w:val="18"/>
                <w:szCs w:val="18"/>
              </w:rPr>
            </w:pPr>
          </w:p>
        </w:tc>
      </w:tr>
      <w:tr w14:paraId="1F67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EB9DE4A">
            <w:pPr>
              <w:jc w:val="center"/>
              <w:rPr>
                <w:rFonts w:hint="eastAsia" w:ascii="仿宋_GB2312" w:eastAsia="仿宋_GB2312"/>
                <w:sz w:val="18"/>
                <w:szCs w:val="18"/>
              </w:rPr>
            </w:pPr>
            <w:r>
              <w:rPr>
                <w:rFonts w:hint="eastAsia" w:ascii="仿宋_GB2312" w:eastAsia="仿宋_GB2312"/>
                <w:sz w:val="18"/>
                <w:szCs w:val="18"/>
              </w:rPr>
              <w:t>8</w:t>
            </w:r>
          </w:p>
        </w:tc>
        <w:tc>
          <w:tcPr>
            <w:tcW w:w="900" w:type="dxa"/>
            <w:noWrap w:val="0"/>
            <w:vAlign w:val="center"/>
          </w:tcPr>
          <w:p w14:paraId="3E237068">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noWrap w:val="0"/>
            <w:vAlign w:val="center"/>
          </w:tcPr>
          <w:p w14:paraId="59894B3B">
            <w:pPr>
              <w:rPr>
                <w:rFonts w:hint="eastAsia" w:ascii="仿宋_GB2312" w:eastAsia="仿宋_GB2312"/>
                <w:sz w:val="18"/>
                <w:szCs w:val="18"/>
              </w:rPr>
            </w:pPr>
            <w:r>
              <w:rPr>
                <w:rFonts w:hint="eastAsia" w:ascii="仿宋_GB2312" w:eastAsia="仿宋_GB2312"/>
                <w:sz w:val="18"/>
                <w:szCs w:val="18"/>
              </w:rPr>
              <w:t>资格预审文件、招标文件澄清或修改</w:t>
            </w:r>
          </w:p>
        </w:tc>
        <w:tc>
          <w:tcPr>
            <w:tcW w:w="3364" w:type="dxa"/>
            <w:noWrap w:val="0"/>
            <w:vAlign w:val="center"/>
          </w:tcPr>
          <w:p w14:paraId="5F284F7A">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noWrap w:val="0"/>
            <w:vAlign w:val="center"/>
          </w:tcPr>
          <w:p w14:paraId="3A55BFFE">
            <w:pPr>
              <w:jc w:val="cente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中华人民共和国行政处罚法》《中华人民共和国行政处罚法</w:t>
            </w:r>
            <w:r>
              <w:rPr>
                <w:rFonts w:hint="eastAsia" w:ascii="仿宋_GB2312" w:eastAsia="仿宋_GB2312"/>
                <w:sz w:val="18"/>
                <w:szCs w:val="18"/>
              </w:rPr>
              <w:t>实施条例</w:t>
            </w:r>
            <w:r>
              <w:rPr>
                <w:rFonts w:hint="eastAsia" w:ascii="仿宋_GB2312" w:eastAsia="仿宋_GB2312"/>
                <w:sz w:val="18"/>
                <w:szCs w:val="18"/>
                <w:lang w:eastAsia="zh-CN"/>
              </w:rPr>
              <w:t>》《</w:t>
            </w:r>
            <w:r>
              <w:rPr>
                <w:rFonts w:hint="eastAsia" w:ascii="仿宋_GB2312" w:eastAsia="仿宋_GB2312"/>
                <w:sz w:val="18"/>
                <w:szCs w:val="18"/>
              </w:rPr>
              <w:t>电子招标投标办法》</w:t>
            </w:r>
          </w:p>
        </w:tc>
        <w:tc>
          <w:tcPr>
            <w:tcW w:w="1620" w:type="dxa"/>
            <w:noWrap w:val="0"/>
            <w:vAlign w:val="center"/>
          </w:tcPr>
          <w:p w14:paraId="39FA8550">
            <w:pPr>
              <w:rPr>
                <w:rFonts w:hint="eastAsia"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noWrap w:val="0"/>
            <w:vAlign w:val="center"/>
          </w:tcPr>
          <w:p w14:paraId="77A9423D">
            <w:pPr>
              <w:jc w:val="cente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noWrap w:val="0"/>
            <w:vAlign w:val="center"/>
          </w:tcPr>
          <w:p w14:paraId="6924F444">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招标投标公共服务平台</w:t>
            </w:r>
          </w:p>
          <w:p w14:paraId="3D84162F">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公共资源交易平台</w:t>
            </w:r>
          </w:p>
          <w:p w14:paraId="587CB7AD">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电子招标投标交易平台</w:t>
            </w:r>
          </w:p>
        </w:tc>
        <w:tc>
          <w:tcPr>
            <w:tcW w:w="720" w:type="dxa"/>
            <w:noWrap w:val="0"/>
            <w:vAlign w:val="center"/>
          </w:tcPr>
          <w:p w14:paraId="03E4B4AC">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18A3AEFD">
            <w:pP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23D5DC5F">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E85F002">
            <w:pPr>
              <w:rPr>
                <w:rFonts w:ascii="仿宋_GB2312" w:eastAsia="仿宋_GB2312"/>
                <w:sz w:val="18"/>
                <w:szCs w:val="18"/>
              </w:rPr>
            </w:pPr>
            <w:r>
              <w:rPr>
                <w:rFonts w:hint="eastAsia" w:ascii="仿宋_GB2312" w:eastAsia="仿宋_GB2312"/>
                <w:sz w:val="18"/>
                <w:szCs w:val="18"/>
              </w:rPr>
              <w:t>　</w:t>
            </w:r>
          </w:p>
        </w:tc>
      </w:tr>
      <w:tr w14:paraId="0430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noWrap w:val="0"/>
            <w:vAlign w:val="center"/>
          </w:tcPr>
          <w:p w14:paraId="797EB478">
            <w:pPr>
              <w:jc w:val="center"/>
              <w:rPr>
                <w:rFonts w:hint="eastAsia" w:ascii="仿宋_GB2312" w:eastAsia="仿宋_GB2312"/>
                <w:sz w:val="18"/>
                <w:szCs w:val="18"/>
              </w:rPr>
            </w:pPr>
            <w:r>
              <w:rPr>
                <w:rFonts w:hint="eastAsia" w:ascii="仿宋_GB2312" w:eastAsia="仿宋_GB2312"/>
                <w:sz w:val="18"/>
                <w:szCs w:val="18"/>
              </w:rPr>
              <w:t>9</w:t>
            </w:r>
          </w:p>
        </w:tc>
        <w:tc>
          <w:tcPr>
            <w:tcW w:w="900" w:type="dxa"/>
            <w:vMerge w:val="restart"/>
            <w:noWrap w:val="0"/>
            <w:vAlign w:val="center"/>
          </w:tcPr>
          <w:p w14:paraId="321768BD">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noWrap w:val="0"/>
            <w:vAlign w:val="center"/>
          </w:tcPr>
          <w:p w14:paraId="51D281A8">
            <w:pPr>
              <w:rPr>
                <w:rFonts w:hint="eastAsia" w:ascii="仿宋_GB2312" w:eastAsia="仿宋_GB2312"/>
                <w:sz w:val="18"/>
                <w:szCs w:val="18"/>
              </w:rPr>
            </w:pPr>
            <w:r>
              <w:rPr>
                <w:rFonts w:hint="eastAsia" w:ascii="仿宋_GB2312" w:eastAsia="仿宋_GB2312"/>
                <w:sz w:val="18"/>
                <w:szCs w:val="18"/>
              </w:rPr>
              <w:t>招标公告和公示信息澄清、修改</w:t>
            </w:r>
          </w:p>
        </w:tc>
        <w:tc>
          <w:tcPr>
            <w:tcW w:w="3364" w:type="dxa"/>
            <w:noWrap w:val="0"/>
            <w:vAlign w:val="center"/>
          </w:tcPr>
          <w:p w14:paraId="7F0A8D84">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noWrap w:val="0"/>
            <w:vAlign w:val="center"/>
          </w:tcPr>
          <w:p w14:paraId="75B4A904">
            <w:pPr>
              <w:jc w:val="cente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noWrap w:val="0"/>
            <w:vAlign w:val="center"/>
          </w:tcPr>
          <w:p w14:paraId="3D235958">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3BBA2BD8">
            <w:pPr>
              <w:jc w:val="cente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restart"/>
            <w:noWrap w:val="0"/>
            <w:vAlign w:val="center"/>
          </w:tcPr>
          <w:p w14:paraId="4C4F06E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■招标投标公共服务平台</w:t>
            </w:r>
          </w:p>
          <w:p w14:paraId="3487578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■电子招标投标交易平台</w:t>
            </w:r>
          </w:p>
          <w:p w14:paraId="5629C411">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2DB4833E">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7C35379">
            <w:pP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5C78EFE8">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1158724F">
            <w:pPr>
              <w:rPr>
                <w:rFonts w:ascii="仿宋_GB2312" w:eastAsia="仿宋_GB2312"/>
                <w:sz w:val="18"/>
                <w:szCs w:val="18"/>
              </w:rPr>
            </w:pPr>
            <w:r>
              <w:rPr>
                <w:rFonts w:hint="eastAsia" w:ascii="仿宋_GB2312" w:eastAsia="仿宋_GB2312"/>
                <w:sz w:val="18"/>
                <w:szCs w:val="18"/>
              </w:rPr>
              <w:t>　</w:t>
            </w:r>
          </w:p>
        </w:tc>
      </w:tr>
      <w:tr w14:paraId="4F69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noWrap w:val="0"/>
            <w:vAlign w:val="center"/>
          </w:tcPr>
          <w:p w14:paraId="04AF36E3">
            <w:pPr>
              <w:jc w:val="center"/>
              <w:rPr>
                <w:rFonts w:hint="eastAsia" w:ascii="仿宋_GB2312" w:eastAsia="仿宋_GB2312"/>
                <w:sz w:val="18"/>
                <w:szCs w:val="18"/>
              </w:rPr>
            </w:pPr>
            <w:r>
              <w:rPr>
                <w:rFonts w:hint="eastAsia" w:ascii="仿宋_GB2312" w:eastAsia="仿宋_GB2312"/>
                <w:sz w:val="18"/>
                <w:szCs w:val="18"/>
              </w:rPr>
              <w:t>10</w:t>
            </w:r>
          </w:p>
        </w:tc>
        <w:tc>
          <w:tcPr>
            <w:tcW w:w="900" w:type="dxa"/>
            <w:vMerge w:val="continue"/>
            <w:noWrap w:val="0"/>
            <w:vAlign w:val="center"/>
          </w:tcPr>
          <w:p w14:paraId="14FAE60D">
            <w:pPr>
              <w:jc w:val="center"/>
              <w:rPr>
                <w:rFonts w:hint="eastAsia" w:ascii="仿宋_GB2312" w:eastAsia="仿宋_GB2312"/>
                <w:sz w:val="18"/>
                <w:szCs w:val="18"/>
              </w:rPr>
            </w:pPr>
          </w:p>
        </w:tc>
        <w:tc>
          <w:tcPr>
            <w:tcW w:w="776" w:type="dxa"/>
            <w:noWrap w:val="0"/>
            <w:vAlign w:val="center"/>
          </w:tcPr>
          <w:p w14:paraId="0F119FC0">
            <w:pPr>
              <w:rPr>
                <w:rFonts w:hint="eastAsia" w:ascii="仿宋_GB2312" w:eastAsia="仿宋_GB2312"/>
                <w:sz w:val="18"/>
                <w:szCs w:val="18"/>
              </w:rPr>
            </w:pPr>
            <w:r>
              <w:rPr>
                <w:rFonts w:hint="eastAsia" w:ascii="仿宋_GB2312" w:eastAsia="仿宋_GB2312"/>
                <w:sz w:val="18"/>
                <w:szCs w:val="18"/>
              </w:rPr>
              <w:t>暂停、终止招标</w:t>
            </w:r>
          </w:p>
        </w:tc>
        <w:tc>
          <w:tcPr>
            <w:tcW w:w="3364" w:type="dxa"/>
            <w:noWrap w:val="0"/>
            <w:vAlign w:val="center"/>
          </w:tcPr>
          <w:p w14:paraId="2C01F7EE">
            <w:pPr>
              <w:rPr>
                <w:rFonts w:hint="eastAsia"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noWrap w:val="0"/>
            <w:vAlign w:val="center"/>
          </w:tcPr>
          <w:p w14:paraId="7D653A88">
            <w:pPr>
              <w:jc w:val="cente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noWrap w:val="0"/>
            <w:vAlign w:val="center"/>
          </w:tcPr>
          <w:p w14:paraId="7D54EE5B">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6FA159F2">
            <w:pPr>
              <w:jc w:val="cente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continue"/>
            <w:noWrap w:val="0"/>
            <w:vAlign w:val="center"/>
          </w:tcPr>
          <w:p w14:paraId="09D5E671">
            <w:pPr>
              <w:rPr>
                <w:rFonts w:ascii="仿宋_GB2312" w:eastAsia="仿宋_GB2312"/>
                <w:sz w:val="18"/>
                <w:szCs w:val="18"/>
              </w:rPr>
            </w:pPr>
          </w:p>
        </w:tc>
        <w:tc>
          <w:tcPr>
            <w:tcW w:w="720" w:type="dxa"/>
            <w:noWrap w:val="0"/>
            <w:vAlign w:val="center"/>
          </w:tcPr>
          <w:p w14:paraId="5E2E5125">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93B3041">
            <w:pP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1922A194">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45065CCB">
            <w:pPr>
              <w:rPr>
                <w:rFonts w:ascii="仿宋_GB2312" w:eastAsia="仿宋_GB2312"/>
                <w:sz w:val="18"/>
                <w:szCs w:val="18"/>
              </w:rPr>
            </w:pPr>
            <w:r>
              <w:rPr>
                <w:rFonts w:hint="eastAsia" w:ascii="仿宋_GB2312" w:eastAsia="仿宋_GB2312"/>
                <w:sz w:val="18"/>
                <w:szCs w:val="18"/>
              </w:rPr>
              <w:t>　</w:t>
            </w:r>
          </w:p>
        </w:tc>
      </w:tr>
      <w:tr w14:paraId="2643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3E1CAC4">
            <w:pPr>
              <w:jc w:val="center"/>
              <w:rPr>
                <w:rFonts w:hint="eastAsia" w:ascii="仿宋_GB2312" w:eastAsia="仿宋_GB2312"/>
                <w:sz w:val="18"/>
                <w:szCs w:val="18"/>
              </w:rPr>
            </w:pPr>
            <w:r>
              <w:rPr>
                <w:rFonts w:hint="eastAsia" w:ascii="仿宋_GB2312" w:eastAsia="仿宋_GB2312"/>
                <w:sz w:val="18"/>
                <w:szCs w:val="18"/>
              </w:rPr>
              <w:t>11</w:t>
            </w:r>
          </w:p>
        </w:tc>
        <w:tc>
          <w:tcPr>
            <w:tcW w:w="900" w:type="dxa"/>
            <w:vMerge w:val="continue"/>
            <w:noWrap w:val="0"/>
            <w:vAlign w:val="center"/>
          </w:tcPr>
          <w:p w14:paraId="1472527F">
            <w:pPr>
              <w:jc w:val="center"/>
              <w:rPr>
                <w:rFonts w:hint="eastAsia" w:ascii="仿宋_GB2312" w:eastAsia="仿宋_GB2312"/>
                <w:sz w:val="18"/>
                <w:szCs w:val="18"/>
              </w:rPr>
            </w:pPr>
          </w:p>
        </w:tc>
        <w:tc>
          <w:tcPr>
            <w:tcW w:w="776" w:type="dxa"/>
            <w:noWrap w:val="0"/>
            <w:vAlign w:val="center"/>
          </w:tcPr>
          <w:p w14:paraId="30A52AF6">
            <w:pPr>
              <w:jc w:val="center"/>
              <w:rPr>
                <w:rFonts w:hint="eastAsia" w:ascii="仿宋_GB2312" w:eastAsia="仿宋_GB2312"/>
                <w:sz w:val="18"/>
                <w:szCs w:val="18"/>
              </w:rPr>
            </w:pPr>
            <w:r>
              <w:rPr>
                <w:rFonts w:hint="eastAsia" w:ascii="仿宋_GB2312" w:eastAsia="仿宋_GB2312"/>
                <w:sz w:val="18"/>
                <w:szCs w:val="18"/>
              </w:rPr>
              <w:t>市场主体信用信息</w:t>
            </w:r>
          </w:p>
        </w:tc>
        <w:tc>
          <w:tcPr>
            <w:tcW w:w="3364" w:type="dxa"/>
            <w:noWrap w:val="0"/>
            <w:vAlign w:val="center"/>
          </w:tcPr>
          <w:p w14:paraId="1724D192">
            <w:pPr>
              <w:jc w:val="center"/>
              <w:rPr>
                <w:rFonts w:hint="eastAsia" w:ascii="仿宋_GB2312" w:eastAsia="仿宋_GB2312"/>
                <w:sz w:val="18"/>
                <w:szCs w:val="18"/>
              </w:rPr>
            </w:pPr>
            <w:r>
              <w:rPr>
                <w:rFonts w:hint="eastAsia" w:ascii="仿宋_GB2312" w:eastAsia="仿宋_GB2312"/>
                <w:sz w:val="18"/>
                <w:szCs w:val="18"/>
              </w:rPr>
              <w:t>当事人的姓名或者名称、地址；违反</w:t>
            </w:r>
            <w:r>
              <w:rPr>
                <w:rFonts w:hint="eastAsia" w:ascii="仿宋_GB2312" w:eastAsia="仿宋_GB2312"/>
                <w:sz w:val="18"/>
                <w:szCs w:val="18"/>
                <w:lang w:eastAsia="zh-CN"/>
              </w:rPr>
              <w:t>法律法规</w:t>
            </w:r>
            <w:r>
              <w:rPr>
                <w:rFonts w:hint="eastAsia" w:ascii="仿宋_GB2312" w:eastAsia="仿宋_GB2312"/>
                <w:sz w:val="18"/>
                <w:szCs w:val="18"/>
              </w:rPr>
              <w:t>或者规章的事实和证据；行政处罚的种类和依据；行政处罚的履行方式和期限；不服行政处罚决定，申请行政复议或者提起行政诉讼的途径和期限；作出行政处罚决定的行政机关名称和作出决定的日期。</w:t>
            </w:r>
          </w:p>
        </w:tc>
        <w:tc>
          <w:tcPr>
            <w:tcW w:w="2340" w:type="dxa"/>
            <w:noWrap w:val="0"/>
            <w:vAlign w:val="center"/>
          </w:tcPr>
          <w:p w14:paraId="67A1D877">
            <w:pPr>
              <w:jc w:val="center"/>
              <w:rPr>
                <w:rFonts w:hint="eastAsia" w:ascii="仿宋_GB2312" w:eastAsia="仿宋_GB2312"/>
                <w:sz w:val="18"/>
                <w:szCs w:val="18"/>
              </w:rPr>
            </w:pPr>
            <w:r>
              <w:rPr>
                <w:rFonts w:hint="eastAsia" w:ascii="仿宋_GB2312" w:eastAsia="仿宋_GB2312"/>
                <w:sz w:val="18"/>
                <w:szCs w:val="18"/>
              </w:rPr>
              <w:t>《</w:t>
            </w:r>
            <w:r>
              <w:rPr>
                <w:rFonts w:hint="eastAsia" w:ascii="仿宋_GB2312" w:eastAsia="仿宋_GB2312"/>
                <w:sz w:val="18"/>
                <w:szCs w:val="18"/>
                <w:lang w:eastAsia="zh-CN"/>
              </w:rPr>
              <w:t>中华人民共和国行政处罚法》《中华人民共和国政府信息公开条例》《</w:t>
            </w:r>
            <w:r>
              <w:rPr>
                <w:rFonts w:hint="eastAsia" w:ascii="仿宋_GB2312" w:eastAsia="仿宋_GB2312"/>
                <w:sz w:val="18"/>
                <w:szCs w:val="18"/>
              </w:rPr>
              <w:t>国务院办公厅关于推进公共资源配置领域政府信息公开的意见》</w:t>
            </w:r>
          </w:p>
        </w:tc>
        <w:tc>
          <w:tcPr>
            <w:tcW w:w="1620" w:type="dxa"/>
            <w:noWrap w:val="0"/>
            <w:vAlign w:val="center"/>
          </w:tcPr>
          <w:p w14:paraId="0F901E4B">
            <w:pPr>
              <w:jc w:val="center"/>
              <w:rPr>
                <w:rFonts w:hint="eastAsia" w:ascii="仿宋_GB2312" w:eastAsia="仿宋_GB2312"/>
                <w:sz w:val="18"/>
                <w:szCs w:val="18"/>
              </w:rPr>
            </w:pPr>
            <w:r>
              <w:rPr>
                <w:rFonts w:hint="eastAsia" w:ascii="仿宋_GB2312" w:eastAsia="仿宋_GB2312"/>
                <w:sz w:val="18"/>
                <w:szCs w:val="18"/>
              </w:rPr>
              <w:t>信息形成之日起20个工作日内</w:t>
            </w:r>
          </w:p>
        </w:tc>
        <w:tc>
          <w:tcPr>
            <w:tcW w:w="956" w:type="dxa"/>
            <w:noWrap w:val="0"/>
            <w:vAlign w:val="center"/>
          </w:tcPr>
          <w:p w14:paraId="6AC77818">
            <w:pPr>
              <w:jc w:val="center"/>
              <w:rPr>
                <w:rFonts w:ascii="仿宋_GB2312" w:eastAsia="仿宋_GB2312"/>
                <w:sz w:val="18"/>
                <w:szCs w:val="18"/>
              </w:rPr>
            </w:pPr>
            <w:r>
              <w:rPr>
                <w:rFonts w:hint="eastAsia" w:ascii="仿宋_GB2312" w:eastAsia="仿宋_GB2312"/>
                <w:sz w:val="18"/>
                <w:szCs w:val="18"/>
              </w:rPr>
              <w:t>负责管理的部门分别公开</w:t>
            </w:r>
          </w:p>
        </w:tc>
        <w:tc>
          <w:tcPr>
            <w:tcW w:w="1856" w:type="dxa"/>
            <w:noWrap w:val="0"/>
            <w:vAlign w:val="center"/>
          </w:tcPr>
          <w:p w14:paraId="048511A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■公共资源交易平台</w:t>
            </w:r>
          </w:p>
          <w:p w14:paraId="501628F0">
            <w:pPr>
              <w:spacing w:line="240" w:lineRule="exact"/>
              <w:rPr>
                <w:rFonts w:ascii="仿宋_GB2312" w:eastAsia="仿宋_GB2312"/>
                <w:sz w:val="18"/>
                <w:szCs w:val="18"/>
              </w:rPr>
            </w:pPr>
            <w:r>
              <w:rPr>
                <w:rFonts w:hint="eastAsia" w:ascii="仿宋_GB2312" w:hAnsi="宋体" w:eastAsia="仿宋_GB2312"/>
                <w:sz w:val="18"/>
                <w:szCs w:val="18"/>
              </w:rPr>
              <w:t>■信用中国</w:t>
            </w:r>
          </w:p>
        </w:tc>
        <w:tc>
          <w:tcPr>
            <w:tcW w:w="720" w:type="dxa"/>
            <w:noWrap w:val="0"/>
            <w:vAlign w:val="center"/>
          </w:tcPr>
          <w:p w14:paraId="5B7A5B02">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A7BF473">
            <w:pPr>
              <w:jc w:val="center"/>
              <w:rPr>
                <w:rFonts w:ascii="仿宋_GB2312" w:eastAsia="仿宋_GB2312"/>
                <w:sz w:val="18"/>
                <w:szCs w:val="18"/>
              </w:rPr>
            </w:pPr>
          </w:p>
        </w:tc>
        <w:tc>
          <w:tcPr>
            <w:tcW w:w="788" w:type="dxa"/>
            <w:noWrap w:val="0"/>
            <w:vAlign w:val="center"/>
          </w:tcPr>
          <w:p w14:paraId="2B283547">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542C9FB">
            <w:pPr>
              <w:jc w:val="center"/>
              <w:rPr>
                <w:rFonts w:ascii="仿宋_GB2312" w:eastAsia="仿宋_GB2312"/>
                <w:sz w:val="18"/>
                <w:szCs w:val="18"/>
              </w:rPr>
            </w:pPr>
            <w:r>
              <w:rPr>
                <w:rFonts w:hint="eastAsia" w:ascii="仿宋_GB2312" w:eastAsia="仿宋_GB2312"/>
                <w:sz w:val="18"/>
                <w:szCs w:val="18"/>
              </w:rPr>
              <w:t>　</w:t>
            </w:r>
          </w:p>
        </w:tc>
      </w:tr>
      <w:tr w14:paraId="73DC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D451118">
            <w:pPr>
              <w:jc w:val="center"/>
              <w:rPr>
                <w:rFonts w:hint="eastAsia" w:ascii="仿宋_GB2312" w:eastAsia="仿宋_GB2312"/>
                <w:sz w:val="18"/>
                <w:szCs w:val="18"/>
              </w:rPr>
            </w:pPr>
            <w:r>
              <w:rPr>
                <w:rFonts w:hint="eastAsia" w:ascii="仿宋_GB2312" w:eastAsia="仿宋_GB2312"/>
                <w:sz w:val="18"/>
                <w:szCs w:val="18"/>
              </w:rPr>
              <w:t>12</w:t>
            </w:r>
          </w:p>
        </w:tc>
        <w:tc>
          <w:tcPr>
            <w:tcW w:w="900" w:type="dxa"/>
            <w:vMerge w:val="restart"/>
            <w:noWrap w:val="0"/>
            <w:vAlign w:val="center"/>
          </w:tcPr>
          <w:p w14:paraId="00C578AE">
            <w:pPr>
              <w:jc w:val="center"/>
              <w:rPr>
                <w:rFonts w:hint="eastAsia" w:ascii="仿宋_GB2312" w:eastAsia="仿宋_GB2312"/>
                <w:sz w:val="18"/>
                <w:szCs w:val="18"/>
              </w:rPr>
            </w:pPr>
            <w:r>
              <w:rPr>
                <w:rFonts w:hint="eastAsia" w:ascii="仿宋_GB2312" w:eastAsia="仿宋_GB2312"/>
                <w:sz w:val="18"/>
                <w:szCs w:val="18"/>
              </w:rPr>
              <w:t>政府采购信息</w:t>
            </w:r>
          </w:p>
          <w:p w14:paraId="59299E63">
            <w:pPr>
              <w:jc w:val="center"/>
              <w:rPr>
                <w:rFonts w:hint="eastAsia" w:ascii="仿宋_GB2312" w:eastAsia="仿宋_GB2312"/>
                <w:sz w:val="18"/>
                <w:szCs w:val="18"/>
              </w:rPr>
            </w:pPr>
            <w:r>
              <w:rPr>
                <w:rFonts w:hint="eastAsia" w:ascii="仿宋_GB2312" w:eastAsia="仿宋_GB2312"/>
                <w:sz w:val="18"/>
                <w:szCs w:val="18"/>
              </w:rPr>
              <w:t>　</w:t>
            </w:r>
          </w:p>
        </w:tc>
        <w:tc>
          <w:tcPr>
            <w:tcW w:w="776" w:type="dxa"/>
            <w:noWrap w:val="0"/>
            <w:vAlign w:val="center"/>
          </w:tcPr>
          <w:p w14:paraId="29B25277">
            <w:pPr>
              <w:jc w:val="center"/>
              <w:rPr>
                <w:rFonts w:hint="eastAsia" w:ascii="仿宋_GB2312" w:eastAsia="仿宋_GB2312"/>
                <w:sz w:val="18"/>
                <w:szCs w:val="18"/>
              </w:rPr>
            </w:pPr>
            <w:r>
              <w:rPr>
                <w:rFonts w:hint="eastAsia" w:ascii="仿宋_GB2312" w:eastAsia="仿宋_GB2312"/>
                <w:sz w:val="18"/>
                <w:szCs w:val="18"/>
              </w:rPr>
              <w:t>招标</w:t>
            </w:r>
          </w:p>
          <w:p w14:paraId="1A922F65">
            <w:pPr>
              <w:jc w:val="center"/>
              <w:rPr>
                <w:rFonts w:hint="eastAsia" w:ascii="仿宋_GB2312" w:eastAsia="仿宋_GB2312"/>
                <w:sz w:val="18"/>
                <w:szCs w:val="18"/>
              </w:rPr>
            </w:pPr>
            <w:r>
              <w:rPr>
                <w:rFonts w:hint="eastAsia" w:ascii="仿宋_GB2312" w:eastAsia="仿宋_GB2312"/>
                <w:sz w:val="18"/>
                <w:szCs w:val="18"/>
              </w:rPr>
              <w:t>公告</w:t>
            </w:r>
          </w:p>
        </w:tc>
        <w:tc>
          <w:tcPr>
            <w:tcW w:w="3364" w:type="dxa"/>
            <w:noWrap w:val="0"/>
            <w:vAlign w:val="center"/>
          </w:tcPr>
          <w:p w14:paraId="2799ACD6">
            <w:pPr>
              <w:jc w:val="cente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noWrap w:val="0"/>
            <w:vAlign w:val="center"/>
          </w:tcPr>
          <w:p w14:paraId="1533D410">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政府采购货物和服务招标投标管理办法</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3523E78E">
            <w:pPr>
              <w:jc w:val="center"/>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noWrap w:val="0"/>
            <w:vAlign w:val="center"/>
          </w:tcPr>
          <w:p w14:paraId="79CD11E1">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0780C40E">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中国政府采购网及其地方分网</w:t>
            </w:r>
          </w:p>
          <w:p w14:paraId="74D95A4F">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省级（含计划单列市）财政部门指定的媒体</w:t>
            </w:r>
          </w:p>
          <w:p w14:paraId="14BC490A">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《中国财经报》（《中国政府采购报》）</w:t>
            </w:r>
          </w:p>
          <w:p w14:paraId="747603A6">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《中国政府采购杂志》</w:t>
            </w:r>
          </w:p>
          <w:p w14:paraId="6CD32B2B">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《中国财政杂志》</w:t>
            </w:r>
          </w:p>
          <w:p w14:paraId="2403BC1B">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24C392F3">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1804C957">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3B0100F3">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77A5D2D2">
            <w:pPr>
              <w:jc w:val="center"/>
              <w:rPr>
                <w:rFonts w:ascii="仿宋_GB2312" w:eastAsia="仿宋_GB2312"/>
                <w:sz w:val="18"/>
                <w:szCs w:val="18"/>
              </w:rPr>
            </w:pPr>
            <w:r>
              <w:rPr>
                <w:rFonts w:hint="eastAsia" w:ascii="仿宋_GB2312" w:eastAsia="仿宋_GB2312"/>
                <w:sz w:val="18"/>
                <w:szCs w:val="18"/>
              </w:rPr>
              <w:t>　</w:t>
            </w:r>
          </w:p>
        </w:tc>
      </w:tr>
      <w:tr w14:paraId="3F12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37656D5">
            <w:pPr>
              <w:jc w:val="center"/>
              <w:rPr>
                <w:rFonts w:hint="eastAsia" w:ascii="仿宋_GB2312" w:eastAsia="仿宋_GB2312"/>
                <w:sz w:val="18"/>
                <w:szCs w:val="18"/>
              </w:rPr>
            </w:pPr>
            <w:r>
              <w:rPr>
                <w:rFonts w:hint="eastAsia" w:ascii="仿宋_GB2312" w:eastAsia="仿宋_GB2312"/>
                <w:sz w:val="18"/>
                <w:szCs w:val="18"/>
              </w:rPr>
              <w:t>13</w:t>
            </w:r>
          </w:p>
        </w:tc>
        <w:tc>
          <w:tcPr>
            <w:tcW w:w="900" w:type="dxa"/>
            <w:vMerge w:val="continue"/>
            <w:noWrap w:val="0"/>
            <w:vAlign w:val="center"/>
          </w:tcPr>
          <w:p w14:paraId="043549A3">
            <w:pPr>
              <w:jc w:val="center"/>
              <w:rPr>
                <w:rFonts w:hint="eastAsia" w:ascii="仿宋_GB2312" w:eastAsia="仿宋_GB2312"/>
                <w:sz w:val="18"/>
                <w:szCs w:val="18"/>
              </w:rPr>
            </w:pPr>
          </w:p>
        </w:tc>
        <w:tc>
          <w:tcPr>
            <w:tcW w:w="776" w:type="dxa"/>
            <w:noWrap w:val="0"/>
            <w:vAlign w:val="center"/>
          </w:tcPr>
          <w:p w14:paraId="55AF2EAB">
            <w:pPr>
              <w:jc w:val="center"/>
              <w:rPr>
                <w:rFonts w:hint="eastAsia" w:ascii="仿宋_GB2312" w:eastAsia="仿宋_GB2312"/>
                <w:sz w:val="18"/>
                <w:szCs w:val="18"/>
              </w:rPr>
            </w:pPr>
            <w:r>
              <w:rPr>
                <w:rFonts w:hint="eastAsia" w:ascii="仿宋_GB2312" w:eastAsia="仿宋_GB2312"/>
                <w:sz w:val="18"/>
                <w:szCs w:val="18"/>
              </w:rPr>
              <w:t>资格预审公告</w:t>
            </w:r>
          </w:p>
        </w:tc>
        <w:tc>
          <w:tcPr>
            <w:tcW w:w="3364" w:type="dxa"/>
            <w:noWrap w:val="0"/>
            <w:vAlign w:val="center"/>
          </w:tcPr>
          <w:p w14:paraId="202EEA78">
            <w:pPr>
              <w:jc w:val="cente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noWrap w:val="0"/>
            <w:vAlign w:val="center"/>
          </w:tcPr>
          <w:p w14:paraId="35ABA011">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政府采购货物和服务招标投标管理办法</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68C13662">
            <w:pPr>
              <w:jc w:val="center"/>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noWrap w:val="0"/>
            <w:vAlign w:val="center"/>
          </w:tcPr>
          <w:p w14:paraId="41B05947">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04111B1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0E701E2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7FB71AA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56A52200">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7A4C20B8">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04654726">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6F9E09F1">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021F1836">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1BE19351">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79E09AB">
            <w:pPr>
              <w:jc w:val="center"/>
              <w:rPr>
                <w:rFonts w:ascii="仿宋_GB2312" w:eastAsia="仿宋_GB2312"/>
                <w:sz w:val="18"/>
                <w:szCs w:val="18"/>
              </w:rPr>
            </w:pPr>
            <w:r>
              <w:rPr>
                <w:rFonts w:hint="eastAsia" w:ascii="仿宋_GB2312" w:eastAsia="仿宋_GB2312"/>
                <w:sz w:val="18"/>
                <w:szCs w:val="18"/>
              </w:rPr>
              <w:t>　</w:t>
            </w:r>
          </w:p>
        </w:tc>
      </w:tr>
      <w:tr w14:paraId="4FB3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noWrap w:val="0"/>
            <w:vAlign w:val="center"/>
          </w:tcPr>
          <w:p w14:paraId="288AC236">
            <w:pPr>
              <w:jc w:val="center"/>
              <w:rPr>
                <w:rFonts w:hint="eastAsia" w:ascii="仿宋_GB2312" w:eastAsia="仿宋_GB2312"/>
                <w:sz w:val="18"/>
                <w:szCs w:val="18"/>
              </w:rPr>
            </w:pPr>
            <w:r>
              <w:rPr>
                <w:rFonts w:hint="eastAsia" w:ascii="仿宋_GB2312" w:eastAsia="仿宋_GB2312"/>
                <w:sz w:val="18"/>
                <w:szCs w:val="18"/>
              </w:rPr>
              <w:t>14</w:t>
            </w:r>
          </w:p>
        </w:tc>
        <w:tc>
          <w:tcPr>
            <w:tcW w:w="900" w:type="dxa"/>
            <w:vMerge w:val="restart"/>
            <w:noWrap w:val="0"/>
            <w:vAlign w:val="center"/>
          </w:tcPr>
          <w:p w14:paraId="43C640CE">
            <w:pPr>
              <w:jc w:val="center"/>
              <w:rPr>
                <w:rFonts w:hint="eastAsia" w:ascii="仿宋_GB2312" w:eastAsia="仿宋_GB2312"/>
                <w:sz w:val="18"/>
                <w:szCs w:val="18"/>
              </w:rPr>
            </w:pPr>
            <w:r>
              <w:rPr>
                <w:rFonts w:hint="eastAsia" w:ascii="仿宋_GB2312" w:eastAsia="仿宋_GB2312"/>
                <w:sz w:val="18"/>
                <w:szCs w:val="18"/>
              </w:rPr>
              <w:t>政府采购信息</w:t>
            </w:r>
          </w:p>
          <w:p w14:paraId="07230BB3">
            <w:pPr>
              <w:jc w:val="center"/>
              <w:rPr>
                <w:rFonts w:hint="eastAsia" w:ascii="仿宋_GB2312" w:eastAsia="仿宋_GB2312"/>
                <w:sz w:val="18"/>
                <w:szCs w:val="18"/>
              </w:rPr>
            </w:pPr>
          </w:p>
        </w:tc>
        <w:tc>
          <w:tcPr>
            <w:tcW w:w="776" w:type="dxa"/>
            <w:noWrap w:val="0"/>
            <w:vAlign w:val="center"/>
          </w:tcPr>
          <w:p w14:paraId="1F8F1ED7">
            <w:pPr>
              <w:jc w:val="center"/>
              <w:rPr>
                <w:rFonts w:hint="eastAsia"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noWrap w:val="0"/>
            <w:vAlign w:val="center"/>
          </w:tcPr>
          <w:p w14:paraId="0E8CCAF4">
            <w:pPr>
              <w:jc w:val="center"/>
              <w:rPr>
                <w:rFonts w:hint="eastAsia"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noWrap w:val="0"/>
            <w:vAlign w:val="center"/>
          </w:tcPr>
          <w:p w14:paraId="229CF284">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5F2FBFAB">
            <w:pPr>
              <w:jc w:val="center"/>
              <w:rPr>
                <w:rFonts w:hint="eastAsia" w:ascii="仿宋_GB2312" w:eastAsia="仿宋_GB2312"/>
                <w:sz w:val="18"/>
                <w:szCs w:val="18"/>
              </w:rPr>
            </w:pPr>
            <w:r>
              <w:rPr>
                <w:rFonts w:hint="eastAsia" w:ascii="仿宋_GB2312" w:eastAsia="仿宋_GB2312"/>
                <w:sz w:val="18"/>
                <w:szCs w:val="18"/>
              </w:rPr>
              <w:t>及时公开，公告期限为3个工作日</w:t>
            </w:r>
          </w:p>
        </w:tc>
        <w:tc>
          <w:tcPr>
            <w:tcW w:w="956" w:type="dxa"/>
            <w:noWrap w:val="0"/>
            <w:vAlign w:val="center"/>
          </w:tcPr>
          <w:p w14:paraId="3DDE66B3">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vMerge w:val="restart"/>
            <w:noWrap w:val="0"/>
            <w:vAlign w:val="center"/>
          </w:tcPr>
          <w:p w14:paraId="6CCB9357">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59D6171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2DEB672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05E1283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0E07FC19">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《中国财政杂志》</w:t>
            </w:r>
          </w:p>
          <w:p w14:paraId="04AE6D5C">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617209E9">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1BF644D">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2C39D823">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702EC57">
            <w:pPr>
              <w:jc w:val="center"/>
              <w:rPr>
                <w:rFonts w:ascii="仿宋_GB2312" w:eastAsia="仿宋_GB2312"/>
                <w:sz w:val="18"/>
                <w:szCs w:val="18"/>
              </w:rPr>
            </w:pPr>
            <w:r>
              <w:rPr>
                <w:rFonts w:hint="eastAsia" w:ascii="仿宋_GB2312" w:eastAsia="仿宋_GB2312"/>
                <w:sz w:val="18"/>
                <w:szCs w:val="18"/>
              </w:rPr>
              <w:t>　</w:t>
            </w:r>
          </w:p>
        </w:tc>
      </w:tr>
      <w:tr w14:paraId="0434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9CDC29A">
            <w:pPr>
              <w:jc w:val="center"/>
              <w:rPr>
                <w:rFonts w:hint="eastAsia" w:ascii="仿宋_GB2312" w:eastAsia="仿宋_GB2312"/>
                <w:sz w:val="18"/>
                <w:szCs w:val="18"/>
              </w:rPr>
            </w:pPr>
            <w:r>
              <w:rPr>
                <w:rFonts w:hint="eastAsia" w:ascii="仿宋_GB2312" w:eastAsia="仿宋_GB2312"/>
                <w:sz w:val="18"/>
                <w:szCs w:val="18"/>
              </w:rPr>
              <w:t>15</w:t>
            </w:r>
          </w:p>
        </w:tc>
        <w:tc>
          <w:tcPr>
            <w:tcW w:w="900" w:type="dxa"/>
            <w:vMerge w:val="continue"/>
            <w:noWrap w:val="0"/>
            <w:vAlign w:val="center"/>
          </w:tcPr>
          <w:p w14:paraId="601C3986">
            <w:pPr>
              <w:jc w:val="center"/>
              <w:rPr>
                <w:rFonts w:hint="eastAsia" w:ascii="仿宋_GB2312" w:eastAsia="仿宋_GB2312"/>
                <w:sz w:val="18"/>
                <w:szCs w:val="18"/>
              </w:rPr>
            </w:pPr>
          </w:p>
        </w:tc>
        <w:tc>
          <w:tcPr>
            <w:tcW w:w="776" w:type="dxa"/>
            <w:noWrap w:val="0"/>
            <w:vAlign w:val="center"/>
          </w:tcPr>
          <w:p w14:paraId="083EC75F">
            <w:pPr>
              <w:jc w:val="center"/>
              <w:rPr>
                <w:rFonts w:hint="eastAsia" w:ascii="仿宋_GB2312" w:eastAsia="仿宋_GB2312"/>
                <w:sz w:val="18"/>
                <w:szCs w:val="18"/>
              </w:rPr>
            </w:pPr>
            <w:r>
              <w:rPr>
                <w:rFonts w:hint="eastAsia" w:ascii="仿宋_GB2312" w:eastAsia="仿宋_GB2312"/>
                <w:sz w:val="18"/>
                <w:szCs w:val="18"/>
              </w:rPr>
              <w:t>采购项目预算金额</w:t>
            </w:r>
          </w:p>
        </w:tc>
        <w:tc>
          <w:tcPr>
            <w:tcW w:w="3364" w:type="dxa"/>
            <w:noWrap w:val="0"/>
            <w:vAlign w:val="center"/>
          </w:tcPr>
          <w:p w14:paraId="69CD45A2">
            <w:pPr>
              <w:jc w:val="center"/>
              <w:rPr>
                <w:rFonts w:hint="eastAsia" w:ascii="仿宋_GB2312" w:eastAsia="仿宋_GB2312"/>
                <w:sz w:val="18"/>
                <w:szCs w:val="18"/>
              </w:rPr>
            </w:pPr>
            <w:r>
              <w:rPr>
                <w:rFonts w:hint="eastAsia" w:ascii="仿宋_GB2312" w:eastAsia="仿宋_GB2312"/>
                <w:sz w:val="18"/>
                <w:szCs w:val="18"/>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noWrap w:val="0"/>
            <w:vAlign w:val="center"/>
          </w:tcPr>
          <w:p w14:paraId="7C25A1BB">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0C66B854">
            <w:pPr>
              <w:jc w:val="center"/>
              <w:rPr>
                <w:rFonts w:hint="eastAsia" w:ascii="仿宋_GB2312" w:eastAsia="仿宋_GB2312"/>
                <w:sz w:val="18"/>
                <w:szCs w:val="18"/>
              </w:rPr>
            </w:pPr>
            <w:r>
              <w:rPr>
                <w:rFonts w:hint="eastAsia" w:ascii="仿宋_GB2312" w:eastAsia="仿宋_GB2312"/>
                <w:sz w:val="18"/>
                <w:szCs w:val="18"/>
              </w:rPr>
              <w:t>随采购公告、采购文件公开</w:t>
            </w:r>
          </w:p>
        </w:tc>
        <w:tc>
          <w:tcPr>
            <w:tcW w:w="956" w:type="dxa"/>
            <w:noWrap w:val="0"/>
            <w:vAlign w:val="center"/>
          </w:tcPr>
          <w:p w14:paraId="1FDA745C">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vMerge w:val="continue"/>
            <w:noWrap w:val="0"/>
            <w:vAlign w:val="center"/>
          </w:tcPr>
          <w:p w14:paraId="7C604E35">
            <w:pPr>
              <w:rPr>
                <w:rFonts w:ascii="仿宋_GB2312" w:eastAsia="仿宋_GB2312"/>
                <w:sz w:val="18"/>
                <w:szCs w:val="18"/>
              </w:rPr>
            </w:pPr>
          </w:p>
        </w:tc>
        <w:tc>
          <w:tcPr>
            <w:tcW w:w="720" w:type="dxa"/>
            <w:noWrap w:val="0"/>
            <w:vAlign w:val="center"/>
          </w:tcPr>
          <w:p w14:paraId="50478D6F">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64817A7">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3BFC5BE2">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1128B383">
            <w:pPr>
              <w:jc w:val="center"/>
              <w:rPr>
                <w:rFonts w:ascii="仿宋_GB2312" w:eastAsia="仿宋_GB2312"/>
                <w:sz w:val="18"/>
                <w:szCs w:val="18"/>
              </w:rPr>
            </w:pPr>
            <w:r>
              <w:rPr>
                <w:rFonts w:hint="eastAsia" w:ascii="仿宋_GB2312" w:eastAsia="仿宋_GB2312"/>
                <w:sz w:val="18"/>
                <w:szCs w:val="18"/>
              </w:rPr>
              <w:t>　</w:t>
            </w:r>
          </w:p>
        </w:tc>
      </w:tr>
      <w:tr w14:paraId="7F3F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2279C25">
            <w:pPr>
              <w:jc w:val="center"/>
              <w:rPr>
                <w:rFonts w:hint="eastAsia" w:ascii="仿宋_GB2312" w:eastAsia="仿宋_GB2312"/>
                <w:sz w:val="18"/>
                <w:szCs w:val="18"/>
              </w:rPr>
            </w:pPr>
            <w:r>
              <w:rPr>
                <w:rFonts w:hint="eastAsia" w:ascii="仿宋_GB2312" w:eastAsia="仿宋_GB2312"/>
                <w:sz w:val="18"/>
                <w:szCs w:val="18"/>
              </w:rPr>
              <w:t>16</w:t>
            </w:r>
          </w:p>
        </w:tc>
        <w:tc>
          <w:tcPr>
            <w:tcW w:w="900" w:type="dxa"/>
            <w:vMerge w:val="restart"/>
            <w:noWrap w:val="0"/>
            <w:vAlign w:val="center"/>
          </w:tcPr>
          <w:p w14:paraId="2E26B1D7">
            <w:pPr>
              <w:jc w:val="center"/>
              <w:rPr>
                <w:rFonts w:hint="eastAsia" w:ascii="仿宋_GB2312" w:eastAsia="仿宋_GB2312"/>
                <w:sz w:val="18"/>
                <w:szCs w:val="18"/>
              </w:rPr>
            </w:pPr>
            <w:r>
              <w:rPr>
                <w:rFonts w:hint="eastAsia" w:ascii="仿宋_GB2312" w:eastAsia="仿宋_GB2312"/>
                <w:sz w:val="18"/>
                <w:szCs w:val="18"/>
              </w:rPr>
              <w:t>政府采购信息</w:t>
            </w:r>
          </w:p>
          <w:p w14:paraId="1B00CC62">
            <w:pPr>
              <w:jc w:val="center"/>
              <w:rPr>
                <w:rFonts w:hint="eastAsia" w:ascii="仿宋_GB2312" w:eastAsia="仿宋_GB2312"/>
                <w:sz w:val="18"/>
                <w:szCs w:val="18"/>
              </w:rPr>
            </w:pPr>
          </w:p>
        </w:tc>
        <w:tc>
          <w:tcPr>
            <w:tcW w:w="776" w:type="dxa"/>
            <w:noWrap w:val="0"/>
            <w:vAlign w:val="center"/>
          </w:tcPr>
          <w:p w14:paraId="57375BC6">
            <w:pPr>
              <w:jc w:val="center"/>
              <w:rPr>
                <w:rFonts w:hint="eastAsia" w:ascii="仿宋_GB2312" w:eastAsia="仿宋_GB2312"/>
                <w:sz w:val="18"/>
                <w:szCs w:val="18"/>
              </w:rPr>
            </w:pPr>
            <w:r>
              <w:rPr>
                <w:rFonts w:hint="eastAsia" w:ascii="仿宋_GB2312" w:eastAsia="仿宋_GB2312"/>
                <w:sz w:val="18"/>
                <w:szCs w:val="18"/>
              </w:rPr>
              <w:t>采购</w:t>
            </w:r>
          </w:p>
          <w:p w14:paraId="0437DAEF">
            <w:pPr>
              <w:jc w:val="center"/>
              <w:rPr>
                <w:rFonts w:hint="eastAsia" w:ascii="仿宋_GB2312" w:eastAsia="仿宋_GB2312"/>
                <w:sz w:val="18"/>
                <w:szCs w:val="18"/>
              </w:rPr>
            </w:pPr>
            <w:r>
              <w:rPr>
                <w:rFonts w:hint="eastAsia" w:ascii="仿宋_GB2312" w:eastAsia="仿宋_GB2312"/>
                <w:sz w:val="18"/>
                <w:szCs w:val="18"/>
              </w:rPr>
              <w:t>文件</w:t>
            </w:r>
          </w:p>
        </w:tc>
        <w:tc>
          <w:tcPr>
            <w:tcW w:w="3364" w:type="dxa"/>
            <w:noWrap w:val="0"/>
            <w:vAlign w:val="center"/>
          </w:tcPr>
          <w:p w14:paraId="04913764">
            <w:pPr>
              <w:jc w:val="center"/>
              <w:rPr>
                <w:rFonts w:hint="eastAsia"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noWrap w:val="0"/>
            <w:vAlign w:val="center"/>
          </w:tcPr>
          <w:p w14:paraId="73E0DAE2">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766D6D0B">
            <w:pPr>
              <w:jc w:val="center"/>
              <w:rPr>
                <w:rFonts w:hint="eastAsia"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noWrap w:val="0"/>
            <w:vAlign w:val="center"/>
          </w:tcPr>
          <w:p w14:paraId="51F275FC">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35067605">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中国政府采购网及其地方分网</w:t>
            </w:r>
          </w:p>
          <w:p w14:paraId="67B37792">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省级（含计划单列市）财政部门指定的媒体</w:t>
            </w:r>
          </w:p>
          <w:p w14:paraId="62335770">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《中国财经报》（《中国政府采购报》）</w:t>
            </w:r>
          </w:p>
          <w:p w14:paraId="4DC2D47B">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《中国政府采购杂志》</w:t>
            </w:r>
          </w:p>
          <w:p w14:paraId="7C8D067E">
            <w:pPr>
              <w:spacing w:line="240" w:lineRule="exact"/>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《中国财政杂志》</w:t>
            </w:r>
          </w:p>
          <w:p w14:paraId="695382E5">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6CC6ED95">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A28A39B">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0A35F8D5">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04A0940C">
            <w:pPr>
              <w:jc w:val="center"/>
              <w:rPr>
                <w:rFonts w:ascii="仿宋_GB2312" w:eastAsia="仿宋_GB2312"/>
                <w:sz w:val="18"/>
                <w:szCs w:val="18"/>
              </w:rPr>
            </w:pPr>
            <w:r>
              <w:rPr>
                <w:rFonts w:hint="eastAsia" w:ascii="仿宋_GB2312" w:eastAsia="仿宋_GB2312"/>
                <w:sz w:val="18"/>
                <w:szCs w:val="18"/>
              </w:rPr>
              <w:t>　</w:t>
            </w:r>
          </w:p>
        </w:tc>
      </w:tr>
      <w:tr w14:paraId="1032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noWrap w:val="0"/>
            <w:vAlign w:val="center"/>
          </w:tcPr>
          <w:p w14:paraId="52247E56">
            <w:pPr>
              <w:jc w:val="center"/>
              <w:rPr>
                <w:rFonts w:hint="eastAsia" w:ascii="仿宋_GB2312" w:eastAsia="仿宋_GB2312"/>
                <w:sz w:val="18"/>
                <w:szCs w:val="18"/>
              </w:rPr>
            </w:pPr>
            <w:r>
              <w:rPr>
                <w:rFonts w:hint="eastAsia" w:ascii="仿宋_GB2312" w:eastAsia="仿宋_GB2312"/>
                <w:sz w:val="18"/>
                <w:szCs w:val="18"/>
              </w:rPr>
              <w:t>17</w:t>
            </w:r>
          </w:p>
        </w:tc>
        <w:tc>
          <w:tcPr>
            <w:tcW w:w="900" w:type="dxa"/>
            <w:vMerge w:val="continue"/>
            <w:noWrap w:val="0"/>
            <w:vAlign w:val="center"/>
          </w:tcPr>
          <w:p w14:paraId="281D9CCB">
            <w:pPr>
              <w:jc w:val="center"/>
              <w:rPr>
                <w:rFonts w:hint="eastAsia" w:ascii="仿宋_GB2312" w:eastAsia="仿宋_GB2312"/>
                <w:sz w:val="18"/>
                <w:szCs w:val="18"/>
              </w:rPr>
            </w:pPr>
          </w:p>
        </w:tc>
        <w:tc>
          <w:tcPr>
            <w:tcW w:w="776" w:type="dxa"/>
            <w:noWrap w:val="0"/>
            <w:vAlign w:val="center"/>
          </w:tcPr>
          <w:p w14:paraId="065C36E7">
            <w:pPr>
              <w:jc w:val="center"/>
              <w:rPr>
                <w:rFonts w:hint="eastAsia" w:ascii="仿宋_GB2312" w:eastAsia="仿宋_GB2312"/>
                <w:sz w:val="18"/>
                <w:szCs w:val="18"/>
              </w:rPr>
            </w:pPr>
            <w:r>
              <w:rPr>
                <w:rFonts w:hint="eastAsia" w:ascii="仿宋_GB2312" w:eastAsia="仿宋_GB2312"/>
                <w:sz w:val="18"/>
                <w:szCs w:val="18"/>
              </w:rPr>
              <w:t>采购信息更正公告</w:t>
            </w:r>
          </w:p>
        </w:tc>
        <w:tc>
          <w:tcPr>
            <w:tcW w:w="3364" w:type="dxa"/>
            <w:noWrap w:val="0"/>
            <w:vAlign w:val="center"/>
          </w:tcPr>
          <w:p w14:paraId="341235CE">
            <w:pPr>
              <w:jc w:val="center"/>
              <w:rPr>
                <w:rFonts w:hint="eastAsia"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noWrap w:val="0"/>
            <w:vAlign w:val="center"/>
          </w:tcPr>
          <w:p w14:paraId="083F5B54">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3A3E0D3A">
            <w:pPr>
              <w:jc w:val="center"/>
              <w:rPr>
                <w:rFonts w:hint="eastAsia"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noWrap w:val="0"/>
            <w:vAlign w:val="center"/>
          </w:tcPr>
          <w:p w14:paraId="004E62E5">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48D808C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0E24B59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32F2F30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29035F7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03FD8045">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3541531E">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5589C8D8">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31F774FB">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1A88F19F">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029E1C5">
            <w:pPr>
              <w:jc w:val="center"/>
              <w:rPr>
                <w:rFonts w:ascii="仿宋_GB2312" w:eastAsia="仿宋_GB2312"/>
                <w:sz w:val="18"/>
                <w:szCs w:val="18"/>
              </w:rPr>
            </w:pPr>
            <w:r>
              <w:rPr>
                <w:rFonts w:hint="eastAsia" w:ascii="仿宋_GB2312" w:eastAsia="仿宋_GB2312"/>
                <w:sz w:val="18"/>
                <w:szCs w:val="18"/>
              </w:rPr>
              <w:t>　</w:t>
            </w:r>
          </w:p>
        </w:tc>
      </w:tr>
      <w:tr w14:paraId="4D62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noWrap w:val="0"/>
            <w:vAlign w:val="center"/>
          </w:tcPr>
          <w:p w14:paraId="26E03BE5">
            <w:pPr>
              <w:jc w:val="center"/>
              <w:rPr>
                <w:rFonts w:hint="eastAsia" w:ascii="仿宋_GB2312" w:eastAsia="仿宋_GB2312"/>
                <w:sz w:val="18"/>
                <w:szCs w:val="18"/>
              </w:rPr>
            </w:pPr>
            <w:r>
              <w:rPr>
                <w:rFonts w:hint="eastAsia" w:ascii="仿宋_GB2312" w:eastAsia="仿宋_GB2312"/>
                <w:sz w:val="18"/>
                <w:szCs w:val="18"/>
              </w:rPr>
              <w:t>18</w:t>
            </w:r>
          </w:p>
        </w:tc>
        <w:tc>
          <w:tcPr>
            <w:tcW w:w="900" w:type="dxa"/>
            <w:vMerge w:val="restart"/>
            <w:noWrap w:val="0"/>
            <w:vAlign w:val="center"/>
          </w:tcPr>
          <w:p w14:paraId="70CE7E63">
            <w:pPr>
              <w:jc w:val="center"/>
              <w:rPr>
                <w:rFonts w:hint="eastAsia" w:ascii="仿宋_GB2312" w:eastAsia="仿宋_GB2312"/>
                <w:sz w:val="18"/>
                <w:szCs w:val="18"/>
              </w:rPr>
            </w:pPr>
            <w:r>
              <w:rPr>
                <w:rFonts w:hint="eastAsia" w:ascii="仿宋_GB2312" w:eastAsia="仿宋_GB2312"/>
                <w:sz w:val="18"/>
                <w:szCs w:val="18"/>
              </w:rPr>
              <w:t>政府采购信息</w:t>
            </w:r>
          </w:p>
          <w:p w14:paraId="7BCA480B">
            <w:pPr>
              <w:jc w:val="center"/>
              <w:rPr>
                <w:rFonts w:hint="eastAsia" w:ascii="仿宋_GB2312" w:eastAsia="仿宋_GB2312"/>
                <w:sz w:val="18"/>
                <w:szCs w:val="18"/>
              </w:rPr>
            </w:pPr>
          </w:p>
        </w:tc>
        <w:tc>
          <w:tcPr>
            <w:tcW w:w="776" w:type="dxa"/>
            <w:noWrap w:val="0"/>
            <w:vAlign w:val="center"/>
          </w:tcPr>
          <w:p w14:paraId="673126E4">
            <w:pPr>
              <w:jc w:val="center"/>
              <w:rPr>
                <w:rFonts w:hint="eastAsia" w:ascii="仿宋_GB2312" w:eastAsia="仿宋_GB2312"/>
                <w:sz w:val="18"/>
                <w:szCs w:val="18"/>
              </w:rPr>
            </w:pPr>
            <w:r>
              <w:rPr>
                <w:rFonts w:hint="eastAsia" w:ascii="仿宋_GB2312" w:eastAsia="仿宋_GB2312"/>
                <w:sz w:val="18"/>
                <w:szCs w:val="18"/>
              </w:rPr>
              <w:t>单一来源公示</w:t>
            </w:r>
          </w:p>
        </w:tc>
        <w:tc>
          <w:tcPr>
            <w:tcW w:w="3364" w:type="dxa"/>
            <w:noWrap w:val="0"/>
            <w:vAlign w:val="center"/>
          </w:tcPr>
          <w:p w14:paraId="2165CACB">
            <w:pPr>
              <w:jc w:val="center"/>
              <w:rPr>
                <w:rFonts w:hint="eastAsia"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noWrap w:val="0"/>
            <w:vAlign w:val="center"/>
          </w:tcPr>
          <w:p w14:paraId="1B7093A3">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1C17E6FA">
            <w:pPr>
              <w:jc w:val="center"/>
              <w:rPr>
                <w:rFonts w:hint="eastAsia" w:ascii="仿宋_GB2312" w:eastAsia="仿宋_GB2312"/>
                <w:sz w:val="18"/>
                <w:szCs w:val="18"/>
              </w:rPr>
            </w:pPr>
            <w:r>
              <w:rPr>
                <w:rFonts w:hint="eastAsia" w:ascii="仿宋_GB2312" w:eastAsia="仿宋_GB2312"/>
                <w:sz w:val="18"/>
                <w:szCs w:val="18"/>
              </w:rPr>
              <w:t>及时公开，公示期限不得少于5个工作日</w:t>
            </w:r>
          </w:p>
        </w:tc>
        <w:tc>
          <w:tcPr>
            <w:tcW w:w="956" w:type="dxa"/>
            <w:noWrap w:val="0"/>
            <w:vAlign w:val="center"/>
          </w:tcPr>
          <w:p w14:paraId="61ECF227">
            <w:pPr>
              <w:jc w:val="center"/>
              <w:rPr>
                <w:rFonts w:ascii="仿宋_GB2312" w:eastAsia="仿宋_GB2312"/>
                <w:sz w:val="18"/>
                <w:szCs w:val="18"/>
              </w:rPr>
            </w:pPr>
            <w:r>
              <w:rPr>
                <w:rFonts w:hint="eastAsia" w:ascii="仿宋_GB2312" w:eastAsia="仿宋_GB2312"/>
                <w:sz w:val="18"/>
                <w:szCs w:val="18"/>
              </w:rPr>
              <w:t>采购人</w:t>
            </w:r>
          </w:p>
        </w:tc>
        <w:tc>
          <w:tcPr>
            <w:tcW w:w="1856" w:type="dxa"/>
            <w:noWrap w:val="0"/>
            <w:vAlign w:val="center"/>
          </w:tcPr>
          <w:p w14:paraId="109C6DF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3D3D50B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79A5BDD7">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1710AEC5">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300D78C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3A131F48">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7AE6F1CE">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DF2F305">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4DAC2905">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1831A3B">
            <w:pPr>
              <w:jc w:val="center"/>
              <w:rPr>
                <w:rFonts w:ascii="仿宋_GB2312" w:eastAsia="仿宋_GB2312"/>
                <w:sz w:val="18"/>
                <w:szCs w:val="18"/>
              </w:rPr>
            </w:pPr>
            <w:r>
              <w:rPr>
                <w:rFonts w:hint="eastAsia" w:ascii="仿宋_GB2312" w:eastAsia="仿宋_GB2312"/>
                <w:sz w:val="18"/>
                <w:szCs w:val="18"/>
              </w:rPr>
              <w:t>　</w:t>
            </w:r>
          </w:p>
        </w:tc>
      </w:tr>
      <w:tr w14:paraId="7AD2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noWrap w:val="0"/>
            <w:vAlign w:val="center"/>
          </w:tcPr>
          <w:p w14:paraId="144F1D88">
            <w:pPr>
              <w:jc w:val="center"/>
              <w:rPr>
                <w:rFonts w:hint="eastAsia" w:ascii="仿宋_GB2312" w:eastAsia="仿宋_GB2312"/>
                <w:sz w:val="18"/>
                <w:szCs w:val="18"/>
              </w:rPr>
            </w:pPr>
            <w:r>
              <w:rPr>
                <w:rFonts w:hint="eastAsia" w:ascii="仿宋_GB2312" w:eastAsia="仿宋_GB2312"/>
                <w:sz w:val="18"/>
                <w:szCs w:val="18"/>
              </w:rPr>
              <w:t>19</w:t>
            </w:r>
          </w:p>
        </w:tc>
        <w:tc>
          <w:tcPr>
            <w:tcW w:w="900" w:type="dxa"/>
            <w:vMerge w:val="continue"/>
            <w:noWrap w:val="0"/>
            <w:vAlign w:val="center"/>
          </w:tcPr>
          <w:p w14:paraId="0934834E">
            <w:pPr>
              <w:jc w:val="center"/>
              <w:rPr>
                <w:rFonts w:hint="eastAsia" w:ascii="仿宋_GB2312" w:eastAsia="仿宋_GB2312"/>
                <w:sz w:val="18"/>
                <w:szCs w:val="18"/>
              </w:rPr>
            </w:pPr>
          </w:p>
        </w:tc>
        <w:tc>
          <w:tcPr>
            <w:tcW w:w="776" w:type="dxa"/>
            <w:noWrap w:val="0"/>
            <w:vAlign w:val="center"/>
          </w:tcPr>
          <w:p w14:paraId="33EABD3D">
            <w:pPr>
              <w:jc w:val="center"/>
              <w:rPr>
                <w:rFonts w:hint="eastAsia" w:ascii="仿宋_GB2312" w:eastAsia="仿宋_GB2312"/>
                <w:sz w:val="18"/>
                <w:szCs w:val="18"/>
              </w:rPr>
            </w:pPr>
            <w:r>
              <w:rPr>
                <w:rFonts w:hint="eastAsia" w:ascii="仿宋_GB2312" w:eastAsia="仿宋_GB2312"/>
                <w:sz w:val="18"/>
                <w:szCs w:val="18"/>
              </w:rPr>
              <w:t>协议供货和定点采购的具体成交记录</w:t>
            </w:r>
          </w:p>
        </w:tc>
        <w:tc>
          <w:tcPr>
            <w:tcW w:w="3364" w:type="dxa"/>
            <w:noWrap w:val="0"/>
            <w:vAlign w:val="center"/>
          </w:tcPr>
          <w:p w14:paraId="0C429B1A">
            <w:pPr>
              <w:jc w:val="center"/>
              <w:rPr>
                <w:rFonts w:hint="eastAsia"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noWrap w:val="0"/>
            <w:vAlign w:val="center"/>
          </w:tcPr>
          <w:p w14:paraId="2360DD77">
            <w:pPr>
              <w:jc w:val="center"/>
              <w:rPr>
                <w:rFonts w:hint="eastAsia"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noWrap w:val="0"/>
            <w:vAlign w:val="center"/>
          </w:tcPr>
          <w:p w14:paraId="76F3A4B2">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1A443347">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51A6C7E0">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■中国政府采购网及其省级分网</w:t>
            </w:r>
          </w:p>
          <w:p w14:paraId="00AE9D1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3FB8F487">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458C39F4">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4D2078DA">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571B30D2">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4C6C1B85">
            <w:pPr>
              <w:jc w:val="center"/>
              <w:rPr>
                <w:rFonts w:ascii="仿宋_GB2312" w:eastAsia="仿宋_GB2312"/>
                <w:sz w:val="18"/>
                <w:szCs w:val="18"/>
              </w:rPr>
            </w:pPr>
            <w:r>
              <w:rPr>
                <w:rFonts w:hint="eastAsia" w:ascii="仿宋_GB2312" w:eastAsia="仿宋_GB2312"/>
                <w:sz w:val="18"/>
                <w:szCs w:val="18"/>
              </w:rPr>
              <w:t>　</w:t>
            </w:r>
          </w:p>
        </w:tc>
      </w:tr>
      <w:tr w14:paraId="71A2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ECC451F">
            <w:pPr>
              <w:jc w:val="center"/>
              <w:rPr>
                <w:rFonts w:hint="eastAsia" w:ascii="仿宋_GB2312" w:eastAsia="仿宋_GB2312"/>
                <w:sz w:val="18"/>
                <w:szCs w:val="18"/>
              </w:rPr>
            </w:pPr>
            <w:r>
              <w:rPr>
                <w:rFonts w:hint="eastAsia" w:ascii="仿宋_GB2312" w:eastAsia="仿宋_GB2312"/>
                <w:sz w:val="18"/>
                <w:szCs w:val="18"/>
              </w:rPr>
              <w:t>20</w:t>
            </w:r>
          </w:p>
        </w:tc>
        <w:tc>
          <w:tcPr>
            <w:tcW w:w="900" w:type="dxa"/>
            <w:vMerge w:val="restart"/>
            <w:noWrap w:val="0"/>
            <w:vAlign w:val="center"/>
          </w:tcPr>
          <w:p w14:paraId="38CDB9F5">
            <w:pPr>
              <w:jc w:val="center"/>
              <w:rPr>
                <w:rFonts w:hint="eastAsia" w:ascii="仿宋_GB2312" w:eastAsia="仿宋_GB2312"/>
                <w:sz w:val="18"/>
                <w:szCs w:val="18"/>
              </w:rPr>
            </w:pPr>
            <w:r>
              <w:rPr>
                <w:rFonts w:hint="eastAsia" w:ascii="仿宋_GB2312" w:eastAsia="仿宋_GB2312"/>
                <w:sz w:val="18"/>
                <w:szCs w:val="18"/>
              </w:rPr>
              <w:t>政府采购信息</w:t>
            </w:r>
          </w:p>
          <w:p w14:paraId="1C488AFA">
            <w:pPr>
              <w:jc w:val="center"/>
              <w:rPr>
                <w:rFonts w:hint="eastAsia" w:ascii="仿宋_GB2312" w:eastAsia="仿宋_GB2312"/>
                <w:sz w:val="18"/>
                <w:szCs w:val="18"/>
              </w:rPr>
            </w:pPr>
          </w:p>
        </w:tc>
        <w:tc>
          <w:tcPr>
            <w:tcW w:w="776" w:type="dxa"/>
            <w:noWrap w:val="0"/>
            <w:vAlign w:val="center"/>
          </w:tcPr>
          <w:p w14:paraId="1DBC647F">
            <w:pPr>
              <w:jc w:val="center"/>
              <w:rPr>
                <w:rFonts w:hint="eastAsia" w:ascii="仿宋_GB2312" w:eastAsia="仿宋_GB2312"/>
                <w:sz w:val="18"/>
                <w:szCs w:val="18"/>
              </w:rPr>
            </w:pPr>
            <w:r>
              <w:rPr>
                <w:rFonts w:hint="eastAsia" w:ascii="仿宋_GB2312" w:eastAsia="仿宋_GB2312"/>
                <w:sz w:val="18"/>
                <w:szCs w:val="18"/>
              </w:rPr>
              <w:t>中标、成交结果</w:t>
            </w:r>
          </w:p>
        </w:tc>
        <w:tc>
          <w:tcPr>
            <w:tcW w:w="3364" w:type="dxa"/>
            <w:noWrap w:val="0"/>
            <w:vAlign w:val="center"/>
          </w:tcPr>
          <w:p w14:paraId="2282BCD6">
            <w:pPr>
              <w:jc w:val="center"/>
              <w:rPr>
                <w:rFonts w:hint="eastAsia"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noWrap w:val="0"/>
            <w:vAlign w:val="center"/>
          </w:tcPr>
          <w:p w14:paraId="7E230342">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6BD59720">
            <w:pPr>
              <w:jc w:val="center"/>
              <w:rPr>
                <w:rFonts w:hint="eastAsia"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noWrap w:val="0"/>
            <w:vAlign w:val="center"/>
          </w:tcPr>
          <w:p w14:paraId="3DDEDA8C">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25BCB3E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25614456">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5D5E51D2">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4664A7A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6CED50D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7D2C0E5F">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03B0D418">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786E58B5">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44DDE8BC">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63DCE3C6">
            <w:pPr>
              <w:jc w:val="center"/>
              <w:rPr>
                <w:rFonts w:ascii="仿宋_GB2312" w:eastAsia="仿宋_GB2312"/>
                <w:sz w:val="18"/>
                <w:szCs w:val="18"/>
              </w:rPr>
            </w:pPr>
            <w:r>
              <w:rPr>
                <w:rFonts w:hint="eastAsia" w:ascii="仿宋_GB2312" w:eastAsia="仿宋_GB2312"/>
                <w:sz w:val="18"/>
                <w:szCs w:val="18"/>
              </w:rPr>
              <w:t>　</w:t>
            </w:r>
          </w:p>
        </w:tc>
      </w:tr>
      <w:tr w14:paraId="06E8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8977E2F">
            <w:pPr>
              <w:jc w:val="center"/>
              <w:rPr>
                <w:rFonts w:hint="eastAsia" w:ascii="仿宋_GB2312" w:eastAsia="仿宋_GB2312"/>
                <w:sz w:val="18"/>
                <w:szCs w:val="18"/>
              </w:rPr>
            </w:pPr>
            <w:r>
              <w:rPr>
                <w:rFonts w:hint="eastAsia" w:ascii="仿宋_GB2312" w:eastAsia="仿宋_GB2312"/>
                <w:sz w:val="18"/>
                <w:szCs w:val="18"/>
              </w:rPr>
              <w:t>21</w:t>
            </w:r>
          </w:p>
        </w:tc>
        <w:tc>
          <w:tcPr>
            <w:tcW w:w="900" w:type="dxa"/>
            <w:vMerge w:val="continue"/>
            <w:noWrap w:val="0"/>
            <w:vAlign w:val="center"/>
          </w:tcPr>
          <w:p w14:paraId="5A5FB0F3">
            <w:pPr>
              <w:jc w:val="center"/>
              <w:rPr>
                <w:rFonts w:hint="eastAsia" w:ascii="仿宋_GB2312" w:eastAsia="仿宋_GB2312"/>
                <w:sz w:val="18"/>
                <w:szCs w:val="18"/>
              </w:rPr>
            </w:pPr>
          </w:p>
        </w:tc>
        <w:tc>
          <w:tcPr>
            <w:tcW w:w="776" w:type="dxa"/>
            <w:noWrap w:val="0"/>
            <w:vAlign w:val="center"/>
          </w:tcPr>
          <w:p w14:paraId="479A5D24">
            <w:pPr>
              <w:jc w:val="center"/>
              <w:rPr>
                <w:rFonts w:hint="eastAsia" w:ascii="仿宋_GB2312" w:eastAsia="仿宋_GB2312"/>
                <w:sz w:val="18"/>
                <w:szCs w:val="18"/>
              </w:rPr>
            </w:pPr>
            <w:r>
              <w:rPr>
                <w:rFonts w:hint="eastAsia" w:ascii="仿宋_GB2312" w:eastAsia="仿宋_GB2312"/>
                <w:sz w:val="18"/>
                <w:szCs w:val="18"/>
              </w:rPr>
              <w:t>采购</w:t>
            </w:r>
          </w:p>
          <w:p w14:paraId="58AE5FB0">
            <w:pPr>
              <w:jc w:val="center"/>
              <w:rPr>
                <w:rFonts w:hint="eastAsia" w:ascii="仿宋_GB2312" w:eastAsia="仿宋_GB2312"/>
                <w:sz w:val="18"/>
                <w:szCs w:val="18"/>
              </w:rPr>
            </w:pPr>
            <w:r>
              <w:rPr>
                <w:rFonts w:hint="eastAsia" w:ascii="仿宋_GB2312" w:eastAsia="仿宋_GB2312"/>
                <w:sz w:val="18"/>
                <w:szCs w:val="18"/>
              </w:rPr>
              <w:t>合同</w:t>
            </w:r>
          </w:p>
        </w:tc>
        <w:tc>
          <w:tcPr>
            <w:tcW w:w="3364" w:type="dxa"/>
            <w:noWrap w:val="0"/>
            <w:vAlign w:val="center"/>
          </w:tcPr>
          <w:p w14:paraId="0CD7083A">
            <w:pPr>
              <w:jc w:val="center"/>
              <w:rPr>
                <w:rFonts w:hint="eastAsia" w:ascii="仿宋_GB2312" w:eastAsia="仿宋_GB2312"/>
                <w:sz w:val="18"/>
                <w:szCs w:val="18"/>
                <w:lang w:eastAsia="zh-CN"/>
              </w:rPr>
            </w:pPr>
            <w:r>
              <w:rPr>
                <w:rFonts w:hint="eastAsia" w:ascii="仿宋_GB2312" w:eastAsia="仿宋_GB2312"/>
                <w:sz w:val="18"/>
                <w:szCs w:val="18"/>
              </w:rPr>
              <w:t>采购人和采购代理机构名称、地址、联系方式；采购项目名称、编号，合同编号；供应商名称；合同内容。</w:t>
            </w:r>
          </w:p>
          <w:p w14:paraId="6D4B9D79">
            <w:pPr>
              <w:jc w:val="center"/>
              <w:rPr>
                <w:rFonts w:hint="eastAsia" w:ascii="仿宋_GB2312" w:eastAsia="仿宋_GB2312"/>
                <w:sz w:val="18"/>
                <w:szCs w:val="18"/>
              </w:rPr>
            </w:pP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noWrap w:val="0"/>
            <w:vAlign w:val="center"/>
          </w:tcPr>
          <w:p w14:paraId="3111FBF2">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3EDB4D34">
            <w:pPr>
              <w:jc w:val="center"/>
              <w:rPr>
                <w:rFonts w:hint="eastAsia" w:ascii="仿宋_GB2312" w:eastAsia="仿宋_GB2312"/>
                <w:sz w:val="18"/>
                <w:szCs w:val="18"/>
              </w:rPr>
            </w:pPr>
            <w:r>
              <w:rPr>
                <w:rFonts w:hint="eastAsia" w:ascii="仿宋_GB2312" w:eastAsia="仿宋_GB2312"/>
                <w:sz w:val="18"/>
                <w:szCs w:val="18"/>
              </w:rPr>
              <w:t>合同签订之日起2个工作日内</w:t>
            </w:r>
          </w:p>
        </w:tc>
        <w:tc>
          <w:tcPr>
            <w:tcW w:w="956" w:type="dxa"/>
            <w:noWrap w:val="0"/>
            <w:vAlign w:val="center"/>
          </w:tcPr>
          <w:p w14:paraId="68ED0481">
            <w:pPr>
              <w:jc w:val="center"/>
              <w:rPr>
                <w:rFonts w:ascii="仿宋_GB2312" w:eastAsia="仿宋_GB2312"/>
                <w:sz w:val="18"/>
                <w:szCs w:val="18"/>
              </w:rPr>
            </w:pPr>
            <w:r>
              <w:rPr>
                <w:rFonts w:hint="eastAsia" w:ascii="仿宋_GB2312" w:eastAsia="仿宋_GB2312"/>
                <w:sz w:val="18"/>
                <w:szCs w:val="18"/>
              </w:rPr>
              <w:t>采购人</w:t>
            </w:r>
          </w:p>
        </w:tc>
        <w:tc>
          <w:tcPr>
            <w:tcW w:w="1856" w:type="dxa"/>
            <w:noWrap w:val="0"/>
            <w:vAlign w:val="center"/>
          </w:tcPr>
          <w:p w14:paraId="3B68815D">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683365A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6BFCF275">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777D3E9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70E3273F">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5D3C46FB">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2634D2F8">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noWrap w:val="0"/>
            <w:vAlign w:val="center"/>
          </w:tcPr>
          <w:p w14:paraId="7E056147">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487418A6">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4718C9CC">
            <w:pPr>
              <w:jc w:val="center"/>
              <w:rPr>
                <w:rFonts w:ascii="仿宋_GB2312" w:eastAsia="仿宋_GB2312"/>
                <w:sz w:val="18"/>
                <w:szCs w:val="18"/>
              </w:rPr>
            </w:pPr>
            <w:r>
              <w:rPr>
                <w:rFonts w:hint="eastAsia" w:ascii="仿宋_GB2312" w:eastAsia="仿宋_GB2312"/>
                <w:sz w:val="18"/>
                <w:szCs w:val="18"/>
              </w:rPr>
              <w:t>　</w:t>
            </w:r>
          </w:p>
        </w:tc>
      </w:tr>
      <w:tr w14:paraId="0165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01FE46F">
            <w:pPr>
              <w:jc w:val="center"/>
              <w:rPr>
                <w:rFonts w:hint="eastAsia" w:ascii="仿宋_GB2312" w:eastAsia="仿宋_GB2312"/>
                <w:sz w:val="18"/>
                <w:szCs w:val="18"/>
              </w:rPr>
            </w:pPr>
            <w:r>
              <w:rPr>
                <w:rFonts w:hint="eastAsia" w:ascii="仿宋_GB2312" w:eastAsia="仿宋_GB2312"/>
                <w:sz w:val="18"/>
                <w:szCs w:val="18"/>
              </w:rPr>
              <w:t>22</w:t>
            </w:r>
          </w:p>
        </w:tc>
        <w:tc>
          <w:tcPr>
            <w:tcW w:w="900" w:type="dxa"/>
            <w:vMerge w:val="restart"/>
            <w:noWrap w:val="0"/>
            <w:vAlign w:val="center"/>
          </w:tcPr>
          <w:p w14:paraId="61264DDF">
            <w:pPr>
              <w:jc w:val="center"/>
              <w:rPr>
                <w:rFonts w:hint="eastAsia" w:ascii="仿宋_GB2312" w:eastAsia="仿宋_GB2312"/>
                <w:sz w:val="18"/>
                <w:szCs w:val="18"/>
              </w:rPr>
            </w:pPr>
            <w:r>
              <w:rPr>
                <w:rFonts w:hint="eastAsia" w:ascii="仿宋_GB2312" w:eastAsia="仿宋_GB2312"/>
                <w:sz w:val="18"/>
                <w:szCs w:val="18"/>
              </w:rPr>
              <w:t>政府采购信息</w:t>
            </w:r>
          </w:p>
        </w:tc>
        <w:tc>
          <w:tcPr>
            <w:tcW w:w="776" w:type="dxa"/>
            <w:noWrap w:val="0"/>
            <w:vAlign w:val="center"/>
          </w:tcPr>
          <w:p w14:paraId="6680D0F6">
            <w:pPr>
              <w:jc w:val="center"/>
              <w:rPr>
                <w:rFonts w:hint="eastAsia" w:ascii="仿宋_GB2312" w:eastAsia="仿宋_GB2312"/>
                <w:sz w:val="18"/>
                <w:szCs w:val="18"/>
              </w:rPr>
            </w:pPr>
            <w:r>
              <w:rPr>
                <w:rFonts w:hint="eastAsia" w:ascii="仿宋_GB2312" w:eastAsia="仿宋_GB2312"/>
                <w:sz w:val="18"/>
                <w:szCs w:val="18"/>
              </w:rPr>
              <w:t>终止</w:t>
            </w:r>
          </w:p>
          <w:p w14:paraId="2E5CCFEE">
            <w:pPr>
              <w:jc w:val="center"/>
              <w:rPr>
                <w:rFonts w:hint="eastAsia" w:ascii="仿宋_GB2312" w:eastAsia="仿宋_GB2312"/>
                <w:sz w:val="18"/>
                <w:szCs w:val="18"/>
              </w:rPr>
            </w:pPr>
            <w:r>
              <w:rPr>
                <w:rFonts w:hint="eastAsia" w:ascii="仿宋_GB2312" w:eastAsia="仿宋_GB2312"/>
                <w:sz w:val="18"/>
                <w:szCs w:val="18"/>
              </w:rPr>
              <w:t>公告</w:t>
            </w:r>
          </w:p>
        </w:tc>
        <w:tc>
          <w:tcPr>
            <w:tcW w:w="3364" w:type="dxa"/>
            <w:noWrap w:val="0"/>
            <w:vAlign w:val="center"/>
          </w:tcPr>
          <w:p w14:paraId="59AED223">
            <w:pPr>
              <w:jc w:val="cente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noWrap w:val="0"/>
            <w:vAlign w:val="center"/>
          </w:tcPr>
          <w:p w14:paraId="1D8AC8ED">
            <w:pPr>
              <w:jc w:val="cente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财政部关于做好政府采购信息公开工作的通知》</w:t>
            </w:r>
          </w:p>
        </w:tc>
        <w:tc>
          <w:tcPr>
            <w:tcW w:w="1620" w:type="dxa"/>
            <w:noWrap w:val="0"/>
            <w:vAlign w:val="center"/>
          </w:tcPr>
          <w:p w14:paraId="03993947">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54E57CCA">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3CB89EE4">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0C6E6E7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63F296A7">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6FEB36C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3926B4C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2ABED3D4">
            <w:pPr>
              <w:spacing w:line="240" w:lineRule="exact"/>
              <w:rPr>
                <w:rFonts w:ascii="仿宋_GB2312"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1861818B">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35C0C19D">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07C75AA8">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49FDD807">
            <w:pPr>
              <w:jc w:val="center"/>
              <w:rPr>
                <w:rFonts w:ascii="仿宋_GB2312" w:eastAsia="仿宋_GB2312"/>
                <w:sz w:val="18"/>
                <w:szCs w:val="18"/>
              </w:rPr>
            </w:pPr>
            <w:r>
              <w:rPr>
                <w:rFonts w:hint="eastAsia" w:ascii="仿宋_GB2312" w:eastAsia="仿宋_GB2312"/>
                <w:sz w:val="18"/>
                <w:szCs w:val="18"/>
              </w:rPr>
              <w:t>　</w:t>
            </w:r>
          </w:p>
        </w:tc>
      </w:tr>
      <w:tr w14:paraId="58F0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0D3306D">
            <w:pPr>
              <w:jc w:val="center"/>
              <w:rPr>
                <w:rFonts w:hint="eastAsia" w:ascii="仿宋_GB2312" w:eastAsia="仿宋_GB2312"/>
                <w:sz w:val="18"/>
                <w:szCs w:val="18"/>
              </w:rPr>
            </w:pPr>
            <w:r>
              <w:rPr>
                <w:rFonts w:hint="eastAsia" w:ascii="仿宋_GB2312" w:eastAsia="仿宋_GB2312"/>
                <w:sz w:val="18"/>
                <w:szCs w:val="18"/>
              </w:rPr>
              <w:t>23</w:t>
            </w:r>
          </w:p>
        </w:tc>
        <w:tc>
          <w:tcPr>
            <w:tcW w:w="900" w:type="dxa"/>
            <w:vMerge w:val="continue"/>
            <w:noWrap w:val="0"/>
            <w:vAlign w:val="center"/>
          </w:tcPr>
          <w:p w14:paraId="218D9FBB">
            <w:pPr>
              <w:jc w:val="center"/>
              <w:rPr>
                <w:rFonts w:hint="eastAsia" w:ascii="仿宋_GB2312" w:eastAsia="仿宋_GB2312"/>
                <w:sz w:val="18"/>
                <w:szCs w:val="18"/>
              </w:rPr>
            </w:pPr>
          </w:p>
        </w:tc>
        <w:tc>
          <w:tcPr>
            <w:tcW w:w="776" w:type="dxa"/>
            <w:noWrap w:val="0"/>
            <w:vAlign w:val="center"/>
          </w:tcPr>
          <w:p w14:paraId="68EBEE39">
            <w:pPr>
              <w:jc w:val="center"/>
              <w:rPr>
                <w:rFonts w:hint="eastAsia" w:ascii="仿宋_GB2312" w:eastAsia="仿宋_GB2312"/>
                <w:sz w:val="18"/>
                <w:szCs w:val="18"/>
              </w:rPr>
            </w:pPr>
            <w:r>
              <w:rPr>
                <w:rFonts w:hint="eastAsia" w:ascii="仿宋_GB2312" w:eastAsia="仿宋_GB2312"/>
                <w:sz w:val="18"/>
                <w:szCs w:val="18"/>
              </w:rPr>
              <w:t>公共服务项目采购需求</w:t>
            </w:r>
          </w:p>
        </w:tc>
        <w:tc>
          <w:tcPr>
            <w:tcW w:w="3364" w:type="dxa"/>
            <w:noWrap w:val="0"/>
            <w:vAlign w:val="center"/>
          </w:tcPr>
          <w:p w14:paraId="6C5BD394">
            <w:pPr>
              <w:jc w:val="center"/>
              <w:rPr>
                <w:rFonts w:hint="eastAsia"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noWrap w:val="0"/>
            <w:vAlign w:val="center"/>
          </w:tcPr>
          <w:p w14:paraId="3ED506B5">
            <w:pPr>
              <w:jc w:val="center"/>
              <w:rPr>
                <w:rFonts w:hint="eastAsia" w:ascii="仿宋_GB2312" w:eastAsia="仿宋_GB2312"/>
                <w:sz w:val="18"/>
                <w:szCs w:val="18"/>
              </w:rPr>
            </w:pPr>
            <w:r>
              <w:rPr>
                <w:rFonts w:hint="eastAsia" w:ascii="仿宋_GB2312" w:eastAsia="仿宋_GB2312"/>
                <w:sz w:val="18"/>
                <w:szCs w:val="18"/>
              </w:rPr>
              <w:t>《财政部关于做好政府采购信息公开工作的通知</w:t>
            </w:r>
            <w:r>
              <w:rPr>
                <w:rFonts w:hint="eastAsia" w:ascii="仿宋_GB2312" w:eastAsia="仿宋_GB2312"/>
                <w:sz w:val="18"/>
                <w:szCs w:val="18"/>
                <w:lang w:eastAsia="zh-CN"/>
              </w:rPr>
              <w:t>》《</w:t>
            </w:r>
            <w:r>
              <w:rPr>
                <w:rFonts w:hint="eastAsia" w:ascii="仿宋_GB2312" w:eastAsia="仿宋_GB2312"/>
                <w:sz w:val="18"/>
                <w:szCs w:val="18"/>
              </w:rPr>
              <w:t>关于进一步加强政府采购需求和履约验收管理的指导意见》</w:t>
            </w:r>
          </w:p>
        </w:tc>
        <w:tc>
          <w:tcPr>
            <w:tcW w:w="1620" w:type="dxa"/>
            <w:noWrap w:val="0"/>
            <w:vAlign w:val="center"/>
          </w:tcPr>
          <w:p w14:paraId="514C89FA">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noWrap w:val="0"/>
            <w:vAlign w:val="center"/>
          </w:tcPr>
          <w:p w14:paraId="5F590AF6">
            <w:pPr>
              <w:jc w:val="center"/>
              <w:rPr>
                <w:rFonts w:ascii="仿宋_GB2312" w:eastAsia="仿宋_GB2312"/>
                <w:sz w:val="18"/>
                <w:szCs w:val="18"/>
              </w:rPr>
            </w:pPr>
            <w:r>
              <w:rPr>
                <w:rFonts w:hint="eastAsia" w:ascii="仿宋_GB2312" w:eastAsia="仿宋_GB2312"/>
                <w:sz w:val="18"/>
                <w:szCs w:val="18"/>
                <w:lang w:val="en-US" w:eastAsia="zh-CN"/>
              </w:rPr>
              <w:t>峨边彝族自治县公共资源交易服务中心</w:t>
            </w:r>
            <w:r>
              <w:rPr>
                <w:rFonts w:hint="eastAsia" w:ascii="仿宋_GB2312" w:eastAsia="仿宋_GB2312"/>
                <w:sz w:val="18"/>
                <w:szCs w:val="18"/>
              </w:rPr>
              <w:t>或者其委托的</w:t>
            </w:r>
            <w:r>
              <w:rPr>
                <w:rFonts w:hint="eastAsia" w:ascii="仿宋_GB2312" w:eastAsia="仿宋_GB2312"/>
                <w:sz w:val="18"/>
                <w:szCs w:val="18"/>
                <w:lang w:val="en-US" w:eastAsia="zh-CN"/>
              </w:rPr>
              <w:t>社会</w:t>
            </w:r>
            <w:r>
              <w:rPr>
                <w:rFonts w:hint="eastAsia" w:ascii="仿宋_GB2312" w:eastAsia="仿宋_GB2312"/>
                <w:sz w:val="18"/>
                <w:szCs w:val="18"/>
              </w:rPr>
              <w:t>采购代理机构</w:t>
            </w:r>
          </w:p>
        </w:tc>
        <w:tc>
          <w:tcPr>
            <w:tcW w:w="1856" w:type="dxa"/>
            <w:noWrap w:val="0"/>
            <w:vAlign w:val="center"/>
          </w:tcPr>
          <w:p w14:paraId="6834D06B">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3CD47E2E">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045E135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11FF8C9C">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40BE09C2">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707476F2">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26295E84">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6B7FF603">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72750ACF">
            <w:pPr>
              <w:jc w:val="center"/>
              <w:rPr>
                <w:rFonts w:ascii="仿宋_GB2312" w:eastAsia="仿宋_GB2312"/>
                <w:sz w:val="18"/>
                <w:szCs w:val="18"/>
              </w:rPr>
            </w:pPr>
            <w:r>
              <w:rPr>
                <w:rFonts w:hint="eastAsia" w:ascii="仿宋_GB2312" w:eastAsia="仿宋_GB2312"/>
                <w:sz w:val="18"/>
                <w:szCs w:val="18"/>
              </w:rPr>
              <w:t>　</w:t>
            </w:r>
          </w:p>
        </w:tc>
      </w:tr>
      <w:tr w14:paraId="4A4E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5734B60">
            <w:pPr>
              <w:jc w:val="center"/>
              <w:rPr>
                <w:rFonts w:hint="eastAsia" w:ascii="仿宋_GB2312" w:eastAsia="仿宋_GB2312"/>
                <w:sz w:val="18"/>
                <w:szCs w:val="18"/>
              </w:rPr>
            </w:pPr>
            <w:r>
              <w:rPr>
                <w:rFonts w:hint="eastAsia" w:ascii="仿宋_GB2312" w:eastAsia="仿宋_GB2312"/>
                <w:sz w:val="18"/>
                <w:szCs w:val="18"/>
              </w:rPr>
              <w:t>24</w:t>
            </w:r>
          </w:p>
        </w:tc>
        <w:tc>
          <w:tcPr>
            <w:tcW w:w="900" w:type="dxa"/>
            <w:vMerge w:val="continue"/>
            <w:noWrap w:val="0"/>
            <w:vAlign w:val="center"/>
          </w:tcPr>
          <w:p w14:paraId="541281B9">
            <w:pPr>
              <w:jc w:val="center"/>
              <w:rPr>
                <w:rFonts w:hint="eastAsia" w:ascii="仿宋_GB2312" w:eastAsia="仿宋_GB2312"/>
                <w:sz w:val="18"/>
                <w:szCs w:val="18"/>
              </w:rPr>
            </w:pPr>
          </w:p>
        </w:tc>
        <w:tc>
          <w:tcPr>
            <w:tcW w:w="776" w:type="dxa"/>
            <w:noWrap w:val="0"/>
            <w:vAlign w:val="center"/>
          </w:tcPr>
          <w:p w14:paraId="1EE47FF9">
            <w:pPr>
              <w:jc w:val="center"/>
              <w:rPr>
                <w:rFonts w:hint="eastAsia" w:ascii="仿宋_GB2312" w:eastAsia="仿宋_GB2312"/>
                <w:sz w:val="18"/>
                <w:szCs w:val="18"/>
              </w:rPr>
            </w:pPr>
            <w:r>
              <w:rPr>
                <w:rFonts w:hint="eastAsia" w:ascii="仿宋_GB2312" w:eastAsia="仿宋_GB2312"/>
                <w:sz w:val="18"/>
                <w:szCs w:val="18"/>
              </w:rPr>
              <w:t>公共服务项目验收结果</w:t>
            </w:r>
          </w:p>
        </w:tc>
        <w:tc>
          <w:tcPr>
            <w:tcW w:w="3364" w:type="dxa"/>
            <w:noWrap w:val="0"/>
            <w:vAlign w:val="center"/>
          </w:tcPr>
          <w:p w14:paraId="2BB9C545">
            <w:pPr>
              <w:jc w:val="cente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noWrap w:val="0"/>
            <w:vAlign w:val="center"/>
          </w:tcPr>
          <w:p w14:paraId="6645944F">
            <w:pPr>
              <w:jc w:val="center"/>
              <w:rPr>
                <w:rFonts w:hint="eastAsia"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noWrap w:val="0"/>
            <w:vAlign w:val="center"/>
          </w:tcPr>
          <w:p w14:paraId="5AC61CE7">
            <w:pPr>
              <w:jc w:val="center"/>
              <w:rPr>
                <w:rFonts w:hint="eastAsia" w:ascii="仿宋_GB2312" w:eastAsia="仿宋_GB2312"/>
                <w:sz w:val="18"/>
                <w:szCs w:val="18"/>
              </w:rPr>
            </w:pPr>
            <w:r>
              <w:rPr>
                <w:rFonts w:hint="eastAsia" w:ascii="仿宋_GB2312" w:eastAsia="仿宋_GB2312"/>
                <w:sz w:val="18"/>
                <w:szCs w:val="18"/>
              </w:rPr>
              <w:t>验收结束之日起2个工作日内</w:t>
            </w:r>
          </w:p>
        </w:tc>
        <w:tc>
          <w:tcPr>
            <w:tcW w:w="956" w:type="dxa"/>
            <w:noWrap w:val="0"/>
            <w:vAlign w:val="center"/>
          </w:tcPr>
          <w:p w14:paraId="58C9B062">
            <w:pPr>
              <w:jc w:val="center"/>
              <w:rPr>
                <w:rFonts w:ascii="仿宋_GB2312" w:eastAsia="仿宋_GB2312"/>
                <w:sz w:val="18"/>
                <w:szCs w:val="18"/>
              </w:rPr>
            </w:pPr>
            <w:r>
              <w:rPr>
                <w:rFonts w:hint="eastAsia" w:ascii="仿宋_GB2312" w:eastAsia="仿宋_GB2312"/>
                <w:sz w:val="18"/>
                <w:szCs w:val="18"/>
              </w:rPr>
              <w:t>采购人</w:t>
            </w:r>
          </w:p>
        </w:tc>
        <w:tc>
          <w:tcPr>
            <w:tcW w:w="1856" w:type="dxa"/>
            <w:noWrap w:val="0"/>
            <w:vAlign w:val="center"/>
          </w:tcPr>
          <w:p w14:paraId="3AA7E4E8">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■中国政府采购网及其地方分网</w:t>
            </w:r>
          </w:p>
          <w:p w14:paraId="70B88853">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■省级（含计划单列市）财政部门指定的媒体</w:t>
            </w:r>
          </w:p>
          <w:p w14:paraId="4F7C6109">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■《中国财经报》（《中国政府采购报》）</w:t>
            </w:r>
          </w:p>
          <w:p w14:paraId="062412BA">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■《中国政府采购杂志》</w:t>
            </w:r>
          </w:p>
          <w:p w14:paraId="2B752967">
            <w:pPr>
              <w:spacing w:line="240" w:lineRule="exact"/>
              <w:rPr>
                <w:rFonts w:hint="eastAsia" w:ascii="仿宋_GB2312" w:hAnsi="宋体" w:eastAsia="仿宋_GB2312"/>
                <w:sz w:val="18"/>
                <w:szCs w:val="18"/>
                <w:lang w:eastAsia="zh-CN"/>
              </w:rPr>
            </w:pPr>
            <w:r>
              <w:rPr>
                <w:rFonts w:hint="eastAsia" w:ascii="仿宋_GB2312" w:hAnsi="宋体" w:eastAsia="仿宋_GB2312"/>
                <w:sz w:val="18"/>
                <w:szCs w:val="18"/>
              </w:rPr>
              <w:t>■《中国财政杂志》</w:t>
            </w:r>
          </w:p>
          <w:p w14:paraId="5DB572EF">
            <w:pPr>
              <w:spacing w:line="240" w:lineRule="exact"/>
              <w:rPr>
                <w:rFonts w:ascii="仿宋_GB2312" w:hAnsi="宋体" w:eastAsia="仿宋_GB2312"/>
                <w:sz w:val="18"/>
                <w:szCs w:val="18"/>
              </w:rPr>
            </w:pPr>
            <w:r>
              <w:rPr>
                <w:rFonts w:hint="eastAsia" w:ascii="仿宋_GB2312" w:hAnsi="宋体" w:eastAsia="仿宋_GB2312"/>
                <w:sz w:val="18"/>
                <w:szCs w:val="18"/>
              </w:rPr>
              <w:t>■公共资源交易平台</w:t>
            </w:r>
          </w:p>
        </w:tc>
        <w:tc>
          <w:tcPr>
            <w:tcW w:w="720" w:type="dxa"/>
            <w:noWrap w:val="0"/>
            <w:vAlign w:val="center"/>
          </w:tcPr>
          <w:p w14:paraId="08ADA2F2">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0CA4CD13">
            <w:pPr>
              <w:jc w:val="center"/>
              <w:rPr>
                <w:rFonts w:ascii="仿宋_GB2312" w:eastAsia="仿宋_GB2312"/>
                <w:sz w:val="18"/>
                <w:szCs w:val="18"/>
              </w:rPr>
            </w:pPr>
            <w:r>
              <w:rPr>
                <w:rFonts w:hint="eastAsia" w:ascii="仿宋_GB2312" w:eastAsia="仿宋_GB2312"/>
                <w:sz w:val="18"/>
                <w:szCs w:val="18"/>
              </w:rPr>
              <w:t>　</w:t>
            </w:r>
          </w:p>
        </w:tc>
        <w:tc>
          <w:tcPr>
            <w:tcW w:w="788" w:type="dxa"/>
            <w:noWrap w:val="0"/>
            <w:vAlign w:val="center"/>
          </w:tcPr>
          <w:p w14:paraId="0B869868">
            <w:pPr>
              <w:jc w:val="center"/>
              <w:rPr>
                <w:rFonts w:ascii="仿宋_GB2312" w:eastAsia="仿宋_GB2312"/>
                <w:sz w:val="18"/>
                <w:szCs w:val="18"/>
              </w:rPr>
            </w:pPr>
            <w:r>
              <w:rPr>
                <w:rFonts w:hint="eastAsia" w:ascii="仿宋_GB2312" w:eastAsia="仿宋_GB2312"/>
                <w:sz w:val="18"/>
                <w:szCs w:val="18"/>
              </w:rPr>
              <w:t>√</w:t>
            </w:r>
          </w:p>
        </w:tc>
        <w:tc>
          <w:tcPr>
            <w:tcW w:w="900" w:type="dxa"/>
            <w:noWrap w:val="0"/>
            <w:vAlign w:val="center"/>
          </w:tcPr>
          <w:p w14:paraId="51BB3967">
            <w:pPr>
              <w:jc w:val="center"/>
              <w:rPr>
                <w:rFonts w:ascii="仿宋_GB2312" w:eastAsia="仿宋_GB2312"/>
                <w:sz w:val="18"/>
                <w:szCs w:val="18"/>
              </w:rPr>
            </w:pPr>
            <w:r>
              <w:rPr>
                <w:rFonts w:hint="eastAsia" w:ascii="仿宋_GB2312" w:eastAsia="仿宋_GB2312"/>
                <w:sz w:val="18"/>
                <w:szCs w:val="18"/>
              </w:rPr>
              <w:t>　</w:t>
            </w:r>
          </w:p>
        </w:tc>
      </w:tr>
    </w:tbl>
    <w:p w14:paraId="06793624">
      <w:pPr>
        <w:jc w:val="both"/>
        <w:rPr>
          <w:rFonts w:hint="eastAsia" w:ascii="方正小标宋简体" w:hAnsi="方正小标宋简体" w:eastAsia="方正小标宋简体" w:cs="方正小标宋简体"/>
          <w:b w:val="0"/>
          <w:bCs w:val="0"/>
          <w:kern w:val="44"/>
          <w:sz w:val="32"/>
          <w:szCs w:val="32"/>
          <w:lang w:val="en-US" w:eastAsia="zh-CN" w:bidi="ar-S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E8814DF-1D62-494D-9A34-C03B3FC4E07F}"/>
  </w:font>
  <w:font w:name="Arial">
    <w:panose1 w:val="020B0604020202020204"/>
    <w:charset w:val="01"/>
    <w:family w:val="swiss"/>
    <w:pitch w:val="default"/>
    <w:sig w:usb0="E0002AFF" w:usb1="C0007843" w:usb2="00000009" w:usb3="00000000" w:csb0="400001FF" w:csb1="FFFF0000"/>
    <w:embedRegular r:id="rId2" w:fontKey="{929585B0-2A32-4069-B362-80B7EAB11207}"/>
  </w:font>
  <w:font w:name="黑体">
    <w:panose1 w:val="02010609060101010101"/>
    <w:charset w:val="86"/>
    <w:family w:val="auto"/>
    <w:pitch w:val="default"/>
    <w:sig w:usb0="800002BF" w:usb1="38CF7CFA" w:usb2="00000016" w:usb3="00000000" w:csb0="00040001" w:csb1="00000000"/>
    <w:embedRegular r:id="rId3" w:fontKey="{DCB5BE53-59DE-476C-84FB-9FD5B76F07B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69385630-A3B3-4A50-9DBC-27B7AD70539B}"/>
  </w:font>
  <w:font w:name="仿宋">
    <w:panose1 w:val="02010609060101010101"/>
    <w:charset w:val="86"/>
    <w:family w:val="modern"/>
    <w:pitch w:val="default"/>
    <w:sig w:usb0="800002BF" w:usb1="38CF7CFA" w:usb2="00000016" w:usb3="00000000" w:csb0="00040001" w:csb1="00000000"/>
    <w:embedRegular r:id="rId5" w:fontKey="{40BE4218-10C3-4260-9E7E-886C8E414F90}"/>
  </w:font>
  <w:font w:name="方正小标宋简体">
    <w:panose1 w:val="02000000000000000000"/>
    <w:charset w:val="86"/>
    <w:family w:val="auto"/>
    <w:pitch w:val="default"/>
    <w:sig w:usb0="00000001" w:usb1="080E0000" w:usb2="00000000" w:usb3="00000000" w:csb0="00040000" w:csb1="00000000"/>
    <w:embedRegular r:id="rId6" w:fontKey="{334E8049-4B5F-47ED-8495-95BC83C639BD}"/>
  </w:font>
  <w:font w:name="仿宋_GB2312">
    <w:panose1 w:val="02010609030101010101"/>
    <w:charset w:val="86"/>
    <w:family w:val="modern"/>
    <w:pitch w:val="default"/>
    <w:sig w:usb0="00000001" w:usb1="080E0000" w:usb2="00000000" w:usb3="00000000" w:csb0="00040000" w:csb1="00000000"/>
    <w:embedRegular r:id="rId7" w:fontKey="{BF5C3FCA-ADF5-4AEA-9389-8CADBA7F6342}"/>
  </w:font>
  <w:font w:name="Wingdings 2">
    <w:altName w:val="Wingdings"/>
    <w:panose1 w:val="05020102010507070707"/>
    <w:charset w:val="02"/>
    <w:family w:val="roman"/>
    <w:pitch w:val="default"/>
    <w:sig w:usb0="00000000" w:usb1="00000000" w:usb2="00000000" w:usb3="00000000" w:csb0="80000000" w:csb1="00000000"/>
    <w:embedRegular r:id="rId8" w:fontKey="{3D6C068F-7B18-47C7-A3ED-25EF707FA09E}"/>
  </w:font>
  <w:font w:name="方正小标宋_GBK">
    <w:altName w:val="微软雅黑"/>
    <w:panose1 w:val="02000000000000000000"/>
    <w:charset w:val="86"/>
    <w:family w:val="script"/>
    <w:pitch w:val="default"/>
    <w:sig w:usb0="00000000" w:usb1="00000000" w:usb2="00082016" w:usb3="00000000" w:csb0="00040001" w:csb1="00000000"/>
    <w:embedRegular r:id="rId9" w:fontKey="{D3607575-8BBD-443A-9200-648E7B22D5C2}"/>
  </w:font>
  <w:font w:name="Kingsoft Symbol">
    <w:panose1 w:val="0500010001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000000"/>
    <w:rsid w:val="12EE26FA"/>
    <w:rsid w:val="17683B61"/>
    <w:rsid w:val="17A44140"/>
    <w:rsid w:val="2EBD7B6D"/>
    <w:rsid w:val="37AD7037"/>
    <w:rsid w:val="400D3139"/>
    <w:rsid w:val="49023CA6"/>
    <w:rsid w:val="673D4EDC"/>
    <w:rsid w:val="6BDB1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400" w:leftChars="4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19538</Words>
  <Characters>19757</Characters>
  <Lines>0</Lines>
  <Paragraphs>0</Paragraphs>
  <TotalTime>6</TotalTime>
  <ScaleCrop>false</ScaleCrop>
  <LinksUpToDate>false</LinksUpToDate>
  <CharactersWithSpaces>20233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2024-08-30T03:48:00Z</dcterms:created>
  <dc:creator>lenovo</dc:creator>
  <cp:lastModifiedBy>碧云天</cp:lastModifiedBy>
  <dcterms:modified xsi:type="dcterms:W3CDTF">2024-09-04T03:50:16Z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4F081C93A9414A099119E57BD53E42BB_12</vt:lpwstr>
  </property>
</Properties>
</file>