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2428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县委第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一联动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巡察组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自然资源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局党组</w:t>
      </w:r>
    </w:p>
    <w:p w14:paraId="718700E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 w:firstLine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反馈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巡察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 w:themeColor="text1"/>
          <w:spacing w:val="0"/>
          <w:sz w:val="44"/>
          <w:szCs w:val="44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情况</w:t>
      </w:r>
    </w:p>
    <w:p w14:paraId="3EF1CF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</w:p>
    <w:bookmarkEnd w:id="0"/>
    <w:p w14:paraId="012DB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根据县委巡察工作领导小组部署，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日，县委第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一联动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巡察组向县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自然资源局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党组反馈巡察情况。</w:t>
      </w:r>
    </w:p>
    <w:p w14:paraId="3EB34F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县委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第一联动巡察组组长冉拉古机向县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自然资源局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党组反馈了巡察情况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传达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县委巡察领导小组相关要求。县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自然资源局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党组书记、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局长肖云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主持会议并就巡察整改工作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表态发言。</w:t>
      </w:r>
    </w:p>
    <w:p w14:paraId="1B26D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606415" cy="4204335"/>
            <wp:effectExtent l="0" t="0" r="13335" b="5715"/>
            <wp:docPr id="2" name="图片 2" descr="5274ca3e8b0f6cd588c4b969f4350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274ca3e8b0f6cd588c4b969f4350b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6415" cy="420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6D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冉拉古机指出，巡察发现，县自然资源局党组在贯彻落实党的路线方针政策和党的决策部署、履行自然资源职能职责、为民服务、党风廉政、解决历史遗留问题等方面还存在一些问题。</w:t>
      </w:r>
    </w:p>
    <w:p w14:paraId="3B603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冉拉古机强调，县自然资源局要加强党的领导，压实主体责任；要履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职尽责，严管所辖；要强化作风建设，抓实问题整改。要按照县委巡察工作领导小组要求，开好巡察整改专题民主生活会，抓实巡察整改工作，做深做实巡察“后半篇文章”。</w:t>
      </w:r>
    </w:p>
    <w:p w14:paraId="4DF84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肖云表示，巡察组提出的问题客观中肯，精准深刻、切中要害，提出的建议合理及时，局党组诚恳接受，全盘认领，并将严格抓好整改落实：一是端正态度照单全收，以高度警醒正视问题，迅速抓好整改落实。二是</w:t>
      </w:r>
      <w:r>
        <w:rPr>
          <w:rFonts w:hint="eastAsia" w:ascii="仿宋_GB2312" w:eastAsia="仿宋_GB2312"/>
          <w:color w:val="auto"/>
          <w:sz w:val="32"/>
        </w:rPr>
        <w:t>围绕巡察反馈问题</w:t>
      </w:r>
      <w:r>
        <w:rPr>
          <w:rFonts w:hint="eastAsia" w:ascii="仿宋_GB2312" w:eastAsia="仿宋_GB2312"/>
          <w:color w:val="auto"/>
          <w:sz w:val="32"/>
          <w:lang w:eastAsia="zh-CN"/>
        </w:rPr>
        <w:t>制定</w:t>
      </w:r>
      <w:r>
        <w:rPr>
          <w:rFonts w:hint="eastAsia" w:ascii="仿宋_GB2312" w:eastAsia="仿宋_GB2312"/>
          <w:color w:val="auto"/>
          <w:sz w:val="32"/>
          <w:lang w:val="en-US" w:eastAsia="zh-CN"/>
        </w:rPr>
        <w:t>整改方案，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从严从实狠抓整改</w:t>
      </w:r>
      <w:r>
        <w:rPr>
          <w:rFonts w:hint="eastAsia" w:ascii="仿宋_GB2312" w:eastAsia="仿宋_GB2312"/>
          <w:color w:val="auto"/>
          <w:sz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动真碰硬确保清零。三是标本兼治建章立制，推动落实“扎笼子”工程，切实把巡察成果转化为提升党组战斗力、推动自然资源工作提质增效的持久动力。</w:t>
      </w:r>
    </w:p>
    <w:p w14:paraId="4ED92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县委第一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联动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巡察组全体成员、县纪委监委、县委组织部有关同志、县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自然资源局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全体干部参加会议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sectPr>
      <w:footerReference r:id="rId3" w:type="default"/>
      <w:pgSz w:w="11906" w:h="16838"/>
      <w:pgMar w:top="2041" w:right="1474" w:bottom="1587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53ACA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36962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36962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394A15"/>
    <w:rsid w:val="25740360"/>
    <w:rsid w:val="52DA204B"/>
    <w:rsid w:val="5E042915"/>
    <w:rsid w:val="61194E1B"/>
    <w:rsid w:val="62C6213C"/>
    <w:rsid w:val="71710BCC"/>
    <w:rsid w:val="767E1BCE"/>
    <w:rsid w:val="7CEB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208</Words>
  <Characters>209</Characters>
  <Lines>0</Lines>
  <Paragraphs>0</Paragraphs>
  <TotalTime>3</TotalTime>
  <ScaleCrop>false</ScaleCrop>
  <LinksUpToDate>false</LinksUpToDate>
  <CharactersWithSpaces>209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2025-07-22T02:10:00Z</dcterms:created>
  <dc:creator>Administrator</dc:creator>
  <cp:lastModifiedBy>WPS_1556006334</cp:lastModifiedBy>
  <cp:lastPrinted>2025-07-22T07:54:47Z</cp:lastPrinted>
  <dcterms:modified xsi:type="dcterms:W3CDTF">2025-07-22T07:58:19Z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eyJoZGlkIjoiNjQ1NGJhYmRjMDgwMTljZmE5NjFjZDdhNzlhOWY4ZmIiLCJ1c2VySWQiOiI1MzQ0NTUwNjAifQ==</vt:lpwstr>
  </property>
  <property fmtid="{D5CDD505-2E9C-101B-9397-08002B2CF9AE}" pid="4" name="ICV">
    <vt:lpwstr>34477AB082A24733912396A41CC2F47D_12</vt:lpwstr>
  </property>
</Properties>
</file>