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61026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中华人民共和国农业农村部公告</w:t>
      </w:r>
      <w:bookmarkEnd w:id="0"/>
    </w:p>
    <w:p w14:paraId="6398E04D">
      <w:pPr>
        <w:bidi w:val="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第940号</w:t>
      </w:r>
    </w:p>
    <w:p w14:paraId="2FDD07D8">
      <w:pPr>
        <w:bidi w:val="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33FB07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畜牧法》第十三条的规定，结合第三次全国畜禽遗传资源普查结果，综合评估原产我国畜禽遗传资源的珍贵、稀有、濒危状况，我部对《国家级畜禽遗传资源保护名录》（中华人民共和国农业部公告第2061号）进行了修订，经省级推荐、国家畜禽遗传资源委员会审核论证，确定八眉猪等271个畜禽地方品种资源、12个蜂地方品种资源、15个蚕地方品种资源为国家级畜禽遗传资源保护品种。中华人民共和国农业部公告第2061号同日废止。</w:t>
      </w:r>
    </w:p>
    <w:p w14:paraId="510277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 w14:paraId="5E0FE3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附件：国家级畜禽遗传资源保护名录</w:t>
      </w:r>
    </w:p>
    <w:p w14:paraId="62F229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AB83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农业农村部办公厅</w:t>
      </w:r>
    </w:p>
    <w:p w14:paraId="30F70E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2025年10月27日</w:t>
      </w:r>
    </w:p>
    <w:p w14:paraId="2642F9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AAE4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540D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CDB4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9931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1893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8E9F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DE2B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2533A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国家级畜禽遗传资源保护名录</w:t>
      </w:r>
    </w:p>
    <w:p w14:paraId="353990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一、猪</w:t>
      </w:r>
    </w:p>
    <w:p w14:paraId="4F4B1D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眉猪、大花白猪、马身猪、淮猪、莱芜猪、内江猪、乌金猪、五指山猪、二花脸猪、梅山猪、民猪、两广小花猪、里岔黑猪、金华猪、荣昌猪、香猪、华中两头乌猪、清平猪、滇南小耳猪、槐猪、蓝塘猪、藏猪、浦东白猪、撒坝猪、湘西黑猪、大蒲莲猪、巴马香猪、玉江猪、姜曲海猪、粤东黑猪、汉江黑猪、安庆六白猪、莆田黑猪、嵊县花猪、宁乡猪、米猪、皖南黑猪、沙乌头猪、乐平猪、海南猪、嘉兴黑猪、大围子猪、深县猪、河套大耳猪、枫泾猪、红灯笼猪、岔路黑猪、圩猪、武夷黑猪、枣庄黑盖猪、项城猪、阳新猪、湖川山地猪、黔邵花猪、德保猪、成华猪、黔东花猪、高黎贡山猪</w:t>
      </w:r>
    </w:p>
    <w:p w14:paraId="6C2DB3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二、普通牛</w:t>
      </w:r>
    </w:p>
    <w:p w14:paraId="139DB6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延边牛、复州牛、南阳牛、秦川牛、晋南牛、渤海黑牛、鲁西牛、温岭高峰牛、蒙古牛、雷琼牛、郏县红牛、巫陵牛、冀南牛、平陆山地牛、天台牛、皖南牛、广丰牛、锦江牛、夷陵牛、枣北牛、涠洲牛、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峨边花牛、</w:t>
      </w:r>
      <w:r>
        <w:rPr>
          <w:rFonts w:hint="eastAsia" w:ascii="仿宋_GB2312" w:hAnsi="仿宋_GB2312" w:eastAsia="仿宋_GB2312" w:cs="仿宋_GB2312"/>
          <w:sz w:val="32"/>
          <w:szCs w:val="32"/>
        </w:rPr>
        <w:t>三江牛、川南山地牛、平武牛、关岭牛、文山牛、柴达木牛</w:t>
      </w:r>
    </w:p>
    <w:p w14:paraId="7AB35A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三、水牛</w:t>
      </w:r>
    </w:p>
    <w:p w14:paraId="512691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海子水牛、温州水牛、槟榔江水牛、江汉水牛、宜宾水牛、贵州白水牛</w:t>
      </w:r>
    </w:p>
    <w:p w14:paraId="67411D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四、牦牛</w:t>
      </w:r>
    </w:p>
    <w:p w14:paraId="49385E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九龙牦牛、天祝白牦牛、青海高原牦牛、甘南牦牛、帕里牦牛、中甸牦牛、玉树牦牛、帕米尔牦牛</w:t>
      </w:r>
    </w:p>
    <w:p w14:paraId="604334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五、大额牛</w:t>
      </w:r>
    </w:p>
    <w:p w14:paraId="02252A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独龙牛</w:t>
      </w:r>
    </w:p>
    <w:p w14:paraId="7B127C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六、绵羊</w:t>
      </w:r>
    </w:p>
    <w:p w14:paraId="48A28C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尾寒羊、乌珠穆沁羊、同羊、西藏羊、贵德黑裘皮羊、湖羊、滩羊、和田羊、大尾寒羊、多浪羊、兰州大尾羊、汉中绵羊、岷县黑裘皮羊、苏尼特羊、洼地绵羊、豫西脂尾羊、威宁绵羊、兰坪乌骨绵羊、霍尔巴绵羊、泽库羊、阿勒泰羊、皮山红羊、巴什拜羊、巴音布鲁克羊、哈萨克羊、吐鲁番黑羊</w:t>
      </w:r>
    </w:p>
    <w:p w14:paraId="020AA9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七、山羊</w:t>
      </w:r>
    </w:p>
    <w:p w14:paraId="4ED9A1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辽宁绒山羊、内蒙古绒山羊、中卫山羊、长江三角洲白山羊、西藏山羊、济宁青山羊、雷州山羊、成都麻羊、龙陵黄山羊、太行山羊、莱芜黑山羊、牙山黑绒山羊、大足黑山羊、上谷白山羊、吕梁黑山羊、黄淮山羊、赣西山羊、沂蒙黑山羊、麻城黑山羊、马头山羊、湘东黑山羊、隆林山羊、渝东黑山羊、合川白山羊、北川白山羊、白玉黑山羊、古蔺马羊、板角山羊、黔北麻羊、贵州白山羊、圭山山羊</w:t>
      </w:r>
    </w:p>
    <w:p w14:paraId="5F73C3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八、马</w:t>
      </w:r>
    </w:p>
    <w:p w14:paraId="0E5D9D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德保矮马、蒙古马、鄂伦春马、晋江马、宁强马、岔口驿马、焉耆马、利川马、大理马、哈萨克马</w:t>
      </w:r>
    </w:p>
    <w:p w14:paraId="659B20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九、驴</w:t>
      </w:r>
    </w:p>
    <w:p w14:paraId="6BA365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关中驴、德州驴、广灵驴、泌阳驴、新疆驴、青海毛驴</w:t>
      </w:r>
    </w:p>
    <w:p w14:paraId="7FBAA2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十、骆驼</w:t>
      </w:r>
    </w:p>
    <w:p w14:paraId="63DA65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阿拉善双峰驼、苏尼特双峰驼、新疆准噶尔双峰驼</w:t>
      </w:r>
    </w:p>
    <w:p w14:paraId="6168B4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十一、兔</w:t>
      </w:r>
    </w:p>
    <w:p w14:paraId="032AE8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福建黄兔、四川白兔</w:t>
      </w:r>
    </w:p>
    <w:p w14:paraId="311F21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十二、鸡</w:t>
      </w:r>
    </w:p>
    <w:p w14:paraId="56540B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骨鸡、白耳黄鸡、仙居鸡、北京油鸡、丝羽乌骨鸡、茶花鸡、狼山鸡、清远麻鸡、藏鸡、矮脚鸡、浦东鸡、溧阳鸡、文昌鸡、惠阳胡须鸡、河田鸡、边鸡、金阳丝毛鸡、静原鸡、瓢鸡、林甸鸡、怀乡鸡、鹿苑鸡、龙胜凤鸡、汶上芦花鸡、闽清毛脚鸡、长顺绿壳蛋鸡、拜城油鸡、双莲鸡、萧山鸡、皖南三黄鸡、黄山黑鸡、淮南麻黄鸡、金湖乌凤鸡、烟台·糠鸡、淅川乌骨鸡、河南斗鸡、景阳鸡、郧阳大鸡、来凤酉水鸡、雪峰乌骨鸡、杏花鸡、广西三黄鸡、广西麻鸡、瑶鸡、霞烟鸡、儋州鸡、城口山地鸡、彭县黄鸡、石棉草科鸡、黔东南小香鸡、武定鸡、无量山乌骨鸡、盐津乌骨鸡、腾冲雪鸡、略阳鸡、太平鸡、海东鸡</w:t>
      </w:r>
    </w:p>
    <w:p w14:paraId="132794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十三、鸭</w:t>
      </w:r>
    </w:p>
    <w:p w14:paraId="20C0BF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北京鸭、攸县麻鸭、连城白鸭、建昌鸭、金定鸭、绍兴鸭、莆田黑鸭、高邮鸭、缙云麻鸭、吉安红毛鸭、巢湖鸭、龙岩山麻鸭、大余鸭、广西小麻鸭、麻旺鸭、四川麻鸭、三穗鸭</w:t>
      </w:r>
    </w:p>
    <w:p w14:paraId="4128CA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十四、鹅</w:t>
      </w:r>
    </w:p>
    <w:p w14:paraId="426206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四川白鹅、伊犁鹅、狮头鹅、皖西白鹅、豁眼鹅、太湖鹅、兴国灰鹅、乌鬃鹅、浙东白鹅、钢鹅、溆浦鹅、向海飞鹅、籽鹅、武冈铜鹅、云南鹅</w:t>
      </w:r>
    </w:p>
    <w:p w14:paraId="363615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十五、鸽</w:t>
      </w:r>
    </w:p>
    <w:p w14:paraId="698100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太湖点子鸽</w:t>
      </w:r>
    </w:p>
    <w:p w14:paraId="633083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十六、梅花鹿</w:t>
      </w:r>
    </w:p>
    <w:p w14:paraId="4E5634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吉林梅花鹿</w:t>
      </w:r>
    </w:p>
    <w:p w14:paraId="10FFCF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十七、驯鹿</w:t>
      </w:r>
    </w:p>
    <w:p w14:paraId="00A3D8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敖鲁古雅驯鹿</w:t>
      </w:r>
    </w:p>
    <w:p w14:paraId="7194C0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十八、蜂</w:t>
      </w:r>
    </w:p>
    <w:p w14:paraId="11C559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北方中蜂、华南中蜂、华中中蜂、云贵高原中蜂、长白山中蜂、海南中蜂、滇南中蜂、阿坝中蜂、西藏中蜂、巴塘中蜂、东北黑蜂、新疆黑蜂</w:t>
      </w:r>
    </w:p>
    <w:p w14:paraId="2F97E2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十九、蚕</w:t>
      </w:r>
    </w:p>
    <w:p w14:paraId="180D7F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辑里丝、碧莲、甘肃种、黄脚蚕、玫瑰红茧、余杭2、鲁黄1、大造、大锤把子、二毛、黑蛾、小黄皮、青黄1号、33、101</w:t>
      </w:r>
    </w:p>
    <w:p w14:paraId="61CBEA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2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04F8B"/>
    <w:rsid w:val="14104F8B"/>
    <w:rsid w:val="2FED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Definition"/>
    <w:basedOn w:val="4"/>
    <w:uiPriority w:val="0"/>
    <w:rPr>
      <w:i/>
    </w:rPr>
  </w:style>
  <w:style w:type="character" w:customStyle="1" w:styleId="7">
    <w:name w:val="样式1"/>
    <w:basedOn w:val="6"/>
    <w:qFormat/>
    <w:uiPriority w:val="0"/>
    <w:rPr>
      <w:rFonts w:ascii="Times New Roman" w:hAnsi="Times New Roman" w:eastAsia="仿宋_GB2312"/>
      <w:sz w:val="3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2026-01-07T08:54:00Z</dcterms:created>
  <dc:creator>碧云天</dc:creator>
  <cp:lastModifiedBy>碧云天</cp:lastModifiedBy>
  <dcterms:modified xsi:type="dcterms:W3CDTF">2026-01-08T01:26:53Z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BB9D900C19624D10AA3C9938E53E3CC3_11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