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 w:beforeAutospacing="0" w:after="15" w:afterAutospacing="0" w:line="700" w:lineRule="exact"/>
        <w:ind w:right="0"/>
        <w:jc w:val="center"/>
        <w:textAlignment w:val="auto"/>
        <w:rPr>
          <w:rFonts w:hint="default"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峨边彝族自治县市场监督管理局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 w:beforeAutospacing="0" w:after="15" w:afterAutospacing="0" w:line="700" w:lineRule="exact"/>
        <w:ind w:right="0"/>
        <w:jc w:val="center"/>
        <w:textAlignment w:val="auto"/>
        <w:rPr>
          <w:rFonts w:hint="default"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强化涉疫药品和医疗用品稳价保质</w:t>
      </w:r>
    </w:p>
    <w:p>
      <w:pPr>
        <w:ind w:firstLine="640" w:firstLineChars="200"/>
        <w:rPr>
          <w:rFonts w:hint="eastAsia" w:ascii="仿宋_GB2312" w:hAnsi="仿宋_GB2312" w:eastAsia="仿宋_GB2312" w:cs="仿宋_GB2312"/>
          <w:sz w:val="32"/>
          <w:szCs w:val="32"/>
          <w:lang w:eastAsia="zh-CN"/>
        </w:rPr>
      </w:pP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为持续加强全县涉疫药品和医疗用品稳价保质工作，进一步维护市场价格秩序、提升产品质量。近日，</w:t>
      </w:r>
      <w:r>
        <w:rPr>
          <w:rFonts w:hint="eastAsia" w:ascii="仿宋_GB2312" w:hAnsi="仿宋_GB2312" w:eastAsia="仿宋_GB2312" w:cs="仿宋_GB2312"/>
          <w:sz w:val="32"/>
          <w:szCs w:val="32"/>
          <w:lang w:val="en-US" w:eastAsia="zh-CN"/>
        </w:rPr>
        <w:t>峨边彝族自治</w:t>
      </w:r>
      <w:r>
        <w:rPr>
          <w:rFonts w:hint="eastAsia" w:ascii="仿宋_GB2312" w:hAnsi="仿宋_GB2312" w:eastAsia="仿宋_GB2312" w:cs="仿宋_GB2312"/>
          <w:sz w:val="32"/>
          <w:szCs w:val="32"/>
          <w:lang w:eastAsia="zh-CN"/>
        </w:rPr>
        <w:t>县市场监督管理局在全县范围内开展涉疫药品和医疗用品稳价保质专项行动。</w:t>
      </w:r>
    </w:p>
    <w:p>
      <w:pPr>
        <w:ind w:firstLine="640" w:firstLineChars="200"/>
        <w:rPr>
          <w:rFonts w:hint="default" w:ascii="仿宋" w:hAnsi="仿宋" w:eastAsia="仿宋" w:cs="仿宋"/>
          <w:sz w:val="32"/>
          <w:szCs w:val="32"/>
          <w:lang w:val="en-US" w:eastAsia="zh-CN"/>
        </w:rPr>
      </w:pPr>
      <w:r>
        <w:rPr>
          <w:rFonts w:hint="eastAsia" w:ascii="黑体" w:hAnsi="黑体" w:eastAsia="黑体" w:cs="黑体"/>
          <w:sz w:val="32"/>
          <w:szCs w:val="32"/>
          <w:lang w:val="en-US" w:eastAsia="zh-CN"/>
        </w:rPr>
        <w:t>一、召开行政约谈会。</w:t>
      </w:r>
      <w:r>
        <w:rPr>
          <w:rFonts w:hint="eastAsia" w:ascii="仿宋_GB2312" w:hAnsi="仿宋_GB2312" w:eastAsia="仿宋_GB2312" w:cs="仿宋_GB2312"/>
          <w:sz w:val="32"/>
          <w:szCs w:val="32"/>
          <w:lang w:val="en-US" w:eastAsia="zh-CN"/>
        </w:rPr>
        <w:t>积极组织县域内药品经营主体召开行政约谈会，传达和学习了省、市涉疫药品和医疗用品稳价保质专项行动会议精神，要求各经营主体严格遵守国家有关法律法规和各项规章制度，加强价格自律，所售物品必须明码标价，不得哄抬价物、不得囤积居夺、不得虚假宣传。</w:t>
      </w:r>
    </w:p>
    <w:p>
      <w:p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二、强化监管执法。</w:t>
      </w:r>
      <w:r>
        <w:rPr>
          <w:rFonts w:hint="eastAsia" w:ascii="仿宋_GB2312" w:hAnsi="仿宋_GB2312" w:eastAsia="仿宋_GB2312" w:cs="仿宋_GB2312"/>
          <w:sz w:val="32"/>
          <w:szCs w:val="32"/>
          <w:lang w:val="en-US" w:eastAsia="zh-CN"/>
        </w:rPr>
        <w:t>结合“春雷行动2023”执法行动，加大对涉疫的口罩、酒精、退烧药、消炎药以及新冠病毒防治药品、医疗器械品种的检查，排查处置经营使用环节的风险隐患，依法查处各类违法行为，保障人民群众用药用械安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截至目前，共检查33家经营主体，发放价格提醒告诫函33份，处理涉疫价格投诉举报6起，立案查处未明码标价等3起，目前案件正在进一步调查处理中。</w:t>
      </w:r>
    </w:p>
    <w:p>
      <w:pPr>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5ZTExMTM3ZTBmOTExYjUxZWRlZWJiNGVhYTQ5ZDMifQ=="/>
  </w:docVars>
  <w:rsids>
    <w:rsidRoot w:val="1E956E22"/>
    <w:rsid w:val="03CE728C"/>
    <w:rsid w:val="1C0A51E7"/>
    <w:rsid w:val="1E956E22"/>
    <w:rsid w:val="22D62373"/>
    <w:rsid w:val="2EC412EB"/>
    <w:rsid w:val="31CF685F"/>
    <w:rsid w:val="34C25AA4"/>
    <w:rsid w:val="3682641F"/>
    <w:rsid w:val="3A1C611B"/>
    <w:rsid w:val="3D6B683D"/>
    <w:rsid w:val="42B44966"/>
    <w:rsid w:val="4ADD3943"/>
    <w:rsid w:val="4C105457"/>
    <w:rsid w:val="4C871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437</Words>
  <Characters>455</Characters>
  <Lines>0</Lines>
  <Paragraphs>0</Paragraphs>
  <TotalTime>7</TotalTime>
  <ScaleCrop>false</ScaleCrop>
  <LinksUpToDate>false</LinksUpToDate>
  <CharactersWithSpaces>459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2023-01-11T06:03:00Z</dcterms:created>
  <dc:creator>Qiu mx</dc:creator>
  <cp:lastModifiedBy>庞慧</cp:lastModifiedBy>
  <cp:lastPrinted>2023-01-17T06:34:00Z</cp:lastPrinted>
  <dcterms:modified xsi:type="dcterms:W3CDTF">2023-03-27T06:17:30Z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7A78C3A469DB4B25A7E28085A13AAD07</vt:lpwstr>
  </property>
</Properties>
</file>