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left="0" w:firstLine="0" w:firstLineChars="0"/>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大渡河龚嘴水电站新建过鱼设施工程项目3·19一般生产安全事故调查报告</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2024年3月19日上午约</w:t>
      </w:r>
      <w:r>
        <w:rPr>
          <w:rFonts w:hint="eastAsia" w:ascii="仿宋_GB2312" w:hAnsi="仿宋_GB2312" w:eastAsia="仿宋_GB2312" w:cs="仿宋_GB2312"/>
          <w:sz w:val="32"/>
          <w:szCs w:val="32"/>
        </w:rPr>
        <w:t>9时0</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许，我县五渡镇龚嘴水电站新建过鱼设施工程项目部发生一起一般生产安全事故，造成1人死亡，直接经济损失220万。</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事故发生后，县委、县政府高度重视，漆宾书记、玉秀县长等领导作出批示，曲别木良常委作出具体部署，陈果副县长率县经信局、县应急管理局、五渡镇主要负责人第一时间赶赴现场，开展现场调查处置工作。</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安全事故报告和调查处理条例》（国务院令第493号令）相关规定，经峨边彝族自治县人民政府同意，授权县应急管理局成立事故调查组，邀请检察院、公安局、县经信局、发改局和五渡镇等有关单位参与，并聘请省级有关安全专家参与事故调查。</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故调查组按照“四不放过”和“科学严谨、依法依规、实事求是、注重实效”的原则，经过现场勘验、查阅资料、调查取证等程序，查明了事故发生经过、原因，认定了事故性质和责任，提出了对有关责任人员和责任单位的处理建议，并针对事故暴露出的问题提出了防范和整改措施。现将事故调查情况报告如下。</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一、事故发生经过及应急处置情况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40"/>
          <w:lang w:eastAsia="zh-CN"/>
        </w:rPr>
      </w:pPr>
      <w:r>
        <w:rPr>
          <w:rFonts w:hint="eastAsia" w:ascii="楷体" w:hAnsi="楷体" w:eastAsia="楷体" w:cs="楷体"/>
          <w:color w:val="000000" w:themeColor="text1"/>
          <w:sz w:val="32"/>
          <w:szCs w:val="32"/>
          <w:lang w:val="en-US" w:eastAsia="zh-CN"/>
          <w14:textFill>
            <w14:solidFill>
              <w14:schemeClr w14:val="tx1"/>
            </w14:solidFill>
          </w14:textFill>
        </w:rPr>
        <w:t>（一）事故发生经过。</w:t>
      </w:r>
      <w:r>
        <w:rPr>
          <w:rFonts w:hint="eastAsia" w:ascii="仿宋_GB2312" w:hAnsi="仿宋_GB2312" w:eastAsia="仿宋_GB2312" w:cs="仿宋_GB2312"/>
          <w:sz w:val="32"/>
          <w:szCs w:val="40"/>
        </w:rPr>
        <w:t>2024年3月19日上午</w:t>
      </w:r>
      <w:r>
        <w:rPr>
          <w:rFonts w:hint="eastAsia" w:ascii="仿宋_GB2312" w:hAnsi="仿宋_GB2312" w:eastAsia="仿宋_GB2312" w:cs="仿宋_GB2312"/>
          <w:sz w:val="32"/>
          <w:szCs w:val="40"/>
          <w:lang w:val="en-US" w:eastAsia="zh-CN"/>
        </w:rPr>
        <w:t>7</w:t>
      </w:r>
      <w:r>
        <w:rPr>
          <w:rFonts w:hint="eastAsia" w:ascii="仿宋_GB2312" w:hAnsi="仿宋_GB2312" w:eastAsia="仿宋_GB2312" w:cs="仿宋_GB2312"/>
          <w:sz w:val="32"/>
          <w:szCs w:val="40"/>
        </w:rPr>
        <w:t>时</w:t>
      </w:r>
      <w:r>
        <w:rPr>
          <w:rFonts w:hint="eastAsia" w:ascii="仿宋_GB2312" w:hAnsi="仿宋_GB2312" w:eastAsia="仿宋_GB2312" w:cs="仿宋_GB2312"/>
          <w:sz w:val="32"/>
          <w:szCs w:val="40"/>
          <w:lang w:val="en-US" w:eastAsia="zh-CN"/>
        </w:rPr>
        <w:t>30</w:t>
      </w:r>
      <w:r>
        <w:rPr>
          <w:rFonts w:hint="eastAsia" w:ascii="仿宋_GB2312" w:hAnsi="仿宋_GB2312" w:eastAsia="仿宋_GB2312" w:cs="仿宋_GB2312"/>
          <w:sz w:val="32"/>
          <w:szCs w:val="40"/>
        </w:rPr>
        <w:t>分</w:t>
      </w:r>
      <w:r>
        <w:rPr>
          <w:rFonts w:hint="eastAsia" w:ascii="仿宋_GB2312" w:hAnsi="仿宋_GB2312" w:eastAsia="仿宋_GB2312" w:cs="仿宋_GB2312"/>
          <w:sz w:val="32"/>
          <w:szCs w:val="40"/>
          <w:lang w:eastAsia="zh-CN"/>
        </w:rPr>
        <w:t>左右，四川大略建设工程有限责任公司龚嘴电站新建过鱼设施“土建</w:t>
      </w:r>
      <w:r>
        <w:rPr>
          <w:rFonts w:hint="eastAsia" w:ascii="仿宋_GB2312" w:hAnsi="仿宋_GB2312" w:eastAsia="仿宋_GB2312" w:cs="仿宋_GB2312"/>
          <w:sz w:val="32"/>
          <w:szCs w:val="40"/>
          <w:lang w:val="en-US" w:eastAsia="zh-CN"/>
        </w:rPr>
        <w:t>3标”</w:t>
      </w:r>
      <w:r>
        <w:rPr>
          <w:rFonts w:hint="eastAsia" w:ascii="仿宋_GB2312" w:hAnsi="仿宋_GB2312" w:eastAsia="仿宋_GB2312" w:cs="仿宋_GB2312"/>
          <w:sz w:val="32"/>
          <w:szCs w:val="40"/>
          <w:lang w:eastAsia="zh-CN"/>
        </w:rPr>
        <w:t>项目部召开早班会后各班组陆续进入作业现场，</w:t>
      </w:r>
      <w:r>
        <w:rPr>
          <w:rFonts w:hint="eastAsia" w:ascii="仿宋_GB2312" w:hAnsi="仿宋_GB2312" w:eastAsia="仿宋_GB2312" w:cs="仿宋_GB2312"/>
          <w:sz w:val="32"/>
          <w:szCs w:val="40"/>
          <w:lang w:val="en-US" w:eastAsia="zh-CN"/>
        </w:rPr>
        <w:t>8点30分左右在膨胀孔验孔结束后，负责膨胀作业的</w:t>
      </w:r>
      <w:r>
        <w:rPr>
          <w:rFonts w:hint="eastAsia" w:ascii="仿宋_GB2312" w:hAnsi="仿宋_GB2312" w:eastAsia="仿宋_GB2312" w:cs="仿宋_GB2312"/>
          <w:sz w:val="32"/>
          <w:szCs w:val="40"/>
        </w:rPr>
        <w:t>雷凯</w:t>
      </w:r>
      <w:r>
        <w:rPr>
          <w:rFonts w:hint="eastAsia" w:ascii="仿宋_GB2312" w:hAnsi="仿宋_GB2312" w:eastAsia="仿宋_GB2312" w:cs="仿宋_GB2312"/>
          <w:sz w:val="32"/>
          <w:szCs w:val="40"/>
          <w:lang w:eastAsia="zh-CN"/>
        </w:rPr>
        <w:t>（死者）、黄川、罗玉祥开始分别往打好的孔内装填膨胀剂，</w:t>
      </w:r>
      <w:r>
        <w:rPr>
          <w:rFonts w:hint="eastAsia" w:ascii="仿宋_GB2312" w:hAnsi="仿宋_GB2312" w:eastAsia="仿宋_GB2312" w:cs="仿宋_GB2312"/>
          <w:sz w:val="32"/>
          <w:szCs w:val="40"/>
          <w:lang w:val="en-US" w:eastAsia="zh-CN"/>
        </w:rPr>
        <w:t>9点04分</w:t>
      </w:r>
      <w:r>
        <w:rPr>
          <w:rFonts w:hint="eastAsia" w:ascii="仿宋_GB2312" w:hAnsi="仿宋_GB2312" w:eastAsia="仿宋_GB2312" w:cs="仿宋_GB2312"/>
          <w:sz w:val="32"/>
          <w:szCs w:val="40"/>
        </w:rPr>
        <w:t>雷凯</w:t>
      </w:r>
      <w:r>
        <w:rPr>
          <w:rFonts w:hint="eastAsia" w:ascii="仿宋_GB2312" w:hAnsi="仿宋_GB2312" w:eastAsia="仿宋_GB2312" w:cs="仿宋_GB2312"/>
          <w:sz w:val="32"/>
          <w:szCs w:val="40"/>
          <w:lang w:eastAsia="zh-CN"/>
        </w:rPr>
        <w:t>（死者）正在装填的膨胀孔在未接通电路网络的情况下突发膨胀反应产生冲孔</w:t>
      </w:r>
      <w:r>
        <w:rPr>
          <w:rFonts w:hint="eastAsia" w:ascii="仿宋_GB2312" w:hAnsi="仿宋_GB2312" w:eastAsia="仿宋_GB2312" w:cs="仿宋_GB2312"/>
          <w:sz w:val="32"/>
          <w:szCs w:val="40"/>
        </w:rPr>
        <w:t>，雷凯</w:t>
      </w:r>
      <w:r>
        <w:rPr>
          <w:rFonts w:hint="eastAsia" w:ascii="仿宋_GB2312" w:hAnsi="仿宋_GB2312" w:eastAsia="仿宋_GB2312" w:cs="仿宋_GB2312"/>
          <w:sz w:val="32"/>
          <w:szCs w:val="40"/>
          <w:lang w:eastAsia="zh-CN"/>
        </w:rPr>
        <w:t>被孔内膨胀剂释放冲击力击中头部并冲飞到作业平台下方</w:t>
      </w:r>
      <w:r>
        <w:rPr>
          <w:rFonts w:hint="eastAsia" w:ascii="仿宋_GB2312" w:hAnsi="仿宋_GB2312" w:eastAsia="仿宋_GB2312" w:cs="仿宋_GB2312"/>
          <w:sz w:val="32"/>
          <w:szCs w:val="40"/>
          <w:lang w:val="en-US" w:eastAsia="zh-CN"/>
        </w:rPr>
        <w:t>死亡</w:t>
      </w:r>
      <w:r>
        <w:rPr>
          <w:rFonts w:hint="eastAsia" w:ascii="仿宋_GB2312" w:hAnsi="仿宋_GB2312" w:eastAsia="仿宋_GB2312" w:cs="仿宋_GB2312"/>
          <w:sz w:val="32"/>
          <w:szCs w:val="40"/>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（二）应急处置情况。</w:t>
      </w:r>
      <w:r>
        <w:rPr>
          <w:rFonts w:hint="eastAsia" w:ascii="仿宋_GB2312" w:hAnsi="仿宋_GB2312" w:eastAsia="仿宋_GB2312" w:cs="仿宋_GB2312"/>
          <w:sz w:val="32"/>
          <w:szCs w:val="32"/>
          <w:lang w:val="en-US" w:eastAsia="zh-CN"/>
        </w:rPr>
        <w:t>2024年3月20日上午7时55分左右，县应急管理局主要负责人接到龚嘴电站生产负责人向文平电话报告：“大渡河龚嘴水电站新建过鱼设施工程项目发生一起事故，致1人死亡”。接到信息后，立即向县委、县政府有关领导汇报，县政府分管副县长陈果带领县应急管理局、县经信局、五渡镇主要负责人及其他执法人员赴事发现场处置，经五渡镇派出所现场调查取证、询问有关人员核实，雷凯在作业过程中致死情况属实，无其他人员伤亡。</w:t>
      </w:r>
      <w:r>
        <w:rPr>
          <w:rFonts w:hint="eastAsia" w:ascii="仿宋_GB2312" w:hAnsi="仿宋_GB2312" w:eastAsia="仿宋_GB2312" w:cs="仿宋_GB2312"/>
          <w:b w:val="0"/>
          <w:bCs w:val="0"/>
          <w:sz w:val="32"/>
          <w:szCs w:val="32"/>
          <w:lang w:val="en-US" w:eastAsia="zh-CN"/>
        </w:rPr>
        <w:t>工程建设方（大略公司）与死者家属就赔偿事宜于3月20日上午达成一致意见，无不稳定因素。</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二、基本情况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（一）事故发生单位基本情况。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四川大略建设工程有限公司（以下简称大略公司）</w:t>
      </w:r>
      <w:r>
        <w:rPr>
          <w:rFonts w:hint="eastAsia" w:ascii="仿宋" w:hAnsi="仿宋" w:eastAsia="仿宋" w:cs="仿宋"/>
          <w:sz w:val="32"/>
          <w:szCs w:val="32"/>
          <w:lang w:val="en-US" w:eastAsia="zh-CN"/>
        </w:rPr>
        <w:t>成立于2018年，统一社会信用代码91510100MA67PWDH52，地址：中国（四川）自由贸易试验区成都高新区盛邦街88号8栋16楼36号。</w:t>
      </w:r>
      <w:r>
        <w:rPr>
          <w:rFonts w:hint="eastAsia" w:ascii="仿宋" w:hAnsi="仿宋" w:eastAsia="仿宋" w:cs="仿宋"/>
          <w:b/>
          <w:bCs/>
          <w:sz w:val="32"/>
          <w:szCs w:val="32"/>
          <w:lang w:val="en-US" w:eastAsia="zh-CN"/>
        </w:rPr>
        <w:t>经营范围：</w:t>
      </w:r>
      <w:r>
        <w:rPr>
          <w:rFonts w:hint="eastAsia" w:ascii="仿宋" w:hAnsi="仿宋" w:eastAsia="仿宋" w:cs="仿宋"/>
          <w:sz w:val="32"/>
          <w:szCs w:val="32"/>
          <w:lang w:val="en-US" w:eastAsia="zh-CN"/>
        </w:rPr>
        <w:t>建筑工程、市政公用工程、公路工程、水利水电工程、石油化工工程、通信工程、机电工程（不含特种设备）、电力工程（不含供电设施和受电设施）、铁路工程、地基基础工程、钢结构工程、桥梁工程、隧道工程、公路路基工程、公路路面工程、公路交通工程、河湖整治工程、环保工程、园林绿化工程、建筑装修装饰工程、防水防腐保温工程、消防设施工程、建筑幕墙工程、电子与智能化工程、特种工程、模板脚手架工程、建筑机电安装工程（不含特种设备）、古建筑工程、城市及道路照明工程、水利水电机电安装工程（不含特种设备）、水工金属结构制作与安装工程、输变电工程（不含供电设施和受电设施）、土石方工程设计、施工（凭资质证书经营）；工程管理服务（凭资质证书经营）；工程勘察设计（凭资质证书经营）；建筑劳务分包（凭资质证书经营）；物业管理；销售：建材、五金产品。（依法须经批准的项目，经相关部门批准后方可开展经营活动）。</w:t>
      </w:r>
      <w:r>
        <w:rPr>
          <w:rFonts w:hint="eastAsia" w:ascii="仿宋" w:hAnsi="仿宋" w:eastAsia="仿宋" w:cs="仿宋"/>
          <w:b/>
          <w:bCs/>
          <w:sz w:val="32"/>
          <w:szCs w:val="32"/>
          <w:lang w:val="en-US" w:eastAsia="zh-CN"/>
        </w:rPr>
        <w:t>资质类别及等级：</w:t>
      </w:r>
      <w:r>
        <w:rPr>
          <w:rFonts w:hint="eastAsia" w:ascii="仿宋" w:hAnsi="仿宋" w:eastAsia="仿宋" w:cs="仿宋"/>
          <w:sz w:val="32"/>
          <w:szCs w:val="32"/>
          <w:lang w:val="en-US" w:eastAsia="zh-CN"/>
        </w:rPr>
        <w:t>公路工程施工总承包叁级（2019-05-09）；水利水电工程施工总承包叁级（2019-05-09）；市政公用工程施工总承包叁级（2019-05-09）；地基基础工程专业承包叁级（2019-05-09）；钢结构工程专业承包叁级（2019-05-09）。大略公司龚嘴电站新建鱼道项目，内设4个部门，共有职工18人，主要负责人李梁华持建筑工程工程师资格证，安全管理人员1人（郭方洪，持建筑施工企业专职安全生产管理人员安全生产考核合格证书），持电工证1人，挖掘机资格证7人。</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（二）属地乡镇及有关部门履职情况。</w:t>
      </w:r>
      <w:r>
        <w:rPr>
          <w:rFonts w:hint="eastAsia" w:ascii="仿宋_GB2312" w:hAnsi="仿宋_GB2312" w:eastAsia="仿宋_GB2312" w:cs="仿宋_GB2312"/>
          <w:b w:val="0"/>
          <w:bCs w:val="0"/>
          <w:sz w:val="32"/>
          <w:szCs w:val="32"/>
          <w:lang w:val="en-US" w:eastAsia="zh-CN"/>
        </w:rPr>
        <w:t>日常管理中，县经信局、县水务局及五渡镇人民政府常态化对该工程项目进行日常监管，提出安全管理相关问题并督促整改，相关部门、属地乡镇已落实日常监管职责。</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（三）事故相关单位情况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 w:hAnsi="仿宋" w:eastAsia="仿宋" w:cs="仿宋"/>
          <w:sz w:val="32"/>
          <w:szCs w:val="32"/>
          <w:lang w:val="en-US" w:eastAsia="zh-CN"/>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1.业主单位。</w:t>
      </w:r>
      <w:r>
        <w:rPr>
          <w:rFonts w:hint="eastAsia" w:ascii="仿宋" w:hAnsi="仿宋" w:eastAsia="仿宋" w:cs="仿宋"/>
          <w:sz w:val="32"/>
          <w:szCs w:val="32"/>
          <w:lang w:val="en-US" w:eastAsia="zh-CN"/>
        </w:rPr>
        <w:t>国家能源集团大渡河流域水电开发有限公司龚嘴水力发电总厂。</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黑体" w:hAnsi="黑体" w:eastAsia="仿宋_GB2312" w:cs="黑体"/>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2.总承包单位。</w:t>
      </w:r>
      <w:r>
        <w:rPr>
          <w:rFonts w:hint="eastAsia" w:ascii="黑体" w:hAnsi="黑体" w:eastAsia="仿宋_GB2312" w:cs="黑体"/>
          <w:b w:val="0"/>
          <w:bCs w:val="0"/>
          <w:color w:val="000000" w:themeColor="text1"/>
          <w:sz w:val="32"/>
          <w:szCs w:val="32"/>
          <w:lang w:val="en-US" w:eastAsia="zh-CN"/>
          <w14:textFill>
            <w14:solidFill>
              <w14:schemeClr w14:val="tx1"/>
            </w14:solidFill>
          </w14:textFill>
        </w:rPr>
        <w:t>中国水利水电第十工程局有限公司，统一社会信用代码：9151018120276341XK，水利水电工程施工总承包特级、建筑工程施工总承包壹级、公路工程施工总承包壹级、矿山工程施工总承包壹级、市政公用工程施工总承包壹级、钢结构工程专业承包壹级、水工金属结构制作与安装工程专业承包壹级、水利水电机电安装工程 专业承包壹级、输变电工程专业承包壹级。铁路工程施工总承包叁级、港口与航道工程施工总承包贰级、电力工程施工总承包贰级、冶金工程施工总承包贰级、石油化工工程施工总承包贰级、机电工程施工总承包贰级、地基基础工程专业承包壹级、起重设备安装工程专业承包壹级、消防设施工程专业承包壹级、防水防腐保温工程专业承包壹级、桥梁工程专业承包贰级、隧道工程专业承包贰级、建筑装修装饰工程专业承包壹级、建筑机电安装工程专业承包贰级、城市及道路照明工程专业承包壹级、公路路面工程专业承包贰级、 公路路基工程专业承包贰级、公路交通工程公路安全设施专业承包贰级、公路交通 工程公路机电工程专业承包贰级、港航设备安装及水上交管工程专业承包贰级、河湖整治工程专业承包贰级、环保工程专业承包壹级。</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黑体" w:hAnsi="黑体" w:eastAsia="仿宋_GB2312" w:cs="黑体"/>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3.监理单位。</w:t>
      </w:r>
      <w:r>
        <w:rPr>
          <w:rFonts w:hint="eastAsia" w:ascii="黑体" w:hAnsi="黑体" w:eastAsia="仿宋_GB2312" w:cs="黑体"/>
          <w:b w:val="0"/>
          <w:bCs w:val="0"/>
          <w:color w:val="000000" w:themeColor="text1"/>
          <w:sz w:val="32"/>
          <w:szCs w:val="32"/>
          <w:lang w:val="en-US" w:eastAsia="zh-CN"/>
          <w14:textFill>
            <w14:solidFill>
              <w14:schemeClr w14:val="tx1"/>
            </w14:solidFill>
          </w14:textFill>
        </w:rPr>
        <w:t>四川二滩建设咨询有限公司，统一社会信用代码：91510000742292874P，经营范围：一般项目：工程造价咨询业务；设备监理服务；单建式人防工程监理；工程技术经营范围服务（规划管理、勘察、设计、监理除外）；工程管理服务；安全咨询服务；公路水运工程试验检测服务；环保咨询服务；招投标代理服务；水土流失防治服务；普通货物仓储服务（不含危险化学品等需许可审批的项目）；道路货物运输经营；软件开发；风力发电技术服务；太阳能发电技术服务；储能技术服务；发电技术服务。</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（四）事故相关情况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1.现场勘查。</w:t>
      </w:r>
      <w:r>
        <w:rPr>
          <w:rFonts w:hint="eastAsia" w:ascii="仿宋_GB2312" w:hAnsi="仿宋_GB2312" w:eastAsia="仿宋_GB2312" w:cs="仿宋_GB2312"/>
          <w:b w:val="0"/>
          <w:bCs w:val="0"/>
          <w:sz w:val="32"/>
          <w:szCs w:val="32"/>
          <w:lang w:val="en-US" w:eastAsia="zh-CN"/>
        </w:rPr>
        <w:t>3月20日，县应急管理局、经信局、五渡镇对事发现场进行初步勘验，初步确认为安全生产事故。</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3" w:firstLineChars="200"/>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2.专家意见。</w:t>
      </w:r>
      <w:r>
        <w:rPr>
          <w:rFonts w:hint="eastAsia" w:ascii="仿宋_GB2312" w:hAnsi="仿宋_GB2312" w:eastAsia="仿宋_GB2312" w:cs="仿宋_GB2312"/>
          <w:b w:val="0"/>
          <w:bCs w:val="0"/>
          <w:sz w:val="32"/>
          <w:szCs w:val="32"/>
          <w:lang w:val="en-US" w:eastAsia="zh-CN"/>
        </w:rPr>
        <w:t>3月27日，事故调查组组织四川省专家库专家现场勘查并出具专家意见，专家意见指出事故直接原因为：热膨胀剂破岩作业施工区域距龚嘴水电站22KV高压开关站约100米，属强磁场范围，受强磁场影响产生杂散电流导致事故。在未接通电路的情况下，仅有雷凯填塞的孔洞膨胀剂突发膨胀发生冲孔反应，正中雷凯头部致其死亡。</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（五）人员伤亡及直接经济损失情况</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造成1人死亡，直接经济损失220万。</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（六）工程承包关系</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仿宋_GB2312" w:cs="黑体"/>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t>经查阅资料、询问相关人员，</w:t>
      </w:r>
      <w:r>
        <w:rPr>
          <w:rFonts w:hint="eastAsia" w:ascii="仿宋_GB2312" w:hAnsi="仿宋_GB2312" w:eastAsia="仿宋_GB2312" w:cs="仿宋_GB2312"/>
          <w:sz w:val="32"/>
          <w:szCs w:val="32"/>
        </w:rPr>
        <w:t>中国水电十局通过招投标</w:t>
      </w:r>
      <w:r>
        <w:rPr>
          <w:rFonts w:hint="eastAsia" w:ascii="仿宋_GB2312" w:hAnsi="仿宋_GB2312" w:eastAsia="仿宋_GB2312" w:cs="仿宋_GB2312"/>
          <w:sz w:val="32"/>
          <w:szCs w:val="32"/>
          <w:lang w:val="en-US" w:eastAsia="zh-CN"/>
        </w:rPr>
        <w:t>中标国家能源集团大渡河流域水电开发有限公司龚嘴电站大渡河龚嘴水电站新建过鱼设施工程项目，双方签订工程总承包合同</w:t>
      </w:r>
      <w:r>
        <w:rPr>
          <w:rFonts w:hint="eastAsia" w:ascii="仿宋_GB2312" w:hAnsi="仿宋_GB2312" w:eastAsia="仿宋_GB2312" w:cs="仿宋_GB2312"/>
          <w:sz w:val="32"/>
          <w:szCs w:val="32"/>
        </w:rPr>
        <w:t>，中国水电十局将土建</w:t>
      </w:r>
      <w:r>
        <w:rPr>
          <w:rFonts w:hint="eastAsia" w:ascii="仿宋_GB2312" w:hAnsi="仿宋_GB2312" w:eastAsia="仿宋_GB2312" w:cs="仿宋_GB2312"/>
          <w:sz w:val="32"/>
          <w:szCs w:val="32"/>
          <w:lang w:val="en-US" w:eastAsia="zh-CN"/>
        </w:rPr>
        <w:t>3标</w:t>
      </w:r>
      <w:r>
        <w:rPr>
          <w:rFonts w:hint="eastAsia" w:ascii="仿宋_GB2312" w:hAnsi="仿宋_GB2312" w:eastAsia="仿宋_GB2312" w:cs="仿宋_GB2312"/>
          <w:sz w:val="32"/>
          <w:szCs w:val="32"/>
        </w:rPr>
        <w:t>工程</w:t>
      </w:r>
      <w:r>
        <w:rPr>
          <w:rFonts w:hint="eastAsia" w:ascii="仿宋_GB2312" w:hAnsi="仿宋_GB2312" w:eastAsia="仿宋_GB2312" w:cs="仿宋_GB2312"/>
          <w:sz w:val="32"/>
          <w:szCs w:val="32"/>
          <w:lang w:val="en-US" w:eastAsia="zh-CN"/>
        </w:rPr>
        <w:t>劳务</w:t>
      </w:r>
      <w:r>
        <w:rPr>
          <w:rFonts w:hint="eastAsia" w:ascii="仿宋_GB2312" w:hAnsi="仿宋_GB2312" w:eastAsia="仿宋_GB2312" w:cs="仿宋_GB2312"/>
          <w:sz w:val="32"/>
          <w:szCs w:val="32"/>
        </w:rPr>
        <w:t>分包给四川大略建设工程有限公司，四川大略建设工程有限公司通过社会劳务聘用雷凯进行膨胀作业</w:t>
      </w:r>
      <w:r>
        <w:rPr>
          <w:rFonts w:hint="eastAsia" w:ascii="仿宋_GB2312" w:hAnsi="仿宋_GB2312" w:eastAsia="仿宋_GB2312" w:cs="仿宋_GB2312"/>
          <w:sz w:val="32"/>
          <w:szCs w:val="32"/>
          <w:lang w:eastAsia="zh-CN"/>
        </w:rPr>
        <w:t>；</w:t>
      </w:r>
      <w:r>
        <w:rPr>
          <w:rFonts w:hint="eastAsia" w:ascii="黑体" w:hAnsi="黑体" w:eastAsia="仿宋_GB2312" w:cs="黑体"/>
          <w:b w:val="0"/>
          <w:bCs w:val="0"/>
          <w:color w:val="000000" w:themeColor="text1"/>
          <w:sz w:val="32"/>
          <w:szCs w:val="32"/>
          <w:lang w:val="en-US" w:eastAsia="zh-CN"/>
          <w14:textFill>
            <w14:solidFill>
              <w14:schemeClr w14:val="tx1"/>
            </w14:solidFill>
          </w14:textFill>
        </w:rPr>
        <w:t>四川二滩建设咨询有限公司中标代表业主负责工程监理。</w:t>
      </w:r>
    </w:p>
    <w:p>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三、事故原因及事故性质认定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（一）事故原因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1.直接原因：</w:t>
      </w:r>
      <w:r>
        <w:rPr>
          <w:rFonts w:hint="eastAsia" w:ascii="仿宋_GB2312" w:hAnsi="仿宋_GB2312" w:eastAsia="仿宋_GB2312" w:cs="仿宋_GB2312"/>
          <w:sz w:val="32"/>
          <w:szCs w:val="40"/>
          <w:lang w:val="en-US" w:eastAsia="zh-CN"/>
        </w:rPr>
        <w:t>事故发生的直接原因是热膨胀剂破岩作业施工区域距龚嘴水电站</w:t>
      </w:r>
      <w:r>
        <w:rPr>
          <w:rFonts w:hint="eastAsia" w:ascii="仿宋_GB2312" w:hAnsi="仿宋_GB2312" w:eastAsia="仿宋_GB2312" w:cs="仿宋_GB2312"/>
          <w:b w:val="0"/>
          <w:bCs w:val="0"/>
          <w:sz w:val="32"/>
          <w:szCs w:val="32"/>
          <w:lang w:val="en-US" w:eastAsia="zh-CN"/>
        </w:rPr>
        <w:t>22KV高压开关站</w:t>
      </w:r>
      <w:r>
        <w:rPr>
          <w:rFonts w:hint="eastAsia" w:ascii="仿宋_GB2312" w:hAnsi="仿宋_GB2312" w:eastAsia="仿宋_GB2312" w:cs="仿宋_GB2312"/>
          <w:sz w:val="32"/>
          <w:szCs w:val="40"/>
          <w:lang w:val="en-US" w:eastAsia="zh-CN"/>
        </w:rPr>
        <w:t>约100米，属强磁场范围，受强磁场影响产生杂散电流导致死者正在装填的膨胀孔内的膨胀剂突发反应，产生冲孔造成事故。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2.间接原因：</w:t>
      </w:r>
      <w:r>
        <w:rPr>
          <w:rFonts w:hint="eastAsia" w:ascii="仿宋_GB2312" w:hAnsi="仿宋_GB2312" w:eastAsia="仿宋_GB2312" w:cs="仿宋_GB2312"/>
          <w:b/>
          <w:bCs/>
          <w:sz w:val="32"/>
          <w:szCs w:val="40"/>
          <w:lang w:val="en-US" w:eastAsia="zh-CN"/>
        </w:rPr>
        <w:t>一是</w:t>
      </w:r>
      <w:r>
        <w:rPr>
          <w:rFonts w:hint="eastAsia" w:ascii="仿宋_GB2312" w:hAnsi="仿宋_GB2312" w:eastAsia="仿宋_GB2312" w:cs="仿宋_GB2312"/>
          <w:sz w:val="32"/>
          <w:szCs w:val="40"/>
          <w:lang w:val="en-US" w:eastAsia="zh-CN"/>
        </w:rPr>
        <w:t>企业风险辨识管控不到位，未认识到强磁场作业区对热膨胀作业的影响；</w:t>
      </w:r>
      <w:r>
        <w:rPr>
          <w:rFonts w:hint="eastAsia" w:ascii="仿宋_GB2312" w:hAnsi="仿宋_GB2312" w:eastAsia="仿宋_GB2312" w:cs="仿宋_GB2312"/>
          <w:b/>
          <w:bCs/>
          <w:sz w:val="32"/>
          <w:szCs w:val="40"/>
          <w:lang w:val="en-US" w:eastAsia="zh-CN"/>
        </w:rPr>
        <w:t>二是</w:t>
      </w:r>
      <w:r>
        <w:rPr>
          <w:rFonts w:hint="eastAsia" w:ascii="仿宋_GB2312" w:hAnsi="仿宋_GB2312" w:eastAsia="仿宋_GB2312" w:cs="仿宋_GB2312"/>
          <w:sz w:val="32"/>
          <w:szCs w:val="40"/>
          <w:lang w:val="en-US" w:eastAsia="zh-CN"/>
        </w:rPr>
        <w:t>热膨胀操作规程无具体操作流程及安全注意事项；</w:t>
      </w:r>
      <w:r>
        <w:rPr>
          <w:rFonts w:hint="eastAsia" w:ascii="仿宋_GB2312" w:hAnsi="仿宋_GB2312" w:eastAsia="仿宋_GB2312" w:cs="仿宋_GB2312"/>
          <w:b/>
          <w:bCs/>
          <w:sz w:val="32"/>
          <w:szCs w:val="40"/>
          <w:lang w:val="en-US" w:eastAsia="zh-CN"/>
        </w:rPr>
        <w:t>三是</w:t>
      </w:r>
      <w:r>
        <w:rPr>
          <w:rFonts w:hint="eastAsia" w:ascii="仿宋_GB2312" w:hAnsi="仿宋_GB2312" w:eastAsia="仿宋_GB2312" w:cs="仿宋_GB2312"/>
          <w:sz w:val="32"/>
          <w:szCs w:val="40"/>
          <w:lang w:val="en-US" w:eastAsia="zh-CN"/>
        </w:rPr>
        <w:t>死者安全操作安全意识不够（死者头部正对膨胀孔且未戴面部防护设备）。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lang w:val="en-US" w:eastAsia="zh-CN"/>
          <w14:textFill>
            <w14:solidFill>
              <w14:schemeClr w14:val="tx1"/>
            </w14:solidFill>
          </w14:textFill>
        </w:rPr>
        <w:t>（二）事故性质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经事故调查组认定，</w:t>
      </w:r>
      <w:r>
        <w:rPr>
          <w:rFonts w:hint="eastAsia" w:ascii="仿宋_GB2312" w:hAnsi="仿宋_GB2312" w:eastAsia="仿宋_GB2312" w:cs="仿宋_GB2312"/>
          <w:sz w:val="32"/>
          <w:szCs w:val="40"/>
          <w:lang w:val="en-US" w:eastAsia="zh-CN"/>
        </w:rPr>
        <w:t>大渡河龚嘴水电站新建过鱼设施工程项目3·19事故是一起一般生产安全责任事故。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四、调查发现的主要问题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大略公司组织建立并落实安全风险分级管控和隐患排查治理双重预防工作机制不力。虽然开展了日常隐患排查治理，但对热膨胀作业伤害风险辨识不足，未充分认识到此项作业带来的危害并采取有效的防范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大略公司日常教育培训针对性不强。企业组织员工开展了企业内部培训，但内容多为法律法规、劳动纪律、卫生等，缺乏实际操作规范、规程技术方面内容的培训，如连续15天的班前会均未提及热膨胀作业风险及防范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（三）大略公司存在迟报事故行为。事故发生于2024年3月19日9时04分许，2024年3月20日7时55分许大略公司经业主单位（</w:t>
      </w:r>
      <w:r>
        <w:rPr>
          <w:rFonts w:hint="eastAsia" w:ascii="仿宋_GB2312" w:hAnsi="仿宋_GB2312" w:eastAsia="仿宋_GB2312" w:cs="仿宋_GB2312"/>
          <w:sz w:val="32"/>
          <w:szCs w:val="32"/>
          <w:lang w:val="en-US" w:eastAsia="zh-CN"/>
        </w:rPr>
        <w:t>国家能源集团大渡河流域水电开发有限公司龚嘴电站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）上报县应急管理局。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（四）依据《建设工程安全生产管理条例》相关规定，业主单位、承包单位、监理单位基本履行了法定职责，但是对建设项目的日常安全管理有待进一步加强。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五、事故责任认定及处理建议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（一）事故责任认定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1.大略公司风险辨识不到位，致使热膨胀作业操作规程可操作性不强，安全教育培训针对性不强，负有责任。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2.大略公司主要负责人在组织风险辨识时、制定操作规程时流于形式，未严格按该公司制定的《危险源辨识与评估管理办法》开展工作，负管理责任。</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（二）处理建议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1.制发提醒函，督促业主单位、承包单位、监理单位严格按照法律法规规定履行职责，加强安全防范，杜绝类似事故发生。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2.根据事故责任认定，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建议由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峨边彝族自治县</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应急管理局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按照《中华人民共和国安全生产法》有关规定，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四川大略建设工程有限公司</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该</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公司主要负责人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实施行政处罚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六、事故防范和整改措施建议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（一）全县范围通报该起事故，要求辖区内企业“举一反三”开展警示教育，开展一次热膨胀作业安全隐患专项排查治理，重</w:t>
      </w:r>
    </w:p>
    <w:p>
      <w:p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br w:type="page"/>
      </w:r>
    </w:p>
    <w:p>
      <w:pPr>
        <w:numPr>
          <w:ilvl w:val="0"/>
          <w:numId w:val="0"/>
        </w:numP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点为风险辨识是否到位、是否制定切合实际的工艺操作规程并组织员工培训等内容。</w:t>
      </w:r>
    </w:p>
    <w:p>
      <w:pPr>
        <w:numPr>
          <w:ilvl w:val="0"/>
          <w:numId w:val="0"/>
        </w:num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督促企业落实风险分析管控与隐患排查治理“双防控”机制。根据企业实际生产工艺全面分析本企业面临的风险，制定有针对性的风险管控措施，特别是危险性较大的机械设备、工序等要制定《安全操作规程》和《现场处置措施》。</w:t>
      </w:r>
    </w:p>
    <w:p>
      <w:pPr>
        <w:numPr>
          <w:ilvl w:val="0"/>
          <w:numId w:val="0"/>
        </w:numPr>
        <w:ind w:firstLine="640" w:firstLineChars="200"/>
        <w:rPr>
          <w:rFonts w:hint="eastAsia" w:ascii="仿宋" w:hAnsi="仿宋" w:eastAsia="仿宋" w:cs="仿宋"/>
          <w:color w:val="FF000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（三）将建设工程隐患排查项目清单化，并在“三级安全教育培训”中加强《安全操作规程》培训和《现场处置措施》演练。</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（四）由县安办制发提醒敦促函，提醒行业主管部门、属地乡镇、业主单位进一步加强作业现场安全管理；热膨胀剂使用过程中不能确保安全的，禁止使用此工艺。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大渡河龚嘴水电站新建过鱼设施工程项目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3·19一般生产安全事故调查组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2024年5月13日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F06F62-08D5-446B-A273-5660C23974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2" w:fontKey="{FF4F220C-ACD6-4B72-9B99-602C97AF21C5}"/>
  </w:font>
  <w:font w:name="方正小标宋简体">
    <w:panose1 w:val="02000000000000000000"/>
    <w:charset w:val="86"/>
    <w:family w:val="auto"/>
    <w:pitch w:val="default"/>
    <w:sig w:usb0="00000001" w:usb1="080E0000" w:usb2="00000000" w:usb3="00000000" w:csb0="00040000" w:csb1="00000000"/>
    <w:embedRegular r:id="rId3" w:fontKey="{2EA5CBA5-1A12-4902-B738-CEEAFEE11420}"/>
  </w:font>
  <w:font w:name="仿宋_GB2312">
    <w:panose1 w:val="02010609030101010101"/>
    <w:charset w:val="86"/>
    <w:family w:val="auto"/>
    <w:pitch w:val="default"/>
    <w:sig w:usb0="00000001" w:usb1="080E0000" w:usb2="00000000" w:usb3="00000000" w:csb0="00040000" w:csb1="00000000"/>
    <w:embedRegular r:id="rId4" w:fontKey="{3B168224-7EE1-4AB7-8B51-42166FDD5C56}"/>
  </w:font>
  <w:font w:name="仿宋">
    <w:panose1 w:val="02010609060101010101"/>
    <w:charset w:val="86"/>
    <w:family w:val="auto"/>
    <w:pitch w:val="default"/>
    <w:sig w:usb0="800002BF" w:usb1="38CF7CFA" w:usb2="00000016" w:usb3="00000000" w:csb0="00040001" w:csb1="00000000"/>
    <w:embedRegular r:id="rId5" w:fontKey="{D1599A55-E2F7-4BAA-8938-1BBD63937D9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MmIzNjY3NTdkMDM3ZWZlZWJjMTk0ZWNmNmVhN2YifQ=="/>
  </w:docVars>
  <w:rsids>
    <w:rsidRoot w:val="77B33B79"/>
    <w:rsid w:val="0078768E"/>
    <w:rsid w:val="0111040B"/>
    <w:rsid w:val="01787946"/>
    <w:rsid w:val="04191A37"/>
    <w:rsid w:val="04926F71"/>
    <w:rsid w:val="04B52C5F"/>
    <w:rsid w:val="062005AC"/>
    <w:rsid w:val="06450013"/>
    <w:rsid w:val="076646E5"/>
    <w:rsid w:val="08430582"/>
    <w:rsid w:val="08915791"/>
    <w:rsid w:val="08D31906"/>
    <w:rsid w:val="096E7880"/>
    <w:rsid w:val="0ACE3034"/>
    <w:rsid w:val="0B865355"/>
    <w:rsid w:val="0BE43E2A"/>
    <w:rsid w:val="0D845C3B"/>
    <w:rsid w:val="0DE10621"/>
    <w:rsid w:val="0EC00B7E"/>
    <w:rsid w:val="12510C0A"/>
    <w:rsid w:val="12FC5EFD"/>
    <w:rsid w:val="13A10F7E"/>
    <w:rsid w:val="14A7366F"/>
    <w:rsid w:val="15DC6740"/>
    <w:rsid w:val="161B312F"/>
    <w:rsid w:val="168D3A3C"/>
    <w:rsid w:val="16B234A2"/>
    <w:rsid w:val="172A3039"/>
    <w:rsid w:val="17D411F6"/>
    <w:rsid w:val="18C15C1F"/>
    <w:rsid w:val="1990764E"/>
    <w:rsid w:val="19A03A86"/>
    <w:rsid w:val="19B117EF"/>
    <w:rsid w:val="1A424B3D"/>
    <w:rsid w:val="1A5D1977"/>
    <w:rsid w:val="1B8A679C"/>
    <w:rsid w:val="1BB15E7B"/>
    <w:rsid w:val="1C16002F"/>
    <w:rsid w:val="1CE43C8A"/>
    <w:rsid w:val="1CFF2872"/>
    <w:rsid w:val="1D81597C"/>
    <w:rsid w:val="1E2D1660"/>
    <w:rsid w:val="1ECF44C6"/>
    <w:rsid w:val="1EFF4DAB"/>
    <w:rsid w:val="204D1B46"/>
    <w:rsid w:val="20C462AC"/>
    <w:rsid w:val="210448FA"/>
    <w:rsid w:val="224D0523"/>
    <w:rsid w:val="225673D8"/>
    <w:rsid w:val="24362F51"/>
    <w:rsid w:val="244020ED"/>
    <w:rsid w:val="24A7216D"/>
    <w:rsid w:val="25270BB7"/>
    <w:rsid w:val="25A22934"/>
    <w:rsid w:val="25D11E21"/>
    <w:rsid w:val="263C4B36"/>
    <w:rsid w:val="275D4D64"/>
    <w:rsid w:val="285A12A4"/>
    <w:rsid w:val="2987431B"/>
    <w:rsid w:val="2A2658E2"/>
    <w:rsid w:val="2C3A5674"/>
    <w:rsid w:val="2C5A1872"/>
    <w:rsid w:val="2C815051"/>
    <w:rsid w:val="2C844B41"/>
    <w:rsid w:val="2C974875"/>
    <w:rsid w:val="2CA15A67"/>
    <w:rsid w:val="2D8641AE"/>
    <w:rsid w:val="2DC37724"/>
    <w:rsid w:val="2DE03FF9"/>
    <w:rsid w:val="2E6764C9"/>
    <w:rsid w:val="2F01691D"/>
    <w:rsid w:val="2FE9188B"/>
    <w:rsid w:val="300541EB"/>
    <w:rsid w:val="30817D16"/>
    <w:rsid w:val="32E7407C"/>
    <w:rsid w:val="32E97DF4"/>
    <w:rsid w:val="33630962"/>
    <w:rsid w:val="337C2A16"/>
    <w:rsid w:val="354B08F2"/>
    <w:rsid w:val="358160C2"/>
    <w:rsid w:val="35D37906"/>
    <w:rsid w:val="367774C5"/>
    <w:rsid w:val="37357164"/>
    <w:rsid w:val="376E08C8"/>
    <w:rsid w:val="378679C0"/>
    <w:rsid w:val="37F05781"/>
    <w:rsid w:val="38523B99"/>
    <w:rsid w:val="38C5276A"/>
    <w:rsid w:val="38E87B07"/>
    <w:rsid w:val="393D6A78"/>
    <w:rsid w:val="3A1514CF"/>
    <w:rsid w:val="3AAF36D1"/>
    <w:rsid w:val="3B2C4D22"/>
    <w:rsid w:val="3BB6283D"/>
    <w:rsid w:val="3BFC2946"/>
    <w:rsid w:val="3C797AF3"/>
    <w:rsid w:val="3D6A1B31"/>
    <w:rsid w:val="3D6D517E"/>
    <w:rsid w:val="3DB17760"/>
    <w:rsid w:val="3E58685B"/>
    <w:rsid w:val="3E703177"/>
    <w:rsid w:val="3E8D432B"/>
    <w:rsid w:val="3EB23790"/>
    <w:rsid w:val="401C5365"/>
    <w:rsid w:val="41E9571B"/>
    <w:rsid w:val="4262727B"/>
    <w:rsid w:val="43EA7528"/>
    <w:rsid w:val="44872FC9"/>
    <w:rsid w:val="44C85ABB"/>
    <w:rsid w:val="45224DC3"/>
    <w:rsid w:val="45EF0E26"/>
    <w:rsid w:val="4665558C"/>
    <w:rsid w:val="468477C0"/>
    <w:rsid w:val="46EE10DD"/>
    <w:rsid w:val="47B642F1"/>
    <w:rsid w:val="48427933"/>
    <w:rsid w:val="48A56114"/>
    <w:rsid w:val="48EB621C"/>
    <w:rsid w:val="4957740E"/>
    <w:rsid w:val="49DF11B1"/>
    <w:rsid w:val="4B49273B"/>
    <w:rsid w:val="4CC528E0"/>
    <w:rsid w:val="4D8B3B2A"/>
    <w:rsid w:val="4E047438"/>
    <w:rsid w:val="4E06480A"/>
    <w:rsid w:val="4EC512BE"/>
    <w:rsid w:val="4F4F0B87"/>
    <w:rsid w:val="4F622668"/>
    <w:rsid w:val="4FA7451F"/>
    <w:rsid w:val="501778F7"/>
    <w:rsid w:val="503D40AD"/>
    <w:rsid w:val="504B4A07"/>
    <w:rsid w:val="50940F47"/>
    <w:rsid w:val="510D4856"/>
    <w:rsid w:val="528A0854"/>
    <w:rsid w:val="531B76FE"/>
    <w:rsid w:val="540957A8"/>
    <w:rsid w:val="551C775D"/>
    <w:rsid w:val="553920BD"/>
    <w:rsid w:val="565323B8"/>
    <w:rsid w:val="56925F29"/>
    <w:rsid w:val="595E20F3"/>
    <w:rsid w:val="5976568E"/>
    <w:rsid w:val="5B062A42"/>
    <w:rsid w:val="5B743E4F"/>
    <w:rsid w:val="5BF64864"/>
    <w:rsid w:val="5D2D075A"/>
    <w:rsid w:val="5E53134F"/>
    <w:rsid w:val="612707C7"/>
    <w:rsid w:val="61565DA5"/>
    <w:rsid w:val="619743F4"/>
    <w:rsid w:val="61B41449"/>
    <w:rsid w:val="65A610A9"/>
    <w:rsid w:val="66442670"/>
    <w:rsid w:val="66D457C1"/>
    <w:rsid w:val="66F66060"/>
    <w:rsid w:val="67220C03"/>
    <w:rsid w:val="672F50CE"/>
    <w:rsid w:val="68D91796"/>
    <w:rsid w:val="68E51EE8"/>
    <w:rsid w:val="68ED6FEF"/>
    <w:rsid w:val="69592FEC"/>
    <w:rsid w:val="69EB1780"/>
    <w:rsid w:val="6A1A2066"/>
    <w:rsid w:val="6A576E16"/>
    <w:rsid w:val="6A7F636D"/>
    <w:rsid w:val="6ACC04A5"/>
    <w:rsid w:val="6AD62431"/>
    <w:rsid w:val="6C8B5833"/>
    <w:rsid w:val="6CF21078"/>
    <w:rsid w:val="6D9520C9"/>
    <w:rsid w:val="6DA70D37"/>
    <w:rsid w:val="6DB427D1"/>
    <w:rsid w:val="6DF64B98"/>
    <w:rsid w:val="6EAB5982"/>
    <w:rsid w:val="70553DF8"/>
    <w:rsid w:val="717E2EDA"/>
    <w:rsid w:val="719E357C"/>
    <w:rsid w:val="727B1B10"/>
    <w:rsid w:val="727D13E4"/>
    <w:rsid w:val="734343DB"/>
    <w:rsid w:val="73972979"/>
    <w:rsid w:val="740873D3"/>
    <w:rsid w:val="74842EFD"/>
    <w:rsid w:val="756B5E6B"/>
    <w:rsid w:val="756B68E4"/>
    <w:rsid w:val="761B33ED"/>
    <w:rsid w:val="77277B70"/>
    <w:rsid w:val="775B5A6C"/>
    <w:rsid w:val="77B33B79"/>
    <w:rsid w:val="78AE679B"/>
    <w:rsid w:val="7C3E1F14"/>
    <w:rsid w:val="7D3E5C13"/>
    <w:rsid w:val="7D6E64F9"/>
    <w:rsid w:val="7D913F95"/>
    <w:rsid w:val="7E955D07"/>
    <w:rsid w:val="7EC565EC"/>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rPr>
      <w:rFonts w:ascii="楷体" w:hAnsi="楷体" w:eastAsia="楷体" w:cs="楷体"/>
      <w:sz w:val="26"/>
      <w:szCs w:val="26"/>
      <w:lang w:val="en-US" w:eastAsia="zh-CN" w:bidi="ar-SA"/>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4127</Words>
  <Characters>4298</Characters>
  <Lines>0</Lines>
  <Paragraphs>0</Paragraphs>
  <TotalTime>1106</TotalTime>
  <ScaleCrop>false</ScaleCrop>
  <LinksUpToDate>false</LinksUpToDate>
  <CharactersWithSpaces>4309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2023-09-22T02:17:00Z</dcterms:created>
  <dc:creator>Ss</dc:creator>
  <cp:lastModifiedBy>李大勇1411452659</cp:lastModifiedBy>
  <cp:lastPrinted>2024-05-15T07:10:00Z</cp:lastPrinted>
  <dcterms:modified xsi:type="dcterms:W3CDTF">2024-06-11T01:46:13Z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EEBD2031D87D4AA09DBF1768F2F07C53_13</vt:lpwstr>
  </property>
</Properties>
</file>