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pPr w:leftFromText="180" w:rightFromText="180" w:vertAnchor="text" w:horzAnchor="page" w:tblpX="1906" w:tblpY="861"/>
        <w:tblOverlap w:val="never"/>
        <w:tblW w:w="8423" w:type="dxa"/>
        <w:tblInd w:w="0" w:type="dxa"/>
        <w:tblLayout w:type="autofit"/>
        <w:tblCellMar>
          <w:top w:w="0" w:type="dxa"/>
          <w:left w:w="108" w:type="dxa"/>
          <w:bottom w:w="0" w:type="dxa"/>
          <w:right w:w="108" w:type="dxa"/>
        </w:tblCellMar>
      </w:tblPr>
      <w:tblGrid>
        <w:gridCol w:w="1448"/>
        <w:gridCol w:w="1463"/>
        <w:gridCol w:w="2028"/>
        <w:gridCol w:w="1742"/>
        <w:gridCol w:w="1742"/>
      </w:tblGrid>
      <w:tr>
        <w:tblPrEx>
          <w:tblCellMar>
            <w:top w:w="0" w:type="dxa"/>
            <w:left w:w="108" w:type="dxa"/>
            <w:bottom w:w="0" w:type="dxa"/>
            <w:right w:w="108" w:type="dxa"/>
          </w:tblCellMar>
        </w:tblPrEx>
        <w:trPr>
          <w:trHeight w:val="580" w:hRule="atLeast"/>
        </w:trPr>
        <w:tc>
          <w:tcPr>
            <w:tcW w:w="1448" w:type="dxa"/>
            <w:tcBorders>
              <w:top w:val="nil"/>
              <w:left w:val="nil"/>
              <w:bottom w:val="nil"/>
              <w:right w:val="nil"/>
            </w:tcBorders>
            <w:noWrap/>
            <w:vAlign w:val="center"/>
          </w:tcPr>
          <w:p>
            <w:pPr>
              <w:keepNext w:val="0"/>
              <w:keepLines w:val="0"/>
              <w:widowControl/>
              <w:suppressLineNumbers w:val="0"/>
              <w:jc w:val="left"/>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附件</w:t>
            </w:r>
          </w:p>
        </w:tc>
        <w:tc>
          <w:tcPr>
            <w:tcW w:w="1463" w:type="dxa"/>
            <w:tcBorders>
              <w:top w:val="nil"/>
              <w:left w:val="nil"/>
              <w:bottom w:val="nil"/>
              <w:right w:val="nil"/>
            </w:tcBorders>
            <w:noWrap/>
            <w:vAlign w:val="center"/>
          </w:tcPr>
          <w:p>
            <w:pPr>
              <w:rPr>
                <w:rFonts w:hint="default" w:ascii="Times New Roman" w:hAnsi="Times New Roman" w:eastAsia="宋体" w:cs="Times New Roman"/>
                <w:i w:val="0"/>
                <w:iCs w:val="0"/>
                <w:color w:val="000000"/>
                <w:sz w:val="22"/>
                <w:szCs w:val="22"/>
                <w:u w:val="none"/>
              </w:rPr>
            </w:pPr>
          </w:p>
        </w:tc>
        <w:tc>
          <w:tcPr>
            <w:tcW w:w="2028" w:type="dxa"/>
            <w:tcBorders>
              <w:top w:val="nil"/>
              <w:left w:val="nil"/>
              <w:bottom w:val="nil"/>
              <w:right w:val="nil"/>
            </w:tcBorders>
            <w:noWrap/>
            <w:vAlign w:val="center"/>
          </w:tcPr>
          <w:p>
            <w:pPr>
              <w:rPr>
                <w:rFonts w:hint="default" w:ascii="Times New Roman" w:hAnsi="Times New Roman" w:eastAsia="宋体" w:cs="Times New Roman"/>
                <w:i w:val="0"/>
                <w:iCs w:val="0"/>
                <w:color w:val="000000"/>
                <w:sz w:val="22"/>
                <w:szCs w:val="22"/>
                <w:u w:val="none"/>
              </w:rPr>
            </w:pPr>
          </w:p>
        </w:tc>
        <w:tc>
          <w:tcPr>
            <w:tcW w:w="1742" w:type="dxa"/>
            <w:tcBorders>
              <w:top w:val="nil"/>
              <w:left w:val="nil"/>
              <w:bottom w:val="nil"/>
              <w:right w:val="nil"/>
            </w:tcBorders>
            <w:noWrap/>
            <w:vAlign w:val="center"/>
          </w:tcPr>
          <w:p>
            <w:pPr>
              <w:rPr>
                <w:rFonts w:hint="default" w:ascii="Times New Roman" w:hAnsi="Times New Roman" w:eastAsia="宋体" w:cs="Times New Roman"/>
                <w:i w:val="0"/>
                <w:iCs w:val="0"/>
                <w:color w:val="000000"/>
                <w:sz w:val="22"/>
                <w:szCs w:val="22"/>
                <w:u w:val="none"/>
              </w:rPr>
            </w:pPr>
          </w:p>
        </w:tc>
        <w:tc>
          <w:tcPr>
            <w:tcW w:w="1742" w:type="dxa"/>
            <w:tcBorders>
              <w:top w:val="nil"/>
              <w:left w:val="nil"/>
              <w:bottom w:val="nil"/>
              <w:right w:val="nil"/>
            </w:tcBorders>
            <w:noWrap/>
            <w:vAlign w:val="center"/>
          </w:tcPr>
          <w:p>
            <w:pP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1509" w:hRule="atLeast"/>
        </w:trPr>
        <w:tc>
          <w:tcPr>
            <w:tcW w:w="8423" w:type="dxa"/>
            <w:gridSpan w:val="5"/>
            <w:tcBorders>
              <w:top w:val="nil"/>
              <w:left w:val="nil"/>
              <w:bottom w:val="nil"/>
              <w:right w:val="nil"/>
            </w:tcBorders>
            <w:noWrap/>
            <w:vAlign w:val="top"/>
          </w:tcPr>
          <w:p>
            <w:pPr>
              <w:widowControl/>
              <w:spacing w:before="225"/>
              <w:jc w:val="center"/>
              <w:rPr>
                <w:rFonts w:hint="eastAsia" w:ascii="黑体" w:hAnsi="黑体" w:eastAsia="黑体" w:cs="黑体"/>
                <w:b w:val="0"/>
                <w:bCs w:val="0"/>
                <w:sz w:val="36"/>
                <w:szCs w:val="36"/>
                <w:lang w:eastAsia="zh-CN"/>
              </w:rPr>
            </w:pPr>
            <w:bookmarkStart w:id="0" w:name="_GoBack"/>
            <w:r>
              <w:rPr>
                <w:rFonts w:hint="eastAsia" w:ascii="黑体" w:hAnsi="黑体" w:eastAsia="黑体" w:cs="黑体"/>
                <w:b w:val="0"/>
                <w:bCs w:val="0"/>
                <w:sz w:val="36"/>
                <w:szCs w:val="36"/>
                <w:lang w:val="en-US" w:eastAsia="zh-CN"/>
              </w:rPr>
              <w:t>峨边彝族自治县</w:t>
            </w:r>
            <w:r>
              <w:rPr>
                <w:rFonts w:hint="eastAsia" w:ascii="黑体" w:hAnsi="黑体" w:eastAsia="黑体" w:cs="黑体"/>
                <w:b w:val="0"/>
                <w:bCs w:val="0"/>
                <w:sz w:val="36"/>
                <w:szCs w:val="36"/>
                <w:lang w:eastAsia="zh-CN"/>
              </w:rPr>
              <w:t>关于直接考核招聘</w:t>
            </w:r>
            <w:r>
              <w:rPr>
                <w:rFonts w:hint="eastAsia" w:ascii="黑体" w:hAnsi="黑体" w:eastAsia="黑体" w:cs="黑体"/>
                <w:b w:val="0"/>
                <w:bCs w:val="0"/>
                <w:sz w:val="36"/>
                <w:szCs w:val="36"/>
                <w:lang w:val="en-US" w:eastAsia="zh-CN"/>
              </w:rPr>
              <w:t>2021年</w:t>
            </w:r>
            <w:r>
              <w:rPr>
                <w:rFonts w:hint="eastAsia" w:ascii="黑体" w:hAnsi="黑体" w:eastAsia="黑体" w:cs="黑体"/>
                <w:b w:val="0"/>
                <w:bCs w:val="0"/>
                <w:sz w:val="36"/>
                <w:szCs w:val="36"/>
                <w:lang w:eastAsia="zh-CN"/>
              </w:rPr>
              <w:t>服务期满特岗教师为农村义务教育阶段中小学正式教师补检合格考生拟聘人员名单</w:t>
            </w:r>
          </w:p>
          <w:bookmarkEnd w:id="0"/>
          <w:p>
            <w:pPr>
              <w:widowControl/>
              <w:spacing w:before="225"/>
              <w:jc w:val="center"/>
              <w:rPr>
                <w:rFonts w:hint="eastAsia" w:ascii="黑体" w:hAnsi="黑体" w:eastAsia="黑体" w:cs="黑体"/>
                <w:b w:val="0"/>
                <w:bCs w:val="0"/>
                <w:sz w:val="36"/>
                <w:szCs w:val="36"/>
                <w:lang w:eastAsia="zh-CN"/>
              </w:rPr>
            </w:pPr>
          </w:p>
        </w:tc>
      </w:tr>
      <w:tr>
        <w:tblPrEx>
          <w:tblCellMar>
            <w:top w:w="0" w:type="dxa"/>
            <w:left w:w="108" w:type="dxa"/>
            <w:bottom w:w="0" w:type="dxa"/>
            <w:right w:w="108" w:type="dxa"/>
          </w:tblCellMar>
        </w:tblPrEx>
        <w:trPr>
          <w:trHeight w:val="560" w:hRule="atLeast"/>
        </w:trPr>
        <w:tc>
          <w:tcPr>
            <w:tcW w:w="1448"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Style w:val="4"/>
                <w:lang w:val="en-US" w:eastAsia="zh-CN" w:bidi="ar"/>
              </w:rPr>
              <w:t>主管部门</w:t>
            </w:r>
          </w:p>
        </w:tc>
        <w:tc>
          <w:tcPr>
            <w:tcW w:w="1463"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Style w:val="4"/>
                <w:rFonts w:hint="eastAsia"/>
                <w:lang w:val="en-US" w:eastAsia="zh-CN" w:bidi="ar"/>
              </w:rPr>
              <w:t>拟聘</w:t>
            </w:r>
            <w:r>
              <w:rPr>
                <w:rStyle w:val="4"/>
                <w:lang w:val="en-US" w:eastAsia="zh-CN" w:bidi="ar"/>
              </w:rPr>
              <w:t>单位</w:t>
            </w:r>
          </w:p>
        </w:tc>
        <w:tc>
          <w:tcPr>
            <w:tcW w:w="2028"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Style w:val="4"/>
                <w:lang w:val="en-US" w:eastAsia="zh-CN" w:bidi="ar"/>
              </w:rPr>
              <w:t>岗位名称</w:t>
            </w:r>
          </w:p>
        </w:tc>
        <w:tc>
          <w:tcPr>
            <w:tcW w:w="1742"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Style w:val="4"/>
                <w:lang w:val="en-US" w:eastAsia="zh-CN" w:bidi="ar"/>
              </w:rPr>
              <w:t>姓名</w:t>
            </w:r>
          </w:p>
        </w:tc>
        <w:tc>
          <w:tcPr>
            <w:tcW w:w="1742"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Style w:val="4"/>
                <w:rFonts w:hint="default"/>
                <w:lang w:val="en-US" w:eastAsia="zh-CN" w:bidi="ar"/>
              </w:rPr>
            </w:pPr>
            <w:r>
              <w:rPr>
                <w:rStyle w:val="4"/>
                <w:rFonts w:hint="eastAsia"/>
                <w:lang w:val="en-US" w:eastAsia="zh-CN" w:bidi="ar"/>
              </w:rPr>
              <w:t>备注</w:t>
            </w:r>
          </w:p>
        </w:tc>
      </w:tr>
      <w:tr>
        <w:tblPrEx>
          <w:tblCellMar>
            <w:top w:w="0" w:type="dxa"/>
            <w:left w:w="108" w:type="dxa"/>
            <w:bottom w:w="0" w:type="dxa"/>
            <w:right w:w="108" w:type="dxa"/>
          </w:tblCellMar>
        </w:tblPrEx>
        <w:trPr>
          <w:trHeight w:val="500" w:hRule="atLeast"/>
        </w:trPr>
        <w:tc>
          <w:tcPr>
            <w:tcW w:w="1448" w:type="dxa"/>
            <w:tcBorders>
              <w:top w:val="single" w:color="auto" w:sz="4" w:space="0"/>
              <w:left w:val="single" w:color="auto" w:sz="4" w:space="0"/>
              <w:bottom w:val="single" w:color="auto"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峨边彝族自治县教育局</w:t>
            </w:r>
          </w:p>
        </w:tc>
        <w:tc>
          <w:tcPr>
            <w:tcW w:w="146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18"/>
                <w:szCs w:val="18"/>
                <w:u w:val="none"/>
              </w:rPr>
            </w:pPr>
            <w:r>
              <w:rPr>
                <w:rFonts w:hint="eastAsia" w:ascii="宋体" w:hAnsi="宋体"/>
                <w:color w:val="000000"/>
                <w:kern w:val="0"/>
                <w:sz w:val="18"/>
                <w:szCs w:val="18"/>
              </w:rPr>
              <w:t>金岩小学</w:t>
            </w:r>
          </w:p>
        </w:tc>
        <w:tc>
          <w:tcPr>
            <w:tcW w:w="2028"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olor w:val="000000"/>
                <w:kern w:val="0"/>
                <w:sz w:val="18"/>
                <w:szCs w:val="18"/>
              </w:rPr>
              <w:t>小学数学</w:t>
            </w:r>
          </w:p>
        </w:tc>
        <w:tc>
          <w:tcPr>
            <w:tcW w:w="1742" w:type="dxa"/>
            <w:tcBorders>
              <w:top w:val="single" w:color="auto"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olor w:val="000000"/>
                <w:kern w:val="0"/>
                <w:sz w:val="18"/>
                <w:szCs w:val="18"/>
              </w:rPr>
              <w:t>苟  瑞</w:t>
            </w:r>
          </w:p>
        </w:tc>
        <w:tc>
          <w:tcPr>
            <w:tcW w:w="1742" w:type="dxa"/>
            <w:tcBorders>
              <w:top w:val="single" w:color="auto" w:sz="4" w:space="0"/>
              <w:left w:val="single" w:color="000000" w:sz="4" w:space="0"/>
              <w:bottom w:val="single" w:color="000000"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bl>
    <w:p>
      <w:pPr>
        <w:jc w:val="left"/>
        <w:rPr>
          <w:rFonts w:hint="eastAsia" w:ascii="仿宋_GB2312" w:hAnsi="宋体" w:eastAsia="仿宋_GB2312" w:cs="宋体"/>
          <w:kern w:val="0"/>
          <w:sz w:val="32"/>
          <w:szCs w:val="32"/>
          <w:lang w:eastAsia="zh-CN"/>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D3434E"/>
    <w:rsid w:val="10D343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91"/>
    <w:basedOn w:val="3"/>
    <w:qFormat/>
    <w:uiPriority w:val="0"/>
    <w:rPr>
      <w:rFonts w:hint="eastAsia" w:ascii="宋体" w:hAnsi="宋体" w:eastAsia="宋体" w:cs="宋体"/>
      <w:b/>
      <w:bCs/>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2021-11-10T08:30:00Z</dcterms:created>
  <dc:creator>Administrator</dc:creator>
  <cp:lastModifiedBy>Administrator</cp:lastModifiedBy>
  <dcterms:modified xsi:type="dcterms:W3CDTF">2021-11-10T08:30:23Z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D8DE5C45F94E45A68191A6CD984665C2</vt:lpwstr>
  </property>
</Properties>
</file>