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44"/>
        </w:rPr>
      </w:pPr>
    </w:p>
    <w:p>
      <w:pPr>
        <w:jc w:val="center"/>
        <w:rPr>
          <w:b/>
          <w:bCs/>
          <w:sz w:val="36"/>
          <w:szCs w:val="44"/>
        </w:rPr>
      </w:pPr>
    </w:p>
    <w:p>
      <w:pPr>
        <w:jc w:val="center"/>
        <w:rPr>
          <w:b/>
          <w:bCs/>
          <w:sz w:val="36"/>
          <w:szCs w:val="44"/>
        </w:rPr>
      </w:pPr>
    </w:p>
    <w:p>
      <w:pPr>
        <w:spacing w:line="480" w:lineRule="auto"/>
        <w:ind w:firstLine="0" w:firstLineChars="0"/>
        <w:jc w:val="center"/>
        <w:rPr>
          <w:rFonts w:hint="eastAsia"/>
          <w:b/>
          <w:bCs/>
          <w:sz w:val="48"/>
          <w:szCs w:val="48"/>
        </w:rPr>
      </w:pPr>
      <w:r>
        <w:rPr>
          <w:rFonts w:hint="eastAsia"/>
          <w:b/>
          <w:bCs/>
          <w:sz w:val="48"/>
          <w:szCs w:val="48"/>
        </w:rPr>
        <w:t>峨边彝族自治县</w:t>
      </w:r>
      <w:r>
        <w:rPr>
          <w:rFonts w:hint="eastAsia"/>
          <w:b/>
          <w:bCs/>
          <w:sz w:val="48"/>
          <w:szCs w:val="48"/>
          <w:lang w:val="en-US" w:eastAsia="zh-CN"/>
        </w:rPr>
        <w:t>三叉河</w:t>
      </w:r>
      <w:r>
        <w:rPr>
          <w:rFonts w:hint="eastAsia"/>
          <w:b/>
          <w:bCs/>
          <w:sz w:val="48"/>
          <w:szCs w:val="48"/>
        </w:rPr>
        <w:t>水电站项目</w:t>
      </w:r>
    </w:p>
    <w:p>
      <w:pPr>
        <w:spacing w:line="480" w:lineRule="auto"/>
        <w:ind w:firstLine="0" w:firstLineChars="0"/>
        <w:jc w:val="center"/>
        <w:rPr>
          <w:b/>
          <w:bCs/>
          <w:sz w:val="48"/>
          <w:szCs w:val="48"/>
        </w:rPr>
      </w:pPr>
      <w:r>
        <w:rPr>
          <w:rFonts w:hint="eastAsia"/>
          <w:b/>
          <w:bCs/>
          <w:sz w:val="48"/>
          <w:szCs w:val="48"/>
        </w:rPr>
        <w:t>环境影响评价报告书</w:t>
      </w:r>
    </w:p>
    <w:p>
      <w:pPr>
        <w:spacing w:line="480" w:lineRule="auto"/>
        <w:ind w:firstLine="0" w:firstLineChars="0"/>
        <w:jc w:val="center"/>
        <w:rPr>
          <w:b/>
          <w:bCs/>
          <w:sz w:val="48"/>
          <w:szCs w:val="48"/>
        </w:rPr>
      </w:pPr>
      <w:r>
        <w:rPr>
          <w:rFonts w:hint="eastAsia"/>
          <w:b/>
          <w:bCs/>
          <w:sz w:val="48"/>
          <w:szCs w:val="48"/>
        </w:rPr>
        <w:t>公众参与说明</w:t>
      </w:r>
    </w:p>
    <w:p>
      <w:pPr>
        <w:ind w:firstLine="803"/>
        <w:jc w:val="center"/>
        <w:rPr>
          <w:b/>
          <w:bCs/>
          <w:sz w:val="40"/>
          <w:szCs w:val="48"/>
        </w:rPr>
      </w:pPr>
    </w:p>
    <w:p>
      <w:pPr>
        <w:ind w:firstLine="1044"/>
        <w:jc w:val="center"/>
        <w:rPr>
          <w:b/>
          <w:bCs/>
          <w:sz w:val="52"/>
          <w:szCs w:val="72"/>
        </w:rPr>
      </w:pPr>
    </w:p>
    <w:p>
      <w:pPr>
        <w:ind w:firstLine="1044"/>
        <w:jc w:val="center"/>
        <w:rPr>
          <w:b/>
          <w:bCs/>
          <w:sz w:val="52"/>
          <w:szCs w:val="72"/>
        </w:rPr>
      </w:pPr>
    </w:p>
    <w:p>
      <w:pPr>
        <w:ind w:firstLine="1044"/>
        <w:jc w:val="center"/>
        <w:rPr>
          <w:b/>
          <w:bCs/>
          <w:sz w:val="52"/>
          <w:szCs w:val="72"/>
        </w:rPr>
      </w:pPr>
    </w:p>
    <w:p>
      <w:pPr>
        <w:ind w:firstLine="1044"/>
        <w:jc w:val="center"/>
        <w:rPr>
          <w:b/>
          <w:bCs/>
          <w:sz w:val="52"/>
          <w:szCs w:val="72"/>
        </w:rPr>
      </w:pPr>
    </w:p>
    <w:p>
      <w:pPr>
        <w:ind w:firstLine="1044"/>
        <w:jc w:val="center"/>
        <w:rPr>
          <w:b/>
          <w:bCs/>
          <w:sz w:val="52"/>
          <w:szCs w:val="72"/>
        </w:rPr>
      </w:pPr>
    </w:p>
    <w:p>
      <w:pPr>
        <w:ind w:firstLine="1044"/>
        <w:jc w:val="center"/>
        <w:rPr>
          <w:b/>
          <w:bCs/>
          <w:sz w:val="52"/>
          <w:szCs w:val="72"/>
        </w:rPr>
      </w:pPr>
    </w:p>
    <w:p>
      <w:pPr>
        <w:ind w:firstLine="1044"/>
        <w:jc w:val="center"/>
        <w:rPr>
          <w:b/>
          <w:bCs/>
          <w:sz w:val="52"/>
          <w:szCs w:val="72"/>
        </w:rPr>
      </w:pPr>
    </w:p>
    <w:p>
      <w:pPr>
        <w:ind w:firstLine="643"/>
        <w:jc w:val="center"/>
        <w:rPr>
          <w:b/>
          <w:bCs/>
          <w:sz w:val="32"/>
          <w:szCs w:val="40"/>
        </w:rPr>
      </w:pPr>
      <w:r>
        <w:rPr>
          <w:rFonts w:hint="eastAsia"/>
          <w:b/>
          <w:bCs/>
          <w:sz w:val="32"/>
          <w:szCs w:val="40"/>
        </w:rPr>
        <w:t>编制单位：</w:t>
      </w:r>
      <w:r>
        <w:rPr>
          <w:rFonts w:hint="eastAsia"/>
          <w:b/>
          <w:bCs/>
          <w:sz w:val="32"/>
          <w:szCs w:val="40"/>
          <w:lang w:val="en-US" w:eastAsia="zh-CN"/>
        </w:rPr>
        <w:t>峨边县三叉河水电开发</w:t>
      </w:r>
      <w:r>
        <w:rPr>
          <w:rFonts w:hint="eastAsia"/>
          <w:b/>
          <w:bCs/>
          <w:sz w:val="32"/>
          <w:szCs w:val="40"/>
        </w:rPr>
        <w:t>有限公司</w:t>
      </w:r>
    </w:p>
    <w:p>
      <w:pPr>
        <w:ind w:firstLine="643"/>
        <w:jc w:val="center"/>
        <w:rPr>
          <w:b/>
          <w:bCs/>
          <w:sz w:val="32"/>
          <w:szCs w:val="40"/>
        </w:rPr>
      </w:pPr>
      <w:r>
        <w:rPr>
          <w:rFonts w:hint="eastAsia"/>
          <w:b/>
          <w:bCs/>
          <w:sz w:val="32"/>
          <w:szCs w:val="40"/>
        </w:rPr>
        <w:t>二〇二</w:t>
      </w:r>
      <w:r>
        <w:rPr>
          <w:rFonts w:hint="eastAsia"/>
          <w:b/>
          <w:bCs/>
          <w:sz w:val="32"/>
          <w:szCs w:val="40"/>
          <w:lang w:eastAsia="zh-CN"/>
        </w:rPr>
        <w:t>一</w:t>
      </w:r>
      <w:r>
        <w:rPr>
          <w:rFonts w:hint="eastAsia"/>
          <w:b/>
          <w:bCs/>
          <w:sz w:val="32"/>
          <w:szCs w:val="40"/>
        </w:rPr>
        <w:t>年</w:t>
      </w:r>
      <w:r>
        <w:rPr>
          <w:rFonts w:hint="eastAsia"/>
          <w:b/>
          <w:bCs/>
          <w:sz w:val="32"/>
          <w:szCs w:val="40"/>
          <w:lang w:eastAsia="zh-CN"/>
        </w:rPr>
        <w:t>五</w:t>
      </w:r>
      <w:r>
        <w:rPr>
          <w:rFonts w:hint="eastAsia"/>
          <w:b/>
          <w:bCs/>
          <w:sz w:val="32"/>
          <w:szCs w:val="40"/>
        </w:rPr>
        <w:t>月</w:t>
      </w:r>
    </w:p>
    <w:p>
      <w:pPr>
        <w:ind w:firstLine="643"/>
        <w:jc w:val="center"/>
        <w:rPr>
          <w:b/>
          <w:bCs/>
          <w:sz w:val="32"/>
          <w:szCs w:val="40"/>
        </w:rPr>
      </w:pPr>
    </w:p>
    <w:p>
      <w:pPr>
        <w:ind w:firstLine="643"/>
        <w:jc w:val="center"/>
        <w:rPr>
          <w:b/>
          <w:bCs/>
          <w:sz w:val="32"/>
          <w:szCs w:val="40"/>
        </w:rPr>
      </w:pPr>
    </w:p>
    <w:p>
      <w:pPr>
        <w:pStyle w:val="4"/>
        <w:ind w:firstLine="602"/>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pPr>
        <w:pStyle w:val="12"/>
        <w:tabs>
          <w:tab w:val="right" w:leader="dot" w:pos="8306"/>
        </w:tabs>
        <w:ind w:firstLine="803"/>
        <w:jc w:val="center"/>
        <w:rPr>
          <w:rFonts w:hint="default" w:ascii="Times New Roman" w:hAnsi="Times New Roman" w:cs="Times New Roman"/>
          <w:b/>
          <w:bCs/>
          <w:sz w:val="40"/>
          <w:szCs w:val="40"/>
        </w:rPr>
      </w:pPr>
      <w:r>
        <w:rPr>
          <w:rFonts w:hint="default" w:ascii="Times New Roman" w:hAnsi="Times New Roman" w:cs="Times New Roman"/>
          <w:b/>
          <w:bCs/>
          <w:sz w:val="40"/>
          <w:szCs w:val="40"/>
        </w:rPr>
        <w:t>目录</w:t>
      </w:r>
    </w:p>
    <w:p>
      <w:pPr>
        <w:pStyle w:val="12"/>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TOC \o "1-3" \h \u </w:instrText>
      </w:r>
      <w:r>
        <w:rPr>
          <w:rFonts w:hint="default" w:ascii="Times New Roman" w:hAnsi="Times New Roman" w:cs="Times New Roman"/>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_Toc30895 </w:instrText>
      </w:r>
      <w:r>
        <w:rPr>
          <w:rFonts w:hint="default" w:ascii="Times New Roman" w:hAnsi="Times New Roman" w:cs="Times New Roman"/>
        </w:rPr>
        <w:fldChar w:fldCharType="separate"/>
      </w:r>
      <w:r>
        <w:rPr>
          <w:rFonts w:ascii="Times New Roman" w:hAnsi="Times New Roman" w:cs="Times New Roman"/>
          <w:szCs w:val="28"/>
        </w:rPr>
        <w:t>1概述</w:t>
      </w:r>
      <w:r>
        <w:tab/>
      </w:r>
      <w:r>
        <w:fldChar w:fldCharType="begin"/>
      </w:r>
      <w:r>
        <w:instrText xml:space="preserve"> PAGEREF _Toc30895 \h </w:instrText>
      </w:r>
      <w:r>
        <w:fldChar w:fldCharType="separate"/>
      </w:r>
      <w:r>
        <w:t>1</w:t>
      </w:r>
      <w:r>
        <w:fldChar w:fldCharType="end"/>
      </w:r>
      <w:r>
        <w:rPr>
          <w:rFonts w:hint="default" w:ascii="Times New Roman" w:hAnsi="Times New Roman" w:cs="Times New Roman"/>
        </w:rPr>
        <w:fldChar w:fldCharType="end"/>
      </w:r>
    </w:p>
    <w:p>
      <w:pPr>
        <w:pStyle w:val="12"/>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_Toc1374 </w:instrText>
      </w:r>
      <w:r>
        <w:rPr>
          <w:rFonts w:hint="default" w:ascii="Times New Roman" w:hAnsi="Times New Roman" w:cs="Times New Roman"/>
        </w:rPr>
        <w:fldChar w:fldCharType="separate"/>
      </w:r>
      <w:r>
        <w:rPr>
          <w:rFonts w:ascii="Times New Roman" w:hAnsi="Times New Roman" w:cs="Times New Roman"/>
          <w:szCs w:val="28"/>
        </w:rPr>
        <w:t>2首次环境影响评价信息公开情况</w:t>
      </w:r>
      <w:r>
        <w:tab/>
      </w:r>
      <w:r>
        <w:fldChar w:fldCharType="begin"/>
      </w:r>
      <w:r>
        <w:instrText xml:space="preserve"> PAGEREF _Toc1374 \h </w:instrText>
      </w:r>
      <w:r>
        <w:fldChar w:fldCharType="separate"/>
      </w:r>
      <w:r>
        <w:t>2</w:t>
      </w:r>
      <w:r>
        <w:fldChar w:fldCharType="end"/>
      </w:r>
      <w:r>
        <w:rPr>
          <w:rFonts w:hint="default" w:ascii="Times New Roman" w:hAnsi="Times New Roman" w:cs="Times New Roman"/>
        </w:rPr>
        <w:fldChar w:fldCharType="end"/>
      </w:r>
    </w:p>
    <w:p>
      <w:pPr>
        <w:pStyle w:val="13"/>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_Toc1323 </w:instrText>
      </w:r>
      <w:r>
        <w:rPr>
          <w:rFonts w:hint="default" w:ascii="Times New Roman" w:hAnsi="Times New Roman" w:cs="Times New Roman"/>
        </w:rPr>
        <w:fldChar w:fldCharType="separate"/>
      </w:r>
      <w:r>
        <w:rPr>
          <w:rFonts w:ascii="Times New Roman" w:hAnsi="Times New Roman" w:cs="Times New Roman"/>
        </w:rPr>
        <w:t>2.1</w:t>
      </w:r>
      <w:r>
        <w:rPr>
          <w:rFonts w:ascii="Times New Roman" w:cs="Times New Roman"/>
        </w:rPr>
        <w:t>公开内容及日期</w:t>
      </w:r>
      <w:r>
        <w:tab/>
      </w:r>
      <w:r>
        <w:fldChar w:fldCharType="begin"/>
      </w:r>
      <w:r>
        <w:instrText xml:space="preserve"> PAGEREF _Toc1323 \h </w:instrText>
      </w:r>
      <w:r>
        <w:fldChar w:fldCharType="separate"/>
      </w:r>
      <w:r>
        <w:t>2</w:t>
      </w:r>
      <w:r>
        <w:fldChar w:fldCharType="end"/>
      </w:r>
      <w:r>
        <w:rPr>
          <w:rFonts w:hint="default" w:ascii="Times New Roman" w:hAnsi="Times New Roman" w:cs="Times New Roman"/>
        </w:rPr>
        <w:fldChar w:fldCharType="end"/>
      </w:r>
    </w:p>
    <w:p>
      <w:pPr>
        <w:pStyle w:val="13"/>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_Toc27753 </w:instrText>
      </w:r>
      <w:r>
        <w:rPr>
          <w:rFonts w:hint="default" w:ascii="Times New Roman" w:hAnsi="Times New Roman" w:cs="Times New Roman"/>
        </w:rPr>
        <w:fldChar w:fldCharType="separate"/>
      </w:r>
      <w:r>
        <w:rPr>
          <w:rFonts w:ascii="Times New Roman" w:hAnsi="Times New Roman" w:cs="Times New Roman"/>
        </w:rPr>
        <w:t>2.2</w:t>
      </w:r>
      <w:r>
        <w:rPr>
          <w:rFonts w:ascii="Times New Roman" w:cs="Times New Roman"/>
        </w:rPr>
        <w:t>公开方式</w:t>
      </w:r>
      <w:r>
        <w:tab/>
      </w:r>
      <w:r>
        <w:fldChar w:fldCharType="begin"/>
      </w:r>
      <w:r>
        <w:instrText xml:space="preserve"> PAGEREF _Toc27753 \h </w:instrText>
      </w:r>
      <w:r>
        <w:fldChar w:fldCharType="separate"/>
      </w:r>
      <w:r>
        <w:t>2</w:t>
      </w:r>
      <w:r>
        <w:fldChar w:fldCharType="end"/>
      </w:r>
      <w:r>
        <w:rPr>
          <w:rFonts w:hint="default" w:ascii="Times New Roman" w:hAnsi="Times New Roman" w:cs="Times New Roman"/>
        </w:rPr>
        <w:fldChar w:fldCharType="end"/>
      </w:r>
    </w:p>
    <w:p>
      <w:pPr>
        <w:pStyle w:val="8"/>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_Toc14891 </w:instrText>
      </w:r>
      <w:r>
        <w:rPr>
          <w:rFonts w:hint="default" w:ascii="Times New Roman" w:hAnsi="Times New Roman" w:cs="Times New Roman"/>
        </w:rPr>
        <w:fldChar w:fldCharType="separate"/>
      </w:r>
      <w:r>
        <w:rPr>
          <w:rFonts w:ascii="Times New Roman" w:hAnsi="Times New Roman" w:cs="Times New Roman"/>
        </w:rPr>
        <w:t>2.2.1</w:t>
      </w:r>
      <w:r>
        <w:rPr>
          <w:rFonts w:ascii="Times New Roman" w:cs="Times New Roman"/>
        </w:rPr>
        <w:t>网络</w:t>
      </w:r>
      <w:r>
        <w:tab/>
      </w:r>
      <w:r>
        <w:fldChar w:fldCharType="begin"/>
      </w:r>
      <w:r>
        <w:instrText xml:space="preserve"> PAGEREF _Toc14891 \h </w:instrText>
      </w:r>
      <w:r>
        <w:fldChar w:fldCharType="separate"/>
      </w:r>
      <w:r>
        <w:t>2</w:t>
      </w:r>
      <w:r>
        <w:fldChar w:fldCharType="end"/>
      </w:r>
      <w:r>
        <w:rPr>
          <w:rFonts w:hint="default" w:ascii="Times New Roman" w:hAnsi="Times New Roman" w:cs="Times New Roman"/>
        </w:rPr>
        <w:fldChar w:fldCharType="end"/>
      </w:r>
    </w:p>
    <w:p>
      <w:pPr>
        <w:pStyle w:val="13"/>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_Toc24612 </w:instrText>
      </w:r>
      <w:r>
        <w:rPr>
          <w:rFonts w:hint="default" w:ascii="Times New Roman" w:hAnsi="Times New Roman" w:cs="Times New Roman"/>
        </w:rPr>
        <w:fldChar w:fldCharType="separate"/>
      </w:r>
      <w:r>
        <w:rPr>
          <w:rFonts w:ascii="Times New Roman" w:hAnsi="Times New Roman" w:cs="Times New Roman"/>
        </w:rPr>
        <w:t>2.3公众意见情况</w:t>
      </w:r>
      <w:r>
        <w:tab/>
      </w:r>
      <w:r>
        <w:fldChar w:fldCharType="begin"/>
      </w:r>
      <w:r>
        <w:instrText xml:space="preserve"> PAGEREF _Toc24612 \h </w:instrText>
      </w:r>
      <w:r>
        <w:fldChar w:fldCharType="separate"/>
      </w:r>
      <w:r>
        <w:t>3</w:t>
      </w:r>
      <w:r>
        <w:fldChar w:fldCharType="end"/>
      </w:r>
      <w:r>
        <w:rPr>
          <w:rFonts w:hint="default" w:ascii="Times New Roman" w:hAnsi="Times New Roman" w:cs="Times New Roman"/>
        </w:rPr>
        <w:fldChar w:fldCharType="end"/>
      </w:r>
    </w:p>
    <w:p>
      <w:pPr>
        <w:pStyle w:val="12"/>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_Toc13162 </w:instrText>
      </w:r>
      <w:r>
        <w:rPr>
          <w:rFonts w:hint="default" w:ascii="Times New Roman" w:hAnsi="Times New Roman" w:cs="Times New Roman"/>
        </w:rPr>
        <w:fldChar w:fldCharType="separate"/>
      </w:r>
      <w:r>
        <w:rPr>
          <w:rFonts w:ascii="Times New Roman" w:hAnsi="Times New Roman" w:cs="Times New Roman"/>
          <w:szCs w:val="30"/>
        </w:rPr>
        <w:t>3征求意见稿公示情况</w:t>
      </w:r>
      <w:r>
        <w:tab/>
      </w:r>
      <w:r>
        <w:fldChar w:fldCharType="begin"/>
      </w:r>
      <w:r>
        <w:instrText xml:space="preserve"> PAGEREF _Toc13162 \h </w:instrText>
      </w:r>
      <w:r>
        <w:fldChar w:fldCharType="separate"/>
      </w:r>
      <w:r>
        <w:t>4</w:t>
      </w:r>
      <w:r>
        <w:fldChar w:fldCharType="end"/>
      </w:r>
      <w:r>
        <w:rPr>
          <w:rFonts w:hint="default" w:ascii="Times New Roman" w:hAnsi="Times New Roman" w:cs="Times New Roman"/>
        </w:rPr>
        <w:fldChar w:fldCharType="end"/>
      </w:r>
    </w:p>
    <w:p>
      <w:pPr>
        <w:pStyle w:val="13"/>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_Toc20791 </w:instrText>
      </w:r>
      <w:r>
        <w:rPr>
          <w:rFonts w:hint="default" w:ascii="Times New Roman" w:hAnsi="Times New Roman" w:cs="Times New Roman"/>
        </w:rPr>
        <w:fldChar w:fldCharType="separate"/>
      </w:r>
      <w:r>
        <w:rPr>
          <w:rFonts w:ascii="Times New Roman" w:hAnsi="Times New Roman" w:cs="Times New Roman"/>
          <w:szCs w:val="28"/>
        </w:rPr>
        <w:t>3.1</w:t>
      </w:r>
      <w:r>
        <w:rPr>
          <w:rFonts w:ascii="Times New Roman" w:cs="Times New Roman"/>
          <w:szCs w:val="28"/>
        </w:rPr>
        <w:t>公示内容及时限</w:t>
      </w:r>
      <w:r>
        <w:tab/>
      </w:r>
      <w:r>
        <w:fldChar w:fldCharType="begin"/>
      </w:r>
      <w:r>
        <w:instrText xml:space="preserve"> PAGEREF _Toc20791 \h </w:instrText>
      </w:r>
      <w:r>
        <w:fldChar w:fldCharType="separate"/>
      </w:r>
      <w:r>
        <w:t>4</w:t>
      </w:r>
      <w:r>
        <w:fldChar w:fldCharType="end"/>
      </w:r>
      <w:r>
        <w:rPr>
          <w:rFonts w:hint="default" w:ascii="Times New Roman" w:hAnsi="Times New Roman" w:cs="Times New Roman"/>
        </w:rPr>
        <w:fldChar w:fldCharType="end"/>
      </w:r>
    </w:p>
    <w:p>
      <w:pPr>
        <w:pStyle w:val="13"/>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_Toc15201 </w:instrText>
      </w:r>
      <w:r>
        <w:rPr>
          <w:rFonts w:hint="default" w:ascii="Times New Roman" w:hAnsi="Times New Roman" w:cs="Times New Roman"/>
        </w:rPr>
        <w:fldChar w:fldCharType="separate"/>
      </w:r>
      <w:r>
        <w:rPr>
          <w:rFonts w:ascii="Times New Roman" w:hAnsi="Times New Roman" w:cs="Times New Roman"/>
          <w:szCs w:val="28"/>
        </w:rPr>
        <w:t>3.2</w:t>
      </w:r>
      <w:r>
        <w:rPr>
          <w:rFonts w:ascii="Times New Roman" w:cs="Times New Roman"/>
          <w:szCs w:val="28"/>
        </w:rPr>
        <w:t>公示方式</w:t>
      </w:r>
      <w:r>
        <w:tab/>
      </w:r>
      <w:r>
        <w:fldChar w:fldCharType="begin"/>
      </w:r>
      <w:r>
        <w:instrText xml:space="preserve"> PAGEREF _Toc15201 \h </w:instrText>
      </w:r>
      <w:r>
        <w:fldChar w:fldCharType="separate"/>
      </w:r>
      <w:r>
        <w:t>4</w:t>
      </w:r>
      <w:r>
        <w:fldChar w:fldCharType="end"/>
      </w:r>
      <w:r>
        <w:rPr>
          <w:rFonts w:hint="default" w:ascii="Times New Roman" w:hAnsi="Times New Roman" w:cs="Times New Roman"/>
        </w:rPr>
        <w:fldChar w:fldCharType="end"/>
      </w:r>
    </w:p>
    <w:p>
      <w:pPr>
        <w:pStyle w:val="8"/>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_Toc21219 </w:instrText>
      </w:r>
      <w:r>
        <w:rPr>
          <w:rFonts w:hint="default" w:ascii="Times New Roman" w:hAnsi="Times New Roman" w:cs="Times New Roman"/>
        </w:rPr>
        <w:fldChar w:fldCharType="separate"/>
      </w:r>
      <w:r>
        <w:rPr>
          <w:rFonts w:ascii="Times New Roman" w:hAnsi="Times New Roman" w:cs="Times New Roman"/>
        </w:rPr>
        <w:t>3.2.1</w:t>
      </w:r>
      <w:r>
        <w:rPr>
          <w:rFonts w:ascii="Times New Roman" w:cs="Times New Roman"/>
        </w:rPr>
        <w:t>网络</w:t>
      </w:r>
      <w:r>
        <w:tab/>
      </w:r>
      <w:r>
        <w:fldChar w:fldCharType="begin"/>
      </w:r>
      <w:r>
        <w:instrText xml:space="preserve"> PAGEREF _Toc21219 \h </w:instrText>
      </w:r>
      <w:r>
        <w:fldChar w:fldCharType="separate"/>
      </w:r>
      <w:r>
        <w:t>4</w:t>
      </w:r>
      <w:r>
        <w:fldChar w:fldCharType="end"/>
      </w:r>
      <w:r>
        <w:rPr>
          <w:rFonts w:hint="default" w:ascii="Times New Roman" w:hAnsi="Times New Roman" w:cs="Times New Roman"/>
        </w:rPr>
        <w:fldChar w:fldCharType="end"/>
      </w:r>
    </w:p>
    <w:p>
      <w:pPr>
        <w:pStyle w:val="8"/>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_Toc26705 </w:instrText>
      </w:r>
      <w:r>
        <w:rPr>
          <w:rFonts w:hint="default" w:ascii="Times New Roman" w:hAnsi="Times New Roman" w:cs="Times New Roman"/>
        </w:rPr>
        <w:fldChar w:fldCharType="separate"/>
      </w:r>
      <w:r>
        <w:rPr>
          <w:rFonts w:ascii="Times New Roman" w:hAnsi="Times New Roman" w:cs="Times New Roman"/>
        </w:rPr>
        <w:t>3.2.2</w:t>
      </w:r>
      <w:r>
        <w:rPr>
          <w:rFonts w:ascii="Times New Roman" w:cs="Times New Roman"/>
        </w:rPr>
        <w:t>报纸</w:t>
      </w:r>
      <w:r>
        <w:tab/>
      </w:r>
      <w:r>
        <w:fldChar w:fldCharType="begin"/>
      </w:r>
      <w:r>
        <w:instrText xml:space="preserve"> PAGEREF _Toc26705 \h </w:instrText>
      </w:r>
      <w:r>
        <w:fldChar w:fldCharType="separate"/>
      </w:r>
      <w:r>
        <w:t>5</w:t>
      </w:r>
      <w:r>
        <w:fldChar w:fldCharType="end"/>
      </w:r>
      <w:r>
        <w:rPr>
          <w:rFonts w:hint="default" w:ascii="Times New Roman" w:hAnsi="Times New Roman" w:cs="Times New Roman"/>
        </w:rPr>
        <w:fldChar w:fldCharType="end"/>
      </w:r>
    </w:p>
    <w:p>
      <w:pPr>
        <w:pStyle w:val="8"/>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_Toc14939 </w:instrText>
      </w:r>
      <w:r>
        <w:rPr>
          <w:rFonts w:hint="default" w:ascii="Times New Roman" w:hAnsi="Times New Roman" w:cs="Times New Roman"/>
        </w:rPr>
        <w:fldChar w:fldCharType="separate"/>
      </w:r>
      <w:r>
        <w:rPr>
          <w:rFonts w:hint="default" w:ascii="Times New Roman" w:hAnsi="Times New Roman" w:eastAsia="宋体" w:cs="Times New Roman"/>
        </w:rPr>
        <w:t>3.2.3张贴公告</w:t>
      </w:r>
      <w:r>
        <w:tab/>
      </w:r>
      <w:r>
        <w:fldChar w:fldCharType="begin"/>
      </w:r>
      <w:r>
        <w:instrText xml:space="preserve"> PAGEREF _Toc14939 \h </w:instrText>
      </w:r>
      <w:r>
        <w:fldChar w:fldCharType="separate"/>
      </w:r>
      <w:r>
        <w:t>6</w:t>
      </w:r>
      <w:r>
        <w:fldChar w:fldCharType="end"/>
      </w:r>
      <w:r>
        <w:rPr>
          <w:rFonts w:hint="default" w:ascii="Times New Roman" w:hAnsi="Times New Roman" w:cs="Times New Roman"/>
        </w:rPr>
        <w:fldChar w:fldCharType="end"/>
      </w:r>
    </w:p>
    <w:p>
      <w:pPr>
        <w:pStyle w:val="8"/>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_Toc23213 </w:instrText>
      </w:r>
      <w:r>
        <w:rPr>
          <w:rFonts w:hint="default" w:ascii="Times New Roman" w:hAnsi="Times New Roman" w:cs="Times New Roman"/>
        </w:rPr>
        <w:fldChar w:fldCharType="separate"/>
      </w:r>
      <w:r>
        <w:rPr>
          <w:rFonts w:ascii="Times New Roman" w:hAnsi="Times New Roman" w:cs="Times New Roman"/>
        </w:rPr>
        <w:t>3.2.4</w:t>
      </w:r>
      <w:r>
        <w:rPr>
          <w:rFonts w:ascii="Times New Roman" w:cs="Times New Roman"/>
        </w:rPr>
        <w:t>其他</w:t>
      </w:r>
      <w:r>
        <w:tab/>
      </w:r>
      <w:r>
        <w:fldChar w:fldCharType="begin"/>
      </w:r>
      <w:r>
        <w:instrText xml:space="preserve"> PAGEREF _Toc23213 \h </w:instrText>
      </w:r>
      <w:r>
        <w:fldChar w:fldCharType="separate"/>
      </w:r>
      <w:r>
        <w:t>7</w:t>
      </w:r>
      <w:r>
        <w:fldChar w:fldCharType="end"/>
      </w:r>
      <w:r>
        <w:rPr>
          <w:rFonts w:hint="default" w:ascii="Times New Roman" w:hAnsi="Times New Roman" w:cs="Times New Roman"/>
        </w:rPr>
        <w:fldChar w:fldCharType="end"/>
      </w:r>
    </w:p>
    <w:p>
      <w:pPr>
        <w:pStyle w:val="13"/>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_Toc3601 </w:instrText>
      </w:r>
      <w:r>
        <w:rPr>
          <w:rFonts w:hint="default" w:ascii="Times New Roman" w:hAnsi="Times New Roman" w:cs="Times New Roman"/>
        </w:rPr>
        <w:fldChar w:fldCharType="separate"/>
      </w:r>
      <w:r>
        <w:rPr>
          <w:rFonts w:ascii="Times New Roman" w:hAnsi="Times New Roman" w:cs="Times New Roman"/>
          <w:szCs w:val="28"/>
        </w:rPr>
        <w:t>3.3</w:t>
      </w:r>
      <w:r>
        <w:rPr>
          <w:rFonts w:ascii="Times New Roman" w:cs="Times New Roman"/>
          <w:szCs w:val="28"/>
        </w:rPr>
        <w:t>查阅情况</w:t>
      </w:r>
      <w:r>
        <w:tab/>
      </w:r>
      <w:r>
        <w:fldChar w:fldCharType="begin"/>
      </w:r>
      <w:r>
        <w:instrText xml:space="preserve"> PAGEREF _Toc3601 \h </w:instrText>
      </w:r>
      <w:r>
        <w:fldChar w:fldCharType="separate"/>
      </w:r>
      <w:r>
        <w:t>7</w:t>
      </w:r>
      <w:r>
        <w:fldChar w:fldCharType="end"/>
      </w:r>
      <w:r>
        <w:rPr>
          <w:rFonts w:hint="default" w:ascii="Times New Roman" w:hAnsi="Times New Roman" w:cs="Times New Roman"/>
        </w:rPr>
        <w:fldChar w:fldCharType="end"/>
      </w:r>
    </w:p>
    <w:p>
      <w:pPr>
        <w:pStyle w:val="13"/>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_Toc28618 </w:instrText>
      </w:r>
      <w:r>
        <w:rPr>
          <w:rFonts w:hint="default" w:ascii="Times New Roman" w:hAnsi="Times New Roman" w:cs="Times New Roman"/>
        </w:rPr>
        <w:fldChar w:fldCharType="separate"/>
      </w:r>
      <w:r>
        <w:rPr>
          <w:rFonts w:ascii="Times New Roman" w:hAnsi="Times New Roman" w:cs="Times New Roman"/>
          <w:szCs w:val="28"/>
        </w:rPr>
        <w:t>3.4</w:t>
      </w:r>
      <w:r>
        <w:rPr>
          <w:rFonts w:ascii="Times New Roman" w:cs="Times New Roman"/>
          <w:szCs w:val="28"/>
        </w:rPr>
        <w:t>公众提出意见</w:t>
      </w:r>
      <w:r>
        <w:tab/>
      </w:r>
      <w:r>
        <w:fldChar w:fldCharType="begin"/>
      </w:r>
      <w:r>
        <w:instrText xml:space="preserve"> PAGEREF _Toc28618 \h </w:instrText>
      </w:r>
      <w:r>
        <w:fldChar w:fldCharType="separate"/>
      </w:r>
      <w:r>
        <w:t>7</w:t>
      </w:r>
      <w:r>
        <w:fldChar w:fldCharType="end"/>
      </w:r>
      <w:r>
        <w:rPr>
          <w:rFonts w:hint="default" w:ascii="Times New Roman" w:hAnsi="Times New Roman" w:cs="Times New Roman"/>
        </w:rPr>
        <w:fldChar w:fldCharType="end"/>
      </w:r>
    </w:p>
    <w:p>
      <w:pPr>
        <w:pStyle w:val="12"/>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_Toc27685 </w:instrText>
      </w:r>
      <w:r>
        <w:rPr>
          <w:rFonts w:hint="default" w:ascii="Times New Roman" w:hAnsi="Times New Roman" w:cs="Times New Roman"/>
        </w:rPr>
        <w:fldChar w:fldCharType="separate"/>
      </w:r>
      <w:r>
        <w:rPr>
          <w:rFonts w:hint="eastAsia" w:ascii="Times New Roman" w:hAnsi="Times New Roman" w:cs="Times New Roman"/>
          <w:szCs w:val="30"/>
        </w:rPr>
        <w:t>4其他公众参与情况</w:t>
      </w:r>
      <w:r>
        <w:tab/>
      </w:r>
      <w:r>
        <w:fldChar w:fldCharType="begin"/>
      </w:r>
      <w:r>
        <w:instrText xml:space="preserve"> PAGEREF _Toc27685 \h </w:instrText>
      </w:r>
      <w:r>
        <w:fldChar w:fldCharType="separate"/>
      </w:r>
      <w:r>
        <w:t>8</w:t>
      </w:r>
      <w:r>
        <w:fldChar w:fldCharType="end"/>
      </w:r>
      <w:r>
        <w:rPr>
          <w:rFonts w:hint="default" w:ascii="Times New Roman" w:hAnsi="Times New Roman" w:cs="Times New Roman"/>
        </w:rPr>
        <w:fldChar w:fldCharType="end"/>
      </w:r>
    </w:p>
    <w:p>
      <w:pPr>
        <w:pStyle w:val="13"/>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_Toc4850 </w:instrText>
      </w:r>
      <w:r>
        <w:rPr>
          <w:rFonts w:hint="default" w:ascii="Times New Roman" w:hAnsi="Times New Roman" w:cs="Times New Roman"/>
        </w:rPr>
        <w:fldChar w:fldCharType="separate"/>
      </w:r>
      <w:r>
        <w:rPr>
          <w:rFonts w:hint="default" w:ascii="Times New Roman" w:hAnsi="Times New Roman" w:cs="Times New Roman"/>
          <w:szCs w:val="28"/>
          <w:lang w:val="en-US" w:eastAsia="zh-CN"/>
        </w:rPr>
        <w:t>4.1公众座谈会、听证会、专家论证会等情况</w:t>
      </w:r>
      <w:r>
        <w:tab/>
      </w:r>
      <w:r>
        <w:fldChar w:fldCharType="begin"/>
      </w:r>
      <w:r>
        <w:instrText xml:space="preserve"> PAGEREF _Toc4850 \h </w:instrText>
      </w:r>
      <w:r>
        <w:fldChar w:fldCharType="separate"/>
      </w:r>
      <w:r>
        <w:t>8</w:t>
      </w:r>
      <w:r>
        <w:fldChar w:fldCharType="end"/>
      </w:r>
      <w:r>
        <w:rPr>
          <w:rFonts w:hint="default" w:ascii="Times New Roman" w:hAnsi="Times New Roman" w:cs="Times New Roman"/>
        </w:rPr>
        <w:fldChar w:fldCharType="end"/>
      </w:r>
    </w:p>
    <w:p>
      <w:pPr>
        <w:pStyle w:val="13"/>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_Toc2460 </w:instrText>
      </w:r>
      <w:r>
        <w:rPr>
          <w:rFonts w:hint="default" w:ascii="Times New Roman" w:hAnsi="Times New Roman" w:cs="Times New Roman"/>
        </w:rPr>
        <w:fldChar w:fldCharType="separate"/>
      </w:r>
      <w:r>
        <w:rPr>
          <w:rFonts w:hint="eastAsia" w:ascii="Times New Roman" w:hAnsi="Times New Roman" w:cs="Times New Roman"/>
          <w:szCs w:val="28"/>
          <w:lang w:val="en-US" w:eastAsia="zh-CN"/>
        </w:rPr>
        <w:t>4.2</w:t>
      </w:r>
      <w:r>
        <w:rPr>
          <w:rFonts w:hint="default" w:ascii="Times New Roman" w:hAnsi="Times New Roman" w:cs="Times New Roman"/>
          <w:szCs w:val="28"/>
          <w:lang w:val="en-US" w:eastAsia="zh-CN"/>
        </w:rPr>
        <w:t>其他公众参与情况</w:t>
      </w:r>
      <w:r>
        <w:tab/>
      </w:r>
      <w:r>
        <w:fldChar w:fldCharType="begin"/>
      </w:r>
      <w:r>
        <w:instrText xml:space="preserve"> PAGEREF _Toc2460 \h </w:instrText>
      </w:r>
      <w:r>
        <w:fldChar w:fldCharType="separate"/>
      </w:r>
      <w:r>
        <w:t>8</w:t>
      </w:r>
      <w:r>
        <w:fldChar w:fldCharType="end"/>
      </w:r>
      <w:r>
        <w:rPr>
          <w:rFonts w:hint="default" w:ascii="Times New Roman" w:hAnsi="Times New Roman" w:cs="Times New Roman"/>
        </w:rPr>
        <w:fldChar w:fldCharType="end"/>
      </w:r>
    </w:p>
    <w:p>
      <w:pPr>
        <w:pStyle w:val="13"/>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_Toc26717 </w:instrText>
      </w:r>
      <w:r>
        <w:rPr>
          <w:rFonts w:hint="default" w:ascii="Times New Roman" w:hAnsi="Times New Roman" w:cs="Times New Roman"/>
        </w:rPr>
        <w:fldChar w:fldCharType="separate"/>
      </w:r>
      <w:r>
        <w:rPr>
          <w:rFonts w:hint="default" w:ascii="Times New Roman" w:hAnsi="Times New Roman" w:cs="Times New Roman"/>
          <w:szCs w:val="28"/>
          <w:lang w:val="en-US" w:eastAsia="zh-CN"/>
        </w:rPr>
        <w:t>4.3宣传科普情况</w:t>
      </w:r>
      <w:r>
        <w:tab/>
      </w:r>
      <w:r>
        <w:fldChar w:fldCharType="begin"/>
      </w:r>
      <w:r>
        <w:instrText xml:space="preserve"> PAGEREF _Toc26717 \h </w:instrText>
      </w:r>
      <w:r>
        <w:fldChar w:fldCharType="separate"/>
      </w:r>
      <w:r>
        <w:t>8</w:t>
      </w:r>
      <w:r>
        <w:fldChar w:fldCharType="end"/>
      </w:r>
      <w:r>
        <w:rPr>
          <w:rFonts w:hint="default" w:ascii="Times New Roman" w:hAnsi="Times New Roman" w:cs="Times New Roman"/>
        </w:rPr>
        <w:fldChar w:fldCharType="end"/>
      </w:r>
    </w:p>
    <w:p>
      <w:pPr>
        <w:pStyle w:val="12"/>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_Toc14349 </w:instrText>
      </w:r>
      <w:r>
        <w:rPr>
          <w:rFonts w:hint="default" w:ascii="Times New Roman" w:hAnsi="Times New Roman" w:cs="Times New Roman"/>
        </w:rPr>
        <w:fldChar w:fldCharType="separate"/>
      </w:r>
      <w:r>
        <w:rPr>
          <w:rFonts w:hint="eastAsia" w:ascii="Times New Roman" w:hAnsi="Times New Roman" w:cs="Times New Roman"/>
          <w:szCs w:val="30"/>
        </w:rPr>
        <w:t>5公众意见处理情况</w:t>
      </w:r>
      <w:r>
        <w:tab/>
      </w:r>
      <w:r>
        <w:fldChar w:fldCharType="begin"/>
      </w:r>
      <w:r>
        <w:instrText xml:space="preserve"> PAGEREF _Toc14349 \h </w:instrText>
      </w:r>
      <w:r>
        <w:fldChar w:fldCharType="separate"/>
      </w:r>
      <w:r>
        <w:t>9</w:t>
      </w:r>
      <w:r>
        <w:fldChar w:fldCharType="end"/>
      </w:r>
      <w:r>
        <w:rPr>
          <w:rFonts w:hint="default" w:ascii="Times New Roman" w:hAnsi="Times New Roman" w:cs="Times New Roman"/>
        </w:rPr>
        <w:fldChar w:fldCharType="end"/>
      </w:r>
    </w:p>
    <w:p>
      <w:pPr>
        <w:pStyle w:val="13"/>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_Toc10391 </w:instrText>
      </w:r>
      <w:r>
        <w:rPr>
          <w:rFonts w:hint="default" w:ascii="Times New Roman" w:hAnsi="Times New Roman" w:cs="Times New Roman"/>
        </w:rPr>
        <w:fldChar w:fldCharType="separate"/>
      </w:r>
      <w:r>
        <w:rPr>
          <w:rFonts w:hint="default" w:ascii="Times New Roman" w:hAnsi="Times New Roman" w:cs="Times New Roman"/>
          <w:szCs w:val="28"/>
          <w:lang w:val="en-US" w:eastAsia="zh-CN"/>
        </w:rPr>
        <w:t>5.1公众意见概述和分析</w:t>
      </w:r>
      <w:r>
        <w:tab/>
      </w:r>
      <w:r>
        <w:fldChar w:fldCharType="begin"/>
      </w:r>
      <w:r>
        <w:instrText xml:space="preserve"> PAGEREF _Toc10391 \h </w:instrText>
      </w:r>
      <w:r>
        <w:fldChar w:fldCharType="separate"/>
      </w:r>
      <w:r>
        <w:t>9</w:t>
      </w:r>
      <w:r>
        <w:fldChar w:fldCharType="end"/>
      </w:r>
      <w:r>
        <w:rPr>
          <w:rFonts w:hint="default" w:ascii="Times New Roman" w:hAnsi="Times New Roman" w:cs="Times New Roman"/>
        </w:rPr>
        <w:fldChar w:fldCharType="end"/>
      </w:r>
    </w:p>
    <w:p>
      <w:pPr>
        <w:pStyle w:val="13"/>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_Toc3548 </w:instrText>
      </w:r>
      <w:r>
        <w:rPr>
          <w:rFonts w:hint="default" w:ascii="Times New Roman" w:hAnsi="Times New Roman" w:cs="Times New Roman"/>
        </w:rPr>
        <w:fldChar w:fldCharType="separate"/>
      </w:r>
      <w:r>
        <w:rPr>
          <w:rFonts w:hint="default" w:ascii="Times New Roman" w:hAnsi="Times New Roman" w:cs="Times New Roman"/>
          <w:szCs w:val="28"/>
          <w:lang w:val="en-US" w:eastAsia="zh-CN"/>
        </w:rPr>
        <w:t>5.2公众意见采纳情况</w:t>
      </w:r>
      <w:r>
        <w:tab/>
      </w:r>
      <w:r>
        <w:fldChar w:fldCharType="begin"/>
      </w:r>
      <w:r>
        <w:instrText xml:space="preserve"> PAGEREF _Toc3548 \h </w:instrText>
      </w:r>
      <w:r>
        <w:fldChar w:fldCharType="separate"/>
      </w:r>
      <w:r>
        <w:t>9</w:t>
      </w:r>
      <w:r>
        <w:fldChar w:fldCharType="end"/>
      </w:r>
      <w:r>
        <w:rPr>
          <w:rFonts w:hint="default" w:ascii="Times New Roman" w:hAnsi="Times New Roman" w:cs="Times New Roman"/>
        </w:rPr>
        <w:fldChar w:fldCharType="end"/>
      </w:r>
    </w:p>
    <w:p>
      <w:pPr>
        <w:pStyle w:val="13"/>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_Toc30804 </w:instrText>
      </w:r>
      <w:r>
        <w:rPr>
          <w:rFonts w:hint="default" w:ascii="Times New Roman" w:hAnsi="Times New Roman" w:cs="Times New Roman"/>
        </w:rPr>
        <w:fldChar w:fldCharType="separate"/>
      </w:r>
      <w:r>
        <w:rPr>
          <w:rFonts w:hint="default" w:ascii="Times New Roman" w:hAnsi="Times New Roman" w:cs="Times New Roman"/>
          <w:szCs w:val="28"/>
          <w:lang w:val="en-US" w:eastAsia="zh-CN"/>
        </w:rPr>
        <w:t>5.3公众意见未采纳情况</w:t>
      </w:r>
      <w:r>
        <w:tab/>
      </w:r>
      <w:r>
        <w:fldChar w:fldCharType="begin"/>
      </w:r>
      <w:r>
        <w:instrText xml:space="preserve"> PAGEREF _Toc30804 \h </w:instrText>
      </w:r>
      <w:r>
        <w:fldChar w:fldCharType="separate"/>
      </w:r>
      <w:r>
        <w:t>9</w:t>
      </w:r>
      <w:r>
        <w:fldChar w:fldCharType="end"/>
      </w:r>
      <w:r>
        <w:rPr>
          <w:rFonts w:hint="default" w:ascii="Times New Roman" w:hAnsi="Times New Roman" w:cs="Times New Roman"/>
        </w:rPr>
        <w:fldChar w:fldCharType="end"/>
      </w:r>
    </w:p>
    <w:p>
      <w:pPr>
        <w:pStyle w:val="12"/>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_Toc27974 </w:instrText>
      </w:r>
      <w:r>
        <w:rPr>
          <w:rFonts w:hint="default" w:ascii="Times New Roman" w:hAnsi="Times New Roman" w:cs="Times New Roman"/>
        </w:rPr>
        <w:fldChar w:fldCharType="separate"/>
      </w:r>
      <w:r>
        <w:rPr>
          <w:rFonts w:hint="eastAsia" w:ascii="Times New Roman" w:hAnsi="Times New Roman" w:cs="Times New Roman"/>
          <w:szCs w:val="30"/>
          <w:lang w:val="en-US" w:eastAsia="zh-CN"/>
        </w:rPr>
        <w:t>6</w:t>
      </w:r>
      <w:r>
        <w:rPr>
          <w:rFonts w:hint="eastAsia" w:ascii="Times New Roman" w:hAnsi="Times New Roman" w:cs="Times New Roman"/>
          <w:szCs w:val="30"/>
        </w:rPr>
        <w:t>其他</w:t>
      </w:r>
      <w:r>
        <w:tab/>
      </w:r>
      <w:r>
        <w:fldChar w:fldCharType="begin"/>
      </w:r>
      <w:r>
        <w:instrText xml:space="preserve"> PAGEREF _Toc27974 \h </w:instrText>
      </w:r>
      <w:r>
        <w:fldChar w:fldCharType="separate"/>
      </w:r>
      <w:r>
        <w:t>10</w:t>
      </w:r>
      <w:r>
        <w:fldChar w:fldCharType="end"/>
      </w:r>
      <w:r>
        <w:rPr>
          <w:rFonts w:hint="default" w:ascii="Times New Roman" w:hAnsi="Times New Roman" w:cs="Times New Roman"/>
        </w:rPr>
        <w:fldChar w:fldCharType="end"/>
      </w:r>
    </w:p>
    <w:p>
      <w:pPr>
        <w:pStyle w:val="12"/>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_Toc10191 </w:instrText>
      </w:r>
      <w:r>
        <w:rPr>
          <w:rFonts w:hint="default" w:ascii="Times New Roman" w:hAnsi="Times New Roman" w:cs="Times New Roman"/>
        </w:rPr>
        <w:fldChar w:fldCharType="separate"/>
      </w:r>
      <w:r>
        <w:rPr>
          <w:rFonts w:hint="eastAsia" w:ascii="Times New Roman" w:hAnsi="Times New Roman" w:cs="Times New Roman"/>
          <w:szCs w:val="30"/>
          <w:lang w:val="en-US" w:eastAsia="zh-CN"/>
        </w:rPr>
        <w:t>7</w:t>
      </w:r>
      <w:r>
        <w:rPr>
          <w:rFonts w:hint="eastAsia" w:ascii="Times New Roman" w:hAnsi="Times New Roman" w:cs="Times New Roman"/>
          <w:szCs w:val="30"/>
        </w:rPr>
        <w:t>诚信承诺</w:t>
      </w:r>
      <w:r>
        <w:tab/>
      </w:r>
      <w:r>
        <w:fldChar w:fldCharType="begin"/>
      </w:r>
      <w:r>
        <w:instrText xml:space="preserve"> PAGEREF _Toc10191 \h </w:instrText>
      </w:r>
      <w:r>
        <w:fldChar w:fldCharType="separate"/>
      </w:r>
      <w:r>
        <w:t>11</w:t>
      </w:r>
      <w:r>
        <w:fldChar w:fldCharType="end"/>
      </w:r>
      <w:r>
        <w:rPr>
          <w:rFonts w:hint="default" w:ascii="Times New Roman" w:hAnsi="Times New Roman" w:cs="Times New Roman"/>
        </w:rPr>
        <w:fldChar w:fldCharType="end"/>
      </w:r>
    </w:p>
    <w:p>
      <w:pPr>
        <w:ind w:firstLine="480"/>
        <w:rPr>
          <w:sz w:val="21"/>
          <w:szCs w:val="21"/>
        </w:rPr>
      </w:pPr>
      <w:r>
        <w:rPr>
          <w:rFonts w:hint="default" w:ascii="Times New Roman" w:hAnsi="Times New Roman" w:cs="Times New Roman"/>
        </w:rPr>
        <w:fldChar w:fldCharType="end"/>
      </w:r>
    </w:p>
    <w:p>
      <w:pPr>
        <w:pStyle w:val="3"/>
        <w:ind w:firstLine="0" w:firstLineChars="0"/>
        <w:rPr>
          <w:rFonts w:ascii="Times New Roman" w:hAnsi="Times New Roman" w:cs="Times New Roman"/>
          <w:sz w:val="28"/>
          <w:szCs w:val="28"/>
        </w:rPr>
        <w:sectPr>
          <w:footerReference r:id="rId11" w:type="default"/>
          <w:pgSz w:w="11906" w:h="16838"/>
          <w:pgMar w:top="1440" w:right="1800" w:bottom="1440" w:left="1800" w:header="851" w:footer="992" w:gutter="0"/>
          <w:pgNumType w:start="1"/>
          <w:cols w:space="425" w:num="1"/>
          <w:docGrid w:type="lines" w:linePitch="312" w:charSpace="0"/>
        </w:sectPr>
      </w:pPr>
    </w:p>
    <w:p>
      <w:pPr>
        <w:pStyle w:val="3"/>
        <w:ind w:firstLine="0" w:firstLineChars="0"/>
        <w:rPr>
          <w:rFonts w:ascii="Times New Roman" w:hAnsi="Times New Roman" w:cs="Times New Roman"/>
          <w:sz w:val="28"/>
          <w:szCs w:val="28"/>
        </w:rPr>
      </w:pPr>
      <w:bookmarkStart w:id="0" w:name="_Toc30895"/>
      <w:r>
        <w:rPr>
          <w:rFonts w:ascii="Times New Roman" w:hAnsi="Times New Roman" w:cs="Times New Roman"/>
          <w:sz w:val="28"/>
          <w:szCs w:val="28"/>
        </w:rPr>
        <w:t>1概述</w:t>
      </w:r>
      <w:bookmarkEnd w:id="0"/>
    </w:p>
    <w:p>
      <w:pPr>
        <w:ind w:firstLine="480"/>
        <w:rPr>
          <w:rFonts w:ascii="Times New Roman" w:hAnsi="Times New Roman"/>
        </w:rPr>
      </w:pPr>
      <w:r>
        <w:rPr>
          <w:rFonts w:hint="eastAsia" w:ascii="Times New Roman" w:hAnsi="Times New Roman"/>
        </w:rPr>
        <w:t>公众参与是环境影响评价工作的重要组成部分，也是公众维护自身合法环境权益的有效途径。通过公众参与广大社会公众可以充分了解工程的建设规模、建设特点以及和工程建设有关的重大环境问题，并对工程建设带来的环境问题和切身利益问题提出看法和意见。建设单位及评价单位也可以向公众解释相关环境保护政策和评价结论，澄清一些理解偏差，实现建设单位与公众之间的双向交流。收集社会公众对工程建设的态度和关心的环境问题，有助于建设单位、评价单位了解公众关心的环境问题，确保工程建设的重大环境问题在环境影响报告书中得到了科学的分析评价，确保环境保护措施具有可行性，也有助于维护社会公众的切身利益，使环境影响评价更加实事求是，更加具有针对性。</w:t>
      </w:r>
    </w:p>
    <w:p>
      <w:pPr>
        <w:ind w:firstLine="480"/>
        <w:rPr>
          <w:rFonts w:hint="eastAsia" w:ascii="Times New Roman" w:hAnsi="Times New Roman"/>
        </w:rPr>
        <w:sectPr>
          <w:footerReference r:id="rId12" w:type="default"/>
          <w:pgSz w:w="11906" w:h="16838"/>
          <w:pgMar w:top="1440" w:right="1800" w:bottom="1440" w:left="1800" w:header="851" w:footer="992" w:gutter="0"/>
          <w:pgNumType w:fmt="decimal" w:start="1"/>
          <w:cols w:space="425" w:num="1"/>
          <w:docGrid w:type="lines" w:linePitch="312" w:charSpace="0"/>
        </w:sectPr>
      </w:pPr>
      <w:r>
        <w:rPr>
          <w:rFonts w:hint="eastAsia" w:ascii="Times New Roman" w:hAnsi="Times New Roman"/>
        </w:rPr>
        <w:t>根据《中华人民共和国环境保护法》、《中华人民共和国环境影响评价法》、《环境影响评价公众参与办法》（生态环境部令第4号）及配套文件相关要求，我单位在确定承担环境影响评价工作的环境影响评价机构后7日内，已在</w:t>
      </w:r>
      <w:r>
        <w:rPr>
          <w:rFonts w:hint="eastAsia" w:ascii="Times New Roman" w:hAnsi="Times New Roman"/>
          <w:lang w:eastAsia="zh-CN"/>
        </w:rPr>
        <w:t>峨边彝族自治县</w:t>
      </w:r>
      <w:r>
        <w:rPr>
          <w:rFonts w:hint="eastAsia" w:ascii="Times New Roman" w:hAnsi="Times New Roman"/>
        </w:rPr>
        <w:t>人民政府网站进行了工程环境影响评价阶段的第一次信息公示。20</w:t>
      </w:r>
      <w:r>
        <w:rPr>
          <w:rFonts w:hint="eastAsia" w:ascii="Times New Roman" w:hAnsi="Times New Roman"/>
          <w:lang w:val="en-US" w:eastAsia="zh-CN"/>
        </w:rPr>
        <w:t>21</w:t>
      </w:r>
      <w:r>
        <w:rPr>
          <w:rFonts w:hint="eastAsia" w:ascii="Times New Roman" w:hAnsi="Times New Roman"/>
        </w:rPr>
        <w:t>年</w:t>
      </w:r>
      <w:r>
        <w:rPr>
          <w:rFonts w:hint="eastAsia" w:ascii="Times New Roman" w:hAnsi="Times New Roman"/>
          <w:lang w:val="en-US" w:eastAsia="zh-CN"/>
        </w:rPr>
        <w:t>4</w:t>
      </w:r>
      <w:r>
        <w:rPr>
          <w:rFonts w:hint="eastAsia" w:ascii="Times New Roman" w:hAnsi="Times New Roman"/>
        </w:rPr>
        <w:t>月评价单位完成《峨边彝族自治县</w:t>
      </w:r>
      <w:r>
        <w:rPr>
          <w:rFonts w:hint="eastAsia" w:ascii="Times New Roman" w:hAnsi="Times New Roman"/>
          <w:lang w:val="en-US" w:eastAsia="zh-CN"/>
        </w:rPr>
        <w:t>三叉河</w:t>
      </w:r>
      <w:r>
        <w:rPr>
          <w:rFonts w:hint="eastAsia" w:ascii="Times New Roman" w:hAnsi="Times New Roman"/>
        </w:rPr>
        <w:t>水电站项目环境影响报告书（征求意见稿）》（以下简称“征求意见稿”）后，我单位先后采用网络平台、报纸和工程所在地张贴公告三种方式进行了“征求意见稿”的公示。在首次和征求意见稿信息公示期间未收到社会公众、国家机关、社会团体、企事业单位以及其他组织的反馈意见。</w:t>
      </w:r>
    </w:p>
    <w:p>
      <w:pPr>
        <w:pStyle w:val="2"/>
      </w:pPr>
    </w:p>
    <w:p>
      <w:pPr>
        <w:pStyle w:val="3"/>
        <w:ind w:firstLine="0" w:firstLineChars="0"/>
        <w:rPr>
          <w:rFonts w:ascii="Times New Roman" w:hAnsi="Times New Roman" w:cs="Times New Roman"/>
          <w:sz w:val="28"/>
          <w:szCs w:val="28"/>
        </w:rPr>
      </w:pPr>
      <w:bookmarkStart w:id="1" w:name="_Toc1374"/>
      <w:r>
        <w:rPr>
          <w:rFonts w:ascii="Times New Roman" w:hAnsi="Times New Roman" w:cs="Times New Roman"/>
          <w:sz w:val="28"/>
          <w:szCs w:val="28"/>
        </w:rPr>
        <w:t>2首次环境影响评价信息公开情况</w:t>
      </w:r>
      <w:bookmarkEnd w:id="1"/>
    </w:p>
    <w:p>
      <w:pPr>
        <w:pStyle w:val="4"/>
        <w:ind w:firstLine="482"/>
        <w:rPr>
          <w:rFonts w:ascii="Times New Roman" w:hAnsi="Times New Roman" w:cs="Times New Roman"/>
          <w:sz w:val="24"/>
        </w:rPr>
      </w:pPr>
      <w:bookmarkStart w:id="2" w:name="_Toc1323"/>
      <w:r>
        <w:rPr>
          <w:rFonts w:ascii="Times New Roman" w:hAnsi="Times New Roman" w:cs="Times New Roman"/>
          <w:sz w:val="24"/>
        </w:rPr>
        <w:t>2.1</w:t>
      </w:r>
      <w:r>
        <w:rPr>
          <w:rFonts w:ascii="Times New Roman" w:cs="Times New Roman"/>
          <w:sz w:val="24"/>
        </w:rPr>
        <w:t>公开内容及日期</w:t>
      </w:r>
      <w:bookmarkEnd w:id="2"/>
    </w:p>
    <w:p>
      <w:pPr>
        <w:ind w:firstLine="480"/>
        <w:rPr>
          <w:rFonts w:ascii="Times New Roman" w:hAnsi="Times New Roman"/>
        </w:rPr>
      </w:pPr>
      <w:r>
        <w:rPr>
          <w:rFonts w:ascii="Times New Roman" w:hAnsi="Times New Roman"/>
        </w:rPr>
        <w:t>建设单位于20</w:t>
      </w:r>
      <w:r>
        <w:rPr>
          <w:rFonts w:hint="eastAsia" w:ascii="Times New Roman" w:hAnsi="Times New Roman"/>
          <w:lang w:val="en-US" w:eastAsia="zh-CN"/>
        </w:rPr>
        <w:t>21</w:t>
      </w:r>
      <w:r>
        <w:rPr>
          <w:rFonts w:ascii="Times New Roman" w:hAnsi="Times New Roman"/>
        </w:rPr>
        <w:t>年</w:t>
      </w:r>
      <w:r>
        <w:rPr>
          <w:rFonts w:hint="eastAsia" w:ascii="Times New Roman" w:hAnsi="Times New Roman"/>
          <w:lang w:val="en-US" w:eastAsia="zh-CN"/>
        </w:rPr>
        <w:t>3</w:t>
      </w:r>
      <w:r>
        <w:rPr>
          <w:rFonts w:ascii="Times New Roman" w:hAnsi="Times New Roman"/>
        </w:rPr>
        <w:t>月</w:t>
      </w:r>
      <w:r>
        <w:rPr>
          <w:rFonts w:hint="eastAsia" w:ascii="Times New Roman" w:hAnsi="Times New Roman"/>
          <w:lang w:val="en-US" w:eastAsia="zh-CN"/>
        </w:rPr>
        <w:t>24</w:t>
      </w:r>
      <w:r>
        <w:rPr>
          <w:rFonts w:ascii="Times New Roman" w:hAnsi="Times New Roman"/>
        </w:rPr>
        <w:t>日在</w:t>
      </w:r>
      <w:r>
        <w:rPr>
          <w:rFonts w:hint="eastAsia" w:ascii="Times New Roman" w:hAnsi="Times New Roman"/>
          <w:lang w:eastAsia="zh-CN"/>
        </w:rPr>
        <w:t>峨边彝族自治县</w:t>
      </w:r>
      <w:r>
        <w:rPr>
          <w:rFonts w:hint="eastAsia" w:ascii="Times New Roman" w:hAnsi="Times New Roman"/>
        </w:rPr>
        <w:t>人民政府网站</w:t>
      </w:r>
      <w:r>
        <w:rPr>
          <w:rFonts w:ascii="Times New Roman" w:hAnsi="Times New Roman"/>
        </w:rPr>
        <w:t>进行了首次环境影响评价信息公示，公示内容包括建设项目基本情况、建设单位及联系方式、评价单位及联系方式、评价工作程序及重要工作内容、征求公众意见的主要事项和公众提出意见的方式。</w:t>
      </w:r>
    </w:p>
    <w:p>
      <w:pPr>
        <w:ind w:firstLine="480"/>
        <w:rPr>
          <w:rFonts w:ascii="Times New Roman" w:hAnsi="Times New Roman"/>
        </w:rPr>
      </w:pPr>
      <w:r>
        <w:rPr>
          <w:rFonts w:ascii="Times New Roman" w:hAnsi="Times New Roman"/>
        </w:rPr>
        <w:t>上述信息公示日期是在建设单位确定承担环境影响评价工作的环评单位后7日内进行（</w:t>
      </w:r>
      <w:r>
        <w:rPr>
          <w:rFonts w:ascii="Times New Roman" w:hAnsi="Times New Roman"/>
          <w:highlight w:val="none"/>
        </w:rPr>
        <w:t>委托编制报告书工作函为20</w:t>
      </w:r>
      <w:r>
        <w:rPr>
          <w:rFonts w:hint="eastAsia" w:ascii="Times New Roman" w:hAnsi="Times New Roman"/>
          <w:highlight w:val="none"/>
          <w:lang w:val="en-US" w:eastAsia="zh-CN"/>
        </w:rPr>
        <w:t>21</w:t>
      </w:r>
      <w:r>
        <w:rPr>
          <w:rFonts w:ascii="Times New Roman" w:hAnsi="Times New Roman"/>
          <w:highlight w:val="none"/>
        </w:rPr>
        <w:t>年</w:t>
      </w:r>
      <w:r>
        <w:rPr>
          <w:rFonts w:hint="eastAsia" w:ascii="Times New Roman" w:hAnsi="Times New Roman"/>
          <w:highlight w:val="none"/>
          <w:lang w:val="en-US" w:eastAsia="zh-CN"/>
        </w:rPr>
        <w:t>3</w:t>
      </w:r>
      <w:r>
        <w:rPr>
          <w:rFonts w:ascii="Times New Roman" w:hAnsi="Times New Roman"/>
          <w:highlight w:val="none"/>
        </w:rPr>
        <w:t>月</w:t>
      </w:r>
      <w:r>
        <w:rPr>
          <w:rFonts w:hint="eastAsia" w:ascii="Times New Roman" w:hAnsi="Times New Roman"/>
          <w:highlight w:val="none"/>
          <w:lang w:val="en-US" w:eastAsia="zh-CN"/>
        </w:rPr>
        <w:t>20</w:t>
      </w:r>
      <w:r>
        <w:rPr>
          <w:rFonts w:ascii="Times New Roman" w:hAnsi="Times New Roman"/>
          <w:highlight w:val="none"/>
        </w:rPr>
        <w:t>日），</w:t>
      </w:r>
      <w:r>
        <w:rPr>
          <w:rFonts w:ascii="Times New Roman" w:hAnsi="Times New Roman"/>
        </w:rPr>
        <w:t>首次公开的主要内容及日期符合《环境影响评价公众参与办法》（生态环境部令第</w:t>
      </w:r>
      <w:r>
        <w:rPr>
          <w:rFonts w:hint="eastAsia" w:ascii="Times New Roman" w:hAnsi="Times New Roman"/>
        </w:rPr>
        <w:t>4</w:t>
      </w:r>
      <w:r>
        <w:rPr>
          <w:rFonts w:ascii="Times New Roman" w:hAnsi="Times New Roman"/>
        </w:rPr>
        <w:t>号）对首次信息公开的要求。</w:t>
      </w:r>
    </w:p>
    <w:p>
      <w:pPr>
        <w:pStyle w:val="4"/>
        <w:ind w:firstLine="482"/>
        <w:rPr>
          <w:rFonts w:ascii="Times New Roman" w:hAnsi="Times New Roman" w:cs="Times New Roman"/>
          <w:sz w:val="24"/>
        </w:rPr>
      </w:pPr>
      <w:bookmarkStart w:id="3" w:name="_Toc27753"/>
      <w:r>
        <w:rPr>
          <w:rFonts w:ascii="Times New Roman" w:hAnsi="Times New Roman" w:cs="Times New Roman"/>
          <w:sz w:val="24"/>
        </w:rPr>
        <w:t>2.2</w:t>
      </w:r>
      <w:r>
        <w:rPr>
          <w:rFonts w:ascii="Times New Roman" w:cs="Times New Roman"/>
          <w:sz w:val="24"/>
        </w:rPr>
        <w:t>公开方式</w:t>
      </w:r>
      <w:bookmarkEnd w:id="3"/>
    </w:p>
    <w:p>
      <w:pPr>
        <w:pStyle w:val="5"/>
        <w:ind w:firstLine="482"/>
        <w:rPr>
          <w:rFonts w:ascii="Times New Roman" w:hAnsi="Times New Roman" w:cs="Times New Roman"/>
          <w:sz w:val="24"/>
        </w:rPr>
      </w:pPr>
      <w:bookmarkStart w:id="4" w:name="_Toc14776"/>
      <w:bookmarkStart w:id="5" w:name="_Toc14891"/>
      <w:r>
        <w:rPr>
          <w:rFonts w:ascii="Times New Roman" w:hAnsi="Times New Roman" w:cs="Times New Roman"/>
          <w:sz w:val="24"/>
        </w:rPr>
        <w:t>2.2.1</w:t>
      </w:r>
      <w:r>
        <w:rPr>
          <w:rFonts w:ascii="Times New Roman" w:cs="Times New Roman"/>
          <w:sz w:val="24"/>
        </w:rPr>
        <w:t>网络</w:t>
      </w:r>
      <w:bookmarkEnd w:id="4"/>
      <w:bookmarkEnd w:id="5"/>
    </w:p>
    <w:p>
      <w:pPr>
        <w:ind w:firstLine="480"/>
        <w:rPr>
          <w:rFonts w:ascii="Times New Roman" w:hAnsi="Times New Roman"/>
        </w:rPr>
      </w:pPr>
      <w:r>
        <w:rPr>
          <w:rFonts w:ascii="Times New Roman" w:hAnsi="Times New Roman"/>
        </w:rPr>
        <w:t>公开的网络载体为</w:t>
      </w:r>
      <w:r>
        <w:rPr>
          <w:rFonts w:hint="eastAsia" w:ascii="Times New Roman" w:hAnsi="Times New Roman"/>
          <w:lang w:eastAsia="zh-CN"/>
        </w:rPr>
        <w:t>峨边彝族自治县</w:t>
      </w:r>
      <w:r>
        <w:rPr>
          <w:rFonts w:hint="eastAsia" w:ascii="Times New Roman" w:hAnsi="Times New Roman"/>
        </w:rPr>
        <w:t>人民政府网站</w:t>
      </w:r>
      <w:r>
        <w:rPr>
          <w:rFonts w:ascii="Times New Roman" w:hAnsi="Times New Roman"/>
        </w:rPr>
        <w:t>，属于建设项目所在地公共媒体网站，符合《办法》对首次环境影响评价信息公开网络平台载体的要求。</w:t>
      </w:r>
    </w:p>
    <w:p>
      <w:pPr>
        <w:ind w:firstLine="480"/>
        <w:rPr>
          <w:rFonts w:ascii="Times New Roman" w:hAnsi="Times New Roman"/>
        </w:rPr>
      </w:pPr>
      <w:r>
        <w:rPr>
          <w:rFonts w:ascii="Times New Roman" w:hAnsi="Times New Roman"/>
        </w:rPr>
        <w:t>第一次环境影响评价信息公开时间为</w:t>
      </w:r>
      <w:r>
        <w:rPr>
          <w:rFonts w:hint="eastAsia" w:ascii="Times New Roman" w:hAnsi="Times New Roman"/>
        </w:rPr>
        <w:t>20</w:t>
      </w:r>
      <w:r>
        <w:rPr>
          <w:rFonts w:hint="eastAsia" w:ascii="Times New Roman" w:hAnsi="Times New Roman"/>
          <w:lang w:val="en-US" w:eastAsia="zh-CN"/>
        </w:rPr>
        <w:t>21</w:t>
      </w:r>
      <w:r>
        <w:rPr>
          <w:rFonts w:hint="eastAsia" w:ascii="Times New Roman" w:hAnsi="Times New Roman"/>
        </w:rPr>
        <w:t>年</w:t>
      </w:r>
      <w:r>
        <w:rPr>
          <w:rFonts w:hint="eastAsia" w:ascii="Times New Roman" w:hAnsi="Times New Roman"/>
          <w:lang w:val="en-US" w:eastAsia="zh-CN"/>
        </w:rPr>
        <w:t>3</w:t>
      </w:r>
      <w:r>
        <w:rPr>
          <w:rFonts w:hint="eastAsia" w:ascii="Times New Roman" w:hAnsi="Times New Roman"/>
        </w:rPr>
        <w:t>月</w:t>
      </w:r>
      <w:r>
        <w:rPr>
          <w:rFonts w:hint="eastAsia" w:ascii="Times New Roman" w:hAnsi="Times New Roman"/>
          <w:lang w:val="en-US" w:eastAsia="zh-CN"/>
        </w:rPr>
        <w:t>24</w:t>
      </w:r>
      <w:r>
        <w:rPr>
          <w:rFonts w:hint="eastAsia" w:ascii="Times New Roman" w:hAnsi="Times New Roman"/>
        </w:rPr>
        <w:t>日</w:t>
      </w:r>
      <w:r>
        <w:rPr>
          <w:rFonts w:ascii="Times New Roman" w:hAnsi="Times New Roman"/>
        </w:rPr>
        <w:t>，查询地址如下：</w:t>
      </w:r>
    </w:p>
    <w:p>
      <w:pPr>
        <w:ind w:firstLine="480"/>
        <w:jc w:val="left"/>
        <w:rPr>
          <w:rFonts w:hint="default" w:ascii="Times New Roman" w:hAnsi="Times New Roman" w:cs="Times New Roman"/>
        </w:rPr>
      </w:pPr>
      <w:r>
        <w:rPr>
          <w:rFonts w:hint="default" w:ascii="Times New Roman" w:hAnsi="Times New Roman" w:cs="Times New Roman"/>
        </w:rPr>
        <w:t>网址：http://www.eb.gov.cn/ebyzzzx/ebhjbh/202103/22b4a023da924521a17096b6fb07a39a.shtml</w:t>
      </w:r>
    </w:p>
    <w:p>
      <w:pPr>
        <w:ind w:firstLine="0" w:firstLineChars="0"/>
        <w:rPr>
          <w:rFonts w:hint="eastAsia" w:ascii="Times New Roman" w:hAnsi="Times New Roman" w:eastAsiaTheme="minorEastAsia"/>
          <w:lang w:eastAsia="zh-CN"/>
        </w:rPr>
      </w:pPr>
      <w:r>
        <w:rPr>
          <w:rFonts w:hint="eastAsia" w:ascii="Times New Roman" w:hAnsi="Times New Roman" w:eastAsiaTheme="minorEastAsia"/>
          <w:lang w:eastAsia="zh-CN"/>
        </w:rPr>
        <w:drawing>
          <wp:inline distT="0" distB="0" distL="114300" distR="114300">
            <wp:extent cx="5268595" cy="4696460"/>
            <wp:effectExtent l="0" t="0" r="8255" b="8890"/>
            <wp:docPr id="3" name="图片 3" descr="1621164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21164188(1)"/>
                    <pic:cNvPicPr>
                      <a:picLocks noChangeAspect="1"/>
                    </pic:cNvPicPr>
                  </pic:nvPicPr>
                  <pic:blipFill>
                    <a:blip r:embed="rId14"/>
                    <a:stretch>
                      <a:fillRect/>
                    </a:stretch>
                  </pic:blipFill>
                  <pic:spPr>
                    <a:xfrm>
                      <a:off x="0" y="0"/>
                      <a:ext cx="5268595" cy="4696460"/>
                    </a:xfrm>
                    <a:prstGeom prst="rect">
                      <a:avLst/>
                    </a:prstGeom>
                  </pic:spPr>
                </pic:pic>
              </a:graphicData>
            </a:graphic>
          </wp:inline>
        </w:drawing>
      </w:r>
    </w:p>
    <w:p>
      <w:pPr>
        <w:ind w:firstLine="0" w:firstLineChars="0"/>
        <w:rPr>
          <w:rFonts w:ascii="Times New Roman" w:hAnsi="Times New Roman"/>
        </w:rPr>
      </w:pPr>
    </w:p>
    <w:p>
      <w:pPr>
        <w:ind w:firstLine="422"/>
        <w:jc w:val="center"/>
        <w:rPr>
          <w:rFonts w:ascii="Times New Roman" w:hAnsi="Times New Roman"/>
          <w:b/>
          <w:bCs/>
          <w:sz w:val="21"/>
          <w:szCs w:val="21"/>
        </w:rPr>
      </w:pPr>
      <w:r>
        <w:rPr>
          <w:rFonts w:ascii="Times New Roman" w:hAnsi="Times New Roman"/>
          <w:b/>
          <w:bCs/>
          <w:sz w:val="21"/>
          <w:szCs w:val="21"/>
        </w:rPr>
        <w:t>图2.1-1  第一次环境影响评价信息公示网站部分截图</w:t>
      </w:r>
    </w:p>
    <w:p>
      <w:pPr>
        <w:pStyle w:val="4"/>
        <w:ind w:firstLine="482"/>
        <w:rPr>
          <w:rFonts w:ascii="Times New Roman" w:hAnsi="Times New Roman" w:cs="Times New Roman"/>
          <w:sz w:val="24"/>
        </w:rPr>
      </w:pPr>
      <w:bookmarkStart w:id="6" w:name="_Toc24612"/>
      <w:r>
        <w:rPr>
          <w:rFonts w:ascii="Times New Roman" w:hAnsi="Times New Roman" w:cs="Times New Roman"/>
          <w:sz w:val="24"/>
        </w:rPr>
        <w:t>2.3公众意见情况</w:t>
      </w:r>
      <w:bookmarkEnd w:id="6"/>
    </w:p>
    <w:p>
      <w:pPr>
        <w:ind w:firstLine="480"/>
        <w:rPr>
          <w:rFonts w:ascii="Times New Roman" w:hAnsi="Times New Roman"/>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rPr>
        <w:t>本次信息公示期间未收到社会公众、国家机关、社会团体、企事业单位以及其他组织的反馈意见。</w:t>
      </w:r>
    </w:p>
    <w:p>
      <w:pPr>
        <w:pStyle w:val="3"/>
        <w:ind w:firstLine="0" w:firstLineChars="0"/>
        <w:rPr>
          <w:rFonts w:ascii="Times New Roman" w:hAnsi="Times New Roman" w:cs="Times New Roman"/>
          <w:sz w:val="30"/>
          <w:szCs w:val="30"/>
        </w:rPr>
      </w:pPr>
      <w:bookmarkStart w:id="7" w:name="_Toc13162"/>
      <w:r>
        <w:rPr>
          <w:rFonts w:ascii="Times New Roman" w:hAnsi="Times New Roman" w:cs="Times New Roman"/>
          <w:sz w:val="30"/>
          <w:szCs w:val="30"/>
        </w:rPr>
        <w:t>3征求意见稿公示情况</w:t>
      </w:r>
      <w:bookmarkEnd w:id="7"/>
    </w:p>
    <w:p>
      <w:pPr>
        <w:pStyle w:val="4"/>
        <w:ind w:firstLine="562"/>
        <w:rPr>
          <w:rFonts w:ascii="Times New Roman" w:hAnsi="Times New Roman" w:cs="Times New Roman"/>
          <w:sz w:val="28"/>
          <w:szCs w:val="28"/>
        </w:rPr>
      </w:pPr>
      <w:bookmarkStart w:id="8" w:name="_Toc20791"/>
      <w:r>
        <w:rPr>
          <w:rFonts w:ascii="Times New Roman" w:hAnsi="Times New Roman" w:cs="Times New Roman"/>
          <w:sz w:val="28"/>
          <w:szCs w:val="28"/>
        </w:rPr>
        <w:t>3.1</w:t>
      </w:r>
      <w:r>
        <w:rPr>
          <w:rFonts w:ascii="Times New Roman" w:cs="Times New Roman"/>
          <w:sz w:val="28"/>
          <w:szCs w:val="28"/>
        </w:rPr>
        <w:t>公示内容及时限</w:t>
      </w:r>
      <w:bookmarkEnd w:id="8"/>
    </w:p>
    <w:p>
      <w:pPr>
        <w:ind w:firstLine="480"/>
        <w:rPr>
          <w:rFonts w:ascii="Times New Roman" w:hAnsi="Times New Roman"/>
        </w:rPr>
      </w:pPr>
      <w:r>
        <w:rPr>
          <w:rFonts w:ascii="Times New Roman" w:hAnsi="Times New Roman"/>
        </w:rPr>
        <w:t>20</w:t>
      </w:r>
      <w:r>
        <w:rPr>
          <w:rFonts w:hint="eastAsia" w:ascii="Times New Roman" w:hAnsi="Times New Roman"/>
          <w:lang w:val="en-US" w:eastAsia="zh-CN"/>
        </w:rPr>
        <w:t>21</w:t>
      </w:r>
      <w:r>
        <w:rPr>
          <w:rFonts w:ascii="Times New Roman" w:hAnsi="Times New Roman"/>
        </w:rPr>
        <w:t>年</w:t>
      </w:r>
      <w:r>
        <w:rPr>
          <w:rFonts w:hint="eastAsia" w:ascii="Times New Roman" w:hAnsi="Times New Roman"/>
          <w:lang w:val="en-US" w:eastAsia="zh-CN"/>
        </w:rPr>
        <w:t>4</w:t>
      </w:r>
      <w:r>
        <w:rPr>
          <w:rFonts w:ascii="Times New Roman" w:hAnsi="Times New Roman"/>
        </w:rPr>
        <w:t>月《</w:t>
      </w:r>
      <w:r>
        <w:rPr>
          <w:rFonts w:hint="eastAsia" w:ascii="Times New Roman" w:hAnsi="Times New Roman"/>
        </w:rPr>
        <w:t>峨边彝族自治县</w:t>
      </w:r>
      <w:r>
        <w:rPr>
          <w:rFonts w:hint="eastAsia" w:ascii="Times New Roman" w:hAnsi="Times New Roman"/>
          <w:lang w:val="en-US" w:eastAsia="zh-CN"/>
        </w:rPr>
        <w:t>三叉河</w:t>
      </w:r>
      <w:r>
        <w:rPr>
          <w:rFonts w:hint="eastAsia" w:ascii="Times New Roman" w:hAnsi="Times New Roman"/>
        </w:rPr>
        <w:t>水电站项目</w:t>
      </w:r>
      <w:r>
        <w:rPr>
          <w:rFonts w:ascii="Times New Roman" w:hAnsi="Times New Roman"/>
        </w:rPr>
        <w:t>环境影响报告书（征求意见稿）》编制完成后，为维护本工程所在区域公众的合法环境权益，更全面地了解本工程对环境的影响程度和范围，发现潜在的环境问题，弥补本工程环境影响评价可能出现的疏忽和遗漏，按照《中华人民共和国环境影响评价法》和《环境影响评价公众参与办法》（以下简称“办法”）（生态环境部令第4号）及配套文件等有关规定，对本工程环境影响评价信息进行第二次信息公示，以听取社会各界对本工程建设有关环境保护工作的意见和建议。</w:t>
      </w:r>
    </w:p>
    <w:p>
      <w:pPr>
        <w:ind w:firstLine="480"/>
        <w:rPr>
          <w:rFonts w:ascii="Times New Roman" w:hAnsi="Times New Roman"/>
        </w:rPr>
      </w:pPr>
      <w:r>
        <w:rPr>
          <w:rFonts w:ascii="Times New Roman" w:hAnsi="Times New Roman"/>
        </w:rPr>
        <w:t>20</w:t>
      </w:r>
      <w:r>
        <w:rPr>
          <w:rFonts w:hint="eastAsia" w:ascii="Times New Roman" w:hAnsi="Times New Roman"/>
          <w:lang w:val="en-US" w:eastAsia="zh-CN"/>
        </w:rPr>
        <w:t>21</w:t>
      </w:r>
      <w:r>
        <w:rPr>
          <w:rFonts w:ascii="Times New Roman" w:hAnsi="Times New Roman"/>
        </w:rPr>
        <w:t>年</w:t>
      </w:r>
      <w:r>
        <w:rPr>
          <w:rFonts w:hint="eastAsia" w:ascii="Times New Roman" w:hAnsi="Times New Roman"/>
          <w:lang w:val="en-US" w:eastAsia="zh-CN"/>
        </w:rPr>
        <w:t>5</w:t>
      </w:r>
      <w:r>
        <w:rPr>
          <w:rFonts w:ascii="Times New Roman" w:hAnsi="Times New Roman"/>
        </w:rPr>
        <w:t>月</w:t>
      </w:r>
      <w:r>
        <w:rPr>
          <w:rFonts w:hint="eastAsia" w:ascii="Times New Roman" w:hAnsi="Times New Roman"/>
          <w:lang w:val="en-US" w:eastAsia="zh-CN"/>
        </w:rPr>
        <w:t>13</w:t>
      </w:r>
      <w:r>
        <w:rPr>
          <w:rFonts w:ascii="Times New Roman" w:hAnsi="Times New Roman"/>
        </w:rPr>
        <w:t>日我单位</w:t>
      </w:r>
      <w:r>
        <w:rPr>
          <w:rFonts w:hint="eastAsia" w:ascii="Times New Roman" w:hAnsi="Times New Roman"/>
          <w:lang w:val="en-US" w:eastAsia="zh-CN"/>
        </w:rPr>
        <w:t>对</w:t>
      </w:r>
      <w:r>
        <w:rPr>
          <w:rFonts w:ascii="Times New Roman" w:hAnsi="Times New Roman"/>
        </w:rPr>
        <w:t>《</w:t>
      </w:r>
      <w:r>
        <w:rPr>
          <w:rFonts w:hint="eastAsia" w:ascii="Times New Roman" w:hAnsi="Times New Roman"/>
        </w:rPr>
        <w:t>峨边彝族自治县</w:t>
      </w:r>
      <w:r>
        <w:rPr>
          <w:rFonts w:hint="eastAsia" w:ascii="Times New Roman" w:hAnsi="Times New Roman"/>
          <w:lang w:val="en-US" w:eastAsia="zh-CN"/>
        </w:rPr>
        <w:t>三叉河</w:t>
      </w:r>
      <w:r>
        <w:rPr>
          <w:rFonts w:hint="eastAsia" w:ascii="Times New Roman" w:hAnsi="Times New Roman"/>
        </w:rPr>
        <w:t>水电站项目</w:t>
      </w:r>
      <w:r>
        <w:rPr>
          <w:rFonts w:ascii="Times New Roman" w:hAnsi="Times New Roman"/>
        </w:rPr>
        <w:t>环境影响报告书（征求意见稿）》进行了网站公示，共计10个工作日；</w:t>
      </w:r>
      <w:r>
        <w:rPr>
          <w:rFonts w:hint="eastAsia" w:ascii="Times New Roman" w:hAnsi="Times New Roman"/>
          <w:lang w:val="en-US" w:eastAsia="zh-CN"/>
        </w:rPr>
        <w:t>2021</w:t>
      </w:r>
      <w:r>
        <w:rPr>
          <w:rFonts w:ascii="Times New Roman" w:hAnsi="Times New Roman"/>
        </w:rPr>
        <w:t>年</w:t>
      </w:r>
      <w:r>
        <w:rPr>
          <w:rFonts w:hint="eastAsia" w:ascii="Times New Roman" w:hAnsi="Times New Roman"/>
          <w:lang w:val="en-US" w:eastAsia="zh-CN"/>
        </w:rPr>
        <w:t>5</w:t>
      </w:r>
      <w:r>
        <w:rPr>
          <w:rFonts w:ascii="Times New Roman" w:hAnsi="Times New Roman"/>
        </w:rPr>
        <w:t>月</w:t>
      </w:r>
      <w:r>
        <w:rPr>
          <w:rFonts w:hint="eastAsia" w:ascii="Times New Roman" w:hAnsi="Times New Roman"/>
          <w:lang w:val="en-US" w:eastAsia="zh-CN"/>
        </w:rPr>
        <w:t>17</w:t>
      </w:r>
      <w:r>
        <w:rPr>
          <w:rFonts w:ascii="Times New Roman" w:hAnsi="Times New Roman"/>
        </w:rPr>
        <w:t>日、20</w:t>
      </w:r>
      <w:r>
        <w:rPr>
          <w:rFonts w:hint="eastAsia" w:ascii="Times New Roman" w:hAnsi="Times New Roman"/>
          <w:lang w:val="en-US" w:eastAsia="zh-CN"/>
        </w:rPr>
        <w:t>21</w:t>
      </w:r>
      <w:r>
        <w:rPr>
          <w:rFonts w:ascii="Times New Roman" w:hAnsi="Times New Roman"/>
        </w:rPr>
        <w:t>年</w:t>
      </w:r>
      <w:r>
        <w:rPr>
          <w:rFonts w:hint="eastAsia" w:ascii="Times New Roman" w:hAnsi="Times New Roman"/>
          <w:lang w:val="en-US" w:eastAsia="zh-CN"/>
        </w:rPr>
        <w:t>5</w:t>
      </w:r>
      <w:r>
        <w:rPr>
          <w:rFonts w:ascii="Times New Roman" w:hAnsi="Times New Roman"/>
        </w:rPr>
        <w:t>月</w:t>
      </w:r>
      <w:r>
        <w:rPr>
          <w:rFonts w:hint="eastAsia" w:ascii="Times New Roman" w:hAnsi="Times New Roman"/>
          <w:lang w:val="en-US" w:eastAsia="zh-CN"/>
        </w:rPr>
        <w:t>19</w:t>
      </w:r>
      <w:r>
        <w:rPr>
          <w:rFonts w:ascii="Times New Roman" w:hAnsi="Times New Roman"/>
        </w:rPr>
        <w:t>日分别在</w:t>
      </w:r>
      <w:bookmarkStart w:id="30" w:name="_GoBack"/>
      <w:r>
        <w:rPr>
          <w:rFonts w:ascii="Times New Roman" w:hAnsi="Times New Roman"/>
          <w:color w:val="000000" w:themeColor="text1"/>
          <w:highlight w:val="none"/>
        </w:rPr>
        <w:t>《</w:t>
      </w:r>
      <w:r>
        <w:rPr>
          <w:rFonts w:hint="eastAsia" w:ascii="Times New Roman" w:hAnsi="Times New Roman"/>
          <w:color w:val="000000" w:themeColor="text1"/>
          <w:highlight w:val="none"/>
          <w:lang w:eastAsia="zh-CN"/>
        </w:rPr>
        <w:t>四川科技报</w:t>
      </w:r>
      <w:r>
        <w:rPr>
          <w:rFonts w:ascii="Times New Roman" w:hAnsi="Times New Roman"/>
          <w:color w:val="000000" w:themeColor="text1"/>
          <w:highlight w:val="none"/>
        </w:rPr>
        <w:t>》</w:t>
      </w:r>
      <w:bookmarkEnd w:id="30"/>
      <w:r>
        <w:rPr>
          <w:rFonts w:ascii="Times New Roman" w:hAnsi="Times New Roman"/>
        </w:rPr>
        <w:t>上进行报纸公示；20</w:t>
      </w:r>
      <w:r>
        <w:rPr>
          <w:rFonts w:hint="eastAsia" w:ascii="Times New Roman" w:hAnsi="Times New Roman"/>
          <w:lang w:val="en-US" w:eastAsia="zh-CN"/>
        </w:rPr>
        <w:t>21</w:t>
      </w:r>
      <w:r>
        <w:rPr>
          <w:rFonts w:ascii="Times New Roman" w:hAnsi="Times New Roman"/>
        </w:rPr>
        <w:t>年</w:t>
      </w:r>
      <w:r>
        <w:rPr>
          <w:rFonts w:hint="eastAsia" w:ascii="Times New Roman" w:hAnsi="Times New Roman"/>
          <w:lang w:val="en-US" w:eastAsia="zh-CN"/>
        </w:rPr>
        <w:t>5</w:t>
      </w:r>
      <w:r>
        <w:rPr>
          <w:rFonts w:ascii="Times New Roman" w:hAnsi="Times New Roman"/>
        </w:rPr>
        <w:t>月</w:t>
      </w:r>
      <w:r>
        <w:rPr>
          <w:rFonts w:hint="eastAsia" w:ascii="Times New Roman" w:hAnsi="Times New Roman"/>
          <w:lang w:val="en-US" w:eastAsia="zh-CN"/>
        </w:rPr>
        <w:t>13</w:t>
      </w:r>
      <w:r>
        <w:rPr>
          <w:rFonts w:ascii="Times New Roman" w:hAnsi="Times New Roman"/>
        </w:rPr>
        <w:t>日在工程影响所在地同步开展张贴公告进行公示，共计10个工作日；公示内容包括环境影响报告书征求意见稿全文的网络链接及查阅报告书的方式和途径、征求意见的公众范围、公众意见表的网络链接以及公众提出意见的方式、途径和起止时间等。</w:t>
      </w:r>
    </w:p>
    <w:p>
      <w:pPr>
        <w:ind w:firstLine="480"/>
        <w:rPr>
          <w:rFonts w:ascii="Times New Roman" w:hAnsi="Times New Roman"/>
        </w:rPr>
      </w:pPr>
      <w:r>
        <w:rPr>
          <w:rFonts w:ascii="Times New Roman" w:hAnsi="Times New Roman"/>
        </w:rPr>
        <w:t>征求意见稿公示主要内容及时限符合《办法》第十条对征求意见稿公示的要求。</w:t>
      </w:r>
    </w:p>
    <w:p>
      <w:pPr>
        <w:pStyle w:val="4"/>
        <w:ind w:firstLine="562"/>
        <w:rPr>
          <w:rFonts w:ascii="Times New Roman" w:hAnsi="Times New Roman" w:cs="Times New Roman"/>
          <w:sz w:val="28"/>
          <w:szCs w:val="28"/>
        </w:rPr>
      </w:pPr>
      <w:bookmarkStart w:id="9" w:name="_Toc15201"/>
      <w:r>
        <w:rPr>
          <w:rFonts w:ascii="Times New Roman" w:hAnsi="Times New Roman" w:cs="Times New Roman"/>
          <w:sz w:val="28"/>
          <w:szCs w:val="28"/>
        </w:rPr>
        <w:t>3.2</w:t>
      </w:r>
      <w:r>
        <w:rPr>
          <w:rFonts w:ascii="Times New Roman" w:cs="Times New Roman"/>
          <w:sz w:val="28"/>
          <w:szCs w:val="28"/>
        </w:rPr>
        <w:t>公示方式</w:t>
      </w:r>
      <w:bookmarkEnd w:id="9"/>
    </w:p>
    <w:p>
      <w:pPr>
        <w:pStyle w:val="5"/>
        <w:ind w:firstLine="482"/>
        <w:rPr>
          <w:rFonts w:ascii="Times New Roman" w:hAnsi="Times New Roman" w:cs="Times New Roman"/>
          <w:sz w:val="24"/>
        </w:rPr>
      </w:pPr>
      <w:bookmarkStart w:id="10" w:name="_Toc21219"/>
      <w:bookmarkStart w:id="11" w:name="_Toc22253"/>
      <w:r>
        <w:rPr>
          <w:rFonts w:ascii="Times New Roman" w:hAnsi="Times New Roman" w:cs="Times New Roman"/>
          <w:sz w:val="24"/>
        </w:rPr>
        <w:t>3.2.1</w:t>
      </w:r>
      <w:r>
        <w:rPr>
          <w:rFonts w:ascii="Times New Roman" w:cs="Times New Roman"/>
          <w:sz w:val="24"/>
        </w:rPr>
        <w:t>网络</w:t>
      </w:r>
      <w:bookmarkEnd w:id="10"/>
      <w:bookmarkEnd w:id="11"/>
    </w:p>
    <w:p>
      <w:pPr>
        <w:ind w:firstLine="480"/>
        <w:rPr>
          <w:rFonts w:ascii="Times New Roman" w:hAnsi="Times New Roman"/>
        </w:rPr>
      </w:pPr>
      <w:r>
        <w:rPr>
          <w:rFonts w:hint="eastAsia" w:ascii="Times New Roman" w:hAnsi="Times New Roman"/>
        </w:rPr>
        <w:t>公开的网络载体为</w:t>
      </w:r>
      <w:r>
        <w:rPr>
          <w:rFonts w:hint="eastAsia" w:ascii="Times New Roman" w:hAnsi="Times New Roman"/>
          <w:lang w:val="en-US" w:eastAsia="zh-CN"/>
        </w:rPr>
        <w:t>百度网盘网站</w:t>
      </w:r>
      <w:r>
        <w:rPr>
          <w:rFonts w:hint="eastAsia" w:ascii="Times New Roman" w:hAnsi="Times New Roman"/>
        </w:rPr>
        <w:t>，属于公共媒体网站，符合《办法》第九条和第十一条对征求意见稿公示网络平台载体的要求。</w:t>
      </w:r>
    </w:p>
    <w:p>
      <w:pPr>
        <w:ind w:firstLine="480"/>
        <w:rPr>
          <w:rFonts w:ascii="Times New Roman" w:hAnsi="Times New Roman"/>
        </w:rPr>
      </w:pPr>
      <w:r>
        <w:rPr>
          <w:rFonts w:hint="eastAsia" w:ascii="Times New Roman" w:hAnsi="Times New Roman"/>
        </w:rPr>
        <w:t>公示起始日期为</w:t>
      </w:r>
      <w:r>
        <w:rPr>
          <w:rFonts w:ascii="Times New Roman" w:hAnsi="Times New Roman"/>
        </w:rPr>
        <w:t>20</w:t>
      </w:r>
      <w:r>
        <w:rPr>
          <w:rFonts w:hint="eastAsia" w:ascii="Times New Roman" w:hAnsi="Times New Roman"/>
          <w:lang w:val="en-US" w:eastAsia="zh-CN"/>
        </w:rPr>
        <w:t>21</w:t>
      </w:r>
      <w:r>
        <w:rPr>
          <w:rFonts w:ascii="Times New Roman" w:hAnsi="Times New Roman"/>
        </w:rPr>
        <w:t>年</w:t>
      </w:r>
      <w:r>
        <w:rPr>
          <w:rFonts w:hint="eastAsia" w:ascii="Times New Roman" w:hAnsi="Times New Roman"/>
          <w:lang w:val="en-US" w:eastAsia="zh-CN"/>
        </w:rPr>
        <w:t>5</w:t>
      </w:r>
      <w:r>
        <w:rPr>
          <w:rFonts w:ascii="Times New Roman" w:hAnsi="Times New Roman"/>
        </w:rPr>
        <w:t>月</w:t>
      </w:r>
      <w:r>
        <w:rPr>
          <w:rFonts w:hint="eastAsia" w:ascii="Times New Roman" w:hAnsi="Times New Roman"/>
          <w:lang w:val="en-US" w:eastAsia="zh-CN"/>
        </w:rPr>
        <w:t>13</w:t>
      </w:r>
      <w:r>
        <w:rPr>
          <w:rFonts w:ascii="Times New Roman" w:hAnsi="Times New Roman"/>
        </w:rPr>
        <w:t>日</w:t>
      </w:r>
      <w:r>
        <w:rPr>
          <w:rFonts w:hint="eastAsia" w:ascii="Times New Roman" w:hAnsi="Times New Roman"/>
        </w:rPr>
        <w:t>，公示时间为10个工作日。</w:t>
      </w:r>
    </w:p>
    <w:p>
      <w:pPr>
        <w:ind w:firstLine="480"/>
        <w:rPr>
          <w:rFonts w:ascii="Times New Roman" w:hAnsi="Times New Roman"/>
        </w:rPr>
      </w:pPr>
      <w:r>
        <w:rPr>
          <w:rFonts w:hint="eastAsia" w:ascii="Times New Roman" w:hAnsi="Times New Roman"/>
        </w:rPr>
        <w:t>查询地址如下：</w:t>
      </w:r>
    </w:p>
    <w:p>
      <w:pPr>
        <w:pStyle w:val="14"/>
        <w:shd w:val="clear" w:color="auto" w:fill="FFFFFF"/>
        <w:spacing w:before="0" w:beforeAutospacing="0" w:after="0" w:afterAutospacing="0" w:line="360" w:lineRule="auto"/>
        <w:ind w:firstLine="480" w:firstLineChars="200"/>
        <w:rPr>
          <w:rFonts w:hint="default" w:ascii="Times New Roman" w:hAnsi="Times New Roman" w:cs="Times New Roman"/>
        </w:rPr>
      </w:pPr>
      <w:r>
        <w:rPr>
          <w:rFonts w:hint="default" w:ascii="Times New Roman" w:hAnsi="Times New Roman" w:cs="Times New Roman"/>
        </w:rPr>
        <w:t>网址：</w:t>
      </w:r>
    </w:p>
    <w:p>
      <w:pPr>
        <w:pStyle w:val="14"/>
        <w:shd w:val="clear" w:color="auto" w:fill="FFFFFF"/>
        <w:spacing w:before="0" w:beforeAutospacing="0" w:after="0" w:afterAutospacing="0" w:line="360" w:lineRule="auto"/>
        <w:ind w:firstLine="480" w:firstLineChars="200"/>
        <w:rPr>
          <w:rFonts w:ascii="Times New Roman" w:hAnsi="Times New Roman" w:cs="Times New Roman" w:eastAsiaTheme="minorEastAsia"/>
          <w:color w:val="333333"/>
        </w:rPr>
      </w:pPr>
      <w:r>
        <w:rPr>
          <w:rFonts w:ascii="Times New Roman" w:cs="Times New Roman" w:hAnsiTheme="minorEastAsia" w:eastAsiaTheme="minorEastAsia"/>
          <w:color w:val="333333"/>
        </w:rPr>
        <w:t>链接</w:t>
      </w:r>
      <w:r>
        <w:rPr>
          <w:rFonts w:ascii="Times New Roman" w:hAnsi="Times New Roman" w:cs="Times New Roman" w:eastAsiaTheme="minorEastAsia"/>
          <w:color w:val="333333"/>
        </w:rPr>
        <w:t>:</w:t>
      </w:r>
      <w:r>
        <w:t xml:space="preserve"> </w:t>
      </w:r>
      <w:r>
        <w:rPr>
          <w:rFonts w:ascii="Times New Roman" w:hAnsi="Times New Roman" w:cs="Times New Roman" w:eastAsiaTheme="minorEastAsia"/>
        </w:rPr>
        <w:t>https://pan.baidu.com/s/19cB0ZKGStCs2hqF_v4mVXQ</w:t>
      </w:r>
      <w:r>
        <w:rPr>
          <w:rFonts w:ascii="Times New Roman" w:hAnsi="Times New Roman" w:cs="Times New Roman" w:eastAsiaTheme="minorEastAsia"/>
          <w:color w:val="333333"/>
        </w:rPr>
        <w:t xml:space="preserve"> </w:t>
      </w:r>
      <w:r>
        <w:rPr>
          <w:rFonts w:ascii="Times New Roman" w:cs="Times New Roman" w:hAnsiTheme="minorEastAsia" w:eastAsiaTheme="minorEastAsia"/>
          <w:color w:val="333333"/>
        </w:rPr>
        <w:t>提取码</w:t>
      </w:r>
      <w:r>
        <w:rPr>
          <w:rFonts w:ascii="Times New Roman" w:hAnsi="Times New Roman" w:cs="Times New Roman" w:eastAsiaTheme="minorEastAsia"/>
          <w:color w:val="333333"/>
        </w:rPr>
        <w:t>:</w:t>
      </w:r>
      <w:r>
        <w:t xml:space="preserve"> </w:t>
      </w:r>
      <w:r>
        <w:rPr>
          <w:rFonts w:ascii="Times New Roman" w:hAnsi="Times New Roman" w:cs="Times New Roman" w:eastAsiaTheme="minorEastAsia"/>
          <w:color w:val="333333"/>
        </w:rPr>
        <w:t>y5m0</w:t>
      </w:r>
    </w:p>
    <w:p>
      <w:pPr>
        <w:ind w:firstLine="480"/>
        <w:jc w:val="left"/>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Theme="minorEastAsia"/>
          <w:lang w:eastAsia="zh-CN"/>
        </w:rPr>
      </w:pPr>
      <w:r>
        <w:rPr>
          <w:rFonts w:hint="eastAsia" w:ascii="Times New Roman" w:hAnsi="Times New Roman" w:eastAsiaTheme="minorEastAsia"/>
          <w:lang w:eastAsia="zh-CN"/>
        </w:rPr>
        <w:drawing>
          <wp:inline distT="0" distB="0" distL="114300" distR="114300">
            <wp:extent cx="5270500" cy="4625975"/>
            <wp:effectExtent l="0" t="0" r="6350" b="3175"/>
            <wp:docPr id="5" name="图片 5" descr="1621165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21165187(1)"/>
                    <pic:cNvPicPr>
                      <a:picLocks noChangeAspect="1"/>
                    </pic:cNvPicPr>
                  </pic:nvPicPr>
                  <pic:blipFill>
                    <a:blip r:embed="rId15"/>
                    <a:stretch>
                      <a:fillRect/>
                    </a:stretch>
                  </pic:blipFill>
                  <pic:spPr>
                    <a:xfrm>
                      <a:off x="0" y="0"/>
                      <a:ext cx="5270500" cy="46259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
          <w:bCs/>
          <w:sz w:val="21"/>
          <w:szCs w:val="21"/>
        </w:rPr>
      </w:pPr>
      <w:r>
        <w:rPr>
          <w:rFonts w:ascii="Times New Roman" w:hAnsi="Times New Roman"/>
          <w:b/>
          <w:bCs/>
          <w:sz w:val="21"/>
          <w:szCs w:val="21"/>
        </w:rPr>
        <w:t>图3.2-1  第二次环境影响评价信息公示网站部分截</w:t>
      </w:r>
      <w:r>
        <w:rPr>
          <w:rFonts w:hint="eastAsia" w:ascii="Times New Roman" w:hAnsi="Times New Roman"/>
          <w:b/>
          <w:bCs/>
          <w:sz w:val="21"/>
          <w:szCs w:val="21"/>
        </w:rPr>
        <w:t>图</w:t>
      </w:r>
    </w:p>
    <w:p>
      <w:pPr>
        <w:pStyle w:val="5"/>
        <w:ind w:firstLine="482"/>
        <w:rPr>
          <w:rFonts w:ascii="Times New Roman" w:hAnsi="Times New Roman" w:cs="Times New Roman"/>
          <w:sz w:val="24"/>
        </w:rPr>
      </w:pPr>
      <w:bookmarkStart w:id="12" w:name="_Toc16855"/>
      <w:bookmarkStart w:id="13" w:name="_Toc26705"/>
      <w:r>
        <w:rPr>
          <w:rFonts w:ascii="Times New Roman" w:hAnsi="Times New Roman" w:cs="Times New Roman"/>
          <w:sz w:val="24"/>
        </w:rPr>
        <w:t>3.2.2</w:t>
      </w:r>
      <w:r>
        <w:rPr>
          <w:rFonts w:ascii="Times New Roman" w:cs="Times New Roman"/>
          <w:sz w:val="24"/>
        </w:rPr>
        <w:t>报纸</w:t>
      </w:r>
      <w:bookmarkEnd w:id="12"/>
      <w:bookmarkEnd w:id="13"/>
    </w:p>
    <w:p>
      <w:pPr>
        <w:ind w:firstLine="480"/>
        <w:rPr>
          <w:color w:val="000000" w:themeColor="text1"/>
        </w:rPr>
      </w:pPr>
      <w:r>
        <w:rPr>
          <w:rFonts w:hint="eastAsia"/>
          <w:color w:val="000000" w:themeColor="text1"/>
          <w:highlight w:val="none"/>
        </w:rPr>
        <w:t>公示报纸为《</w:t>
      </w:r>
      <w:r>
        <w:rPr>
          <w:rFonts w:hint="eastAsia"/>
          <w:color w:val="000000" w:themeColor="text1"/>
          <w:highlight w:val="none"/>
          <w:lang w:eastAsia="zh-CN"/>
        </w:rPr>
        <w:t>四川科技报</w:t>
      </w:r>
      <w:r>
        <w:rPr>
          <w:rFonts w:hint="eastAsia"/>
          <w:color w:val="000000" w:themeColor="text1"/>
          <w:highlight w:val="none"/>
        </w:rPr>
        <w:t>》，</w:t>
      </w:r>
      <w:r>
        <w:rPr>
          <w:rFonts w:hint="eastAsia"/>
          <w:color w:val="000000" w:themeColor="text1"/>
        </w:rPr>
        <w:t>属于建设项目所在地公众易于接触的报纸，符合《办法》第十一条对征求意见稿报纸公示载体的要求。</w:t>
      </w:r>
    </w:p>
    <w:p>
      <w:pPr>
        <w:ind w:firstLine="480"/>
        <w:rPr>
          <w:rFonts w:ascii="Times New Roman" w:hAnsi="Times New Roman" w:cs="Times New Roman"/>
        </w:rPr>
      </w:pPr>
      <w:r>
        <w:rPr>
          <w:rFonts w:ascii="Times New Roman" w:cs="Times New Roman"/>
          <w:color w:val="000000" w:themeColor="text1"/>
        </w:rPr>
        <w:t>《</w:t>
      </w:r>
      <w:r>
        <w:rPr>
          <w:rFonts w:hint="eastAsia"/>
          <w:color w:val="000000" w:themeColor="text1"/>
          <w:lang w:eastAsia="zh-CN"/>
        </w:rPr>
        <w:t>四川科技报</w:t>
      </w:r>
      <w:r>
        <w:rPr>
          <w:rFonts w:ascii="Times New Roman" w:cs="Times New Roman"/>
          <w:color w:val="000000" w:themeColor="text1"/>
        </w:rPr>
        <w:t>》</w:t>
      </w:r>
      <w:r>
        <w:rPr>
          <w:rFonts w:ascii="Times New Roman" w:hAnsi="Times New Roman" w:cs="Times New Roman"/>
          <w:color w:val="000000" w:themeColor="text1"/>
        </w:rPr>
        <w:t>20</w:t>
      </w:r>
      <w:r>
        <w:rPr>
          <w:rFonts w:hint="eastAsia" w:ascii="Times New Roman" w:hAnsi="Times New Roman" w:cs="Times New Roman"/>
          <w:color w:val="000000" w:themeColor="text1"/>
          <w:lang w:val="en-US" w:eastAsia="zh-CN"/>
        </w:rPr>
        <w:t>21</w:t>
      </w:r>
      <w:r>
        <w:rPr>
          <w:rFonts w:ascii="Times New Roman" w:cs="Times New Roman"/>
          <w:color w:val="000000" w:themeColor="text1"/>
        </w:rPr>
        <w:t>年</w:t>
      </w:r>
      <w:r>
        <w:rPr>
          <w:rFonts w:hint="eastAsia" w:ascii="Times New Roman" w:cs="Times New Roman"/>
          <w:color w:val="000000" w:themeColor="text1"/>
          <w:lang w:val="en-US" w:eastAsia="zh-CN"/>
        </w:rPr>
        <w:t>5</w:t>
      </w:r>
      <w:r>
        <w:rPr>
          <w:rFonts w:ascii="Times New Roman" w:cs="Times New Roman"/>
          <w:color w:val="000000" w:themeColor="text1"/>
        </w:rPr>
        <w:t>月</w:t>
      </w:r>
      <w:r>
        <w:rPr>
          <w:rFonts w:hint="eastAsia" w:ascii="Times New Roman" w:cs="Times New Roman"/>
          <w:color w:val="000000" w:themeColor="text1"/>
          <w:lang w:val="en-US" w:eastAsia="zh-CN"/>
        </w:rPr>
        <w:t>17</w:t>
      </w:r>
      <w:r>
        <w:rPr>
          <w:rFonts w:ascii="Times New Roman" w:cs="Times New Roman"/>
          <w:color w:val="000000" w:themeColor="text1"/>
        </w:rPr>
        <w:t>日、</w:t>
      </w:r>
      <w:r>
        <w:rPr>
          <w:rFonts w:ascii="Times New Roman" w:hAnsi="Times New Roman" w:cs="Times New Roman"/>
          <w:color w:val="000000" w:themeColor="text1"/>
        </w:rPr>
        <w:t>20</w:t>
      </w:r>
      <w:r>
        <w:rPr>
          <w:rFonts w:hint="eastAsia" w:ascii="Times New Roman" w:hAnsi="Times New Roman" w:cs="Times New Roman"/>
          <w:color w:val="000000" w:themeColor="text1"/>
          <w:lang w:val="en-US" w:eastAsia="zh-CN"/>
        </w:rPr>
        <w:t>21</w:t>
      </w:r>
      <w:r>
        <w:rPr>
          <w:rFonts w:ascii="Times New Roman" w:cs="Times New Roman"/>
          <w:color w:val="000000" w:themeColor="text1"/>
        </w:rPr>
        <w:t>年</w:t>
      </w:r>
      <w:r>
        <w:rPr>
          <w:rFonts w:hint="eastAsia" w:ascii="Times New Roman" w:cs="Times New Roman"/>
          <w:color w:val="000000" w:themeColor="text1"/>
          <w:lang w:val="en-US" w:eastAsia="zh-CN"/>
        </w:rPr>
        <w:t>5</w:t>
      </w:r>
      <w:r>
        <w:rPr>
          <w:rFonts w:ascii="Times New Roman" w:cs="Times New Roman"/>
          <w:color w:val="000000" w:themeColor="text1"/>
        </w:rPr>
        <w:t>月</w:t>
      </w:r>
      <w:r>
        <w:rPr>
          <w:rFonts w:hint="eastAsia" w:ascii="Times New Roman" w:hAnsi="Times New Roman" w:cs="Times New Roman"/>
          <w:color w:val="000000" w:themeColor="text1"/>
          <w:lang w:val="en-US" w:eastAsia="zh-CN"/>
        </w:rPr>
        <w:t>19</w:t>
      </w:r>
      <w:r>
        <w:rPr>
          <w:rFonts w:ascii="Times New Roman" w:cs="Times New Roman"/>
          <w:color w:val="000000" w:themeColor="text1"/>
        </w:rPr>
        <w:t>日分别刊发</w:t>
      </w:r>
      <w:r>
        <w:rPr>
          <w:rFonts w:hint="eastAsia" w:ascii="Times New Roman" w:cs="Times New Roman"/>
          <w:color w:val="000000" w:themeColor="text1"/>
        </w:rPr>
        <w:t>峨边彝族自治县</w:t>
      </w:r>
      <w:r>
        <w:rPr>
          <w:rFonts w:hint="eastAsia" w:ascii="Times New Roman" w:cs="Times New Roman"/>
          <w:color w:val="000000" w:themeColor="text1"/>
          <w:lang w:val="en-US" w:eastAsia="zh-CN"/>
        </w:rPr>
        <w:t>三叉河</w:t>
      </w:r>
      <w:r>
        <w:rPr>
          <w:rFonts w:hint="eastAsia" w:ascii="Times New Roman" w:cs="Times New Roman"/>
          <w:color w:val="000000" w:themeColor="text1"/>
        </w:rPr>
        <w:t>水电站项目</w:t>
      </w:r>
      <w:r>
        <w:rPr>
          <w:rFonts w:ascii="Times New Roman" w:cs="Times New Roman"/>
          <w:color w:val="000000" w:themeColor="text1"/>
        </w:rPr>
        <w:t>环境影响评价公众参与信息公示，公示时间为</w:t>
      </w:r>
      <w:r>
        <w:rPr>
          <w:rFonts w:hint="eastAsia" w:ascii="Times New Roman" w:hAnsi="Times New Roman" w:cs="Times New Roman"/>
          <w:color w:val="000000" w:themeColor="text1"/>
          <w:lang w:val="en-US" w:eastAsia="zh-CN"/>
        </w:rPr>
        <w:t>2</w:t>
      </w:r>
      <w:r>
        <w:rPr>
          <w:rFonts w:ascii="Times New Roman" w:cs="Times New Roman"/>
          <w:color w:val="000000" w:themeColor="text1"/>
        </w:rPr>
        <w:t>个工作日。</w:t>
      </w:r>
      <w:r>
        <w:rPr>
          <w:rFonts w:ascii="Times New Roman" w:hAnsi="Times New Roman" w:cs="Times New Roman"/>
          <w:color w:val="000000" w:themeColor="text1"/>
        </w:rPr>
        <w:t>部</w:t>
      </w:r>
      <w:r>
        <w:rPr>
          <w:rFonts w:ascii="Times New Roman" w:hAnsi="Times New Roman" w:cs="Times New Roman"/>
        </w:rPr>
        <w:t>分截图见图3.2-2</w:t>
      </w:r>
      <w:r>
        <w:rPr>
          <w:rFonts w:hint="eastAsia" w:ascii="Times New Roman" w:hAnsi="Times New Roman" w:cs="Times New Roman"/>
          <w:lang w:eastAsia="zh-CN"/>
        </w:rPr>
        <w:t>和</w:t>
      </w:r>
      <w:r>
        <w:rPr>
          <w:rFonts w:hint="eastAsia" w:ascii="Times New Roman" w:hAnsi="Times New Roman" w:cs="Times New Roman"/>
          <w:lang w:val="en-US" w:eastAsia="zh-CN"/>
        </w:rPr>
        <w:t>3.2-3</w:t>
      </w:r>
      <w:r>
        <w:rPr>
          <w:rFonts w:ascii="Times New Roman" w:hAnsi="Times New Roman" w:cs="Times New Roman"/>
        </w:rPr>
        <w:t>。</w:t>
      </w:r>
    </w:p>
    <w:p>
      <w:pPr>
        <w:ind w:firstLine="0" w:firstLineChars="0"/>
        <w:rPr>
          <w:rFonts w:hint="eastAsia" w:eastAsiaTheme="minorEastAsia"/>
          <w:lang w:eastAsia="zh-CN"/>
        </w:rPr>
      </w:pPr>
    </w:p>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Times New Roman" w:cs="Times New Roman" w:eastAsiaTheme="minorEastAsia"/>
          <w:b/>
          <w:bCs/>
          <w:sz w:val="21"/>
          <w:szCs w:val="21"/>
          <w:lang w:eastAsia="zh-CN"/>
        </w:rPr>
      </w:pPr>
      <w:r>
        <w:rPr>
          <w:rFonts w:hint="eastAsia" w:ascii="Times New Roman" w:cs="Times New Roman" w:eastAsiaTheme="minorEastAsia"/>
          <w:b/>
          <w:bCs/>
          <w:sz w:val="21"/>
          <w:szCs w:val="21"/>
          <w:lang w:eastAsia="zh-CN"/>
        </w:rPr>
        <w:drawing>
          <wp:inline distT="0" distB="0" distL="114300" distR="114300">
            <wp:extent cx="5266690" cy="7022465"/>
            <wp:effectExtent l="0" t="0" r="10160" b="6985"/>
            <wp:docPr id="6" name="图片 6" descr="bedfd2cebee86cd7c611ecdd19824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bedfd2cebee86cd7c611ecdd19824a3"/>
                    <pic:cNvPicPr>
                      <a:picLocks noChangeAspect="1"/>
                    </pic:cNvPicPr>
                  </pic:nvPicPr>
                  <pic:blipFill>
                    <a:blip r:embed="rId16"/>
                    <a:stretch>
                      <a:fillRect/>
                    </a:stretch>
                  </pic:blipFill>
                  <pic:spPr>
                    <a:xfrm>
                      <a:off x="0" y="0"/>
                      <a:ext cx="5266690" cy="702246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Times New Roman" w:hAnsi="Times New Roman" w:cs="Times New Roman" w:eastAsiaTheme="minorEastAsia"/>
          <w:b/>
          <w:bCs/>
          <w:sz w:val="21"/>
          <w:szCs w:val="21"/>
          <w:lang w:eastAsia="zh-CN"/>
        </w:rPr>
      </w:pPr>
      <w:r>
        <w:rPr>
          <w:rFonts w:ascii="Times New Roman" w:cs="Times New Roman"/>
          <w:b/>
          <w:bCs/>
          <w:sz w:val="21"/>
          <w:szCs w:val="21"/>
        </w:rPr>
        <w:t>图</w:t>
      </w:r>
      <w:r>
        <w:rPr>
          <w:rFonts w:ascii="Times New Roman" w:hAnsi="Times New Roman" w:cs="Times New Roman"/>
          <w:b/>
          <w:bCs/>
          <w:sz w:val="21"/>
          <w:szCs w:val="21"/>
        </w:rPr>
        <w:t xml:space="preserve">3.2-2 </w:t>
      </w:r>
      <w:r>
        <w:rPr>
          <w:rFonts w:ascii="Times New Roman" w:cs="Times New Roman"/>
          <w:b/>
          <w:bCs/>
          <w:sz w:val="21"/>
          <w:szCs w:val="21"/>
        </w:rPr>
        <w:t>报纸第一次公示</w:t>
      </w:r>
      <w:r>
        <w:rPr>
          <w:rFonts w:hint="eastAsia" w:ascii="Times New Roman" w:cs="Times New Roman"/>
          <w:b/>
          <w:bCs/>
          <w:sz w:val="21"/>
          <w:szCs w:val="21"/>
          <w:lang w:eastAsia="zh-CN"/>
        </w:rPr>
        <w:t>截图</w:t>
      </w:r>
    </w:p>
    <w:p>
      <w:pPr>
        <w:widowControl/>
        <w:tabs>
          <w:tab w:val="left" w:pos="2961"/>
          <w:tab w:val="center" w:pos="4427"/>
        </w:tabs>
        <w:ind w:left="0" w:leftChars="0" w:firstLine="0" w:firstLineChars="0"/>
        <w:jc w:val="center"/>
        <w:rPr>
          <w:rFonts w:hint="default" w:ascii="Times New Roman" w:hAnsi="Times New Roman" w:cs="Times New Roman"/>
          <w:b/>
          <w:bCs/>
          <w:sz w:val="21"/>
          <w:szCs w:val="21"/>
        </w:rPr>
      </w:pPr>
    </w:p>
    <w:p>
      <w:pPr>
        <w:widowControl/>
        <w:tabs>
          <w:tab w:val="left" w:pos="2961"/>
          <w:tab w:val="center" w:pos="4427"/>
        </w:tabs>
        <w:ind w:left="0" w:leftChars="0" w:firstLine="0" w:firstLineChars="0"/>
        <w:jc w:val="center"/>
        <w:rPr>
          <w:rFonts w:hint="default" w:ascii="Times New Roman" w:hAnsi="Times New Roman" w:cs="Times New Roman"/>
          <w:b/>
          <w:bCs/>
          <w:sz w:val="21"/>
          <w:szCs w:val="21"/>
        </w:rPr>
      </w:pPr>
    </w:p>
    <w:p>
      <w:pPr>
        <w:widowControl/>
        <w:tabs>
          <w:tab w:val="left" w:pos="2961"/>
          <w:tab w:val="center" w:pos="4427"/>
        </w:tabs>
        <w:ind w:left="0" w:leftChars="0" w:firstLine="0" w:firstLineChars="0"/>
        <w:jc w:val="center"/>
        <w:rPr>
          <w:rFonts w:hint="default" w:ascii="Times New Roman" w:hAnsi="Times New Roman" w:cs="Times New Roman"/>
          <w:b/>
          <w:bCs/>
          <w:sz w:val="21"/>
          <w:szCs w:val="21"/>
        </w:rPr>
      </w:pPr>
    </w:p>
    <w:p>
      <w:pPr>
        <w:widowControl/>
        <w:tabs>
          <w:tab w:val="left" w:pos="2961"/>
          <w:tab w:val="center" w:pos="4427"/>
        </w:tabs>
        <w:ind w:left="0" w:leftChars="0" w:firstLine="0" w:firstLineChars="0"/>
        <w:jc w:val="center"/>
        <w:rPr>
          <w:rFonts w:hint="default" w:ascii="Times New Roman" w:hAnsi="Times New Roman" w:cs="Times New Roman"/>
          <w:b/>
          <w:bCs/>
          <w:sz w:val="21"/>
          <w:szCs w:val="21"/>
        </w:rPr>
      </w:pPr>
    </w:p>
    <w:p>
      <w:pPr>
        <w:widowControl/>
        <w:tabs>
          <w:tab w:val="left" w:pos="2961"/>
          <w:tab w:val="center" w:pos="4427"/>
        </w:tabs>
        <w:ind w:left="0" w:leftChars="0" w:firstLine="0" w:firstLineChars="0"/>
        <w:jc w:val="center"/>
        <w:rPr>
          <w:rFonts w:hint="default" w:ascii="Times New Roman" w:hAnsi="Times New Roman" w:cs="Times New Roman"/>
          <w:b/>
          <w:bCs/>
          <w:sz w:val="21"/>
          <w:szCs w:val="21"/>
        </w:rPr>
      </w:pPr>
    </w:p>
    <w:p>
      <w:pPr>
        <w:widowControl/>
        <w:tabs>
          <w:tab w:val="left" w:pos="2961"/>
          <w:tab w:val="center" w:pos="4427"/>
        </w:tabs>
        <w:ind w:left="0" w:leftChars="0" w:firstLine="0" w:firstLineChars="0"/>
        <w:jc w:val="center"/>
        <w:rPr>
          <w:rFonts w:hint="eastAsia" w:ascii="Times New Roman" w:hAnsi="Times New Roman" w:cs="Times New Roman" w:eastAsiaTheme="minorEastAsia"/>
          <w:b/>
          <w:bCs/>
          <w:sz w:val="21"/>
          <w:szCs w:val="21"/>
          <w:lang w:eastAsia="zh-CN"/>
        </w:rPr>
      </w:pPr>
      <w:r>
        <w:rPr>
          <w:rFonts w:hint="eastAsia" w:ascii="Times New Roman" w:hAnsi="Times New Roman" w:cs="Times New Roman" w:eastAsiaTheme="minorEastAsia"/>
          <w:b/>
          <w:bCs/>
          <w:sz w:val="21"/>
          <w:szCs w:val="21"/>
          <w:lang w:eastAsia="zh-CN"/>
        </w:rPr>
        <w:drawing>
          <wp:inline distT="0" distB="0" distL="114300" distR="114300">
            <wp:extent cx="5266690" cy="7022465"/>
            <wp:effectExtent l="0" t="0" r="10160" b="6985"/>
            <wp:docPr id="7" name="图片 7" descr="5a51c824192e03b222fb01fd5695b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a51c824192e03b222fb01fd5695be7"/>
                    <pic:cNvPicPr>
                      <a:picLocks noChangeAspect="1"/>
                    </pic:cNvPicPr>
                  </pic:nvPicPr>
                  <pic:blipFill>
                    <a:blip r:embed="rId17"/>
                    <a:stretch>
                      <a:fillRect/>
                    </a:stretch>
                  </pic:blipFill>
                  <pic:spPr>
                    <a:xfrm>
                      <a:off x="0" y="0"/>
                      <a:ext cx="5266690" cy="7022465"/>
                    </a:xfrm>
                    <a:prstGeom prst="rect">
                      <a:avLst/>
                    </a:prstGeom>
                  </pic:spPr>
                </pic:pic>
              </a:graphicData>
            </a:graphic>
          </wp:inline>
        </w:drawing>
      </w:r>
    </w:p>
    <w:p>
      <w:pPr>
        <w:widowControl/>
        <w:tabs>
          <w:tab w:val="left" w:pos="2961"/>
          <w:tab w:val="center" w:pos="4427"/>
        </w:tabs>
        <w:ind w:left="0" w:leftChars="0" w:firstLine="0" w:firstLineChars="0"/>
        <w:jc w:val="center"/>
        <w:rPr>
          <w:rFonts w:hint="default" w:ascii="Times New Roman" w:hAnsi="Times New Roman" w:eastAsia="宋体" w:cs="Times New Roman"/>
          <w:kern w:val="0"/>
        </w:rPr>
      </w:pPr>
      <w:r>
        <w:rPr>
          <w:rFonts w:hint="default" w:ascii="Times New Roman" w:hAnsi="Times New Roman" w:cs="Times New Roman"/>
          <w:b/>
          <w:bCs/>
          <w:sz w:val="21"/>
          <w:szCs w:val="21"/>
        </w:rPr>
        <w:t>图3.2-3 报纸第二次公示截图</w:t>
      </w:r>
    </w:p>
    <w:p>
      <w:pPr>
        <w:pStyle w:val="5"/>
        <w:ind w:firstLine="482"/>
        <w:rPr>
          <w:rFonts w:hint="default" w:ascii="Times New Roman" w:hAnsi="Times New Roman" w:eastAsia="宋体" w:cs="Times New Roman"/>
          <w:sz w:val="24"/>
        </w:rPr>
      </w:pPr>
      <w:bookmarkStart w:id="14" w:name="_Toc14939"/>
      <w:bookmarkStart w:id="15" w:name="_Toc25385"/>
      <w:r>
        <w:rPr>
          <w:rFonts w:hint="default" w:ascii="Times New Roman" w:hAnsi="Times New Roman" w:eastAsia="宋体" w:cs="Times New Roman"/>
          <w:sz w:val="24"/>
        </w:rPr>
        <w:t>3.2.3张贴公告</w:t>
      </w:r>
      <w:bookmarkEnd w:id="14"/>
      <w:bookmarkEnd w:id="15"/>
    </w:p>
    <w:p>
      <w:pPr>
        <w:ind w:firstLine="480"/>
      </w:pPr>
      <w:r>
        <w:rPr>
          <w:rFonts w:hint="default" w:ascii="Times New Roman" w:hAnsi="Times New Roman" w:cs="Times New Roman"/>
        </w:rPr>
        <w:t>为了方便工程直接影响的公众充分了解本工程对环境的影响，20</w:t>
      </w:r>
      <w:r>
        <w:rPr>
          <w:rFonts w:hint="eastAsia" w:ascii="Times New Roman" w:hAnsi="Times New Roman" w:cs="Times New Roman"/>
          <w:lang w:val="en-US" w:eastAsia="zh-CN"/>
        </w:rPr>
        <w:t>21</w:t>
      </w:r>
      <w:r>
        <w:rPr>
          <w:rFonts w:hint="default" w:ascii="Times New Roman" w:hAnsi="Times New Roman" w:cs="Times New Roman"/>
        </w:rPr>
        <w:t>年</w:t>
      </w:r>
      <w:r>
        <w:rPr>
          <w:rFonts w:hint="eastAsia" w:ascii="Times New Roman" w:hAnsi="Times New Roman" w:cs="Times New Roman"/>
          <w:lang w:val="en-US" w:eastAsia="zh-CN"/>
        </w:rPr>
        <w:t>5</w:t>
      </w:r>
      <w:r>
        <w:rPr>
          <w:rFonts w:hint="default" w:ascii="Times New Roman" w:hAnsi="Times New Roman" w:cs="Times New Roman"/>
        </w:rPr>
        <w:t>月</w:t>
      </w:r>
      <w:r>
        <w:rPr>
          <w:rFonts w:hint="eastAsia" w:ascii="Times New Roman" w:hAnsi="Times New Roman" w:cs="Times New Roman"/>
          <w:color w:val="000000" w:themeColor="text1"/>
          <w:lang w:val="en-US" w:eastAsia="zh-CN"/>
        </w:rPr>
        <w:t>13</w:t>
      </w:r>
      <w:r>
        <w:rPr>
          <w:rFonts w:hint="default" w:ascii="Times New Roman" w:hAnsi="Times New Roman" w:cs="Times New Roman"/>
        </w:rPr>
        <w:t>日我单位在项目所在地</w:t>
      </w:r>
      <w:r>
        <w:rPr>
          <w:rFonts w:hint="eastAsia" w:ascii="Times New Roman" w:hAnsi="Times New Roman" w:cs="Times New Roman"/>
          <w:lang w:eastAsia="zh-CN"/>
        </w:rPr>
        <w:t>峨边彝族自治县</w:t>
      </w:r>
      <w:r>
        <w:rPr>
          <w:rFonts w:hint="eastAsia" w:ascii="Times New Roman" w:hAnsi="Times New Roman" w:cs="Times New Roman"/>
          <w:lang w:val="en-US" w:eastAsia="zh-CN"/>
        </w:rPr>
        <w:t>觉莫乡</w:t>
      </w:r>
      <w:r>
        <w:rPr>
          <w:rFonts w:hint="default" w:ascii="Times New Roman" w:hAnsi="Times New Roman" w:cs="Times New Roman"/>
        </w:rPr>
        <w:t>公众易于知悉的场所张贴公告。公示起始日期为</w:t>
      </w:r>
      <w:r>
        <w:rPr>
          <w:rFonts w:hint="eastAsia" w:ascii="Times New Roman" w:hAnsi="Times New Roman" w:cs="Times New Roman"/>
          <w:lang w:val="en-US" w:eastAsia="zh-CN"/>
        </w:rPr>
        <w:t>2021</w:t>
      </w:r>
      <w:r>
        <w:rPr>
          <w:rFonts w:hint="default" w:ascii="Times New Roman" w:hAnsi="Times New Roman" w:cs="Times New Roman"/>
        </w:rPr>
        <w:t>年</w:t>
      </w:r>
      <w:r>
        <w:rPr>
          <w:rFonts w:hint="eastAsia" w:ascii="Times New Roman" w:hAnsi="Times New Roman" w:cs="Times New Roman"/>
          <w:lang w:val="en-US" w:eastAsia="zh-CN"/>
        </w:rPr>
        <w:t>5</w:t>
      </w:r>
      <w:r>
        <w:rPr>
          <w:rFonts w:hint="default" w:ascii="Times New Roman" w:hAnsi="Times New Roman" w:cs="Times New Roman"/>
          <w:color w:val="000000" w:themeColor="text1"/>
        </w:rPr>
        <w:t>月</w:t>
      </w:r>
      <w:r>
        <w:rPr>
          <w:rFonts w:hint="eastAsia" w:ascii="Times New Roman" w:hAnsi="Times New Roman" w:cs="Times New Roman"/>
          <w:color w:val="000000" w:themeColor="text1"/>
          <w:lang w:val="en-US" w:eastAsia="zh-CN"/>
        </w:rPr>
        <w:t>13</w:t>
      </w:r>
      <w:r>
        <w:rPr>
          <w:rFonts w:hint="default" w:ascii="Times New Roman" w:hAnsi="Times New Roman" w:cs="Times New Roman"/>
          <w:color w:val="000000" w:themeColor="text1"/>
        </w:rPr>
        <w:t>日</w:t>
      </w:r>
      <w:r>
        <w:rPr>
          <w:rFonts w:hint="default" w:ascii="Times New Roman" w:hAnsi="Times New Roman" w:cs="Times New Roman"/>
        </w:rPr>
        <w:t>，公示时间为10个工作日。部分地点张贴公告详见图3.2.4所示。</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Theme="minorEastAsia"/>
          <w:lang w:eastAsia="zh-CN"/>
        </w:rPr>
      </w:pPr>
      <w:r>
        <w:rPr>
          <w:rFonts w:hint="eastAsia" w:eastAsiaTheme="minorEastAsia"/>
          <w:lang w:eastAsia="zh-CN"/>
        </w:rPr>
        <w:drawing>
          <wp:inline distT="0" distB="0" distL="114300" distR="114300">
            <wp:extent cx="5266690" cy="7022465"/>
            <wp:effectExtent l="0" t="0" r="10160" b="6985"/>
            <wp:docPr id="4" name="图片 4" descr="bd187c1bc721481e5c4fc54d6aaa2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d187c1bc721481e5c4fc54d6aaa2ac"/>
                    <pic:cNvPicPr>
                      <a:picLocks noChangeAspect="1"/>
                    </pic:cNvPicPr>
                  </pic:nvPicPr>
                  <pic:blipFill>
                    <a:blip r:embed="rId18"/>
                    <a:stretch>
                      <a:fillRect/>
                    </a:stretch>
                  </pic:blipFill>
                  <pic:spPr>
                    <a:xfrm>
                      <a:off x="0" y="0"/>
                      <a:ext cx="5266690" cy="7022465"/>
                    </a:xfrm>
                    <a:prstGeom prst="rect">
                      <a:avLst/>
                    </a:prstGeom>
                  </pic:spPr>
                </pic:pic>
              </a:graphicData>
            </a:graphic>
          </wp:inline>
        </w:drawing>
      </w:r>
    </w:p>
    <w:p>
      <w:pPr>
        <w:ind w:firstLine="422"/>
        <w:jc w:val="center"/>
        <w:rPr>
          <w:rFonts w:hint="eastAsia" w:ascii="Times New Roman" w:hAnsi="Times New Roman" w:cs="Times New Roman" w:eastAsiaTheme="minorEastAsia"/>
          <w:highlight w:val="none"/>
          <w:lang w:eastAsia="zh-CN"/>
        </w:rPr>
      </w:pPr>
      <w:r>
        <w:rPr>
          <w:rFonts w:ascii="Times New Roman" w:cs="Times New Roman"/>
          <w:b/>
          <w:bCs/>
          <w:sz w:val="21"/>
          <w:szCs w:val="21"/>
          <w:highlight w:val="none"/>
        </w:rPr>
        <w:t>图</w:t>
      </w:r>
      <w:r>
        <w:rPr>
          <w:rFonts w:ascii="Times New Roman" w:hAnsi="Times New Roman" w:cs="Times New Roman"/>
          <w:b/>
          <w:bCs/>
          <w:sz w:val="21"/>
          <w:szCs w:val="21"/>
          <w:highlight w:val="none"/>
        </w:rPr>
        <w:t xml:space="preserve">3.2.4   </w:t>
      </w:r>
      <w:r>
        <w:rPr>
          <w:rFonts w:hint="eastAsia" w:ascii="Times New Roman" w:hAnsi="Times New Roman" w:cs="Times New Roman"/>
          <w:b/>
          <w:bCs/>
          <w:sz w:val="21"/>
          <w:szCs w:val="21"/>
          <w:highlight w:val="none"/>
          <w:lang w:eastAsia="zh-CN"/>
        </w:rPr>
        <w:t>张贴公示</w:t>
      </w:r>
    </w:p>
    <w:p>
      <w:pPr>
        <w:pStyle w:val="5"/>
        <w:ind w:firstLine="482"/>
        <w:rPr>
          <w:rFonts w:ascii="Times New Roman" w:hAnsi="Times New Roman" w:cs="Times New Roman"/>
          <w:sz w:val="24"/>
        </w:rPr>
      </w:pPr>
      <w:bookmarkStart w:id="16" w:name="_Toc23213"/>
      <w:bookmarkStart w:id="17" w:name="_Toc19765"/>
      <w:r>
        <w:rPr>
          <w:rFonts w:ascii="Times New Roman" w:hAnsi="Times New Roman" w:cs="Times New Roman"/>
          <w:sz w:val="24"/>
        </w:rPr>
        <w:t>3.2.4</w:t>
      </w:r>
      <w:r>
        <w:rPr>
          <w:rFonts w:ascii="Times New Roman" w:cs="Times New Roman"/>
          <w:sz w:val="24"/>
        </w:rPr>
        <w:t>其他</w:t>
      </w:r>
      <w:bookmarkEnd w:id="16"/>
      <w:bookmarkEnd w:id="17"/>
    </w:p>
    <w:p>
      <w:pPr>
        <w:ind w:firstLine="480"/>
      </w:pPr>
      <w:r>
        <w:t>未采取其他方式进行公示。</w:t>
      </w:r>
    </w:p>
    <w:p>
      <w:pPr>
        <w:pStyle w:val="4"/>
        <w:ind w:firstLine="562"/>
        <w:rPr>
          <w:rFonts w:hint="default" w:ascii="Times New Roman" w:hAnsi="Times New Roman" w:cs="Times New Roman"/>
          <w:sz w:val="28"/>
          <w:szCs w:val="28"/>
        </w:rPr>
      </w:pPr>
      <w:bookmarkStart w:id="18" w:name="_Toc3601"/>
      <w:r>
        <w:rPr>
          <w:rFonts w:ascii="Times New Roman" w:hAnsi="Times New Roman" w:cs="Times New Roman"/>
          <w:sz w:val="28"/>
          <w:szCs w:val="28"/>
        </w:rPr>
        <w:t>3.3</w:t>
      </w:r>
      <w:r>
        <w:rPr>
          <w:rFonts w:ascii="Times New Roman" w:cs="Times New Roman"/>
          <w:sz w:val="28"/>
          <w:szCs w:val="28"/>
        </w:rPr>
        <w:t>查阅情况</w:t>
      </w:r>
      <w:bookmarkEnd w:id="18"/>
    </w:p>
    <w:p>
      <w:pPr>
        <w:ind w:firstLine="480"/>
      </w:pPr>
      <w:r>
        <w:rPr>
          <w:rFonts w:hint="default" w:ascii="Times New Roman" w:hAnsi="Times New Roman" w:cs="Times New Roman"/>
        </w:rPr>
        <w:t>为了方便社会公众方便查阅《</w:t>
      </w:r>
      <w:r>
        <w:rPr>
          <w:rFonts w:hint="default" w:ascii="Times New Roman" w:hAnsi="Times New Roman" w:cs="Times New Roman"/>
          <w:lang w:eastAsia="zh-CN"/>
        </w:rPr>
        <w:t>峨边彝族自治县</w:t>
      </w:r>
      <w:r>
        <w:rPr>
          <w:rFonts w:hint="eastAsia" w:ascii="Times New Roman" w:hAnsi="Times New Roman" w:cs="Times New Roman"/>
          <w:lang w:val="en-US" w:eastAsia="zh-CN"/>
        </w:rPr>
        <w:t>三叉河</w:t>
      </w:r>
      <w:r>
        <w:rPr>
          <w:rFonts w:hint="default" w:ascii="Times New Roman" w:hAnsi="Times New Roman" w:cs="Times New Roman"/>
          <w:lang w:eastAsia="zh-CN"/>
        </w:rPr>
        <w:t>水电站项目</w:t>
      </w:r>
      <w:r>
        <w:rPr>
          <w:rFonts w:hint="default" w:ascii="Times New Roman" w:hAnsi="Times New Roman" w:cs="Times New Roman"/>
        </w:rPr>
        <w:t>环境影响报告书（征求意见稿）》，征求意见稿公示期间明确社会公众可以到建设单位或评价单位联系地址处进行查阅。到公示截止日，未</w:t>
      </w:r>
      <w:r>
        <w:t>有社会公众进行查阅。</w:t>
      </w:r>
    </w:p>
    <w:p>
      <w:pPr>
        <w:pStyle w:val="4"/>
        <w:ind w:firstLine="562"/>
        <w:rPr>
          <w:rFonts w:ascii="Times New Roman" w:hAnsi="Times New Roman" w:cs="Times New Roman"/>
          <w:sz w:val="28"/>
          <w:szCs w:val="28"/>
        </w:rPr>
      </w:pPr>
      <w:bookmarkStart w:id="19" w:name="_Toc28618"/>
      <w:r>
        <w:rPr>
          <w:rFonts w:ascii="Times New Roman" w:hAnsi="Times New Roman" w:cs="Times New Roman"/>
          <w:sz w:val="28"/>
          <w:szCs w:val="28"/>
        </w:rPr>
        <w:t>3.4</w:t>
      </w:r>
      <w:r>
        <w:rPr>
          <w:rFonts w:ascii="Times New Roman" w:cs="Times New Roman"/>
          <w:sz w:val="28"/>
          <w:szCs w:val="28"/>
        </w:rPr>
        <w:t>公众提出意见</w:t>
      </w:r>
      <w:bookmarkEnd w:id="19"/>
    </w:p>
    <w:p>
      <w:pPr>
        <w:ind w:firstLine="480"/>
      </w:pPr>
      <w:r>
        <w:t>征求意见期间公众未提出环境影响相关的意见或建议。</w:t>
      </w:r>
    </w:p>
    <w:p>
      <w:pPr>
        <w:pStyle w:val="2"/>
      </w:pPr>
    </w:p>
    <w:p>
      <w:pPr>
        <w:pStyle w:val="2"/>
      </w:pPr>
    </w:p>
    <w:p>
      <w:pPr>
        <w:pStyle w:val="2"/>
      </w:pPr>
    </w:p>
    <w:p>
      <w:pPr>
        <w:pStyle w:val="2"/>
        <w:sectPr>
          <w:pgSz w:w="11906" w:h="16838"/>
          <w:pgMar w:top="1440" w:right="1800" w:bottom="1440" w:left="1800" w:header="851" w:footer="992" w:gutter="0"/>
          <w:pgNumType w:fmt="decimal"/>
          <w:cols w:space="425" w:num="1"/>
          <w:docGrid w:type="lines" w:linePitch="312" w:charSpace="0"/>
        </w:sectPr>
      </w:pPr>
    </w:p>
    <w:p>
      <w:pPr>
        <w:pStyle w:val="3"/>
        <w:ind w:firstLine="0" w:firstLineChars="0"/>
        <w:rPr>
          <w:rFonts w:ascii="Times New Roman" w:hAnsi="Times New Roman" w:cs="Times New Roman"/>
          <w:sz w:val="30"/>
          <w:szCs w:val="30"/>
        </w:rPr>
      </w:pPr>
      <w:bookmarkStart w:id="20" w:name="_Toc27685"/>
      <w:r>
        <w:rPr>
          <w:rFonts w:hint="eastAsia" w:ascii="Times New Roman" w:hAnsi="Times New Roman" w:cs="Times New Roman"/>
          <w:sz w:val="30"/>
          <w:szCs w:val="30"/>
        </w:rPr>
        <w:t>4其他公众参与情况</w:t>
      </w:r>
      <w:bookmarkEnd w:id="20"/>
    </w:p>
    <w:p>
      <w:pPr>
        <w:pStyle w:val="2"/>
      </w:pPr>
      <w:r>
        <w:rPr>
          <w:rFonts w:hint="eastAsia"/>
        </w:rPr>
        <w:t>本项目在整个公众参与调查过程中，公众对其的没有质疑性意见，因此建设单位未进行深度公众参与。</w:t>
      </w:r>
    </w:p>
    <w:p>
      <w:pPr>
        <w:pStyle w:val="4"/>
        <w:ind w:firstLine="562"/>
        <w:rPr>
          <w:rFonts w:hint="default" w:ascii="Times New Roman" w:hAnsi="Times New Roman" w:cs="Times New Roman"/>
          <w:sz w:val="28"/>
          <w:szCs w:val="28"/>
          <w:lang w:val="en-US" w:eastAsia="zh-CN"/>
        </w:rPr>
      </w:pPr>
      <w:bookmarkStart w:id="21" w:name="_Toc4850"/>
      <w:r>
        <w:rPr>
          <w:rFonts w:hint="default" w:ascii="Times New Roman" w:hAnsi="Times New Roman" w:cs="Times New Roman"/>
          <w:sz w:val="28"/>
          <w:szCs w:val="28"/>
          <w:lang w:val="en-US" w:eastAsia="zh-CN"/>
        </w:rPr>
        <w:t>4.1公众座谈会、听证会、专家论证会等情况</w:t>
      </w:r>
      <w:bookmarkEnd w:id="21"/>
    </w:p>
    <w:p>
      <w:pPr>
        <w:rPr>
          <w:rFonts w:hint="default"/>
          <w:lang w:val="en-US" w:eastAsia="zh-CN"/>
        </w:rPr>
      </w:pPr>
      <w:r>
        <w:rPr>
          <w:rFonts w:hint="default"/>
          <w:lang w:val="en-US" w:eastAsia="zh-CN"/>
        </w:rPr>
        <w:t>由于公众对本项目没有质疑性意见，建设单位未进行公众座谈会、听证会及专家论证会。</w:t>
      </w:r>
    </w:p>
    <w:p>
      <w:pPr>
        <w:pStyle w:val="4"/>
        <w:ind w:firstLine="562"/>
        <w:rPr>
          <w:rFonts w:hint="default" w:ascii="Times New Roman" w:hAnsi="Times New Roman" w:cs="Times New Roman"/>
          <w:sz w:val="28"/>
          <w:szCs w:val="28"/>
          <w:lang w:val="en-US" w:eastAsia="zh-CN"/>
        </w:rPr>
      </w:pPr>
      <w:bookmarkStart w:id="22" w:name="_Toc2460"/>
      <w:r>
        <w:rPr>
          <w:rFonts w:hint="eastAsia" w:ascii="Times New Roman" w:hAnsi="Times New Roman" w:cs="Times New Roman"/>
          <w:sz w:val="28"/>
          <w:szCs w:val="28"/>
          <w:lang w:val="en-US" w:eastAsia="zh-CN"/>
        </w:rPr>
        <w:t>4.2</w:t>
      </w:r>
      <w:r>
        <w:rPr>
          <w:rFonts w:hint="default" w:ascii="Times New Roman" w:hAnsi="Times New Roman" w:cs="Times New Roman"/>
          <w:sz w:val="28"/>
          <w:szCs w:val="28"/>
          <w:lang w:val="en-US" w:eastAsia="zh-CN"/>
        </w:rPr>
        <w:t>其他公众参与情况</w:t>
      </w:r>
      <w:bookmarkEnd w:id="22"/>
    </w:p>
    <w:p>
      <w:pPr>
        <w:pStyle w:val="2"/>
        <w:rPr>
          <w:rFonts w:ascii="宋体" w:hAnsi="宋体" w:eastAsia="宋体" w:cs="宋体"/>
          <w:sz w:val="24"/>
          <w:szCs w:val="24"/>
        </w:rPr>
      </w:pPr>
      <w:r>
        <w:rPr>
          <w:rFonts w:ascii="宋体" w:hAnsi="宋体" w:eastAsia="宋体" w:cs="宋体"/>
          <w:sz w:val="24"/>
          <w:szCs w:val="24"/>
        </w:rPr>
        <w:t>本项目未进行其他公众参与方式。</w:t>
      </w:r>
    </w:p>
    <w:p>
      <w:pPr>
        <w:pStyle w:val="4"/>
        <w:ind w:firstLine="562"/>
        <w:rPr>
          <w:rFonts w:hint="default" w:ascii="Times New Roman" w:hAnsi="Times New Roman" w:cs="Times New Roman"/>
          <w:sz w:val="28"/>
          <w:szCs w:val="28"/>
          <w:lang w:val="en-US" w:eastAsia="zh-CN"/>
        </w:rPr>
      </w:pPr>
      <w:bookmarkStart w:id="23" w:name="_Toc26717"/>
      <w:r>
        <w:rPr>
          <w:rFonts w:hint="default" w:ascii="Times New Roman" w:hAnsi="Times New Roman" w:cs="Times New Roman"/>
          <w:sz w:val="28"/>
          <w:szCs w:val="28"/>
          <w:lang w:val="en-US" w:eastAsia="zh-CN"/>
        </w:rPr>
        <w:t>4.3宣传科普情况</w:t>
      </w:r>
      <w:bookmarkEnd w:id="23"/>
    </w:p>
    <w:p>
      <w:pPr>
        <w:pStyle w:val="2"/>
        <w:rPr>
          <w:rFonts w:ascii="宋体" w:hAnsi="宋体" w:eastAsia="宋体" w:cs="宋体"/>
          <w:sz w:val="24"/>
          <w:szCs w:val="24"/>
        </w:rPr>
      </w:pPr>
      <w:r>
        <w:rPr>
          <w:rFonts w:ascii="宋体" w:hAnsi="宋体" w:eastAsia="宋体" w:cs="宋体"/>
          <w:sz w:val="24"/>
          <w:szCs w:val="24"/>
        </w:rPr>
        <w:t>本项目未采取科普宣传方式。</w:t>
      </w:r>
    </w:p>
    <w:p>
      <w:pPr>
        <w:pStyle w:val="2"/>
        <w:rPr>
          <w:rFonts w:ascii="宋体" w:hAnsi="宋体" w:eastAsia="宋体" w:cs="宋体"/>
          <w:sz w:val="24"/>
          <w:szCs w:val="24"/>
        </w:rPr>
        <w:sectPr>
          <w:pgSz w:w="11906" w:h="16838"/>
          <w:pgMar w:top="1440" w:right="1800" w:bottom="1440" w:left="1800" w:header="851" w:footer="992" w:gutter="0"/>
          <w:pgNumType w:fmt="decimal"/>
          <w:cols w:space="425" w:num="1"/>
          <w:docGrid w:type="lines" w:linePitch="312" w:charSpace="0"/>
        </w:sectPr>
      </w:pPr>
    </w:p>
    <w:p>
      <w:pPr>
        <w:pStyle w:val="3"/>
        <w:ind w:firstLine="0" w:firstLineChars="0"/>
        <w:rPr>
          <w:rFonts w:ascii="Times New Roman" w:hAnsi="Times New Roman" w:cs="Times New Roman"/>
          <w:sz w:val="30"/>
          <w:szCs w:val="30"/>
        </w:rPr>
      </w:pPr>
      <w:bookmarkStart w:id="24" w:name="_Toc14349"/>
      <w:r>
        <w:rPr>
          <w:rFonts w:hint="eastAsia" w:ascii="Times New Roman" w:hAnsi="Times New Roman" w:cs="Times New Roman"/>
          <w:sz w:val="30"/>
          <w:szCs w:val="30"/>
        </w:rPr>
        <w:t>5公众意见处理情况</w:t>
      </w:r>
      <w:bookmarkEnd w:id="24"/>
    </w:p>
    <w:p>
      <w:pPr>
        <w:pStyle w:val="4"/>
        <w:ind w:firstLine="562"/>
        <w:rPr>
          <w:rFonts w:hint="default" w:ascii="Times New Roman" w:hAnsi="Times New Roman" w:cs="Times New Roman"/>
          <w:sz w:val="28"/>
          <w:szCs w:val="28"/>
          <w:lang w:val="en-US" w:eastAsia="zh-CN"/>
        </w:rPr>
      </w:pPr>
      <w:bookmarkStart w:id="25" w:name="_Toc10391"/>
      <w:r>
        <w:rPr>
          <w:rFonts w:hint="default" w:ascii="Times New Roman" w:hAnsi="Times New Roman" w:cs="Times New Roman"/>
          <w:sz w:val="28"/>
          <w:szCs w:val="28"/>
          <w:lang w:val="en-US" w:eastAsia="zh-CN"/>
        </w:rPr>
        <w:t>5.1公众意见概述和分析</w:t>
      </w:r>
      <w:bookmarkEnd w:id="25"/>
    </w:p>
    <w:p>
      <w:pPr>
        <w:ind w:firstLine="480"/>
        <w:rPr>
          <w:rFonts w:ascii="宋体" w:hAnsi="宋体" w:eastAsia="宋体" w:cs="宋体"/>
          <w:sz w:val="24"/>
          <w:szCs w:val="24"/>
        </w:rPr>
      </w:pPr>
      <w:r>
        <w:rPr>
          <w:rFonts w:ascii="宋体" w:hAnsi="宋体" w:eastAsia="宋体" w:cs="宋体"/>
          <w:sz w:val="24"/>
          <w:szCs w:val="24"/>
        </w:rPr>
        <w:t>在本项目两次公示过程中，本单位未收到公众意见反馈。</w:t>
      </w:r>
    </w:p>
    <w:p>
      <w:pPr>
        <w:pStyle w:val="4"/>
        <w:ind w:firstLine="562"/>
        <w:rPr>
          <w:rFonts w:hint="default" w:ascii="Times New Roman" w:hAnsi="Times New Roman" w:cs="Times New Roman"/>
          <w:sz w:val="28"/>
          <w:szCs w:val="28"/>
          <w:lang w:val="en-US" w:eastAsia="zh-CN"/>
        </w:rPr>
      </w:pPr>
      <w:bookmarkStart w:id="26" w:name="_Toc3548"/>
      <w:r>
        <w:rPr>
          <w:rFonts w:hint="default" w:ascii="Times New Roman" w:hAnsi="Times New Roman" w:cs="Times New Roman"/>
          <w:sz w:val="28"/>
          <w:szCs w:val="28"/>
          <w:lang w:val="en-US" w:eastAsia="zh-CN"/>
        </w:rPr>
        <w:t>5.2公众意见采纳情况</w:t>
      </w:r>
      <w:bookmarkEnd w:id="26"/>
    </w:p>
    <w:p>
      <w:pPr>
        <w:ind w:firstLine="480"/>
        <w:rPr>
          <w:rFonts w:ascii="宋体" w:hAnsi="宋体" w:eastAsia="宋体" w:cs="宋体"/>
          <w:sz w:val="24"/>
          <w:szCs w:val="24"/>
        </w:rPr>
      </w:pPr>
      <w:r>
        <w:rPr>
          <w:rFonts w:ascii="宋体" w:hAnsi="宋体" w:eastAsia="宋体" w:cs="宋体"/>
          <w:sz w:val="24"/>
          <w:szCs w:val="24"/>
        </w:rPr>
        <w:t>项目未收到公众反馈意见。</w:t>
      </w:r>
    </w:p>
    <w:p>
      <w:pPr>
        <w:pStyle w:val="4"/>
        <w:ind w:firstLine="562"/>
        <w:rPr>
          <w:rFonts w:hint="default" w:ascii="Times New Roman" w:hAnsi="Times New Roman" w:cs="Times New Roman"/>
          <w:sz w:val="28"/>
          <w:szCs w:val="28"/>
          <w:lang w:val="en-US" w:eastAsia="zh-CN"/>
        </w:rPr>
      </w:pPr>
      <w:bookmarkStart w:id="27" w:name="_Toc30804"/>
      <w:r>
        <w:rPr>
          <w:rFonts w:hint="default" w:ascii="Times New Roman" w:hAnsi="Times New Roman" w:cs="Times New Roman"/>
          <w:sz w:val="28"/>
          <w:szCs w:val="28"/>
          <w:lang w:val="en-US" w:eastAsia="zh-CN"/>
        </w:rPr>
        <w:t>5.3公众意见未采纳情况</w:t>
      </w:r>
      <w:bookmarkEnd w:id="27"/>
    </w:p>
    <w:p>
      <w:pPr>
        <w:ind w:firstLine="480"/>
        <w:rPr>
          <w:rFonts w:ascii="宋体" w:hAnsi="宋体" w:eastAsia="宋体" w:cs="宋体"/>
          <w:sz w:val="24"/>
          <w:szCs w:val="24"/>
        </w:rPr>
      </w:pPr>
      <w:r>
        <w:rPr>
          <w:rFonts w:ascii="宋体" w:hAnsi="宋体" w:eastAsia="宋体" w:cs="宋体"/>
          <w:sz w:val="24"/>
          <w:szCs w:val="24"/>
        </w:rPr>
        <w:t>本项目无未采纳公众意见的情况。</w:t>
      </w:r>
    </w:p>
    <w:p>
      <w:pPr>
        <w:pStyle w:val="2"/>
        <w:rPr>
          <w:rFonts w:ascii="宋体" w:hAnsi="宋体" w:eastAsia="宋体" w:cs="宋体"/>
          <w:sz w:val="24"/>
          <w:szCs w:val="24"/>
        </w:rPr>
        <w:sectPr>
          <w:pgSz w:w="11906" w:h="16838"/>
          <w:pgMar w:top="1440" w:right="1800" w:bottom="1440" w:left="1800" w:header="851" w:footer="992" w:gutter="0"/>
          <w:pgNumType w:fmt="decimal"/>
          <w:cols w:space="425" w:num="1"/>
          <w:docGrid w:type="lines" w:linePitch="312" w:charSpace="0"/>
        </w:sectPr>
      </w:pPr>
    </w:p>
    <w:p>
      <w:pPr>
        <w:pStyle w:val="3"/>
        <w:ind w:firstLine="0" w:firstLineChars="0"/>
        <w:rPr>
          <w:rFonts w:ascii="Times New Roman" w:hAnsi="Times New Roman" w:cs="Times New Roman"/>
          <w:sz w:val="30"/>
          <w:szCs w:val="30"/>
        </w:rPr>
      </w:pPr>
      <w:bookmarkStart w:id="28" w:name="_Toc27974"/>
      <w:r>
        <w:rPr>
          <w:rFonts w:hint="eastAsia" w:ascii="Times New Roman" w:hAnsi="Times New Roman" w:cs="Times New Roman"/>
          <w:sz w:val="30"/>
          <w:szCs w:val="30"/>
          <w:lang w:val="en-US" w:eastAsia="zh-CN"/>
        </w:rPr>
        <w:t>6</w:t>
      </w:r>
      <w:r>
        <w:rPr>
          <w:rFonts w:hint="eastAsia" w:ascii="Times New Roman" w:hAnsi="Times New Roman" w:cs="Times New Roman"/>
          <w:sz w:val="30"/>
          <w:szCs w:val="30"/>
        </w:rPr>
        <w:t>其他</w:t>
      </w:r>
      <w:bookmarkEnd w:id="28"/>
    </w:p>
    <w:p>
      <w:pPr>
        <w:bidi w:val="0"/>
        <w:rPr>
          <w:rFonts w:hint="eastAsia"/>
          <w:lang w:val="en-US" w:eastAsia="zh-CN"/>
        </w:rPr>
      </w:pPr>
      <w:r>
        <w:rPr>
          <w:rFonts w:hint="eastAsia"/>
          <w:lang w:val="en-US" w:eastAsia="zh-CN"/>
        </w:rPr>
        <w:t>本项目未收集到公众参与调查表。</w:t>
      </w:r>
    </w:p>
    <w:p>
      <w:pPr>
        <w:pStyle w:val="2"/>
        <w:rPr>
          <w:rFonts w:hint="eastAsia"/>
          <w:lang w:val="en-US" w:eastAsia="zh-CN"/>
        </w:rPr>
        <w:sectPr>
          <w:pgSz w:w="11906" w:h="16838"/>
          <w:pgMar w:top="1440" w:right="1800" w:bottom="1440" w:left="1800" w:header="851" w:footer="992" w:gutter="0"/>
          <w:pgNumType w:fmt="decimal"/>
          <w:cols w:space="425" w:num="1"/>
          <w:docGrid w:type="lines" w:linePitch="312" w:charSpace="0"/>
        </w:sectPr>
      </w:pPr>
    </w:p>
    <w:p>
      <w:pPr>
        <w:pStyle w:val="3"/>
        <w:ind w:firstLine="0" w:firstLineChars="0"/>
        <w:rPr>
          <w:rFonts w:ascii="Times New Roman" w:hAnsi="Times New Roman" w:cs="Times New Roman"/>
          <w:sz w:val="30"/>
          <w:szCs w:val="30"/>
        </w:rPr>
      </w:pPr>
      <w:bookmarkStart w:id="29" w:name="_Toc10191"/>
      <w:r>
        <w:rPr>
          <w:rFonts w:hint="eastAsia" w:ascii="Times New Roman" w:hAnsi="Times New Roman" w:cs="Times New Roman"/>
          <w:sz w:val="30"/>
          <w:szCs w:val="30"/>
          <w:lang w:val="en-US" w:eastAsia="zh-CN"/>
        </w:rPr>
        <w:t>7</w:t>
      </w:r>
      <w:r>
        <w:rPr>
          <w:rFonts w:hint="eastAsia" w:ascii="Times New Roman" w:hAnsi="Times New Roman" w:cs="Times New Roman"/>
          <w:sz w:val="30"/>
          <w:szCs w:val="30"/>
        </w:rPr>
        <w:t>诚信承诺</w:t>
      </w:r>
      <w:bookmarkEnd w:id="29"/>
    </w:p>
    <w:p>
      <w:pPr>
        <w:ind w:firstLine="480"/>
      </w:pPr>
      <w:r>
        <w:t>我单位已按照《办法》要求，在</w:t>
      </w:r>
      <w:r>
        <w:rPr>
          <w:rFonts w:hint="default" w:ascii="Times New Roman" w:hAnsi="Times New Roman" w:cs="Times New Roman"/>
          <w:lang w:eastAsia="zh-CN"/>
        </w:rPr>
        <w:t>峨边彝族自治县</w:t>
      </w:r>
      <w:r>
        <w:rPr>
          <w:rFonts w:hint="eastAsia" w:ascii="Times New Roman" w:hAnsi="Times New Roman" w:cs="Times New Roman"/>
          <w:lang w:val="en-US" w:eastAsia="zh-CN"/>
        </w:rPr>
        <w:t>三叉河</w:t>
      </w:r>
      <w:r>
        <w:rPr>
          <w:rFonts w:hint="default" w:ascii="Times New Roman" w:hAnsi="Times New Roman" w:cs="Times New Roman"/>
          <w:lang w:eastAsia="zh-CN"/>
        </w:rPr>
        <w:t>水电站项目</w:t>
      </w:r>
      <w:r>
        <w:t>环境影响报告书编制阶段开展了公众参与工作，在环境影响报告书中充分采纳了公众提出的与环境影响相关的合理意见，并按照要求编制了公众参与说明。</w:t>
      </w:r>
    </w:p>
    <w:p>
      <w:pPr>
        <w:ind w:firstLine="480"/>
      </w:pPr>
      <w:r>
        <w:t>我单位承诺，本次提交的《</w:t>
      </w:r>
      <w:r>
        <w:rPr>
          <w:rFonts w:hint="default" w:ascii="Times New Roman" w:hAnsi="Times New Roman" w:cs="Times New Roman"/>
          <w:lang w:eastAsia="zh-CN"/>
        </w:rPr>
        <w:t>峨边彝族自治县</w:t>
      </w:r>
      <w:r>
        <w:rPr>
          <w:rFonts w:hint="eastAsia" w:ascii="Times New Roman" w:hAnsi="Times New Roman" w:cs="Times New Roman"/>
          <w:lang w:val="en-US" w:eastAsia="zh-CN"/>
        </w:rPr>
        <w:t>三叉河</w:t>
      </w:r>
      <w:r>
        <w:rPr>
          <w:rFonts w:hint="default" w:ascii="Times New Roman" w:hAnsi="Times New Roman" w:cs="Times New Roman"/>
          <w:lang w:eastAsia="zh-CN"/>
        </w:rPr>
        <w:t>水电站项目</w:t>
      </w:r>
      <w:r>
        <w:t>环境影响公众参与说明》内容客观、真实，未包含依法不得公开的国家秘密、商业秘密、个人隐私。如存在弄虚作假、隐瞒欺骗等情况及由此导致的一切后果由</w:t>
      </w:r>
      <w:r>
        <w:rPr>
          <w:rFonts w:hint="eastAsia"/>
          <w:lang w:val="en-US" w:eastAsia="zh-CN"/>
        </w:rPr>
        <w:t>峨边县三叉河水电开发有限公司</w:t>
      </w:r>
      <w:r>
        <w:t>承担全部责任。</w:t>
      </w:r>
    </w:p>
    <w:p>
      <w:pPr>
        <w:ind w:firstLine="480"/>
      </w:pPr>
    </w:p>
    <w:p>
      <w:pPr>
        <w:ind w:firstLine="480"/>
        <w:jc w:val="right"/>
      </w:pPr>
    </w:p>
    <w:p>
      <w:pPr>
        <w:ind w:firstLine="480"/>
        <w:jc w:val="right"/>
      </w:pPr>
      <w:r>
        <w:rPr>
          <w:rFonts w:hint="eastAsia"/>
        </w:rPr>
        <w:t>承诺单位：</w:t>
      </w:r>
      <w:r>
        <w:rPr>
          <w:rFonts w:hint="eastAsia"/>
          <w:lang w:val="en-US" w:eastAsia="zh-CN"/>
        </w:rPr>
        <w:t>峨边县三叉河水电开发有限公司</w:t>
      </w:r>
      <w:r>
        <w:rPr>
          <w:rFonts w:hint="eastAsia"/>
        </w:rPr>
        <w:t>（盖章）</w:t>
      </w:r>
    </w:p>
    <w:p>
      <w:pPr>
        <w:ind w:firstLine="480"/>
        <w:jc w:val="right"/>
      </w:pPr>
    </w:p>
    <w:p>
      <w:pPr>
        <w:ind w:firstLine="480"/>
        <w:jc w:val="right"/>
        <w:rPr>
          <w:rFonts w:ascii="Times New Roman" w:hAnsi="Times New Roman" w:cs="Times New Roman"/>
        </w:rPr>
      </w:pPr>
      <w:r>
        <w:rPr>
          <w:rFonts w:ascii="Times New Roman" w:cs="Times New Roman"/>
        </w:rPr>
        <w:t>承诺时间：</w:t>
      </w:r>
      <w:r>
        <w:rPr>
          <w:rFonts w:ascii="Times New Roman" w:hAnsi="Times New Roman" w:cs="Times New Roman"/>
        </w:rPr>
        <w:t>202</w:t>
      </w:r>
      <w:r>
        <w:rPr>
          <w:rFonts w:hint="eastAsia" w:ascii="Times New Roman" w:hAnsi="Times New Roman" w:cs="Times New Roman"/>
          <w:lang w:val="en-US" w:eastAsia="zh-CN"/>
        </w:rPr>
        <w:t>1</w:t>
      </w:r>
      <w:r>
        <w:rPr>
          <w:rFonts w:ascii="Times New Roman" w:cs="Times New Roman"/>
        </w:rPr>
        <w:t>年</w:t>
      </w:r>
      <w:r>
        <w:rPr>
          <w:rFonts w:hint="eastAsia" w:ascii="Times New Roman" w:cs="Times New Roman"/>
          <w:lang w:val="en-US" w:eastAsia="zh-CN"/>
        </w:rPr>
        <w:t>5</w:t>
      </w:r>
      <w:r>
        <w:rPr>
          <w:rFonts w:ascii="Times New Roman" w:cs="Times New Roman"/>
        </w:rPr>
        <w:t>月</w:t>
      </w:r>
      <w:r>
        <w:rPr>
          <w:rFonts w:hint="eastAsia" w:ascii="Times New Roman" w:cs="Times New Roman"/>
          <w:lang w:val="en-US" w:eastAsia="zh-CN"/>
        </w:rPr>
        <w:t>13</w:t>
      </w:r>
      <w:r>
        <w:rPr>
          <w:rFonts w:ascii="Times New Roman" w:cs="Times New Roman"/>
        </w:rPr>
        <w:t>日</w:t>
      </w: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path/>
          <v:fill on="f" focussize="0,0"/>
          <v:stroke on="f" weight="0.5pt" joinstyle="miter"/>
          <v:imagedata o:title=""/>
          <o:lock v:ext="edit"/>
          <v:textbox inset="0mm,0mm,0mm,0mm" style="mso-fit-shape-to-text:t;">
            <w:txbxContent>
              <w:p>
                <w:pPr>
                  <w:pStyle w:val="10"/>
                  <w:ind w:firstLine="360"/>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1660560D"/>
    <w:rsid w:val="000509BB"/>
    <w:rsid w:val="000A4EAE"/>
    <w:rsid w:val="00134654"/>
    <w:rsid w:val="00212552"/>
    <w:rsid w:val="00467715"/>
    <w:rsid w:val="004C724B"/>
    <w:rsid w:val="004D1D2C"/>
    <w:rsid w:val="00913ECA"/>
    <w:rsid w:val="00B8751B"/>
    <w:rsid w:val="00D424AB"/>
    <w:rsid w:val="00E63053"/>
    <w:rsid w:val="060E0D8B"/>
    <w:rsid w:val="06EE1F53"/>
    <w:rsid w:val="07F205EB"/>
    <w:rsid w:val="0CE75C42"/>
    <w:rsid w:val="0D947ABC"/>
    <w:rsid w:val="128F3783"/>
    <w:rsid w:val="136142CA"/>
    <w:rsid w:val="148A0C1A"/>
    <w:rsid w:val="15B07E37"/>
    <w:rsid w:val="160B4C61"/>
    <w:rsid w:val="1660560D"/>
    <w:rsid w:val="16DA6AF1"/>
    <w:rsid w:val="178500AF"/>
    <w:rsid w:val="179E25BD"/>
    <w:rsid w:val="18E47612"/>
    <w:rsid w:val="1B8566F9"/>
    <w:rsid w:val="1DA4104B"/>
    <w:rsid w:val="1F20720E"/>
    <w:rsid w:val="20DB7AD0"/>
    <w:rsid w:val="22A26B0D"/>
    <w:rsid w:val="244D3645"/>
    <w:rsid w:val="256405B1"/>
    <w:rsid w:val="2C3A2EA4"/>
    <w:rsid w:val="2C3E0FAD"/>
    <w:rsid w:val="2DF045FD"/>
    <w:rsid w:val="302F460F"/>
    <w:rsid w:val="30340804"/>
    <w:rsid w:val="332E40D2"/>
    <w:rsid w:val="3DA327A7"/>
    <w:rsid w:val="40681DB8"/>
    <w:rsid w:val="40C964A5"/>
    <w:rsid w:val="45AB4B0D"/>
    <w:rsid w:val="46245D4C"/>
    <w:rsid w:val="4655377B"/>
    <w:rsid w:val="48F23261"/>
    <w:rsid w:val="504F07F7"/>
    <w:rsid w:val="510D4633"/>
    <w:rsid w:val="51967CC1"/>
    <w:rsid w:val="5294454C"/>
    <w:rsid w:val="5AB017B7"/>
    <w:rsid w:val="5FA11E4F"/>
    <w:rsid w:val="636E7AAE"/>
    <w:rsid w:val="64B50860"/>
    <w:rsid w:val="64BE446C"/>
    <w:rsid w:val="650D3795"/>
    <w:rsid w:val="651D3750"/>
    <w:rsid w:val="656830AE"/>
    <w:rsid w:val="657805BD"/>
    <w:rsid w:val="660273FF"/>
    <w:rsid w:val="671C744E"/>
    <w:rsid w:val="68663C55"/>
    <w:rsid w:val="6F1C087E"/>
    <w:rsid w:val="7036702A"/>
    <w:rsid w:val="72FC413D"/>
    <w:rsid w:val="73744486"/>
    <w:rsid w:val="738C43D1"/>
    <w:rsid w:val="75C054F7"/>
    <w:rsid w:val="78593939"/>
    <w:rsid w:val="78F16464"/>
    <w:rsid w:val="7B7A686F"/>
    <w:rsid w:val="7D085826"/>
    <w:rsid w:val="7D544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723" w:firstLineChars="200"/>
      <w:jc w:val="both"/>
    </w:pPr>
    <w:rPr>
      <w:rFonts w:asciiTheme="minorHAnsi" w:hAnsiTheme="minorHAnsi" w:eastAsiaTheme="minorEastAsia" w:cstheme="minorBidi"/>
      <w:kern w:val="2"/>
      <w:sz w:val="24"/>
      <w:szCs w:val="24"/>
      <w:lang w:val="en-US" w:eastAsia="zh-CN" w:bidi="ar-SA"/>
    </w:rPr>
  </w:style>
  <w:style w:type="paragraph" w:styleId="3">
    <w:name w:val="heading 1"/>
    <w:basedOn w:val="1"/>
    <w:next w:val="1"/>
    <w:qFormat/>
    <w:uiPriority w:val="0"/>
    <w:pPr>
      <w:keepNext/>
      <w:keepLines/>
      <w:jc w:val="left"/>
      <w:outlineLvl w:val="0"/>
    </w:pPr>
    <w:rPr>
      <w:b/>
      <w:kern w:val="44"/>
      <w:sz w:val="36"/>
    </w:rPr>
  </w:style>
  <w:style w:type="paragraph" w:styleId="4">
    <w:name w:val="heading 2"/>
    <w:basedOn w:val="1"/>
    <w:next w:val="1"/>
    <w:unhideWhenUsed/>
    <w:qFormat/>
    <w:uiPriority w:val="0"/>
    <w:pPr>
      <w:keepNext/>
      <w:keepLines/>
      <w:jc w:val="left"/>
      <w:outlineLvl w:val="1"/>
    </w:pPr>
    <w:rPr>
      <w:rFonts w:ascii="Arial" w:hAnsi="Arial"/>
      <w:b/>
      <w:sz w:val="30"/>
    </w:rPr>
  </w:style>
  <w:style w:type="paragraph" w:styleId="5">
    <w:name w:val="heading 3"/>
    <w:basedOn w:val="1"/>
    <w:next w:val="1"/>
    <w:unhideWhenUsed/>
    <w:qFormat/>
    <w:uiPriority w:val="0"/>
    <w:pPr>
      <w:keepNext/>
      <w:keepLines/>
      <w:jc w:val="left"/>
      <w:outlineLvl w:val="2"/>
    </w:pPr>
    <w:rPr>
      <w:b/>
      <w:sz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line="420" w:lineRule="exact"/>
      <w:ind w:firstLine="540" w:firstLineChars="225"/>
    </w:pPr>
  </w:style>
  <w:style w:type="paragraph" w:styleId="6">
    <w:name w:val="Document Map"/>
    <w:basedOn w:val="1"/>
    <w:link w:val="19"/>
    <w:qFormat/>
    <w:uiPriority w:val="0"/>
    <w:rPr>
      <w:rFonts w:ascii="宋体" w:eastAsia="宋体"/>
      <w:sz w:val="18"/>
      <w:szCs w:val="18"/>
    </w:rPr>
  </w:style>
  <w:style w:type="paragraph" w:styleId="7">
    <w:name w:val="Body Text"/>
    <w:basedOn w:val="1"/>
    <w:qFormat/>
    <w:uiPriority w:val="0"/>
    <w:pPr>
      <w:spacing w:line="480" w:lineRule="exact"/>
      <w:ind w:firstLine="1124" w:firstLineChars="200"/>
    </w:pPr>
    <w:rPr>
      <w:rFonts w:ascii="Times New Roman" w:hAnsi="Times New Roman" w:eastAsia="宋体"/>
      <w:sz w:val="24"/>
    </w:rPr>
  </w:style>
  <w:style w:type="paragraph" w:styleId="8">
    <w:name w:val="toc 3"/>
    <w:basedOn w:val="1"/>
    <w:next w:val="1"/>
    <w:qFormat/>
    <w:uiPriority w:val="39"/>
    <w:pPr>
      <w:ind w:left="840" w:leftChars="400"/>
    </w:pPr>
  </w:style>
  <w:style w:type="paragraph" w:styleId="9">
    <w:name w:val="Balloon Text"/>
    <w:basedOn w:val="1"/>
    <w:link w:val="20"/>
    <w:qFormat/>
    <w:uiPriority w:val="0"/>
    <w:pPr>
      <w:spacing w:line="240" w:lineRule="auto"/>
    </w:pPr>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2">
    <w:name w:val="toc 1"/>
    <w:basedOn w:val="1"/>
    <w:next w:val="1"/>
    <w:qFormat/>
    <w:uiPriority w:val="39"/>
  </w:style>
  <w:style w:type="paragraph" w:styleId="13">
    <w:name w:val="toc 2"/>
    <w:basedOn w:val="1"/>
    <w:next w:val="1"/>
    <w:qFormat/>
    <w:uiPriority w:val="39"/>
    <w:pPr>
      <w:ind w:left="420" w:leftChars="200"/>
    </w:pPr>
  </w:style>
  <w:style w:type="paragraph" w:styleId="14">
    <w:name w:val="Normal (Web)"/>
    <w:basedOn w:val="1"/>
    <w:semiHidden/>
    <w:unhideWhenUsed/>
    <w:qFormat/>
    <w:uiPriority w:val="99"/>
    <w:pPr>
      <w:widowControl/>
      <w:autoSpaceDE/>
      <w:autoSpaceDN/>
      <w:spacing w:before="100" w:beforeAutospacing="1" w:after="100" w:afterAutospacing="1"/>
    </w:pPr>
    <w:rPr>
      <w:szCs w:val="24"/>
      <w:lang w:val="en-US" w:bidi="ar-SA"/>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qFormat/>
    <w:uiPriority w:val="99"/>
    <w:rPr>
      <w:color w:val="0000FF"/>
      <w:u w:val="single"/>
    </w:rPr>
  </w:style>
  <w:style w:type="character" w:customStyle="1" w:styleId="19">
    <w:name w:val="文档结构图 Char"/>
    <w:basedOn w:val="17"/>
    <w:link w:val="6"/>
    <w:qFormat/>
    <w:uiPriority w:val="0"/>
    <w:rPr>
      <w:rFonts w:ascii="宋体" w:hAnsiTheme="minorHAnsi" w:cstheme="minorBidi"/>
      <w:kern w:val="2"/>
      <w:sz w:val="18"/>
      <w:szCs w:val="18"/>
    </w:rPr>
  </w:style>
  <w:style w:type="character" w:customStyle="1" w:styleId="20">
    <w:name w:val="批注框文本 Char"/>
    <w:basedOn w:val="17"/>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E00398-2558-463D-AF20-1EF7396A791B}">
  <ds:schemaRefs/>
</ds:datastoreItem>
</file>

<file path=docProps/app.xml><?xml version="1.0" encoding="utf-8"?>
<Properties xmlns="http://schemas.openxmlformats.org/officeDocument/2006/extended-properties" xmlns:vt="http://schemas.openxmlformats.org/officeDocument/2006/docPropsVTypes">
  <Template>Normal</Template>
  <Pages>19</Pages>
  <Words>2971</Words>
  <Characters>3424</Characters>
  <Lines>32</Lines>
  <Paragraphs>9</Paragraphs>
  <TotalTime>6</TotalTime>
  <ScaleCrop>false</ScaleCrop>
  <LinksUpToDate>false</LinksUpToDate>
  <CharactersWithSpaces>3835</CharactersWithSpaces>
  <Application>WPS Office_11.1.0.10397_F1E327BC-269C-435d-A152-05C5408002CA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2019-11-13T09:52:00Z</dcterms:created>
  <dc:creator>柠檬心</dc:creator>
  <cp:lastModifiedBy>卡夫卡</cp:lastModifiedBy>
  <dcterms:modified xsi:type="dcterms:W3CDTF">2021-06-14T12:22:43Z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2052-11.1.0.10397</vt:lpwstr>
  </property>
  <property fmtid="{D5CDD505-2E9C-101B-9397-08002B2CF9AE}" pid="3" name="ICV">
    <vt:lpwstr>C2420184F8414C17B0CADB2A568EAB33</vt:lpwstr>
  </property>
</Properties>
</file>