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9B36653" w14:textId="30187401" w:rsidR="007A7583" w:rsidRPr="00B356B1" w:rsidRDefault="00DA7D41" w:rsidP="006442C3">
      <w:pPr>
        <w:spacing w:line="400" w:lineRule="exact"/>
        <w:rPr>
          <w:rFonts w:eastAsiaTheme="minorEastAsia"/>
          <w:b/>
          <w:sz w:val="28"/>
          <w:szCs w:val="28"/>
        </w:rPr>
      </w:pPr>
      <w:r>
        <w:rPr>
          <w:rFonts w:eastAsiaTheme="minorEastAsia" w:hint="eastAsia"/>
          <w:b/>
          <w:sz w:val="28"/>
          <w:szCs w:val="28"/>
        </w:rPr>
        <w:t xml:space="preserve"> </w:t>
      </w:r>
      <w:r w:rsidR="00803A1E" w:rsidRPr="00B356B1">
        <w:rPr>
          <w:rFonts w:eastAsiaTheme="minorEastAsia"/>
          <w:b/>
          <w:sz w:val="28"/>
          <w:szCs w:val="28"/>
        </w:rPr>
        <w:t xml:space="preserve">                                            </w:t>
      </w:r>
    </w:p>
    <w:p w14:paraId="72697D4E" w14:textId="77777777" w:rsidR="007A7583" w:rsidRPr="00B356B1" w:rsidRDefault="007A7583">
      <w:pPr>
        <w:spacing w:line="400" w:lineRule="exact"/>
        <w:jc w:val="center"/>
        <w:rPr>
          <w:rFonts w:eastAsiaTheme="minorEastAsia"/>
          <w:b/>
          <w:sz w:val="52"/>
          <w:szCs w:val="52"/>
        </w:rPr>
      </w:pPr>
    </w:p>
    <w:p w14:paraId="53F8FC9D" w14:textId="77777777" w:rsidR="007A7583" w:rsidRPr="00B356B1" w:rsidRDefault="007A7583">
      <w:pPr>
        <w:spacing w:line="400" w:lineRule="exact"/>
        <w:jc w:val="center"/>
        <w:rPr>
          <w:rFonts w:eastAsiaTheme="minorEastAsia"/>
          <w:b/>
          <w:sz w:val="52"/>
          <w:szCs w:val="52"/>
        </w:rPr>
      </w:pPr>
    </w:p>
    <w:p w14:paraId="120006CD" w14:textId="77777777" w:rsidR="007A7583" w:rsidRPr="00B356B1" w:rsidRDefault="007A7583">
      <w:pPr>
        <w:spacing w:line="400" w:lineRule="exact"/>
        <w:jc w:val="center"/>
        <w:rPr>
          <w:rFonts w:eastAsiaTheme="minorEastAsia"/>
          <w:b/>
          <w:sz w:val="52"/>
          <w:szCs w:val="52"/>
        </w:rPr>
      </w:pPr>
    </w:p>
    <w:p w14:paraId="2611B24D" w14:textId="77777777" w:rsidR="007A7583" w:rsidRPr="00B356B1" w:rsidRDefault="007A7583">
      <w:pPr>
        <w:spacing w:line="360" w:lineRule="auto"/>
        <w:jc w:val="center"/>
        <w:rPr>
          <w:rFonts w:eastAsiaTheme="minorEastAsia"/>
          <w:b/>
          <w:sz w:val="72"/>
          <w:szCs w:val="72"/>
        </w:rPr>
      </w:pPr>
      <w:r w:rsidRPr="00B356B1">
        <w:rPr>
          <w:rFonts w:eastAsiaTheme="minorEastAsia"/>
          <w:b/>
          <w:sz w:val="72"/>
          <w:szCs w:val="72"/>
        </w:rPr>
        <w:t>建设项目环境影响报告表</w:t>
      </w:r>
    </w:p>
    <w:p w14:paraId="0FF206EC" w14:textId="423DB5F1" w:rsidR="007A7583" w:rsidRPr="00B356B1" w:rsidRDefault="007A7583">
      <w:pPr>
        <w:spacing w:line="700" w:lineRule="exact"/>
        <w:jc w:val="center"/>
        <w:rPr>
          <w:rFonts w:eastAsiaTheme="minorEastAsia"/>
          <w:sz w:val="36"/>
          <w:szCs w:val="36"/>
        </w:rPr>
      </w:pPr>
      <w:r w:rsidRPr="00B356B1">
        <w:rPr>
          <w:rFonts w:eastAsiaTheme="minorEastAsia"/>
          <w:sz w:val="36"/>
          <w:szCs w:val="36"/>
        </w:rPr>
        <w:t>（</w:t>
      </w:r>
      <w:r w:rsidR="00533914">
        <w:rPr>
          <w:rFonts w:eastAsiaTheme="minorEastAsia" w:hint="eastAsia"/>
          <w:sz w:val="36"/>
          <w:szCs w:val="36"/>
        </w:rPr>
        <w:t>报批</w:t>
      </w:r>
      <w:r w:rsidR="003F202B" w:rsidRPr="00B356B1">
        <w:rPr>
          <w:rFonts w:eastAsiaTheme="minorEastAsia"/>
          <w:sz w:val="36"/>
          <w:szCs w:val="36"/>
        </w:rPr>
        <w:t>本</w:t>
      </w:r>
      <w:r w:rsidRPr="00B356B1">
        <w:rPr>
          <w:rFonts w:eastAsiaTheme="minorEastAsia"/>
          <w:sz w:val="36"/>
          <w:szCs w:val="36"/>
        </w:rPr>
        <w:t>）</w:t>
      </w:r>
    </w:p>
    <w:p w14:paraId="53004222" w14:textId="77777777" w:rsidR="007A7583" w:rsidRPr="00B356B1" w:rsidRDefault="007A7583">
      <w:pPr>
        <w:spacing w:line="400" w:lineRule="exact"/>
        <w:jc w:val="center"/>
        <w:rPr>
          <w:rFonts w:eastAsiaTheme="minorEastAsia"/>
          <w:sz w:val="36"/>
          <w:szCs w:val="36"/>
        </w:rPr>
      </w:pPr>
    </w:p>
    <w:p w14:paraId="4BF5E73F" w14:textId="77777777" w:rsidR="007A7583" w:rsidRPr="00B356B1" w:rsidRDefault="007A7583">
      <w:pPr>
        <w:spacing w:line="400" w:lineRule="exact"/>
        <w:jc w:val="center"/>
        <w:rPr>
          <w:rFonts w:eastAsiaTheme="minorEastAsia"/>
          <w:sz w:val="36"/>
          <w:szCs w:val="36"/>
        </w:rPr>
      </w:pPr>
    </w:p>
    <w:p w14:paraId="33B52E02" w14:textId="77777777" w:rsidR="007A7583" w:rsidRPr="00B356B1" w:rsidRDefault="007A7583">
      <w:pPr>
        <w:spacing w:line="400" w:lineRule="exact"/>
        <w:jc w:val="center"/>
        <w:rPr>
          <w:rFonts w:eastAsiaTheme="minorEastAsia"/>
          <w:sz w:val="36"/>
          <w:szCs w:val="36"/>
        </w:rPr>
      </w:pPr>
    </w:p>
    <w:p w14:paraId="48B2DF90" w14:textId="77777777" w:rsidR="007A7583" w:rsidRPr="00B356B1" w:rsidRDefault="007A7583">
      <w:pPr>
        <w:spacing w:line="400" w:lineRule="exact"/>
        <w:jc w:val="center"/>
        <w:rPr>
          <w:rFonts w:eastAsiaTheme="minorEastAsia"/>
          <w:spacing w:val="96"/>
          <w:sz w:val="32"/>
          <w:szCs w:val="32"/>
        </w:rPr>
      </w:pPr>
    </w:p>
    <w:p w14:paraId="1137732E" w14:textId="77777777" w:rsidR="007A7583" w:rsidRPr="00B356B1" w:rsidRDefault="007A7583">
      <w:pPr>
        <w:spacing w:line="400" w:lineRule="exact"/>
        <w:jc w:val="center"/>
        <w:rPr>
          <w:rFonts w:eastAsiaTheme="minorEastAsia"/>
          <w:spacing w:val="96"/>
          <w:sz w:val="32"/>
          <w:szCs w:val="32"/>
        </w:rPr>
      </w:pPr>
    </w:p>
    <w:p w14:paraId="174A535A" w14:textId="77777777" w:rsidR="007A7583" w:rsidRPr="00B356B1" w:rsidRDefault="007A7583">
      <w:pPr>
        <w:spacing w:line="400" w:lineRule="exact"/>
        <w:jc w:val="center"/>
        <w:rPr>
          <w:rFonts w:eastAsiaTheme="minorEastAsia"/>
          <w:spacing w:val="96"/>
          <w:sz w:val="32"/>
          <w:szCs w:val="32"/>
        </w:rPr>
      </w:pPr>
    </w:p>
    <w:p w14:paraId="196C5A8C" w14:textId="77777777" w:rsidR="007A7583" w:rsidRPr="00B356B1" w:rsidRDefault="007A7583">
      <w:pPr>
        <w:spacing w:line="400" w:lineRule="exact"/>
        <w:jc w:val="center"/>
        <w:rPr>
          <w:rFonts w:eastAsiaTheme="minorEastAsia"/>
          <w:sz w:val="36"/>
          <w:szCs w:val="36"/>
        </w:rPr>
      </w:pPr>
    </w:p>
    <w:p w14:paraId="6CDA5ED6" w14:textId="77777777" w:rsidR="007A7583" w:rsidRPr="00B356B1" w:rsidRDefault="007A7583">
      <w:pPr>
        <w:spacing w:line="400" w:lineRule="exact"/>
        <w:jc w:val="center"/>
        <w:rPr>
          <w:rFonts w:eastAsiaTheme="minorEastAsia"/>
          <w:sz w:val="36"/>
          <w:szCs w:val="36"/>
        </w:rPr>
      </w:pPr>
    </w:p>
    <w:p w14:paraId="10751781" w14:textId="77777777" w:rsidR="007A7583" w:rsidRPr="00B356B1" w:rsidRDefault="007A7583">
      <w:pPr>
        <w:spacing w:line="400" w:lineRule="exact"/>
        <w:jc w:val="center"/>
        <w:rPr>
          <w:rFonts w:eastAsiaTheme="minorEastAsia"/>
          <w:sz w:val="36"/>
          <w:szCs w:val="36"/>
        </w:rPr>
      </w:pPr>
    </w:p>
    <w:p w14:paraId="771368BB" w14:textId="65650830" w:rsidR="00BE626C" w:rsidRPr="00B356B1" w:rsidRDefault="007A7583" w:rsidP="00BE626C">
      <w:pPr>
        <w:spacing w:line="400" w:lineRule="exact"/>
        <w:jc w:val="left"/>
        <w:rPr>
          <w:rFonts w:eastAsiaTheme="minorEastAsia"/>
          <w:sz w:val="30"/>
          <w:szCs w:val="30"/>
          <w:u w:val="thick"/>
        </w:rPr>
      </w:pPr>
      <w:r w:rsidRPr="00B356B1">
        <w:rPr>
          <w:rFonts w:eastAsiaTheme="minorEastAsia"/>
          <w:spacing w:val="96"/>
          <w:sz w:val="32"/>
          <w:szCs w:val="32"/>
        </w:rPr>
        <w:t>项目名称</w:t>
      </w:r>
      <w:r w:rsidRPr="00B356B1">
        <w:rPr>
          <w:rFonts w:eastAsiaTheme="minorEastAsia"/>
          <w:sz w:val="32"/>
        </w:rPr>
        <w:t>：</w:t>
      </w:r>
      <w:r w:rsidR="00BE626C" w:rsidRPr="00B356B1">
        <w:rPr>
          <w:rFonts w:eastAsiaTheme="minorEastAsia"/>
          <w:sz w:val="30"/>
          <w:szCs w:val="30"/>
          <w:u w:val="thick"/>
        </w:rPr>
        <w:t>_</w:t>
      </w:r>
      <w:r w:rsidR="00511DB4" w:rsidRPr="00B356B1">
        <w:rPr>
          <w:rFonts w:eastAsiaTheme="minorEastAsia"/>
          <w:sz w:val="30"/>
          <w:szCs w:val="30"/>
          <w:u w:val="thick"/>
        </w:rPr>
        <w:t xml:space="preserve"> </w:t>
      </w:r>
      <w:r w:rsidR="007339D9" w:rsidRPr="00B356B1">
        <w:rPr>
          <w:rFonts w:eastAsiaTheme="minorEastAsia"/>
          <w:sz w:val="30"/>
          <w:szCs w:val="30"/>
          <w:u w:val="thick"/>
        </w:rPr>
        <w:t xml:space="preserve"> </w:t>
      </w:r>
      <w:r w:rsidR="00533914">
        <w:rPr>
          <w:rFonts w:eastAsiaTheme="minorEastAsia" w:hint="eastAsia"/>
          <w:sz w:val="30"/>
          <w:szCs w:val="30"/>
          <w:u w:val="thick"/>
        </w:rPr>
        <w:t xml:space="preserve">      </w:t>
      </w:r>
      <w:r w:rsidR="004B3D78">
        <w:rPr>
          <w:rFonts w:eastAsiaTheme="minorEastAsia" w:hint="eastAsia"/>
          <w:sz w:val="30"/>
          <w:szCs w:val="30"/>
          <w:u w:val="thick"/>
        </w:rPr>
        <w:t>新场乡</w:t>
      </w:r>
      <w:r w:rsidR="007A1361" w:rsidRPr="007A1361">
        <w:rPr>
          <w:rFonts w:eastAsiaTheme="minorEastAsia" w:hint="eastAsia"/>
          <w:sz w:val="30"/>
          <w:szCs w:val="30"/>
          <w:u w:val="thick"/>
        </w:rPr>
        <w:t>新凤砖瓦用页岩矿</w:t>
      </w:r>
      <w:r w:rsidR="004B3D78">
        <w:rPr>
          <w:rFonts w:eastAsiaTheme="minorEastAsia" w:hint="eastAsia"/>
          <w:sz w:val="30"/>
          <w:szCs w:val="30"/>
          <w:u w:val="thick"/>
        </w:rPr>
        <w:t xml:space="preserve">     </w:t>
      </w:r>
      <w:r w:rsidR="00511DB4" w:rsidRPr="00B356B1">
        <w:rPr>
          <w:rFonts w:eastAsiaTheme="minorEastAsia"/>
          <w:sz w:val="30"/>
          <w:szCs w:val="30"/>
          <w:u w:val="thick"/>
        </w:rPr>
        <w:t xml:space="preserve">  </w:t>
      </w:r>
      <w:r w:rsidR="00BE626C" w:rsidRPr="00B356B1">
        <w:rPr>
          <w:rFonts w:eastAsiaTheme="minorEastAsia"/>
          <w:sz w:val="30"/>
          <w:szCs w:val="30"/>
          <w:u w:val="thick"/>
        </w:rPr>
        <w:softHyphen/>
      </w:r>
    </w:p>
    <w:p w14:paraId="3EA5C8F7" w14:textId="77777777" w:rsidR="000C6354" w:rsidRPr="00B356B1" w:rsidRDefault="000C6354" w:rsidP="00BE626C">
      <w:pPr>
        <w:spacing w:line="360" w:lineRule="auto"/>
        <w:ind w:left="3000" w:hangingChars="1000" w:hanging="3000"/>
        <w:jc w:val="left"/>
        <w:rPr>
          <w:rFonts w:eastAsiaTheme="minorEastAsia"/>
          <w:sz w:val="30"/>
          <w:szCs w:val="30"/>
          <w:u w:val="thick"/>
        </w:rPr>
      </w:pPr>
    </w:p>
    <w:p w14:paraId="791B8F75" w14:textId="77777777" w:rsidR="000C6354" w:rsidRPr="00B356B1" w:rsidRDefault="000C6354" w:rsidP="000C6354">
      <w:pPr>
        <w:spacing w:line="400" w:lineRule="exact"/>
        <w:ind w:firstLineChars="300" w:firstLine="900"/>
        <w:rPr>
          <w:rFonts w:eastAsiaTheme="minorEastAsia"/>
          <w:sz w:val="30"/>
          <w:szCs w:val="30"/>
          <w:u w:val="thick"/>
        </w:rPr>
      </w:pPr>
      <w:r w:rsidRPr="00B356B1">
        <w:rPr>
          <w:rFonts w:eastAsiaTheme="minorEastAsia"/>
          <w:sz w:val="30"/>
          <w:szCs w:val="30"/>
          <w:u w:val="thick"/>
        </w:rPr>
        <w:t xml:space="preserve">             </w:t>
      </w:r>
    </w:p>
    <w:p w14:paraId="315B72A4" w14:textId="70E39234" w:rsidR="007A7583" w:rsidRPr="00B356B1" w:rsidRDefault="007A7583" w:rsidP="00D803F0">
      <w:pPr>
        <w:pStyle w:val="L"/>
        <w:jc w:val="left"/>
      </w:pPr>
      <w:r w:rsidRPr="00B356B1">
        <w:rPr>
          <w:sz w:val="32"/>
        </w:rPr>
        <w:t>建设单位</w:t>
      </w:r>
      <w:r w:rsidRPr="00B356B1">
        <w:rPr>
          <w:sz w:val="32"/>
        </w:rPr>
        <w:t>(</w:t>
      </w:r>
      <w:r w:rsidRPr="00B356B1">
        <w:rPr>
          <w:sz w:val="32"/>
        </w:rPr>
        <w:t>盖章</w:t>
      </w:r>
      <w:r w:rsidRPr="00B356B1">
        <w:rPr>
          <w:sz w:val="32"/>
        </w:rPr>
        <w:t>)</w:t>
      </w:r>
      <w:r w:rsidRPr="00B356B1">
        <w:rPr>
          <w:sz w:val="32"/>
        </w:rPr>
        <w:t>：</w:t>
      </w:r>
      <w:r w:rsidR="006D5FB6" w:rsidRPr="00D803F0">
        <w:rPr>
          <w:rFonts w:eastAsiaTheme="minorEastAsia"/>
          <w:kern w:val="2"/>
          <w:sz w:val="30"/>
          <w:szCs w:val="30"/>
          <w:u w:val="thick"/>
        </w:rPr>
        <w:t xml:space="preserve">_  </w:t>
      </w:r>
      <w:r w:rsidR="007A1361">
        <w:rPr>
          <w:rFonts w:eastAsiaTheme="minorEastAsia"/>
          <w:kern w:val="2"/>
          <w:sz w:val="30"/>
          <w:szCs w:val="30"/>
          <w:u w:val="thick"/>
        </w:rPr>
        <w:t xml:space="preserve">     </w:t>
      </w:r>
      <w:r w:rsidR="007A1361" w:rsidRPr="007A1361">
        <w:rPr>
          <w:rFonts w:eastAsiaTheme="minorEastAsia" w:hint="eastAsia"/>
          <w:kern w:val="2"/>
          <w:sz w:val="30"/>
          <w:szCs w:val="30"/>
          <w:u w:val="thick"/>
        </w:rPr>
        <w:t>四川峨边西南水泥有限公司</w:t>
      </w:r>
      <w:r w:rsidRPr="00D803F0">
        <w:rPr>
          <w:rFonts w:eastAsiaTheme="minorEastAsia"/>
          <w:kern w:val="2"/>
          <w:sz w:val="30"/>
          <w:szCs w:val="30"/>
          <w:u w:val="thick"/>
        </w:rPr>
        <w:softHyphen/>
      </w:r>
      <w:r w:rsidR="004368C6" w:rsidRPr="00D803F0">
        <w:rPr>
          <w:rFonts w:eastAsiaTheme="minorEastAsia"/>
          <w:kern w:val="2"/>
          <w:sz w:val="30"/>
          <w:szCs w:val="30"/>
          <w:u w:val="thick"/>
        </w:rPr>
        <w:t xml:space="preserve"> </w:t>
      </w:r>
      <w:r w:rsidR="007A1361">
        <w:rPr>
          <w:rFonts w:eastAsiaTheme="minorEastAsia"/>
          <w:kern w:val="2"/>
          <w:sz w:val="30"/>
          <w:szCs w:val="30"/>
          <w:u w:val="thick"/>
        </w:rPr>
        <w:t xml:space="preserve">    </w:t>
      </w:r>
      <w:r w:rsidR="004368C6" w:rsidRPr="00D803F0">
        <w:rPr>
          <w:rFonts w:eastAsiaTheme="minorEastAsia"/>
          <w:kern w:val="2"/>
          <w:sz w:val="30"/>
          <w:szCs w:val="30"/>
          <w:u w:val="thick"/>
        </w:rPr>
        <w:t xml:space="preserve"> </w:t>
      </w:r>
      <w:r w:rsidRPr="00D803F0">
        <w:rPr>
          <w:rFonts w:eastAsiaTheme="minorEastAsia"/>
          <w:kern w:val="2"/>
          <w:sz w:val="30"/>
          <w:szCs w:val="30"/>
          <w:u w:val="thick"/>
        </w:rPr>
        <w:t>_</w:t>
      </w:r>
    </w:p>
    <w:p w14:paraId="1C49D03A" w14:textId="77777777" w:rsidR="007A7583" w:rsidRPr="00B356B1" w:rsidRDefault="007A7583">
      <w:pPr>
        <w:spacing w:line="400" w:lineRule="exact"/>
        <w:jc w:val="center"/>
        <w:rPr>
          <w:rFonts w:eastAsiaTheme="minorEastAsia"/>
          <w:sz w:val="32"/>
          <w:u w:val="single"/>
        </w:rPr>
      </w:pPr>
    </w:p>
    <w:p w14:paraId="56C601F5" w14:textId="77777777" w:rsidR="007A7583" w:rsidRPr="00B356B1" w:rsidRDefault="007A7583">
      <w:pPr>
        <w:spacing w:line="400" w:lineRule="exact"/>
        <w:jc w:val="center"/>
        <w:rPr>
          <w:rFonts w:eastAsiaTheme="minorEastAsia"/>
          <w:sz w:val="32"/>
          <w:u w:val="single"/>
        </w:rPr>
      </w:pPr>
    </w:p>
    <w:p w14:paraId="0545F963" w14:textId="77777777" w:rsidR="007A7583" w:rsidRPr="002F48E5" w:rsidRDefault="007A7583">
      <w:pPr>
        <w:spacing w:line="400" w:lineRule="exact"/>
        <w:jc w:val="center"/>
        <w:rPr>
          <w:rFonts w:eastAsiaTheme="minorEastAsia"/>
          <w:b/>
          <w:sz w:val="32"/>
          <w:u w:val="single"/>
        </w:rPr>
      </w:pPr>
    </w:p>
    <w:p w14:paraId="687CF539" w14:textId="77777777" w:rsidR="007A7583" w:rsidRPr="00B356B1" w:rsidRDefault="007A7583">
      <w:pPr>
        <w:spacing w:line="400" w:lineRule="exact"/>
        <w:jc w:val="center"/>
        <w:rPr>
          <w:rFonts w:eastAsiaTheme="minorEastAsia"/>
          <w:b/>
          <w:sz w:val="32"/>
          <w:u w:val="single"/>
        </w:rPr>
      </w:pPr>
    </w:p>
    <w:p w14:paraId="1CD876A2" w14:textId="77777777" w:rsidR="007A7583" w:rsidRPr="00B356B1" w:rsidRDefault="007A7583" w:rsidP="008D7C77">
      <w:pPr>
        <w:spacing w:line="400" w:lineRule="exact"/>
        <w:rPr>
          <w:rFonts w:eastAsiaTheme="minorEastAsia"/>
          <w:b/>
          <w:sz w:val="32"/>
          <w:u w:val="single"/>
        </w:rPr>
      </w:pPr>
    </w:p>
    <w:p w14:paraId="374BE00C" w14:textId="77777777" w:rsidR="007A7583" w:rsidRPr="00B356B1" w:rsidRDefault="007A7583">
      <w:pPr>
        <w:spacing w:line="400" w:lineRule="exact"/>
        <w:jc w:val="center"/>
        <w:rPr>
          <w:rFonts w:eastAsiaTheme="minorEastAsia"/>
          <w:b/>
          <w:sz w:val="32"/>
          <w:u w:val="single"/>
        </w:rPr>
      </w:pPr>
    </w:p>
    <w:p w14:paraId="74DEF2DD" w14:textId="1902BC86" w:rsidR="007A7583" w:rsidRPr="00B356B1" w:rsidRDefault="007A7583">
      <w:pPr>
        <w:spacing w:line="360" w:lineRule="auto"/>
        <w:jc w:val="center"/>
        <w:rPr>
          <w:rFonts w:eastAsiaTheme="minorEastAsia"/>
          <w:color w:val="FF0000"/>
          <w:sz w:val="30"/>
        </w:rPr>
      </w:pPr>
      <w:r w:rsidRPr="00B356B1">
        <w:rPr>
          <w:rFonts w:eastAsiaTheme="minorEastAsia"/>
          <w:sz w:val="30"/>
        </w:rPr>
        <w:t>编制日期：</w:t>
      </w:r>
      <w:r w:rsidRPr="00B356B1">
        <w:rPr>
          <w:rFonts w:eastAsiaTheme="minorEastAsia"/>
          <w:sz w:val="30"/>
        </w:rPr>
        <w:t>20</w:t>
      </w:r>
      <w:r w:rsidR="007A1361">
        <w:rPr>
          <w:rFonts w:eastAsiaTheme="minorEastAsia"/>
          <w:sz w:val="30"/>
        </w:rPr>
        <w:t>20</w:t>
      </w:r>
      <w:r w:rsidRPr="00B356B1">
        <w:rPr>
          <w:rFonts w:eastAsiaTheme="minorEastAsia"/>
          <w:sz w:val="30"/>
        </w:rPr>
        <w:t>年</w:t>
      </w:r>
      <w:r w:rsidR="00533914">
        <w:rPr>
          <w:rFonts w:eastAsiaTheme="minorEastAsia"/>
          <w:sz w:val="30"/>
        </w:rPr>
        <w:t>6</w:t>
      </w:r>
      <w:r w:rsidRPr="00B356B1">
        <w:rPr>
          <w:rFonts w:eastAsiaTheme="minorEastAsia"/>
          <w:sz w:val="30"/>
        </w:rPr>
        <w:t>月</w:t>
      </w:r>
    </w:p>
    <w:p w14:paraId="28180591" w14:textId="0602737B" w:rsidR="007A7583" w:rsidRPr="00B356B1" w:rsidRDefault="007A7583">
      <w:pPr>
        <w:spacing w:line="360" w:lineRule="auto"/>
        <w:jc w:val="center"/>
        <w:rPr>
          <w:rFonts w:eastAsiaTheme="minorEastAsia"/>
          <w:sz w:val="30"/>
        </w:rPr>
      </w:pPr>
      <w:r w:rsidRPr="00B356B1">
        <w:rPr>
          <w:rFonts w:eastAsiaTheme="minorEastAsia"/>
          <w:sz w:val="30"/>
        </w:rPr>
        <w:t>国家</w:t>
      </w:r>
      <w:r w:rsidR="00373C1A">
        <w:rPr>
          <w:rFonts w:eastAsiaTheme="minorEastAsia" w:hint="eastAsia"/>
          <w:sz w:val="30"/>
        </w:rPr>
        <w:t>生态环境</w:t>
      </w:r>
      <w:r w:rsidRPr="00B356B1">
        <w:rPr>
          <w:rFonts w:eastAsiaTheme="minorEastAsia"/>
          <w:sz w:val="30"/>
        </w:rPr>
        <w:t>部制</w:t>
      </w:r>
    </w:p>
    <w:p w14:paraId="3C9A5A20" w14:textId="65A6B991" w:rsidR="007A7583" w:rsidRPr="00B356B1" w:rsidRDefault="007A7583">
      <w:pPr>
        <w:spacing w:line="360" w:lineRule="auto"/>
        <w:jc w:val="center"/>
        <w:rPr>
          <w:rFonts w:eastAsiaTheme="minorEastAsia"/>
          <w:sz w:val="30"/>
        </w:rPr>
      </w:pPr>
      <w:r w:rsidRPr="00B356B1">
        <w:rPr>
          <w:rFonts w:eastAsiaTheme="minorEastAsia"/>
          <w:sz w:val="30"/>
        </w:rPr>
        <w:t>四川省</w:t>
      </w:r>
      <w:r w:rsidR="00373C1A">
        <w:rPr>
          <w:rFonts w:eastAsiaTheme="minorEastAsia" w:hint="eastAsia"/>
          <w:sz w:val="30"/>
        </w:rPr>
        <w:t>生态环境</w:t>
      </w:r>
      <w:r w:rsidRPr="00B356B1">
        <w:rPr>
          <w:rFonts w:eastAsiaTheme="minorEastAsia"/>
          <w:sz w:val="30"/>
        </w:rPr>
        <w:t>厅印</w:t>
      </w:r>
    </w:p>
    <w:p w14:paraId="08805E49" w14:textId="77777777" w:rsidR="007A7583" w:rsidRPr="00B356B1" w:rsidRDefault="007A7583">
      <w:pPr>
        <w:spacing w:line="500" w:lineRule="exact"/>
        <w:jc w:val="center"/>
        <w:rPr>
          <w:rFonts w:eastAsiaTheme="minorEastAsia"/>
          <w:b/>
          <w:sz w:val="32"/>
        </w:rPr>
      </w:pPr>
      <w:r w:rsidRPr="00B356B1">
        <w:rPr>
          <w:rFonts w:eastAsiaTheme="minorEastAsia"/>
          <w:b/>
          <w:sz w:val="32"/>
        </w:rPr>
        <w:br w:type="page"/>
      </w:r>
      <w:r w:rsidRPr="00B356B1">
        <w:rPr>
          <w:rFonts w:eastAsiaTheme="minorEastAsia"/>
          <w:b/>
          <w:sz w:val="32"/>
        </w:rPr>
        <w:lastRenderedPageBreak/>
        <w:t>《建设项目环境影响报告表》编制说明</w:t>
      </w:r>
    </w:p>
    <w:p w14:paraId="3FADD622" w14:textId="77777777" w:rsidR="007A7583" w:rsidRPr="00B356B1" w:rsidRDefault="007A7583">
      <w:pPr>
        <w:spacing w:line="500" w:lineRule="exact"/>
        <w:rPr>
          <w:rFonts w:eastAsiaTheme="minorEastAsia"/>
          <w:sz w:val="28"/>
        </w:rPr>
      </w:pPr>
    </w:p>
    <w:p w14:paraId="0AFCB85D" w14:textId="77777777" w:rsidR="007A7583" w:rsidRPr="00B356B1" w:rsidRDefault="007A7583">
      <w:pPr>
        <w:pStyle w:val="af6"/>
        <w:spacing w:line="360" w:lineRule="auto"/>
        <w:rPr>
          <w:rFonts w:eastAsiaTheme="minorEastAsia"/>
        </w:rPr>
      </w:pPr>
      <w:r w:rsidRPr="00B356B1">
        <w:rPr>
          <w:rFonts w:eastAsiaTheme="minorEastAsia"/>
        </w:rPr>
        <w:t>《建设项目环境影响报告表》由具有从事环境影响评价工作资质的单位编制。</w:t>
      </w:r>
    </w:p>
    <w:p w14:paraId="1C396B61" w14:textId="77777777" w:rsidR="007A7583" w:rsidRPr="00B356B1" w:rsidRDefault="007A7583">
      <w:pPr>
        <w:numPr>
          <w:ilvl w:val="0"/>
          <w:numId w:val="1"/>
        </w:numPr>
        <w:spacing w:line="360" w:lineRule="auto"/>
        <w:rPr>
          <w:rFonts w:eastAsiaTheme="minorEastAsia"/>
          <w:sz w:val="28"/>
        </w:rPr>
      </w:pPr>
      <w:bookmarkStart w:id="0" w:name="_Ref123373182"/>
      <w:r w:rsidRPr="00B356B1">
        <w:rPr>
          <w:rFonts w:eastAsiaTheme="minorEastAsia"/>
          <w:sz w:val="28"/>
        </w:rPr>
        <w:t>项目名称</w:t>
      </w:r>
      <w:r w:rsidRPr="00B356B1">
        <w:rPr>
          <w:rFonts w:eastAsiaTheme="minorEastAsia"/>
          <w:sz w:val="28"/>
        </w:rPr>
        <w:t>――</w:t>
      </w:r>
      <w:r w:rsidRPr="00B356B1">
        <w:rPr>
          <w:rFonts w:eastAsiaTheme="minorEastAsia"/>
          <w:sz w:val="28"/>
        </w:rPr>
        <w:t>指项目立项批复时的名称，应不超过</w:t>
      </w:r>
      <w:r w:rsidRPr="00B356B1">
        <w:rPr>
          <w:rFonts w:eastAsiaTheme="minorEastAsia"/>
          <w:sz w:val="28"/>
        </w:rPr>
        <w:t>30</w:t>
      </w:r>
      <w:r w:rsidRPr="00B356B1">
        <w:rPr>
          <w:rFonts w:eastAsiaTheme="minorEastAsia"/>
          <w:sz w:val="28"/>
        </w:rPr>
        <w:t>个字（两个英文字段作一个汉字）。</w:t>
      </w:r>
      <w:bookmarkEnd w:id="0"/>
    </w:p>
    <w:p w14:paraId="61D9266D" w14:textId="77777777" w:rsidR="007A7583" w:rsidRPr="00B356B1" w:rsidRDefault="007A7583">
      <w:pPr>
        <w:numPr>
          <w:ilvl w:val="0"/>
          <w:numId w:val="1"/>
        </w:numPr>
        <w:spacing w:line="360" w:lineRule="auto"/>
        <w:rPr>
          <w:rFonts w:eastAsiaTheme="minorEastAsia"/>
          <w:sz w:val="28"/>
        </w:rPr>
      </w:pPr>
      <w:r w:rsidRPr="00B356B1">
        <w:rPr>
          <w:rFonts w:eastAsiaTheme="minorEastAsia"/>
          <w:sz w:val="28"/>
        </w:rPr>
        <w:t>建设地点</w:t>
      </w:r>
      <w:r w:rsidRPr="00B356B1">
        <w:rPr>
          <w:rFonts w:eastAsiaTheme="minorEastAsia"/>
          <w:sz w:val="28"/>
        </w:rPr>
        <w:t>――</w:t>
      </w:r>
      <w:r w:rsidRPr="00B356B1">
        <w:rPr>
          <w:rFonts w:eastAsiaTheme="minorEastAsia"/>
          <w:sz w:val="28"/>
        </w:rPr>
        <w:t>指项目所在详细地址，公路、铁路应填写起止地点。</w:t>
      </w:r>
    </w:p>
    <w:p w14:paraId="62A41AA8" w14:textId="77777777" w:rsidR="007A7583" w:rsidRPr="00B356B1" w:rsidRDefault="007A7583">
      <w:pPr>
        <w:numPr>
          <w:ilvl w:val="0"/>
          <w:numId w:val="1"/>
        </w:numPr>
        <w:spacing w:line="360" w:lineRule="auto"/>
        <w:rPr>
          <w:rFonts w:eastAsiaTheme="minorEastAsia"/>
          <w:sz w:val="28"/>
        </w:rPr>
      </w:pPr>
      <w:r w:rsidRPr="00B356B1">
        <w:rPr>
          <w:rFonts w:eastAsiaTheme="minorEastAsia"/>
          <w:sz w:val="28"/>
        </w:rPr>
        <w:t>行业类别</w:t>
      </w:r>
      <w:r w:rsidRPr="00B356B1">
        <w:rPr>
          <w:rFonts w:eastAsiaTheme="minorEastAsia"/>
          <w:sz w:val="28"/>
        </w:rPr>
        <w:t>――</w:t>
      </w:r>
      <w:r w:rsidRPr="00B356B1">
        <w:rPr>
          <w:rFonts w:eastAsiaTheme="minorEastAsia"/>
          <w:sz w:val="28"/>
        </w:rPr>
        <w:t>按国标填写。</w:t>
      </w:r>
    </w:p>
    <w:p w14:paraId="4C9F90EC" w14:textId="77777777" w:rsidR="007A7583" w:rsidRPr="00B356B1" w:rsidRDefault="007A7583">
      <w:pPr>
        <w:numPr>
          <w:ilvl w:val="0"/>
          <w:numId w:val="1"/>
        </w:numPr>
        <w:spacing w:line="360" w:lineRule="auto"/>
        <w:rPr>
          <w:rFonts w:eastAsiaTheme="minorEastAsia"/>
          <w:sz w:val="28"/>
        </w:rPr>
      </w:pPr>
      <w:r w:rsidRPr="00B356B1">
        <w:rPr>
          <w:rFonts w:eastAsiaTheme="minorEastAsia"/>
          <w:sz w:val="28"/>
        </w:rPr>
        <w:t>总投资</w:t>
      </w:r>
      <w:r w:rsidRPr="00B356B1">
        <w:rPr>
          <w:rFonts w:eastAsiaTheme="minorEastAsia"/>
          <w:sz w:val="28"/>
        </w:rPr>
        <w:t>――</w:t>
      </w:r>
      <w:r w:rsidRPr="00B356B1">
        <w:rPr>
          <w:rFonts w:eastAsiaTheme="minorEastAsia"/>
          <w:sz w:val="28"/>
        </w:rPr>
        <w:t>指项目投资总额。</w:t>
      </w:r>
    </w:p>
    <w:p w14:paraId="20878B2C" w14:textId="77777777" w:rsidR="007A7583" w:rsidRPr="00B356B1" w:rsidRDefault="007A7583">
      <w:pPr>
        <w:numPr>
          <w:ilvl w:val="0"/>
          <w:numId w:val="1"/>
        </w:numPr>
        <w:spacing w:line="360" w:lineRule="auto"/>
        <w:rPr>
          <w:rFonts w:eastAsiaTheme="minorEastAsia"/>
          <w:sz w:val="28"/>
        </w:rPr>
      </w:pPr>
      <w:r w:rsidRPr="00B356B1">
        <w:rPr>
          <w:rFonts w:eastAsiaTheme="minorEastAsia"/>
          <w:sz w:val="28"/>
        </w:rPr>
        <w:t>主要环境保护目标</w:t>
      </w:r>
      <w:r w:rsidRPr="00B356B1">
        <w:rPr>
          <w:rFonts w:eastAsiaTheme="minorEastAsia"/>
          <w:sz w:val="28"/>
        </w:rPr>
        <w:t>――</w:t>
      </w:r>
      <w:r w:rsidRPr="00B356B1">
        <w:rPr>
          <w:rFonts w:eastAsiaTheme="minorEastAsia"/>
          <w:sz w:val="28"/>
        </w:rPr>
        <w:t>指项目区周围一定范围内集中居民住宅区、学校、医院、保护文物、风景名胜区、水源地和生态敏感点等，应尽可能给出保护目标、性质、规模和距厂界距离等。</w:t>
      </w:r>
    </w:p>
    <w:p w14:paraId="0AF2DDDF" w14:textId="77777777" w:rsidR="007A7583" w:rsidRPr="00B356B1" w:rsidRDefault="007A7583">
      <w:pPr>
        <w:numPr>
          <w:ilvl w:val="0"/>
          <w:numId w:val="1"/>
        </w:numPr>
        <w:spacing w:line="360" w:lineRule="auto"/>
        <w:rPr>
          <w:rFonts w:eastAsiaTheme="minorEastAsia"/>
          <w:sz w:val="28"/>
        </w:rPr>
      </w:pPr>
      <w:r w:rsidRPr="00B356B1">
        <w:rPr>
          <w:rFonts w:eastAsiaTheme="minorEastAsia"/>
          <w:sz w:val="28"/>
        </w:rPr>
        <w:t>结论与建议</w:t>
      </w:r>
      <w:r w:rsidRPr="00B356B1">
        <w:rPr>
          <w:rFonts w:eastAsiaTheme="minorEastAsia"/>
          <w:sz w:val="28"/>
        </w:rPr>
        <w:t>――</w:t>
      </w:r>
      <w:r w:rsidRPr="00B356B1">
        <w:rPr>
          <w:rFonts w:eastAsiaTheme="minorEastAsia"/>
          <w:sz w:val="28"/>
        </w:rPr>
        <w:t>给出本项目清洁生产、达标排放和总量控制的分析结论，确定污染防治措施的有效性，说明本项目对环境造成的影响，给出建设项目环境可行性的明确结论。同时提出减少环境影响的其他建议。</w:t>
      </w:r>
    </w:p>
    <w:p w14:paraId="2236610C" w14:textId="77777777" w:rsidR="007A7583" w:rsidRPr="00B356B1" w:rsidRDefault="007A7583">
      <w:pPr>
        <w:numPr>
          <w:ilvl w:val="0"/>
          <w:numId w:val="1"/>
        </w:numPr>
        <w:spacing w:line="360" w:lineRule="auto"/>
        <w:rPr>
          <w:rFonts w:eastAsiaTheme="minorEastAsia"/>
          <w:sz w:val="28"/>
        </w:rPr>
      </w:pPr>
      <w:r w:rsidRPr="00B356B1">
        <w:rPr>
          <w:rFonts w:eastAsiaTheme="minorEastAsia"/>
          <w:sz w:val="28"/>
        </w:rPr>
        <w:t>预审意见</w:t>
      </w:r>
      <w:r w:rsidRPr="00B356B1">
        <w:rPr>
          <w:rFonts w:eastAsiaTheme="minorEastAsia"/>
          <w:sz w:val="28"/>
        </w:rPr>
        <w:t>――</w:t>
      </w:r>
      <w:r w:rsidRPr="00B356B1">
        <w:rPr>
          <w:rFonts w:eastAsiaTheme="minorEastAsia"/>
          <w:sz w:val="28"/>
        </w:rPr>
        <w:t>由行业主管部门填写答复意见，无主管部门项目，可不填。</w:t>
      </w:r>
    </w:p>
    <w:p w14:paraId="1B35C335" w14:textId="77777777" w:rsidR="007A7583" w:rsidRPr="00B356B1" w:rsidRDefault="007A7583">
      <w:pPr>
        <w:numPr>
          <w:ilvl w:val="0"/>
          <w:numId w:val="1"/>
        </w:numPr>
        <w:spacing w:line="360" w:lineRule="auto"/>
        <w:rPr>
          <w:rFonts w:eastAsiaTheme="minorEastAsia"/>
          <w:sz w:val="28"/>
        </w:rPr>
      </w:pPr>
      <w:r w:rsidRPr="00B356B1">
        <w:rPr>
          <w:rFonts w:eastAsiaTheme="minorEastAsia"/>
          <w:sz w:val="28"/>
        </w:rPr>
        <w:t>审批意见</w:t>
      </w:r>
      <w:r w:rsidRPr="00B356B1">
        <w:rPr>
          <w:rFonts w:eastAsiaTheme="minorEastAsia"/>
          <w:sz w:val="28"/>
        </w:rPr>
        <w:t>――</w:t>
      </w:r>
      <w:r w:rsidRPr="00B356B1">
        <w:rPr>
          <w:rFonts w:eastAsiaTheme="minorEastAsia"/>
          <w:sz w:val="28"/>
        </w:rPr>
        <w:t>由负责审批该项目的环境保护行政主管部门批复。</w:t>
      </w:r>
    </w:p>
    <w:p w14:paraId="788E846B" w14:textId="77777777" w:rsidR="007A7583" w:rsidRPr="00B356B1" w:rsidRDefault="007A7583">
      <w:pPr>
        <w:spacing w:line="360" w:lineRule="auto"/>
        <w:ind w:left="540"/>
        <w:rPr>
          <w:rFonts w:eastAsiaTheme="minorEastAsia"/>
          <w:sz w:val="28"/>
        </w:rPr>
      </w:pPr>
    </w:p>
    <w:p w14:paraId="0E7AF79B" w14:textId="77777777" w:rsidR="007A7583" w:rsidRPr="00B356B1" w:rsidRDefault="007A7583">
      <w:pPr>
        <w:spacing w:line="360" w:lineRule="auto"/>
        <w:ind w:left="540"/>
        <w:rPr>
          <w:rFonts w:eastAsiaTheme="minorEastAsia"/>
          <w:sz w:val="28"/>
        </w:rPr>
      </w:pPr>
    </w:p>
    <w:p w14:paraId="1E79BD2B" w14:textId="77777777" w:rsidR="007A7583" w:rsidRPr="00B356B1" w:rsidRDefault="007A7583">
      <w:pPr>
        <w:spacing w:line="360" w:lineRule="auto"/>
        <w:ind w:left="540"/>
        <w:rPr>
          <w:rFonts w:eastAsiaTheme="minorEastAsia"/>
          <w:sz w:val="28"/>
        </w:rPr>
        <w:sectPr w:rsidR="007A7583" w:rsidRPr="00B356B1" w:rsidSect="00DD5554">
          <w:footerReference w:type="first" r:id="rId8"/>
          <w:pgSz w:w="11906" w:h="16838"/>
          <w:pgMar w:top="1588" w:right="1418" w:bottom="1418" w:left="1418" w:header="851" w:footer="992" w:gutter="0"/>
          <w:pgNumType w:fmt="numberInDash" w:start="0"/>
          <w:cols w:space="720"/>
          <w:docGrid w:type="lines" w:linePitch="312"/>
        </w:sectPr>
      </w:pPr>
    </w:p>
    <w:p w14:paraId="3F5AD584" w14:textId="77777777" w:rsidR="0053743C" w:rsidRPr="00B356B1" w:rsidRDefault="0053743C">
      <w:pPr>
        <w:spacing w:line="360" w:lineRule="auto"/>
        <w:ind w:left="540"/>
        <w:rPr>
          <w:rFonts w:eastAsiaTheme="minorEastAsia"/>
          <w:sz w:val="28"/>
        </w:rPr>
        <w:sectPr w:rsidR="0053743C" w:rsidRPr="00B356B1" w:rsidSect="0053743C">
          <w:headerReference w:type="default" r:id="rId9"/>
          <w:footerReference w:type="default" r:id="rId10"/>
          <w:type w:val="continuous"/>
          <w:pgSz w:w="11906" w:h="16838"/>
          <w:pgMar w:top="1588" w:right="1418" w:bottom="1418" w:left="1418" w:header="851" w:footer="992" w:gutter="0"/>
          <w:pgNumType w:start="4"/>
          <w:cols w:space="720"/>
          <w:titlePg/>
          <w:docGrid w:type="lines" w:linePitch="312"/>
        </w:sectPr>
      </w:pPr>
    </w:p>
    <w:p w14:paraId="1ABDF9F4" w14:textId="77777777" w:rsidR="007A7583" w:rsidRPr="00B356B1" w:rsidRDefault="007A7583">
      <w:pPr>
        <w:pStyle w:val="2"/>
        <w:spacing w:before="0" w:after="0" w:line="240" w:lineRule="auto"/>
        <w:rPr>
          <w:rFonts w:ascii="Times New Roman" w:eastAsiaTheme="minorEastAsia" w:hAnsi="Times New Roman"/>
          <w:b w:val="0"/>
        </w:rPr>
      </w:pPr>
      <w:bookmarkStart w:id="1" w:name="_Toc165893198"/>
      <w:r w:rsidRPr="00B356B1">
        <w:rPr>
          <w:rFonts w:ascii="Times New Roman" w:eastAsiaTheme="minorEastAsia" w:hAnsi="Times New Roman"/>
        </w:rPr>
        <w:lastRenderedPageBreak/>
        <w:t>建设项目基本情况</w:t>
      </w:r>
      <w:bookmarkEnd w:id="1"/>
      <w:r w:rsidRPr="00B356B1">
        <w:rPr>
          <w:rFonts w:ascii="Times New Roman" w:eastAsiaTheme="minorEastAsia" w:hAnsi="Times New Roman"/>
          <w:b w:val="0"/>
        </w:rPr>
        <w:t xml:space="preserve">  </w:t>
      </w:r>
      <w:r w:rsidR="00A509DB" w:rsidRPr="00B356B1">
        <w:rPr>
          <w:rFonts w:ascii="Times New Roman" w:eastAsiaTheme="minorEastAsia" w:hAnsi="Times New Roman"/>
          <w:b w:val="0"/>
        </w:rPr>
        <w:t xml:space="preserve">                 </w:t>
      </w:r>
      <w:r w:rsidRPr="00B356B1">
        <w:rPr>
          <w:rFonts w:ascii="Times New Roman" w:eastAsiaTheme="minorEastAsia" w:hAnsi="Times New Roman"/>
          <w:b w:val="0"/>
        </w:rPr>
        <w:t xml:space="preserve">             </w:t>
      </w:r>
      <w:r w:rsidRPr="00B356B1">
        <w:rPr>
          <w:rFonts w:ascii="Times New Roman" w:eastAsiaTheme="minorEastAsia" w:hAnsi="Times New Roman"/>
        </w:rPr>
        <w:t>（表一）</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1976"/>
        <w:gridCol w:w="131"/>
        <w:gridCol w:w="1135"/>
        <w:gridCol w:w="1967"/>
        <w:gridCol w:w="1181"/>
        <w:gridCol w:w="1563"/>
      </w:tblGrid>
      <w:tr w:rsidR="007A7583" w:rsidRPr="00B356B1" w14:paraId="1A35E9A4" w14:textId="77777777" w:rsidTr="00F72594">
        <w:tc>
          <w:tcPr>
            <w:tcW w:w="1668" w:type="dxa"/>
          </w:tcPr>
          <w:p w14:paraId="052AC6AF" w14:textId="77777777" w:rsidR="007A7583" w:rsidRPr="00B356B1" w:rsidRDefault="007A7583" w:rsidP="00BD0210">
            <w:pPr>
              <w:spacing w:line="360" w:lineRule="auto"/>
              <w:jc w:val="center"/>
              <w:rPr>
                <w:rFonts w:eastAsiaTheme="minorEastAsia"/>
                <w:sz w:val="24"/>
              </w:rPr>
            </w:pPr>
            <w:r w:rsidRPr="00B356B1">
              <w:rPr>
                <w:rFonts w:eastAsiaTheme="minorEastAsia"/>
                <w:sz w:val="24"/>
              </w:rPr>
              <w:t>项目名称</w:t>
            </w:r>
          </w:p>
        </w:tc>
        <w:tc>
          <w:tcPr>
            <w:tcW w:w="7654" w:type="dxa"/>
            <w:gridSpan w:val="6"/>
          </w:tcPr>
          <w:p w14:paraId="5514CE29" w14:textId="7F869F57" w:rsidR="007A7583" w:rsidRPr="00B356B1" w:rsidRDefault="007A1361" w:rsidP="00BD0210">
            <w:pPr>
              <w:spacing w:line="360" w:lineRule="auto"/>
              <w:jc w:val="center"/>
              <w:rPr>
                <w:rFonts w:eastAsiaTheme="minorEastAsia"/>
                <w:color w:val="000000"/>
                <w:sz w:val="24"/>
              </w:rPr>
            </w:pPr>
            <w:r w:rsidRPr="007A1361">
              <w:rPr>
                <w:rFonts w:eastAsiaTheme="minorEastAsia" w:hint="eastAsia"/>
                <w:color w:val="000000"/>
                <w:kern w:val="0"/>
                <w:sz w:val="24"/>
              </w:rPr>
              <w:t>新场乡新凤砖瓦用页岩矿</w:t>
            </w:r>
          </w:p>
        </w:tc>
      </w:tr>
      <w:tr w:rsidR="007A7583" w:rsidRPr="00B356B1" w14:paraId="268CABD9" w14:textId="77777777" w:rsidTr="00F72594">
        <w:tc>
          <w:tcPr>
            <w:tcW w:w="1668" w:type="dxa"/>
          </w:tcPr>
          <w:p w14:paraId="2150FDE4" w14:textId="77777777" w:rsidR="007A7583" w:rsidRPr="00B356B1" w:rsidRDefault="007A7583" w:rsidP="00BD0210">
            <w:pPr>
              <w:spacing w:line="360" w:lineRule="auto"/>
              <w:jc w:val="center"/>
              <w:rPr>
                <w:rFonts w:eastAsiaTheme="minorEastAsia"/>
                <w:sz w:val="24"/>
              </w:rPr>
            </w:pPr>
            <w:r w:rsidRPr="00B356B1">
              <w:rPr>
                <w:rFonts w:eastAsiaTheme="minorEastAsia"/>
                <w:sz w:val="24"/>
              </w:rPr>
              <w:t>建设单位</w:t>
            </w:r>
          </w:p>
        </w:tc>
        <w:tc>
          <w:tcPr>
            <w:tcW w:w="7654" w:type="dxa"/>
            <w:gridSpan w:val="6"/>
          </w:tcPr>
          <w:p w14:paraId="3B28C7FB" w14:textId="42A4BB98" w:rsidR="007A7583" w:rsidRPr="00B356B1" w:rsidRDefault="007A1361" w:rsidP="00BD0210">
            <w:pPr>
              <w:pStyle w:val="xl26"/>
              <w:widowControl w:val="0"/>
              <w:pBdr>
                <w:bottom w:val="none" w:sz="0" w:space="0" w:color="auto"/>
                <w:right w:val="none" w:sz="0" w:space="0" w:color="auto"/>
              </w:pBdr>
              <w:spacing w:before="0" w:beforeAutospacing="0" w:after="0" w:afterAutospacing="0" w:line="360" w:lineRule="auto"/>
              <w:jc w:val="center"/>
              <w:textAlignment w:val="auto"/>
              <w:rPr>
                <w:rFonts w:ascii="Times New Roman" w:eastAsiaTheme="minorEastAsia" w:hAnsi="Times New Roman"/>
                <w:kern w:val="2"/>
              </w:rPr>
            </w:pPr>
            <w:r w:rsidRPr="007A1361">
              <w:rPr>
                <w:rFonts w:ascii="Times New Roman" w:eastAsiaTheme="minorEastAsia" w:hAnsi="Times New Roman" w:hint="eastAsia"/>
                <w:kern w:val="2"/>
              </w:rPr>
              <w:t>四川峨边西南水泥有限公司</w:t>
            </w:r>
          </w:p>
        </w:tc>
      </w:tr>
      <w:tr w:rsidR="007A7583" w:rsidRPr="00B356B1" w14:paraId="0A450A26" w14:textId="77777777" w:rsidTr="00F72594">
        <w:tc>
          <w:tcPr>
            <w:tcW w:w="1668" w:type="dxa"/>
          </w:tcPr>
          <w:p w14:paraId="7DA95821" w14:textId="77777777" w:rsidR="007A7583" w:rsidRPr="00B356B1" w:rsidRDefault="007A7583" w:rsidP="00BD0210">
            <w:pPr>
              <w:spacing w:line="360" w:lineRule="auto"/>
              <w:jc w:val="center"/>
              <w:rPr>
                <w:rFonts w:eastAsiaTheme="minorEastAsia"/>
                <w:sz w:val="24"/>
              </w:rPr>
            </w:pPr>
            <w:r w:rsidRPr="00B356B1">
              <w:rPr>
                <w:rFonts w:eastAsiaTheme="minorEastAsia"/>
                <w:sz w:val="24"/>
              </w:rPr>
              <w:t>法人代表</w:t>
            </w:r>
          </w:p>
        </w:tc>
        <w:tc>
          <w:tcPr>
            <w:tcW w:w="2784" w:type="dxa"/>
            <w:gridSpan w:val="3"/>
          </w:tcPr>
          <w:p w14:paraId="64A6E1F2" w14:textId="53CBC8B5" w:rsidR="007A7583" w:rsidRPr="00B356B1" w:rsidRDefault="007A1361" w:rsidP="00BD0210">
            <w:pPr>
              <w:spacing w:line="360" w:lineRule="auto"/>
              <w:jc w:val="center"/>
              <w:rPr>
                <w:rFonts w:eastAsiaTheme="minorEastAsia"/>
                <w:sz w:val="24"/>
              </w:rPr>
            </w:pPr>
            <w:r w:rsidRPr="007A1361">
              <w:rPr>
                <w:rFonts w:eastAsiaTheme="minorEastAsia" w:hint="eastAsia"/>
                <w:sz w:val="24"/>
              </w:rPr>
              <w:t>史强</w:t>
            </w:r>
          </w:p>
        </w:tc>
        <w:tc>
          <w:tcPr>
            <w:tcW w:w="2062" w:type="dxa"/>
          </w:tcPr>
          <w:p w14:paraId="7136F9C5" w14:textId="77777777" w:rsidR="007A7583" w:rsidRPr="00B356B1" w:rsidRDefault="007A7583" w:rsidP="00BD0210">
            <w:pPr>
              <w:spacing w:line="360" w:lineRule="auto"/>
              <w:jc w:val="center"/>
              <w:rPr>
                <w:rFonts w:eastAsiaTheme="minorEastAsia"/>
                <w:sz w:val="24"/>
              </w:rPr>
            </w:pPr>
            <w:r w:rsidRPr="00B356B1">
              <w:rPr>
                <w:rFonts w:eastAsiaTheme="minorEastAsia"/>
                <w:sz w:val="24"/>
              </w:rPr>
              <w:t>联系人</w:t>
            </w:r>
          </w:p>
        </w:tc>
        <w:tc>
          <w:tcPr>
            <w:tcW w:w="2808" w:type="dxa"/>
            <w:gridSpan w:val="2"/>
          </w:tcPr>
          <w:p w14:paraId="6518FA3E" w14:textId="3F8F211F" w:rsidR="007A7583" w:rsidRPr="00B356B1" w:rsidRDefault="007C19DC" w:rsidP="001A64D1">
            <w:pPr>
              <w:spacing w:line="360" w:lineRule="auto"/>
              <w:jc w:val="center"/>
              <w:rPr>
                <w:rFonts w:eastAsiaTheme="minorEastAsia"/>
                <w:sz w:val="24"/>
              </w:rPr>
            </w:pPr>
            <w:r w:rsidRPr="007C19DC">
              <w:rPr>
                <w:rFonts w:eastAsiaTheme="minorEastAsia" w:hint="eastAsia"/>
                <w:color w:val="000000" w:themeColor="text1"/>
                <w:sz w:val="24"/>
              </w:rPr>
              <w:t>王方波</w:t>
            </w:r>
          </w:p>
        </w:tc>
      </w:tr>
      <w:tr w:rsidR="007A7583" w:rsidRPr="00B356B1" w14:paraId="3B5868F3" w14:textId="77777777" w:rsidTr="00F72594">
        <w:tc>
          <w:tcPr>
            <w:tcW w:w="1668" w:type="dxa"/>
          </w:tcPr>
          <w:p w14:paraId="15A2FD51" w14:textId="77777777" w:rsidR="007A7583" w:rsidRPr="00B356B1" w:rsidRDefault="007A7583" w:rsidP="00BD0210">
            <w:pPr>
              <w:spacing w:line="360" w:lineRule="auto"/>
              <w:jc w:val="center"/>
              <w:rPr>
                <w:rFonts w:eastAsiaTheme="minorEastAsia"/>
                <w:sz w:val="24"/>
              </w:rPr>
            </w:pPr>
            <w:r w:rsidRPr="00B356B1">
              <w:rPr>
                <w:rFonts w:eastAsiaTheme="minorEastAsia"/>
                <w:sz w:val="24"/>
              </w:rPr>
              <w:t>通讯地址</w:t>
            </w:r>
          </w:p>
        </w:tc>
        <w:tc>
          <w:tcPr>
            <w:tcW w:w="7654" w:type="dxa"/>
            <w:gridSpan w:val="6"/>
          </w:tcPr>
          <w:p w14:paraId="28DCD808" w14:textId="20676198" w:rsidR="007A7583" w:rsidRPr="00B356B1" w:rsidRDefault="007A1361" w:rsidP="00BD0210">
            <w:pPr>
              <w:spacing w:line="360" w:lineRule="auto"/>
              <w:jc w:val="center"/>
              <w:rPr>
                <w:rFonts w:eastAsiaTheme="minorEastAsia"/>
                <w:sz w:val="24"/>
              </w:rPr>
            </w:pPr>
            <w:r w:rsidRPr="007A1361">
              <w:rPr>
                <w:rFonts w:eastAsiaTheme="minorEastAsia" w:hint="eastAsia"/>
                <w:sz w:val="24"/>
              </w:rPr>
              <w:t>峨边沙坪镇马嘶溪</w:t>
            </w:r>
          </w:p>
        </w:tc>
      </w:tr>
      <w:tr w:rsidR="007A7583" w:rsidRPr="00B356B1" w14:paraId="37F54779" w14:textId="77777777" w:rsidTr="00F72594">
        <w:tc>
          <w:tcPr>
            <w:tcW w:w="1668" w:type="dxa"/>
          </w:tcPr>
          <w:p w14:paraId="49BEF50A" w14:textId="77777777" w:rsidR="007A7583" w:rsidRPr="007C19DC" w:rsidRDefault="007A7583" w:rsidP="00BD0210">
            <w:pPr>
              <w:spacing w:line="360" w:lineRule="auto"/>
              <w:jc w:val="center"/>
              <w:rPr>
                <w:rFonts w:eastAsiaTheme="minorEastAsia"/>
                <w:color w:val="000000" w:themeColor="text1"/>
                <w:sz w:val="24"/>
              </w:rPr>
            </w:pPr>
            <w:r w:rsidRPr="007C19DC">
              <w:rPr>
                <w:rFonts w:eastAsiaTheme="minorEastAsia"/>
                <w:color w:val="000000" w:themeColor="text1"/>
                <w:sz w:val="24"/>
              </w:rPr>
              <w:t>联系电话</w:t>
            </w:r>
          </w:p>
        </w:tc>
        <w:tc>
          <w:tcPr>
            <w:tcW w:w="1674" w:type="dxa"/>
            <w:gridSpan w:val="2"/>
          </w:tcPr>
          <w:p w14:paraId="3DCB5467" w14:textId="55990BF3" w:rsidR="007A7583" w:rsidRPr="007C19DC" w:rsidRDefault="007C19DC" w:rsidP="00BD0210">
            <w:pPr>
              <w:spacing w:line="360" w:lineRule="auto"/>
              <w:jc w:val="center"/>
              <w:rPr>
                <w:rFonts w:eastAsiaTheme="minorEastAsia"/>
                <w:color w:val="000000" w:themeColor="text1"/>
                <w:kern w:val="0"/>
                <w:sz w:val="24"/>
                <w:lang w:val="zh-CN"/>
              </w:rPr>
            </w:pPr>
            <w:r w:rsidRPr="007C19DC">
              <w:rPr>
                <w:rFonts w:eastAsiaTheme="minorEastAsia"/>
                <w:color w:val="000000" w:themeColor="text1"/>
                <w:kern w:val="0"/>
                <w:sz w:val="24"/>
                <w:lang w:val="zh-CN"/>
              </w:rPr>
              <w:t>15082226489</w:t>
            </w:r>
          </w:p>
        </w:tc>
        <w:tc>
          <w:tcPr>
            <w:tcW w:w="1110" w:type="dxa"/>
          </w:tcPr>
          <w:p w14:paraId="3C71D01B" w14:textId="77777777" w:rsidR="007A7583" w:rsidRPr="00B356B1" w:rsidRDefault="007A7583" w:rsidP="00BD0210">
            <w:pPr>
              <w:spacing w:line="360" w:lineRule="auto"/>
              <w:jc w:val="center"/>
              <w:rPr>
                <w:rFonts w:eastAsiaTheme="minorEastAsia"/>
                <w:sz w:val="24"/>
              </w:rPr>
            </w:pPr>
            <w:r w:rsidRPr="00B356B1">
              <w:rPr>
                <w:rFonts w:eastAsiaTheme="minorEastAsia"/>
                <w:sz w:val="24"/>
              </w:rPr>
              <w:t>传真</w:t>
            </w:r>
          </w:p>
        </w:tc>
        <w:tc>
          <w:tcPr>
            <w:tcW w:w="2062" w:type="dxa"/>
          </w:tcPr>
          <w:p w14:paraId="754969BB" w14:textId="77777777" w:rsidR="007A7583" w:rsidRPr="00B356B1" w:rsidRDefault="007A7583" w:rsidP="00BD0210">
            <w:pPr>
              <w:pStyle w:val="xl26"/>
              <w:widowControl w:val="0"/>
              <w:pBdr>
                <w:bottom w:val="none" w:sz="0" w:space="0" w:color="auto"/>
                <w:right w:val="none" w:sz="0" w:space="0" w:color="auto"/>
              </w:pBdr>
              <w:spacing w:before="0" w:beforeAutospacing="0" w:after="0" w:afterAutospacing="0" w:line="360" w:lineRule="auto"/>
              <w:jc w:val="center"/>
              <w:textAlignment w:val="auto"/>
              <w:rPr>
                <w:rFonts w:ascii="Times New Roman" w:eastAsiaTheme="minorEastAsia" w:hAnsi="Times New Roman"/>
                <w:kern w:val="2"/>
              </w:rPr>
            </w:pPr>
            <w:r w:rsidRPr="00B356B1">
              <w:rPr>
                <w:rFonts w:ascii="Times New Roman" w:eastAsiaTheme="minorEastAsia" w:hAnsi="Times New Roman"/>
                <w:kern w:val="2"/>
              </w:rPr>
              <w:t>/</w:t>
            </w:r>
          </w:p>
        </w:tc>
        <w:tc>
          <w:tcPr>
            <w:tcW w:w="1360" w:type="dxa"/>
          </w:tcPr>
          <w:p w14:paraId="1C6A278B" w14:textId="77777777" w:rsidR="007A7583" w:rsidRPr="00B356B1" w:rsidRDefault="007A7583" w:rsidP="00BD0210">
            <w:pPr>
              <w:spacing w:line="360" w:lineRule="auto"/>
              <w:jc w:val="center"/>
              <w:rPr>
                <w:rFonts w:eastAsiaTheme="minorEastAsia"/>
                <w:sz w:val="24"/>
              </w:rPr>
            </w:pPr>
            <w:r w:rsidRPr="00B356B1">
              <w:rPr>
                <w:rFonts w:eastAsiaTheme="minorEastAsia"/>
                <w:sz w:val="24"/>
              </w:rPr>
              <w:t>邮政编码</w:t>
            </w:r>
          </w:p>
        </w:tc>
        <w:tc>
          <w:tcPr>
            <w:tcW w:w="1448" w:type="dxa"/>
          </w:tcPr>
          <w:p w14:paraId="2F7BB5AC" w14:textId="6D9A777A" w:rsidR="007A7583" w:rsidRPr="00B356B1" w:rsidRDefault="00B01570" w:rsidP="006D5FB6">
            <w:pPr>
              <w:spacing w:line="360" w:lineRule="auto"/>
              <w:jc w:val="center"/>
              <w:rPr>
                <w:rFonts w:eastAsiaTheme="minorEastAsia"/>
                <w:sz w:val="24"/>
              </w:rPr>
            </w:pPr>
            <w:r w:rsidRPr="00B356B1">
              <w:rPr>
                <w:rFonts w:eastAsiaTheme="minorEastAsia"/>
                <w:sz w:val="24"/>
              </w:rPr>
              <w:t>6</w:t>
            </w:r>
            <w:r w:rsidR="007A1361">
              <w:rPr>
                <w:rFonts w:eastAsiaTheme="minorEastAsia"/>
                <w:sz w:val="24"/>
              </w:rPr>
              <w:t>14300</w:t>
            </w:r>
          </w:p>
        </w:tc>
      </w:tr>
      <w:tr w:rsidR="007A7583" w:rsidRPr="00B356B1" w14:paraId="4B91E444" w14:textId="77777777" w:rsidTr="00F72594">
        <w:tc>
          <w:tcPr>
            <w:tcW w:w="1668" w:type="dxa"/>
          </w:tcPr>
          <w:p w14:paraId="57C3CB71" w14:textId="77777777" w:rsidR="007A7583" w:rsidRPr="00B356B1" w:rsidRDefault="007A7583" w:rsidP="00BD0210">
            <w:pPr>
              <w:spacing w:line="360" w:lineRule="auto"/>
              <w:jc w:val="center"/>
              <w:rPr>
                <w:rFonts w:eastAsiaTheme="minorEastAsia"/>
                <w:sz w:val="24"/>
              </w:rPr>
            </w:pPr>
            <w:r w:rsidRPr="00B356B1">
              <w:rPr>
                <w:rFonts w:eastAsiaTheme="minorEastAsia"/>
                <w:sz w:val="24"/>
              </w:rPr>
              <w:t>建设地点</w:t>
            </w:r>
          </w:p>
        </w:tc>
        <w:tc>
          <w:tcPr>
            <w:tcW w:w="7654" w:type="dxa"/>
            <w:gridSpan w:val="6"/>
          </w:tcPr>
          <w:p w14:paraId="0D6089C4" w14:textId="267122FA" w:rsidR="007A7583" w:rsidRPr="00B356B1" w:rsidRDefault="007A1361" w:rsidP="0010026B">
            <w:pPr>
              <w:spacing w:line="360" w:lineRule="auto"/>
              <w:jc w:val="center"/>
              <w:rPr>
                <w:rFonts w:eastAsiaTheme="minorEastAsia"/>
                <w:sz w:val="24"/>
              </w:rPr>
            </w:pPr>
            <w:r>
              <w:rPr>
                <w:rFonts w:eastAsiaTheme="minorEastAsia" w:hint="eastAsia"/>
                <w:sz w:val="24"/>
              </w:rPr>
              <w:t>峨边新场乡</w:t>
            </w:r>
            <w:r w:rsidR="0001722B" w:rsidRPr="0001722B">
              <w:rPr>
                <w:rFonts w:eastAsiaTheme="minorEastAsia" w:hint="eastAsia"/>
                <w:sz w:val="24"/>
              </w:rPr>
              <w:t>新凤村</w:t>
            </w:r>
            <w:r w:rsidR="0010026B" w:rsidRPr="0010026B">
              <w:rPr>
                <w:rFonts w:eastAsiaTheme="minorEastAsia" w:hint="eastAsia"/>
                <w:sz w:val="24"/>
              </w:rPr>
              <w:t>（矿区中心点坐标：</w:t>
            </w:r>
            <w:r w:rsidR="0010026B" w:rsidRPr="00D25C3A">
              <w:rPr>
                <w:rFonts w:eastAsiaTheme="minorEastAsia"/>
                <w:kern w:val="0"/>
                <w:sz w:val="24"/>
              </w:rPr>
              <w:t>29°18′04″</w:t>
            </w:r>
            <w:r w:rsidR="0010026B" w:rsidRPr="0010026B">
              <w:rPr>
                <w:rFonts w:eastAsiaTheme="minorEastAsia" w:hint="eastAsia"/>
                <w:sz w:val="24"/>
              </w:rPr>
              <w:t>N</w:t>
            </w:r>
            <w:r w:rsidR="0010026B" w:rsidRPr="0010026B">
              <w:rPr>
                <w:rFonts w:eastAsiaTheme="minorEastAsia" w:hint="eastAsia"/>
                <w:sz w:val="24"/>
              </w:rPr>
              <w:t>；</w:t>
            </w:r>
            <w:r w:rsidR="0010026B" w:rsidRPr="00D25C3A">
              <w:rPr>
                <w:rFonts w:eastAsiaTheme="minorEastAsia"/>
                <w:kern w:val="0"/>
                <w:sz w:val="24"/>
              </w:rPr>
              <w:t>103°16′51″</w:t>
            </w:r>
            <w:r w:rsidR="0010026B" w:rsidRPr="0010026B">
              <w:rPr>
                <w:rFonts w:eastAsiaTheme="minorEastAsia" w:hint="eastAsia"/>
                <w:sz w:val="24"/>
              </w:rPr>
              <w:t>E</w:t>
            </w:r>
            <w:r w:rsidR="0010026B" w:rsidRPr="0010026B">
              <w:rPr>
                <w:rFonts w:eastAsiaTheme="minorEastAsia" w:hint="eastAsia"/>
                <w:sz w:val="24"/>
              </w:rPr>
              <w:t>）</w:t>
            </w:r>
          </w:p>
        </w:tc>
      </w:tr>
      <w:tr w:rsidR="007A7583" w:rsidRPr="00B356B1" w14:paraId="37245160" w14:textId="77777777" w:rsidTr="00F72594">
        <w:tc>
          <w:tcPr>
            <w:tcW w:w="1668" w:type="dxa"/>
            <w:vAlign w:val="center"/>
          </w:tcPr>
          <w:p w14:paraId="36EEEA28" w14:textId="77777777" w:rsidR="007A7583" w:rsidRPr="00B356B1" w:rsidRDefault="007A7583" w:rsidP="006B52D9">
            <w:pPr>
              <w:jc w:val="center"/>
              <w:rPr>
                <w:rFonts w:eastAsiaTheme="minorEastAsia"/>
                <w:sz w:val="24"/>
              </w:rPr>
            </w:pPr>
            <w:r w:rsidRPr="00B356B1">
              <w:rPr>
                <w:rFonts w:eastAsiaTheme="minorEastAsia"/>
                <w:sz w:val="24"/>
              </w:rPr>
              <w:t>立项审批部门</w:t>
            </w:r>
          </w:p>
        </w:tc>
        <w:tc>
          <w:tcPr>
            <w:tcW w:w="2784" w:type="dxa"/>
            <w:gridSpan w:val="3"/>
            <w:vAlign w:val="center"/>
          </w:tcPr>
          <w:p w14:paraId="0699D820" w14:textId="78E0B990" w:rsidR="007A7583" w:rsidRPr="00B356B1" w:rsidRDefault="007A1361" w:rsidP="00102020">
            <w:pPr>
              <w:jc w:val="center"/>
              <w:rPr>
                <w:rFonts w:eastAsiaTheme="minorEastAsia"/>
                <w:color w:val="000000"/>
                <w:sz w:val="24"/>
              </w:rPr>
            </w:pPr>
            <w:r>
              <w:rPr>
                <w:rFonts w:eastAsiaTheme="minorEastAsia" w:hint="eastAsia"/>
                <w:color w:val="000000"/>
                <w:sz w:val="24"/>
              </w:rPr>
              <w:t>/</w:t>
            </w:r>
          </w:p>
        </w:tc>
        <w:tc>
          <w:tcPr>
            <w:tcW w:w="2062" w:type="dxa"/>
            <w:vAlign w:val="center"/>
          </w:tcPr>
          <w:p w14:paraId="57050410" w14:textId="77777777" w:rsidR="007A7583" w:rsidRPr="00B356B1" w:rsidRDefault="007A7583" w:rsidP="00102020">
            <w:pPr>
              <w:spacing w:line="360" w:lineRule="auto"/>
              <w:jc w:val="center"/>
              <w:rPr>
                <w:rFonts w:eastAsiaTheme="minorEastAsia"/>
                <w:color w:val="000000"/>
                <w:sz w:val="24"/>
              </w:rPr>
            </w:pPr>
            <w:r w:rsidRPr="00B356B1">
              <w:rPr>
                <w:rFonts w:eastAsiaTheme="minorEastAsia"/>
                <w:color w:val="000000"/>
                <w:sz w:val="24"/>
              </w:rPr>
              <w:t>批准文号</w:t>
            </w:r>
          </w:p>
        </w:tc>
        <w:tc>
          <w:tcPr>
            <w:tcW w:w="2808" w:type="dxa"/>
            <w:gridSpan w:val="2"/>
            <w:vAlign w:val="center"/>
          </w:tcPr>
          <w:p w14:paraId="7679BBBE" w14:textId="6EBD5525" w:rsidR="007A7583" w:rsidRPr="00B356B1" w:rsidRDefault="007A1361" w:rsidP="006B52D9">
            <w:pPr>
              <w:jc w:val="center"/>
              <w:rPr>
                <w:rFonts w:eastAsiaTheme="minorEastAsia"/>
                <w:sz w:val="24"/>
              </w:rPr>
            </w:pPr>
            <w:r>
              <w:rPr>
                <w:rFonts w:eastAsiaTheme="minorEastAsia" w:hint="eastAsia"/>
                <w:sz w:val="24"/>
              </w:rPr>
              <w:t>/</w:t>
            </w:r>
          </w:p>
        </w:tc>
      </w:tr>
      <w:tr w:rsidR="007A7583" w:rsidRPr="00B356B1" w14:paraId="0B93294D" w14:textId="77777777" w:rsidTr="00F72594">
        <w:tc>
          <w:tcPr>
            <w:tcW w:w="1668" w:type="dxa"/>
            <w:vAlign w:val="center"/>
          </w:tcPr>
          <w:p w14:paraId="07529257" w14:textId="77777777" w:rsidR="007A7583" w:rsidRPr="00B356B1" w:rsidRDefault="007A7583" w:rsidP="00102020">
            <w:pPr>
              <w:jc w:val="center"/>
              <w:rPr>
                <w:rFonts w:eastAsiaTheme="minorEastAsia"/>
                <w:sz w:val="24"/>
              </w:rPr>
            </w:pPr>
            <w:r w:rsidRPr="00B356B1">
              <w:rPr>
                <w:rFonts w:eastAsiaTheme="minorEastAsia"/>
                <w:sz w:val="24"/>
              </w:rPr>
              <w:t>建设性质</w:t>
            </w:r>
          </w:p>
        </w:tc>
        <w:tc>
          <w:tcPr>
            <w:tcW w:w="2784" w:type="dxa"/>
            <w:gridSpan w:val="3"/>
            <w:vAlign w:val="center"/>
          </w:tcPr>
          <w:p w14:paraId="05C4CB81" w14:textId="77777777" w:rsidR="007A7583" w:rsidRPr="00B356B1" w:rsidRDefault="007A7583" w:rsidP="006D5FB6">
            <w:pPr>
              <w:jc w:val="center"/>
              <w:rPr>
                <w:rFonts w:eastAsiaTheme="minorEastAsia"/>
                <w:sz w:val="24"/>
              </w:rPr>
            </w:pPr>
            <w:r w:rsidRPr="00B356B1">
              <w:rPr>
                <w:rFonts w:eastAsiaTheme="minorEastAsia"/>
                <w:sz w:val="24"/>
              </w:rPr>
              <w:t>新建</w:t>
            </w:r>
            <w:r w:rsidR="006D5FB6" w:rsidRPr="00B356B1">
              <w:rPr>
                <w:rFonts w:eastAsiaTheme="minorEastAsia"/>
                <w:bCs/>
                <w:szCs w:val="21"/>
              </w:rPr>
              <w:sym w:font="Wingdings" w:char="F0FE"/>
            </w:r>
            <w:r w:rsidRPr="00B356B1">
              <w:rPr>
                <w:rFonts w:eastAsiaTheme="minorEastAsia"/>
                <w:sz w:val="24"/>
              </w:rPr>
              <w:t>改扩建</w:t>
            </w:r>
            <w:r w:rsidR="006D5FB6" w:rsidRPr="00B356B1">
              <w:rPr>
                <w:rFonts w:eastAsiaTheme="minorEastAsia"/>
                <w:bCs/>
                <w:szCs w:val="21"/>
              </w:rPr>
              <w:sym w:font="Wingdings" w:char="F06F"/>
            </w:r>
            <w:r w:rsidRPr="00B356B1">
              <w:rPr>
                <w:rFonts w:eastAsiaTheme="minorEastAsia"/>
                <w:sz w:val="24"/>
              </w:rPr>
              <w:t>技改</w:t>
            </w:r>
            <w:r w:rsidRPr="00B356B1">
              <w:rPr>
                <w:rFonts w:eastAsiaTheme="minorEastAsia"/>
                <w:bCs/>
                <w:szCs w:val="21"/>
              </w:rPr>
              <w:sym w:font="Wingdings" w:char="F06F"/>
            </w:r>
          </w:p>
        </w:tc>
        <w:tc>
          <w:tcPr>
            <w:tcW w:w="2062" w:type="dxa"/>
            <w:vAlign w:val="center"/>
          </w:tcPr>
          <w:p w14:paraId="69BFDAAB" w14:textId="77777777" w:rsidR="007A7583" w:rsidRPr="00B356B1" w:rsidRDefault="007A7583" w:rsidP="00102020">
            <w:pPr>
              <w:jc w:val="center"/>
              <w:rPr>
                <w:rFonts w:eastAsiaTheme="minorEastAsia"/>
                <w:color w:val="000000"/>
                <w:sz w:val="24"/>
              </w:rPr>
            </w:pPr>
            <w:r w:rsidRPr="00B356B1">
              <w:rPr>
                <w:rFonts w:eastAsiaTheme="minorEastAsia"/>
                <w:color w:val="000000"/>
                <w:sz w:val="24"/>
              </w:rPr>
              <w:t>行业类别</w:t>
            </w:r>
          </w:p>
          <w:p w14:paraId="0034C4EA" w14:textId="77777777" w:rsidR="007A7583" w:rsidRPr="00B356B1" w:rsidRDefault="007A7583" w:rsidP="00102020">
            <w:pPr>
              <w:jc w:val="center"/>
              <w:rPr>
                <w:rFonts w:eastAsiaTheme="minorEastAsia"/>
                <w:color w:val="000000"/>
                <w:sz w:val="24"/>
              </w:rPr>
            </w:pPr>
            <w:r w:rsidRPr="00B356B1">
              <w:rPr>
                <w:rFonts w:eastAsiaTheme="minorEastAsia"/>
                <w:color w:val="000000"/>
                <w:sz w:val="24"/>
              </w:rPr>
              <w:t>及代码</w:t>
            </w:r>
          </w:p>
        </w:tc>
        <w:tc>
          <w:tcPr>
            <w:tcW w:w="2808" w:type="dxa"/>
            <w:gridSpan w:val="2"/>
            <w:vAlign w:val="center"/>
          </w:tcPr>
          <w:p w14:paraId="6E45EC9D" w14:textId="6D65177C" w:rsidR="007A7583" w:rsidRPr="00B356B1" w:rsidRDefault="007A1361" w:rsidP="006D5FB6">
            <w:pPr>
              <w:jc w:val="center"/>
              <w:rPr>
                <w:rFonts w:eastAsiaTheme="minorEastAsia"/>
                <w:color w:val="000000"/>
                <w:sz w:val="24"/>
              </w:rPr>
            </w:pPr>
            <w:r w:rsidRPr="007A1361">
              <w:rPr>
                <w:rFonts w:eastAsiaTheme="minorEastAsia" w:hint="eastAsia"/>
                <w:color w:val="000000"/>
                <w:kern w:val="0"/>
                <w:sz w:val="24"/>
              </w:rPr>
              <w:t>粘土及其他土砂石开采（</w:t>
            </w:r>
            <w:r w:rsidR="007011DB">
              <w:rPr>
                <w:rFonts w:eastAsiaTheme="minorEastAsia"/>
                <w:color w:val="000000"/>
                <w:kern w:val="0"/>
                <w:sz w:val="24"/>
              </w:rPr>
              <w:t>B</w:t>
            </w:r>
            <w:r w:rsidRPr="007A1361">
              <w:rPr>
                <w:rFonts w:eastAsiaTheme="minorEastAsia" w:hint="eastAsia"/>
                <w:color w:val="000000"/>
                <w:kern w:val="0"/>
                <w:sz w:val="24"/>
              </w:rPr>
              <w:t>1019</w:t>
            </w:r>
            <w:r w:rsidRPr="007A1361">
              <w:rPr>
                <w:rFonts w:eastAsiaTheme="minorEastAsia" w:hint="eastAsia"/>
                <w:color w:val="000000"/>
                <w:kern w:val="0"/>
                <w:sz w:val="24"/>
              </w:rPr>
              <w:t>）</w:t>
            </w:r>
          </w:p>
        </w:tc>
      </w:tr>
      <w:tr w:rsidR="007A7583" w:rsidRPr="00B356B1" w14:paraId="7D144D00" w14:textId="77777777" w:rsidTr="00F72594">
        <w:tc>
          <w:tcPr>
            <w:tcW w:w="1668" w:type="dxa"/>
            <w:vAlign w:val="center"/>
          </w:tcPr>
          <w:p w14:paraId="27A42FA3" w14:textId="53021758" w:rsidR="007A7583" w:rsidRPr="00B356B1" w:rsidRDefault="007A7583" w:rsidP="00102020">
            <w:pPr>
              <w:jc w:val="center"/>
              <w:rPr>
                <w:rFonts w:eastAsiaTheme="minorEastAsia"/>
                <w:sz w:val="24"/>
              </w:rPr>
            </w:pPr>
            <w:r w:rsidRPr="00B356B1">
              <w:rPr>
                <w:rFonts w:eastAsiaTheme="minorEastAsia"/>
                <w:sz w:val="24"/>
              </w:rPr>
              <w:t>占地面积</w:t>
            </w:r>
            <w:r w:rsidR="007A1361" w:rsidRPr="00B356B1">
              <w:rPr>
                <w:rFonts w:eastAsiaTheme="minorEastAsia"/>
                <w:sz w:val="24"/>
              </w:rPr>
              <w:t>（</w:t>
            </w:r>
            <w:r w:rsidR="007A1361" w:rsidRPr="00B356B1">
              <w:rPr>
                <w:rFonts w:eastAsiaTheme="minorEastAsia"/>
                <w:sz w:val="24"/>
              </w:rPr>
              <w:t>m</w:t>
            </w:r>
            <w:r w:rsidR="007A1361" w:rsidRPr="00B356B1">
              <w:rPr>
                <w:rFonts w:eastAsiaTheme="minorEastAsia"/>
                <w:sz w:val="24"/>
                <w:vertAlign w:val="superscript"/>
              </w:rPr>
              <w:t>2</w:t>
            </w:r>
            <w:r w:rsidR="007A1361" w:rsidRPr="00B356B1">
              <w:rPr>
                <w:rFonts w:eastAsiaTheme="minorEastAsia"/>
                <w:sz w:val="24"/>
              </w:rPr>
              <w:t>）</w:t>
            </w:r>
          </w:p>
        </w:tc>
        <w:tc>
          <w:tcPr>
            <w:tcW w:w="2784" w:type="dxa"/>
            <w:gridSpan w:val="3"/>
            <w:vAlign w:val="center"/>
          </w:tcPr>
          <w:p w14:paraId="66584CEC" w14:textId="1DB171AB" w:rsidR="007A7583" w:rsidRPr="00B356B1" w:rsidRDefault="007A1361" w:rsidP="00A222DE">
            <w:pPr>
              <w:jc w:val="center"/>
              <w:rPr>
                <w:rFonts w:eastAsiaTheme="minorEastAsia"/>
                <w:color w:val="FF0000"/>
                <w:sz w:val="24"/>
              </w:rPr>
            </w:pPr>
            <w:r>
              <w:rPr>
                <w:rFonts w:eastAsiaTheme="minorEastAsia"/>
                <w:color w:val="000000"/>
                <w:sz w:val="24"/>
              </w:rPr>
              <w:t>40500</w:t>
            </w:r>
          </w:p>
        </w:tc>
        <w:tc>
          <w:tcPr>
            <w:tcW w:w="2062" w:type="dxa"/>
            <w:vAlign w:val="center"/>
          </w:tcPr>
          <w:p w14:paraId="648BE388" w14:textId="77777777" w:rsidR="007A7583" w:rsidRPr="00B356B1" w:rsidRDefault="007A7583" w:rsidP="00102020">
            <w:pPr>
              <w:jc w:val="center"/>
              <w:rPr>
                <w:rFonts w:eastAsiaTheme="minorEastAsia"/>
                <w:sz w:val="24"/>
              </w:rPr>
            </w:pPr>
            <w:r w:rsidRPr="00B356B1">
              <w:rPr>
                <w:rFonts w:eastAsiaTheme="minorEastAsia"/>
                <w:sz w:val="24"/>
              </w:rPr>
              <w:t>绿化面积（</w:t>
            </w:r>
            <w:r w:rsidR="00797E5B" w:rsidRPr="00B356B1">
              <w:rPr>
                <w:rFonts w:eastAsiaTheme="minorEastAsia"/>
                <w:sz w:val="24"/>
              </w:rPr>
              <w:t>m</w:t>
            </w:r>
            <w:r w:rsidR="00797E5B" w:rsidRPr="00B356B1">
              <w:rPr>
                <w:rFonts w:eastAsiaTheme="minorEastAsia"/>
                <w:sz w:val="24"/>
                <w:vertAlign w:val="superscript"/>
              </w:rPr>
              <w:t>2</w:t>
            </w:r>
            <w:r w:rsidRPr="00B356B1">
              <w:rPr>
                <w:rFonts w:eastAsiaTheme="minorEastAsia"/>
                <w:sz w:val="24"/>
              </w:rPr>
              <w:t>）</w:t>
            </w:r>
          </w:p>
        </w:tc>
        <w:tc>
          <w:tcPr>
            <w:tcW w:w="2808" w:type="dxa"/>
            <w:gridSpan w:val="2"/>
            <w:vAlign w:val="center"/>
          </w:tcPr>
          <w:p w14:paraId="65A4C487" w14:textId="1126E7BD" w:rsidR="007A7583" w:rsidRPr="00B356B1" w:rsidRDefault="007A1361" w:rsidP="00470A62">
            <w:pPr>
              <w:jc w:val="center"/>
              <w:rPr>
                <w:rFonts w:eastAsiaTheme="minorEastAsia"/>
                <w:sz w:val="24"/>
              </w:rPr>
            </w:pPr>
            <w:r>
              <w:rPr>
                <w:rFonts w:eastAsiaTheme="minorEastAsia"/>
                <w:sz w:val="24"/>
              </w:rPr>
              <w:t>/</w:t>
            </w:r>
          </w:p>
        </w:tc>
      </w:tr>
      <w:tr w:rsidR="007A7583" w:rsidRPr="00B356B1" w14:paraId="0D97CAD9" w14:textId="77777777" w:rsidTr="00F72594">
        <w:tc>
          <w:tcPr>
            <w:tcW w:w="1668" w:type="dxa"/>
            <w:vAlign w:val="center"/>
          </w:tcPr>
          <w:p w14:paraId="0EDAF0AA" w14:textId="77777777" w:rsidR="007A7583" w:rsidRPr="00B356B1" w:rsidRDefault="007D101E" w:rsidP="00102020">
            <w:pPr>
              <w:jc w:val="center"/>
              <w:rPr>
                <w:rFonts w:eastAsiaTheme="minorEastAsia"/>
                <w:sz w:val="24"/>
              </w:rPr>
            </w:pPr>
            <w:r w:rsidRPr="00B356B1">
              <w:rPr>
                <w:rFonts w:eastAsiaTheme="minorEastAsia"/>
                <w:sz w:val="24"/>
              </w:rPr>
              <w:t>总投资（</w:t>
            </w:r>
            <w:r w:rsidR="00BC63E4" w:rsidRPr="00B356B1">
              <w:rPr>
                <w:rFonts w:eastAsiaTheme="minorEastAsia"/>
                <w:sz w:val="24"/>
              </w:rPr>
              <w:t>万</w:t>
            </w:r>
            <w:r w:rsidR="007A7583" w:rsidRPr="00B356B1">
              <w:rPr>
                <w:rFonts w:eastAsiaTheme="minorEastAsia"/>
                <w:sz w:val="24"/>
              </w:rPr>
              <w:t>元）</w:t>
            </w:r>
          </w:p>
        </w:tc>
        <w:tc>
          <w:tcPr>
            <w:tcW w:w="1535" w:type="dxa"/>
            <w:vAlign w:val="center"/>
          </w:tcPr>
          <w:p w14:paraId="004F6062" w14:textId="72E9B31E" w:rsidR="007A7583" w:rsidRPr="004A613D" w:rsidRDefault="004A613D" w:rsidP="00EE3B24">
            <w:pPr>
              <w:jc w:val="center"/>
              <w:rPr>
                <w:rFonts w:eastAsiaTheme="minorEastAsia"/>
                <w:color w:val="000000" w:themeColor="text1"/>
                <w:sz w:val="24"/>
              </w:rPr>
            </w:pPr>
            <w:r w:rsidRPr="004A613D">
              <w:rPr>
                <w:rFonts w:eastAsiaTheme="minorEastAsia"/>
                <w:color w:val="000000" w:themeColor="text1"/>
                <w:sz w:val="24"/>
              </w:rPr>
              <w:t>1000</w:t>
            </w:r>
          </w:p>
        </w:tc>
        <w:tc>
          <w:tcPr>
            <w:tcW w:w="1249" w:type="dxa"/>
            <w:gridSpan w:val="2"/>
            <w:vAlign w:val="center"/>
          </w:tcPr>
          <w:p w14:paraId="0031530B" w14:textId="77777777" w:rsidR="007A7583" w:rsidRPr="004A613D" w:rsidRDefault="007A7583" w:rsidP="00102020">
            <w:pPr>
              <w:jc w:val="center"/>
              <w:rPr>
                <w:rFonts w:eastAsiaTheme="minorEastAsia"/>
                <w:color w:val="000000" w:themeColor="text1"/>
                <w:sz w:val="24"/>
              </w:rPr>
            </w:pPr>
            <w:r w:rsidRPr="004A613D">
              <w:rPr>
                <w:rFonts w:eastAsiaTheme="minorEastAsia"/>
                <w:color w:val="000000" w:themeColor="text1"/>
                <w:sz w:val="24"/>
              </w:rPr>
              <w:t>环保投资（万元）</w:t>
            </w:r>
          </w:p>
        </w:tc>
        <w:tc>
          <w:tcPr>
            <w:tcW w:w="2062" w:type="dxa"/>
            <w:vAlign w:val="center"/>
          </w:tcPr>
          <w:p w14:paraId="7F4B6C64" w14:textId="18929E4B" w:rsidR="003B75FF" w:rsidRPr="004A613D" w:rsidRDefault="004A613D" w:rsidP="003B75FF">
            <w:pPr>
              <w:jc w:val="center"/>
              <w:rPr>
                <w:rFonts w:eastAsiaTheme="minorEastAsia"/>
                <w:color w:val="000000" w:themeColor="text1"/>
                <w:sz w:val="24"/>
              </w:rPr>
            </w:pPr>
            <w:r w:rsidRPr="004A613D">
              <w:rPr>
                <w:rFonts w:eastAsiaTheme="minorEastAsia"/>
                <w:color w:val="000000" w:themeColor="text1"/>
                <w:sz w:val="24"/>
              </w:rPr>
              <w:t>262.8</w:t>
            </w:r>
          </w:p>
        </w:tc>
        <w:tc>
          <w:tcPr>
            <w:tcW w:w="1360" w:type="dxa"/>
            <w:vAlign w:val="center"/>
          </w:tcPr>
          <w:p w14:paraId="0B8A24AA" w14:textId="77777777" w:rsidR="007A7583" w:rsidRPr="004A613D" w:rsidRDefault="007A7583" w:rsidP="00102020">
            <w:pPr>
              <w:jc w:val="center"/>
              <w:rPr>
                <w:rFonts w:eastAsiaTheme="minorEastAsia"/>
                <w:color w:val="000000" w:themeColor="text1"/>
                <w:sz w:val="24"/>
              </w:rPr>
            </w:pPr>
            <w:r w:rsidRPr="004A613D">
              <w:rPr>
                <w:rFonts w:eastAsiaTheme="minorEastAsia"/>
                <w:color w:val="000000" w:themeColor="text1"/>
                <w:sz w:val="24"/>
              </w:rPr>
              <w:t>环保投资占总投资比例</w:t>
            </w:r>
          </w:p>
        </w:tc>
        <w:tc>
          <w:tcPr>
            <w:tcW w:w="1448" w:type="dxa"/>
            <w:vAlign w:val="center"/>
          </w:tcPr>
          <w:p w14:paraId="4DAD54B7" w14:textId="332BDAC9" w:rsidR="007A7583" w:rsidRPr="004A613D" w:rsidRDefault="004A613D" w:rsidP="00DE4189">
            <w:pPr>
              <w:jc w:val="center"/>
              <w:rPr>
                <w:rFonts w:eastAsiaTheme="minorEastAsia"/>
                <w:color w:val="000000" w:themeColor="text1"/>
                <w:sz w:val="24"/>
              </w:rPr>
            </w:pPr>
            <w:r w:rsidRPr="004A613D">
              <w:rPr>
                <w:rFonts w:eastAsiaTheme="minorEastAsia"/>
                <w:color w:val="000000" w:themeColor="text1"/>
                <w:sz w:val="24"/>
              </w:rPr>
              <w:t>26.28</w:t>
            </w:r>
            <w:r w:rsidR="007A7583" w:rsidRPr="004A613D">
              <w:rPr>
                <w:rFonts w:eastAsiaTheme="minorEastAsia"/>
                <w:color w:val="000000" w:themeColor="text1"/>
                <w:sz w:val="24"/>
              </w:rPr>
              <w:t>%</w:t>
            </w:r>
          </w:p>
        </w:tc>
      </w:tr>
      <w:tr w:rsidR="007A7583" w:rsidRPr="00B356B1" w14:paraId="2633AB56" w14:textId="77777777" w:rsidTr="00F72594">
        <w:tc>
          <w:tcPr>
            <w:tcW w:w="1668" w:type="dxa"/>
            <w:vAlign w:val="center"/>
          </w:tcPr>
          <w:p w14:paraId="134D9C8F" w14:textId="77777777" w:rsidR="007A7583" w:rsidRPr="00B356B1" w:rsidRDefault="007A7583" w:rsidP="00102020">
            <w:pPr>
              <w:jc w:val="center"/>
              <w:rPr>
                <w:rFonts w:eastAsiaTheme="minorEastAsia"/>
                <w:sz w:val="24"/>
              </w:rPr>
            </w:pPr>
            <w:r w:rsidRPr="00B356B1">
              <w:rPr>
                <w:rFonts w:eastAsiaTheme="minorEastAsia"/>
                <w:sz w:val="24"/>
              </w:rPr>
              <w:t>评价经费</w:t>
            </w:r>
          </w:p>
          <w:p w14:paraId="237BD67E" w14:textId="77777777" w:rsidR="007A7583" w:rsidRPr="00B356B1" w:rsidRDefault="007A7583" w:rsidP="00102020">
            <w:pPr>
              <w:jc w:val="center"/>
              <w:rPr>
                <w:rFonts w:eastAsiaTheme="minorEastAsia"/>
                <w:sz w:val="24"/>
              </w:rPr>
            </w:pPr>
            <w:r w:rsidRPr="00B356B1">
              <w:rPr>
                <w:rFonts w:eastAsiaTheme="minorEastAsia"/>
                <w:sz w:val="24"/>
              </w:rPr>
              <w:t>（万元）</w:t>
            </w:r>
          </w:p>
        </w:tc>
        <w:tc>
          <w:tcPr>
            <w:tcW w:w="1535" w:type="dxa"/>
            <w:vAlign w:val="center"/>
          </w:tcPr>
          <w:p w14:paraId="60E0709F" w14:textId="77777777" w:rsidR="007A7583" w:rsidRPr="00B356B1" w:rsidRDefault="007A7583" w:rsidP="00102020">
            <w:pPr>
              <w:jc w:val="center"/>
              <w:rPr>
                <w:rFonts w:eastAsiaTheme="minorEastAsia"/>
                <w:sz w:val="24"/>
              </w:rPr>
            </w:pPr>
            <w:r w:rsidRPr="00B356B1">
              <w:rPr>
                <w:rFonts w:eastAsiaTheme="minorEastAsia"/>
                <w:sz w:val="24"/>
              </w:rPr>
              <w:t>/</w:t>
            </w:r>
          </w:p>
        </w:tc>
        <w:tc>
          <w:tcPr>
            <w:tcW w:w="1249" w:type="dxa"/>
            <w:gridSpan w:val="2"/>
            <w:vAlign w:val="center"/>
          </w:tcPr>
          <w:p w14:paraId="1D4D5D3B" w14:textId="77777777" w:rsidR="007A7583" w:rsidRPr="00B356B1" w:rsidRDefault="007A7583" w:rsidP="00102020">
            <w:pPr>
              <w:jc w:val="center"/>
              <w:rPr>
                <w:rFonts w:eastAsiaTheme="minorEastAsia"/>
                <w:sz w:val="24"/>
              </w:rPr>
            </w:pPr>
            <w:r w:rsidRPr="00B356B1">
              <w:rPr>
                <w:rFonts w:eastAsiaTheme="minorEastAsia"/>
                <w:sz w:val="24"/>
              </w:rPr>
              <w:t>预期投产日期</w:t>
            </w:r>
          </w:p>
        </w:tc>
        <w:tc>
          <w:tcPr>
            <w:tcW w:w="4870" w:type="dxa"/>
            <w:gridSpan w:val="3"/>
            <w:vAlign w:val="center"/>
          </w:tcPr>
          <w:p w14:paraId="3BFE4F44" w14:textId="4CA14B65" w:rsidR="007A7583" w:rsidRPr="00B356B1" w:rsidRDefault="006669E4" w:rsidP="00405C1F">
            <w:pPr>
              <w:jc w:val="center"/>
              <w:rPr>
                <w:rFonts w:eastAsiaTheme="minorEastAsia"/>
                <w:color w:val="000000"/>
                <w:sz w:val="24"/>
              </w:rPr>
            </w:pPr>
            <w:r w:rsidRPr="00B356B1">
              <w:rPr>
                <w:rFonts w:eastAsiaTheme="minorEastAsia"/>
                <w:color w:val="000000"/>
                <w:sz w:val="24"/>
              </w:rPr>
              <w:t>20</w:t>
            </w:r>
            <w:r w:rsidR="009A6A2A" w:rsidRPr="00B356B1">
              <w:rPr>
                <w:rFonts w:eastAsiaTheme="minorEastAsia"/>
                <w:color w:val="000000"/>
                <w:sz w:val="24"/>
              </w:rPr>
              <w:t>2</w:t>
            </w:r>
            <w:r w:rsidR="007A1361">
              <w:rPr>
                <w:rFonts w:eastAsiaTheme="minorEastAsia"/>
                <w:color w:val="000000"/>
                <w:sz w:val="24"/>
              </w:rPr>
              <w:t>0</w:t>
            </w:r>
            <w:r w:rsidR="007A7583" w:rsidRPr="00B356B1">
              <w:rPr>
                <w:rFonts w:eastAsiaTheme="minorEastAsia"/>
                <w:color w:val="000000"/>
                <w:sz w:val="24"/>
              </w:rPr>
              <w:t>年</w:t>
            </w:r>
            <w:r w:rsidR="00405C1F">
              <w:rPr>
                <w:rFonts w:eastAsiaTheme="minorEastAsia" w:hint="eastAsia"/>
                <w:color w:val="000000"/>
                <w:sz w:val="24"/>
              </w:rPr>
              <w:t>7</w:t>
            </w:r>
            <w:r w:rsidR="007A7583" w:rsidRPr="00B356B1">
              <w:rPr>
                <w:rFonts w:eastAsiaTheme="minorEastAsia"/>
                <w:color w:val="000000"/>
                <w:sz w:val="24"/>
              </w:rPr>
              <w:t>月</w:t>
            </w:r>
          </w:p>
        </w:tc>
      </w:tr>
      <w:tr w:rsidR="007A7583" w:rsidRPr="00B356B1" w14:paraId="4D1E0A90" w14:textId="77777777" w:rsidTr="00806020">
        <w:tc>
          <w:tcPr>
            <w:tcW w:w="9322" w:type="dxa"/>
            <w:gridSpan w:val="7"/>
          </w:tcPr>
          <w:p w14:paraId="2740CE99" w14:textId="77777777" w:rsidR="007A7583" w:rsidRPr="00B356B1" w:rsidRDefault="007A7583" w:rsidP="00EB28D4">
            <w:pPr>
              <w:pStyle w:val="af6"/>
              <w:keepLines/>
              <w:spacing w:line="360" w:lineRule="auto"/>
              <w:ind w:firstLine="0"/>
              <w:rPr>
                <w:rFonts w:eastAsiaTheme="minorEastAsia"/>
                <w:b/>
                <w:kern w:val="0"/>
                <w:szCs w:val="28"/>
                <w:lang w:val="en-US" w:eastAsia="zh-CN"/>
              </w:rPr>
            </w:pPr>
            <w:r w:rsidRPr="00B356B1">
              <w:rPr>
                <w:rFonts w:eastAsiaTheme="minorEastAsia"/>
                <w:b/>
                <w:kern w:val="0"/>
                <w:szCs w:val="28"/>
                <w:lang w:val="en-US" w:eastAsia="zh-CN"/>
              </w:rPr>
              <w:t>工程内容及规模</w:t>
            </w:r>
          </w:p>
          <w:p w14:paraId="7C427A93" w14:textId="77777777" w:rsidR="007A7583" w:rsidRPr="00B356B1" w:rsidRDefault="007A7583" w:rsidP="00EB28D4">
            <w:pPr>
              <w:pStyle w:val="af6"/>
              <w:keepLines/>
              <w:spacing w:line="360" w:lineRule="auto"/>
              <w:ind w:firstLine="0"/>
              <w:rPr>
                <w:rFonts w:eastAsiaTheme="minorEastAsia"/>
                <w:b/>
                <w:kern w:val="0"/>
                <w:szCs w:val="28"/>
                <w:lang w:val="en-US" w:eastAsia="zh-CN"/>
              </w:rPr>
            </w:pPr>
            <w:r w:rsidRPr="00B356B1">
              <w:rPr>
                <w:rFonts w:eastAsiaTheme="minorEastAsia"/>
                <w:b/>
                <w:kern w:val="0"/>
                <w:szCs w:val="28"/>
                <w:lang w:val="en-US" w:eastAsia="zh-CN"/>
              </w:rPr>
              <w:t>一、项目由来</w:t>
            </w:r>
          </w:p>
          <w:p w14:paraId="5CC8D289" w14:textId="323F85FE" w:rsidR="00011B96" w:rsidRDefault="00231D51" w:rsidP="00231D51">
            <w:pPr>
              <w:spacing w:line="360" w:lineRule="auto"/>
              <w:ind w:firstLineChars="200" w:firstLine="480"/>
              <w:rPr>
                <w:rFonts w:eastAsiaTheme="minorEastAsia"/>
                <w:kern w:val="0"/>
                <w:sz w:val="24"/>
              </w:rPr>
            </w:pPr>
            <w:r w:rsidRPr="00231D51">
              <w:rPr>
                <w:rFonts w:eastAsiaTheme="minorEastAsia" w:hint="eastAsia"/>
                <w:kern w:val="0"/>
                <w:sz w:val="24"/>
              </w:rPr>
              <w:t>四川东森集团马嘶溪水泥有限责任公司</w:t>
            </w:r>
            <w:r w:rsidR="009004E4" w:rsidRPr="009004E4">
              <w:rPr>
                <w:rFonts w:eastAsiaTheme="minorEastAsia" w:hint="eastAsia"/>
                <w:kern w:val="0"/>
                <w:sz w:val="24"/>
              </w:rPr>
              <w:t>新场乡新凤砖瓦用页岩矿为证照齐全的合法矿山，</w:t>
            </w:r>
            <w:r w:rsidR="00011B96" w:rsidRPr="00011B96">
              <w:rPr>
                <w:rFonts w:eastAsiaTheme="minorEastAsia" w:hint="eastAsia"/>
                <w:kern w:val="0"/>
                <w:sz w:val="24"/>
              </w:rPr>
              <w:t>四川东森集团马嘶溪水泥有限责任公司于</w:t>
            </w:r>
            <w:r w:rsidR="00011B96" w:rsidRPr="00011B96">
              <w:rPr>
                <w:rFonts w:eastAsiaTheme="minorEastAsia" w:hint="eastAsia"/>
                <w:kern w:val="0"/>
                <w:sz w:val="24"/>
              </w:rPr>
              <w:t>2010</w:t>
            </w:r>
            <w:r w:rsidR="00011B96" w:rsidRPr="00011B96">
              <w:rPr>
                <w:rFonts w:eastAsiaTheme="minorEastAsia" w:hint="eastAsia"/>
                <w:kern w:val="0"/>
                <w:sz w:val="24"/>
              </w:rPr>
              <w:t>年</w:t>
            </w:r>
            <w:r w:rsidR="00011B96" w:rsidRPr="00011B96">
              <w:rPr>
                <w:rFonts w:eastAsiaTheme="minorEastAsia" w:hint="eastAsia"/>
                <w:kern w:val="0"/>
                <w:sz w:val="24"/>
              </w:rPr>
              <w:t>6</w:t>
            </w:r>
            <w:r w:rsidR="00011B96" w:rsidRPr="00011B96">
              <w:rPr>
                <w:rFonts w:eastAsiaTheme="minorEastAsia" w:hint="eastAsia"/>
                <w:kern w:val="0"/>
                <w:sz w:val="24"/>
              </w:rPr>
              <w:t>月首次取得</w:t>
            </w:r>
            <w:r>
              <w:rPr>
                <w:rFonts w:eastAsiaTheme="minorEastAsia" w:hint="eastAsia"/>
                <w:kern w:val="0"/>
                <w:sz w:val="24"/>
              </w:rPr>
              <w:t>该矿的</w:t>
            </w:r>
            <w:r w:rsidR="00011B96" w:rsidRPr="00011B96">
              <w:rPr>
                <w:rFonts w:eastAsiaTheme="minorEastAsia" w:hint="eastAsia"/>
                <w:kern w:val="0"/>
                <w:sz w:val="24"/>
              </w:rPr>
              <w:t>采矿许可证，采证号为：</w:t>
            </w:r>
            <w:r w:rsidR="00011B96" w:rsidRPr="00011B96">
              <w:rPr>
                <w:rFonts w:eastAsiaTheme="minorEastAsia" w:hint="eastAsia"/>
                <w:kern w:val="0"/>
                <w:sz w:val="24"/>
              </w:rPr>
              <w:t>C5111322009067130022569</w:t>
            </w:r>
            <w:r w:rsidR="00011B96" w:rsidRPr="00011B96">
              <w:rPr>
                <w:rFonts w:eastAsiaTheme="minorEastAsia" w:hint="eastAsia"/>
                <w:kern w:val="0"/>
                <w:sz w:val="24"/>
              </w:rPr>
              <w:t>，目前矿山持有的采矿许可证有效期为壹年</w:t>
            </w:r>
            <w:r w:rsidR="002650DB">
              <w:rPr>
                <w:rFonts w:eastAsiaTheme="minorEastAsia" w:hint="eastAsia"/>
                <w:kern w:val="0"/>
                <w:sz w:val="24"/>
              </w:rPr>
              <w:t>，</w:t>
            </w:r>
            <w:r w:rsidR="00011B96" w:rsidRPr="00011B96">
              <w:rPr>
                <w:rFonts w:eastAsiaTheme="minorEastAsia" w:hint="eastAsia"/>
                <w:kern w:val="0"/>
                <w:sz w:val="24"/>
              </w:rPr>
              <w:t>即</w:t>
            </w:r>
            <w:r w:rsidR="00011B96" w:rsidRPr="00011B96">
              <w:rPr>
                <w:rFonts w:eastAsiaTheme="minorEastAsia" w:hint="eastAsia"/>
                <w:kern w:val="0"/>
                <w:sz w:val="24"/>
              </w:rPr>
              <w:t>201</w:t>
            </w:r>
            <w:r w:rsidR="00011B96">
              <w:rPr>
                <w:rFonts w:eastAsiaTheme="minorEastAsia"/>
                <w:kern w:val="0"/>
                <w:sz w:val="24"/>
              </w:rPr>
              <w:t>9</w:t>
            </w:r>
            <w:r w:rsidR="00011B96" w:rsidRPr="00011B96">
              <w:rPr>
                <w:rFonts w:eastAsiaTheme="minorEastAsia" w:hint="eastAsia"/>
                <w:kern w:val="0"/>
                <w:sz w:val="24"/>
              </w:rPr>
              <w:t>年</w:t>
            </w:r>
            <w:r w:rsidR="00011B96" w:rsidRPr="00011B96">
              <w:rPr>
                <w:rFonts w:eastAsiaTheme="minorEastAsia" w:hint="eastAsia"/>
                <w:kern w:val="0"/>
                <w:sz w:val="24"/>
              </w:rPr>
              <w:t>6</w:t>
            </w:r>
            <w:r w:rsidR="00011B96" w:rsidRPr="00011B96">
              <w:rPr>
                <w:rFonts w:eastAsiaTheme="minorEastAsia" w:hint="eastAsia"/>
                <w:kern w:val="0"/>
                <w:sz w:val="24"/>
              </w:rPr>
              <w:t>月</w:t>
            </w:r>
            <w:r w:rsidR="00011B96" w:rsidRPr="00011B96">
              <w:rPr>
                <w:rFonts w:eastAsiaTheme="minorEastAsia" w:hint="eastAsia"/>
                <w:kern w:val="0"/>
                <w:sz w:val="24"/>
              </w:rPr>
              <w:t>26</w:t>
            </w:r>
            <w:r w:rsidR="00011B96" w:rsidRPr="00011B96">
              <w:rPr>
                <w:rFonts w:eastAsiaTheme="minorEastAsia" w:hint="eastAsia"/>
                <w:kern w:val="0"/>
                <w:sz w:val="24"/>
              </w:rPr>
              <w:t>日至</w:t>
            </w:r>
            <w:r w:rsidR="00011B96" w:rsidRPr="00011B96">
              <w:rPr>
                <w:rFonts w:eastAsiaTheme="minorEastAsia" w:hint="eastAsia"/>
                <w:kern w:val="0"/>
                <w:sz w:val="24"/>
              </w:rPr>
              <w:t>20</w:t>
            </w:r>
            <w:r w:rsidR="00011B96">
              <w:rPr>
                <w:rFonts w:eastAsiaTheme="minorEastAsia"/>
                <w:kern w:val="0"/>
                <w:sz w:val="24"/>
              </w:rPr>
              <w:t>20</w:t>
            </w:r>
            <w:r w:rsidR="00011B96" w:rsidRPr="00011B96">
              <w:rPr>
                <w:rFonts w:eastAsiaTheme="minorEastAsia" w:hint="eastAsia"/>
                <w:kern w:val="0"/>
                <w:sz w:val="24"/>
              </w:rPr>
              <w:t>年</w:t>
            </w:r>
            <w:r w:rsidR="00011B96" w:rsidRPr="00011B96">
              <w:rPr>
                <w:rFonts w:eastAsiaTheme="minorEastAsia" w:hint="eastAsia"/>
                <w:kern w:val="0"/>
                <w:sz w:val="24"/>
              </w:rPr>
              <w:t>6</w:t>
            </w:r>
            <w:r w:rsidR="00011B96" w:rsidRPr="00011B96">
              <w:rPr>
                <w:rFonts w:eastAsiaTheme="minorEastAsia" w:hint="eastAsia"/>
                <w:kern w:val="0"/>
                <w:sz w:val="24"/>
              </w:rPr>
              <w:t>月</w:t>
            </w:r>
            <w:r w:rsidR="00011B96" w:rsidRPr="00011B96">
              <w:rPr>
                <w:rFonts w:eastAsiaTheme="minorEastAsia" w:hint="eastAsia"/>
                <w:kern w:val="0"/>
                <w:sz w:val="24"/>
              </w:rPr>
              <w:t>26</w:t>
            </w:r>
            <w:r w:rsidR="00011B96" w:rsidRPr="00011B96">
              <w:rPr>
                <w:rFonts w:eastAsiaTheme="minorEastAsia" w:hint="eastAsia"/>
                <w:kern w:val="0"/>
                <w:sz w:val="24"/>
              </w:rPr>
              <w:t>日</w:t>
            </w:r>
            <w:r w:rsidR="00011B96">
              <w:rPr>
                <w:rFonts w:eastAsiaTheme="minorEastAsia" w:hint="eastAsia"/>
                <w:kern w:val="0"/>
                <w:sz w:val="24"/>
              </w:rPr>
              <w:t>。</w:t>
            </w:r>
            <w:r w:rsidR="00011B96" w:rsidRPr="00011B96">
              <w:rPr>
                <w:rFonts w:eastAsiaTheme="minorEastAsia" w:hint="eastAsia"/>
                <w:kern w:val="0"/>
                <w:sz w:val="24"/>
              </w:rPr>
              <w:t>矿区位于峨边县城</w:t>
            </w:r>
            <w:r w:rsidR="00011B96" w:rsidRPr="00011B96">
              <w:rPr>
                <w:rFonts w:eastAsiaTheme="minorEastAsia" w:hint="eastAsia"/>
                <w:kern w:val="0"/>
                <w:sz w:val="24"/>
              </w:rPr>
              <w:t>15</w:t>
            </w:r>
            <w:r w:rsidR="00011B96" w:rsidRPr="00011B96">
              <w:rPr>
                <w:rFonts w:eastAsiaTheme="minorEastAsia" w:hint="eastAsia"/>
                <w:kern w:val="0"/>
                <w:sz w:val="24"/>
              </w:rPr>
              <w:t>°方向，平距</w:t>
            </w:r>
            <w:r w:rsidR="00011B96" w:rsidRPr="00011B96">
              <w:rPr>
                <w:rFonts w:eastAsiaTheme="minorEastAsia" w:hint="eastAsia"/>
                <w:kern w:val="0"/>
                <w:sz w:val="24"/>
              </w:rPr>
              <w:t>8.7Km</w:t>
            </w:r>
            <w:r w:rsidR="00011B96" w:rsidRPr="00011B96">
              <w:rPr>
                <w:rFonts w:eastAsiaTheme="minorEastAsia" w:hint="eastAsia"/>
                <w:kern w:val="0"/>
                <w:sz w:val="24"/>
              </w:rPr>
              <w:t>处，行政区划属峨边彝族自治县新场乡管辖，矿区面积</w:t>
            </w:r>
            <w:r w:rsidR="00011B96" w:rsidRPr="00011B96">
              <w:rPr>
                <w:rFonts w:eastAsiaTheme="minorEastAsia" w:hint="eastAsia"/>
                <w:kern w:val="0"/>
                <w:sz w:val="24"/>
              </w:rPr>
              <w:t>0.0405km</w:t>
            </w:r>
            <w:r w:rsidR="00011B96" w:rsidRPr="00263022">
              <w:rPr>
                <w:rFonts w:eastAsiaTheme="minorEastAsia" w:hint="eastAsia"/>
                <w:kern w:val="0"/>
                <w:sz w:val="24"/>
                <w:vertAlign w:val="superscript"/>
              </w:rPr>
              <w:t>2</w:t>
            </w:r>
            <w:r w:rsidR="00011B96" w:rsidRPr="00011B96">
              <w:rPr>
                <w:rFonts w:eastAsiaTheme="minorEastAsia" w:hint="eastAsia"/>
                <w:kern w:val="0"/>
                <w:sz w:val="24"/>
              </w:rPr>
              <w:t>，开采矿种为砖瓦用页岩，生产规模</w:t>
            </w:r>
            <w:r w:rsidR="00011B96" w:rsidRPr="00011B96">
              <w:rPr>
                <w:rFonts w:eastAsiaTheme="minorEastAsia" w:hint="eastAsia"/>
                <w:kern w:val="0"/>
                <w:sz w:val="24"/>
              </w:rPr>
              <w:t>10.00</w:t>
            </w:r>
            <w:r w:rsidR="00011B96" w:rsidRPr="00011B96">
              <w:rPr>
                <w:rFonts w:eastAsiaTheme="minorEastAsia" w:hint="eastAsia"/>
                <w:kern w:val="0"/>
                <w:sz w:val="24"/>
              </w:rPr>
              <w:t>万吨</w:t>
            </w:r>
            <w:r w:rsidR="00011B96" w:rsidRPr="00011B96">
              <w:rPr>
                <w:rFonts w:eastAsiaTheme="minorEastAsia" w:hint="eastAsia"/>
                <w:kern w:val="0"/>
                <w:sz w:val="24"/>
              </w:rPr>
              <w:t>/</w:t>
            </w:r>
            <w:r w:rsidR="00011B96" w:rsidRPr="00011B96">
              <w:rPr>
                <w:rFonts w:eastAsiaTheme="minorEastAsia" w:hint="eastAsia"/>
                <w:kern w:val="0"/>
                <w:sz w:val="24"/>
              </w:rPr>
              <w:t>年，开采方式为露天开采，批准开采深度为</w:t>
            </w:r>
            <w:r w:rsidR="00011B96" w:rsidRPr="00011B96">
              <w:rPr>
                <w:rFonts w:eastAsiaTheme="minorEastAsia" w:hint="eastAsia"/>
                <w:kern w:val="0"/>
                <w:sz w:val="24"/>
              </w:rPr>
              <w:t>+1025m</w:t>
            </w:r>
            <w:r w:rsidR="00011B96" w:rsidRPr="00011B96">
              <w:rPr>
                <w:rFonts w:eastAsiaTheme="minorEastAsia" w:hint="eastAsia"/>
                <w:kern w:val="0"/>
                <w:sz w:val="24"/>
              </w:rPr>
              <w:t>～</w:t>
            </w:r>
            <w:r w:rsidR="00011B96" w:rsidRPr="00011B96">
              <w:rPr>
                <w:rFonts w:eastAsiaTheme="minorEastAsia" w:hint="eastAsia"/>
                <w:kern w:val="0"/>
                <w:sz w:val="24"/>
              </w:rPr>
              <w:t>+995m</w:t>
            </w:r>
            <w:r w:rsidR="00011B96" w:rsidRPr="00011B96">
              <w:rPr>
                <w:rFonts w:eastAsiaTheme="minorEastAsia" w:hint="eastAsia"/>
                <w:kern w:val="0"/>
                <w:sz w:val="24"/>
              </w:rPr>
              <w:t>，保有资源量（</w:t>
            </w:r>
            <w:r w:rsidR="00011B96" w:rsidRPr="00011B96">
              <w:rPr>
                <w:rFonts w:eastAsiaTheme="minorEastAsia" w:hint="eastAsia"/>
                <w:kern w:val="0"/>
                <w:sz w:val="24"/>
              </w:rPr>
              <w:t>332</w:t>
            </w:r>
            <w:r w:rsidR="00011B96" w:rsidRPr="00011B96">
              <w:rPr>
                <w:rFonts w:eastAsiaTheme="minorEastAsia" w:hint="eastAsia"/>
                <w:kern w:val="0"/>
                <w:sz w:val="24"/>
              </w:rPr>
              <w:t>）</w:t>
            </w:r>
            <w:r w:rsidR="00011B96" w:rsidRPr="00011B96">
              <w:rPr>
                <w:rFonts w:eastAsiaTheme="minorEastAsia" w:hint="eastAsia"/>
                <w:kern w:val="0"/>
                <w:sz w:val="24"/>
              </w:rPr>
              <w:t>76.2</w:t>
            </w:r>
            <w:r w:rsidR="00011B96" w:rsidRPr="00011B96">
              <w:rPr>
                <w:rFonts w:eastAsiaTheme="minorEastAsia" w:hint="eastAsia"/>
                <w:kern w:val="0"/>
                <w:sz w:val="24"/>
              </w:rPr>
              <w:t>万吨（</w:t>
            </w:r>
            <w:r w:rsidR="00011B96" w:rsidRPr="00011B96">
              <w:rPr>
                <w:rFonts w:eastAsiaTheme="minorEastAsia" w:hint="eastAsia"/>
                <w:kern w:val="0"/>
                <w:sz w:val="24"/>
              </w:rPr>
              <w:t>317.5</w:t>
            </w:r>
            <w:r w:rsidR="00011B96" w:rsidRPr="00011B96">
              <w:rPr>
                <w:rFonts w:eastAsiaTheme="minorEastAsia" w:hint="eastAsia"/>
                <w:kern w:val="0"/>
                <w:sz w:val="24"/>
              </w:rPr>
              <w:t>千立方米），</w:t>
            </w:r>
            <w:r w:rsidR="00D25C3A" w:rsidRPr="00D25C3A">
              <w:rPr>
                <w:rFonts w:eastAsiaTheme="minorEastAsia" w:hint="eastAsia"/>
                <w:kern w:val="0"/>
                <w:sz w:val="24"/>
              </w:rPr>
              <w:t>矿山中心地理坐标：</w:t>
            </w:r>
            <w:r w:rsidR="00D25C3A" w:rsidRPr="00D25C3A">
              <w:rPr>
                <w:rFonts w:eastAsiaTheme="minorEastAsia"/>
                <w:kern w:val="0"/>
                <w:sz w:val="24"/>
              </w:rPr>
              <w:t>东经</w:t>
            </w:r>
            <w:r w:rsidR="00D25C3A" w:rsidRPr="00D25C3A">
              <w:rPr>
                <w:rFonts w:eastAsiaTheme="minorEastAsia"/>
                <w:kern w:val="0"/>
                <w:sz w:val="24"/>
              </w:rPr>
              <w:t>103°16′51″</w:t>
            </w:r>
            <w:r w:rsidR="00D25C3A" w:rsidRPr="00D25C3A">
              <w:rPr>
                <w:rFonts w:eastAsiaTheme="minorEastAsia"/>
                <w:kern w:val="0"/>
                <w:sz w:val="24"/>
              </w:rPr>
              <w:t>，北纬</w:t>
            </w:r>
            <w:r w:rsidR="00D25C3A" w:rsidRPr="00D25C3A">
              <w:rPr>
                <w:rFonts w:eastAsiaTheme="minorEastAsia"/>
                <w:kern w:val="0"/>
                <w:sz w:val="24"/>
              </w:rPr>
              <w:t>29°18′04″</w:t>
            </w:r>
            <w:r w:rsidR="00011B96" w:rsidRPr="00011B96">
              <w:rPr>
                <w:rFonts w:eastAsiaTheme="minorEastAsia" w:hint="eastAsia"/>
                <w:kern w:val="0"/>
                <w:sz w:val="24"/>
              </w:rPr>
              <w:t>，矿区由</w:t>
            </w:r>
            <w:r w:rsidR="00011B96" w:rsidRPr="00011B96">
              <w:rPr>
                <w:rFonts w:eastAsiaTheme="minorEastAsia" w:hint="eastAsia"/>
                <w:kern w:val="0"/>
                <w:sz w:val="24"/>
              </w:rPr>
              <w:t>4</w:t>
            </w:r>
            <w:r w:rsidR="00011B96" w:rsidRPr="00011B96">
              <w:rPr>
                <w:rFonts w:eastAsiaTheme="minorEastAsia" w:hint="eastAsia"/>
                <w:kern w:val="0"/>
                <w:sz w:val="24"/>
              </w:rPr>
              <w:t>个拐点坐标围限。</w:t>
            </w:r>
          </w:p>
          <w:p w14:paraId="6E52DC89" w14:textId="3A67837F" w:rsidR="005C3261" w:rsidRPr="007C63DA" w:rsidRDefault="007A1361" w:rsidP="005C3261">
            <w:pPr>
              <w:spacing w:line="360" w:lineRule="auto"/>
              <w:ind w:firstLineChars="200" w:firstLine="480"/>
              <w:rPr>
                <w:rFonts w:eastAsiaTheme="minorEastAsia"/>
                <w:color w:val="000000" w:themeColor="text1"/>
                <w:kern w:val="0"/>
                <w:sz w:val="24"/>
              </w:rPr>
            </w:pPr>
            <w:r w:rsidRPr="007A1361">
              <w:rPr>
                <w:rFonts w:eastAsiaTheme="minorEastAsia" w:hint="eastAsia"/>
                <w:kern w:val="0"/>
                <w:sz w:val="24"/>
              </w:rPr>
              <w:t>四川东森集团马嘶溪水泥有限责任公司</w:t>
            </w:r>
            <w:r>
              <w:rPr>
                <w:rFonts w:eastAsiaTheme="minorEastAsia" w:hint="eastAsia"/>
                <w:kern w:val="0"/>
                <w:sz w:val="24"/>
              </w:rPr>
              <w:t>，于</w:t>
            </w:r>
            <w:r>
              <w:rPr>
                <w:rFonts w:eastAsiaTheme="minorEastAsia" w:hint="eastAsia"/>
                <w:kern w:val="0"/>
                <w:sz w:val="24"/>
              </w:rPr>
              <w:t>2</w:t>
            </w:r>
            <w:r>
              <w:rPr>
                <w:rFonts w:eastAsiaTheme="minorEastAsia"/>
                <w:kern w:val="0"/>
                <w:sz w:val="24"/>
              </w:rPr>
              <w:t>012</w:t>
            </w:r>
            <w:r>
              <w:rPr>
                <w:rFonts w:eastAsiaTheme="minorEastAsia" w:hint="eastAsia"/>
                <w:kern w:val="0"/>
                <w:sz w:val="24"/>
              </w:rPr>
              <w:t>年</w:t>
            </w:r>
            <w:r>
              <w:rPr>
                <w:rFonts w:eastAsiaTheme="minorEastAsia" w:hint="eastAsia"/>
                <w:kern w:val="0"/>
                <w:sz w:val="24"/>
              </w:rPr>
              <w:t>1</w:t>
            </w:r>
            <w:r>
              <w:rPr>
                <w:rFonts w:eastAsiaTheme="minorEastAsia"/>
                <w:kern w:val="0"/>
                <w:sz w:val="24"/>
              </w:rPr>
              <w:t>0</w:t>
            </w:r>
            <w:r>
              <w:rPr>
                <w:rFonts w:eastAsiaTheme="minorEastAsia" w:hint="eastAsia"/>
                <w:kern w:val="0"/>
                <w:sz w:val="24"/>
              </w:rPr>
              <w:t>月</w:t>
            </w:r>
            <w:r>
              <w:rPr>
                <w:rFonts w:eastAsiaTheme="minorEastAsia" w:hint="eastAsia"/>
                <w:kern w:val="0"/>
                <w:sz w:val="24"/>
              </w:rPr>
              <w:t>2</w:t>
            </w:r>
            <w:r>
              <w:rPr>
                <w:rFonts w:eastAsiaTheme="minorEastAsia"/>
                <w:kern w:val="0"/>
                <w:sz w:val="24"/>
              </w:rPr>
              <w:t>9</w:t>
            </w:r>
            <w:r>
              <w:rPr>
                <w:rFonts w:eastAsiaTheme="minorEastAsia" w:hint="eastAsia"/>
                <w:kern w:val="0"/>
                <w:sz w:val="24"/>
              </w:rPr>
              <w:t>日变更为“</w:t>
            </w:r>
            <w:r w:rsidRPr="007A1361">
              <w:rPr>
                <w:rFonts w:eastAsiaTheme="minorEastAsia" w:hint="eastAsia"/>
                <w:kern w:val="0"/>
                <w:sz w:val="24"/>
              </w:rPr>
              <w:t>四川峨边西南水泥有限公司</w:t>
            </w:r>
            <w:r>
              <w:rPr>
                <w:rFonts w:eastAsiaTheme="minorEastAsia" w:hint="eastAsia"/>
                <w:kern w:val="0"/>
                <w:sz w:val="24"/>
              </w:rPr>
              <w:t>”，对此，乐山市峨边县工商行政管理局与</w:t>
            </w:r>
            <w:r>
              <w:rPr>
                <w:rFonts w:eastAsiaTheme="minorEastAsia" w:hint="eastAsia"/>
                <w:kern w:val="0"/>
                <w:sz w:val="24"/>
              </w:rPr>
              <w:t>2</w:t>
            </w:r>
            <w:r>
              <w:rPr>
                <w:rFonts w:eastAsiaTheme="minorEastAsia"/>
                <w:kern w:val="0"/>
                <w:sz w:val="24"/>
              </w:rPr>
              <w:t>012</w:t>
            </w:r>
            <w:r>
              <w:rPr>
                <w:rFonts w:eastAsiaTheme="minorEastAsia" w:hint="eastAsia"/>
                <w:kern w:val="0"/>
                <w:sz w:val="24"/>
              </w:rPr>
              <w:t>年</w:t>
            </w:r>
            <w:r>
              <w:rPr>
                <w:rFonts w:eastAsiaTheme="minorEastAsia" w:hint="eastAsia"/>
                <w:kern w:val="0"/>
                <w:sz w:val="24"/>
              </w:rPr>
              <w:t>1</w:t>
            </w:r>
            <w:r>
              <w:rPr>
                <w:rFonts w:eastAsiaTheme="minorEastAsia"/>
                <w:kern w:val="0"/>
                <w:sz w:val="24"/>
              </w:rPr>
              <w:t>0</w:t>
            </w:r>
            <w:r>
              <w:rPr>
                <w:rFonts w:eastAsiaTheme="minorEastAsia" w:hint="eastAsia"/>
                <w:kern w:val="0"/>
                <w:sz w:val="24"/>
              </w:rPr>
              <w:t>月</w:t>
            </w:r>
            <w:r>
              <w:rPr>
                <w:rFonts w:eastAsiaTheme="minorEastAsia" w:hint="eastAsia"/>
                <w:kern w:val="0"/>
                <w:sz w:val="24"/>
              </w:rPr>
              <w:t>2</w:t>
            </w:r>
            <w:r>
              <w:rPr>
                <w:rFonts w:eastAsiaTheme="minorEastAsia"/>
                <w:kern w:val="0"/>
                <w:sz w:val="24"/>
              </w:rPr>
              <w:t>9</w:t>
            </w:r>
            <w:r>
              <w:rPr>
                <w:rFonts w:eastAsiaTheme="minorEastAsia" w:hint="eastAsia"/>
                <w:kern w:val="0"/>
                <w:sz w:val="24"/>
              </w:rPr>
              <w:t>日颁发了《准予变更登记通知书》（</w:t>
            </w:r>
            <w:r w:rsidR="000A0043">
              <w:rPr>
                <w:rFonts w:eastAsiaTheme="minorEastAsia" w:hint="eastAsia"/>
                <w:kern w:val="0"/>
                <w:sz w:val="24"/>
              </w:rPr>
              <w:t>（乐工商峨字）登记内变字</w:t>
            </w:r>
            <w:r w:rsidR="000A0043">
              <w:rPr>
                <w:rFonts w:asciiTheme="minorEastAsia" w:eastAsiaTheme="minorEastAsia" w:hAnsiTheme="minorEastAsia" w:hint="eastAsia"/>
                <w:kern w:val="0"/>
                <w:sz w:val="24"/>
              </w:rPr>
              <w:t>﹝2</w:t>
            </w:r>
            <w:r w:rsidR="000A0043">
              <w:rPr>
                <w:rFonts w:asciiTheme="minorEastAsia" w:eastAsiaTheme="minorEastAsia" w:hAnsiTheme="minorEastAsia"/>
                <w:kern w:val="0"/>
                <w:sz w:val="24"/>
              </w:rPr>
              <w:t>012</w:t>
            </w:r>
            <w:r w:rsidR="000A0043">
              <w:rPr>
                <w:rFonts w:ascii="宋体" w:hAnsi="宋体" w:hint="eastAsia"/>
                <w:kern w:val="0"/>
                <w:sz w:val="24"/>
              </w:rPr>
              <w:t>﹞第0</w:t>
            </w:r>
            <w:r w:rsidR="000A0043">
              <w:rPr>
                <w:rFonts w:ascii="宋体" w:hAnsi="宋体"/>
                <w:kern w:val="0"/>
                <w:sz w:val="24"/>
              </w:rPr>
              <w:t>00028</w:t>
            </w:r>
            <w:r w:rsidR="000A0043">
              <w:rPr>
                <w:rFonts w:ascii="宋体" w:hAnsi="宋体" w:hint="eastAsia"/>
                <w:kern w:val="0"/>
                <w:sz w:val="24"/>
              </w:rPr>
              <w:t>号</w:t>
            </w:r>
            <w:r>
              <w:rPr>
                <w:rFonts w:eastAsiaTheme="minorEastAsia" w:hint="eastAsia"/>
                <w:kern w:val="0"/>
                <w:sz w:val="24"/>
              </w:rPr>
              <w:t>）</w:t>
            </w:r>
            <w:r w:rsidR="000A0043">
              <w:rPr>
                <w:rFonts w:eastAsiaTheme="minorEastAsia" w:hint="eastAsia"/>
                <w:kern w:val="0"/>
                <w:sz w:val="24"/>
              </w:rPr>
              <w:t>，详见附件。</w:t>
            </w:r>
            <w:r w:rsidR="00263022" w:rsidRPr="00011B96">
              <w:rPr>
                <w:rFonts w:eastAsiaTheme="minorEastAsia" w:hint="eastAsia"/>
                <w:kern w:val="0"/>
                <w:sz w:val="24"/>
              </w:rPr>
              <w:t>因公司主要发展主营水泥生产、销售业务，目前还未对新场乡新凤砖瓦用页岩矿进行矿山建设。</w:t>
            </w:r>
            <w:r w:rsidR="005C3261" w:rsidRPr="007C63DA">
              <w:rPr>
                <w:rFonts w:eastAsiaTheme="minorEastAsia" w:hint="eastAsia"/>
                <w:color w:val="000000" w:themeColor="text1"/>
                <w:kern w:val="0"/>
                <w:sz w:val="24"/>
              </w:rPr>
              <w:t>目前，在取得较好的市场背景下，该公司拟启动该矿山的开采工作，已完成《矿产资源开</w:t>
            </w:r>
            <w:r w:rsidR="005C3261" w:rsidRPr="007C63DA">
              <w:rPr>
                <w:rFonts w:eastAsiaTheme="minorEastAsia" w:hint="eastAsia"/>
                <w:color w:val="000000" w:themeColor="text1"/>
                <w:kern w:val="0"/>
                <w:sz w:val="24"/>
              </w:rPr>
              <w:lastRenderedPageBreak/>
              <w:t>发利用方案》、《矿</w:t>
            </w:r>
            <w:r w:rsidR="00685236">
              <w:rPr>
                <w:rFonts w:eastAsiaTheme="minorEastAsia" w:hint="eastAsia"/>
                <w:color w:val="000000" w:themeColor="text1"/>
                <w:kern w:val="0"/>
                <w:sz w:val="24"/>
              </w:rPr>
              <w:t>产</w:t>
            </w:r>
            <w:r w:rsidR="005C3261" w:rsidRPr="007C63DA">
              <w:rPr>
                <w:rFonts w:eastAsiaTheme="minorEastAsia" w:hint="eastAsia"/>
                <w:color w:val="000000" w:themeColor="text1"/>
                <w:kern w:val="0"/>
                <w:sz w:val="24"/>
              </w:rPr>
              <w:t>资源储量核实报告》及《土地复垦方案报告书》编制工作，并已在相关部门备案。</w:t>
            </w:r>
          </w:p>
          <w:p w14:paraId="74ADF190" w14:textId="77E00162" w:rsidR="005C3261" w:rsidRDefault="005C3261" w:rsidP="00263022">
            <w:pPr>
              <w:spacing w:line="360" w:lineRule="auto"/>
              <w:ind w:firstLineChars="200" w:firstLine="480"/>
              <w:rPr>
                <w:rFonts w:eastAsiaTheme="minorEastAsia"/>
                <w:kern w:val="0"/>
                <w:sz w:val="24"/>
              </w:rPr>
            </w:pPr>
            <w:r w:rsidRPr="000C2022">
              <w:rPr>
                <w:rFonts w:eastAsiaTheme="minorEastAsia" w:hint="eastAsia"/>
                <w:kern w:val="0"/>
                <w:sz w:val="24"/>
              </w:rPr>
              <w:t>四川东森集团马嘶溪水泥有限责任公司新场乡新凤砖瓦用页岩矿</w:t>
            </w:r>
            <w:r>
              <w:rPr>
                <w:rFonts w:eastAsiaTheme="minorEastAsia" w:hint="eastAsia"/>
                <w:kern w:val="0"/>
                <w:sz w:val="24"/>
              </w:rPr>
              <w:t>于</w:t>
            </w:r>
            <w:r>
              <w:rPr>
                <w:rFonts w:eastAsiaTheme="minorEastAsia" w:hint="eastAsia"/>
                <w:kern w:val="0"/>
                <w:sz w:val="24"/>
              </w:rPr>
              <w:t>2011</w:t>
            </w:r>
            <w:r>
              <w:rPr>
                <w:rFonts w:eastAsiaTheme="minorEastAsia" w:hint="eastAsia"/>
                <w:kern w:val="0"/>
                <w:sz w:val="24"/>
              </w:rPr>
              <w:t>年</w:t>
            </w:r>
            <w:r w:rsidRPr="0010026B">
              <w:rPr>
                <w:rFonts w:eastAsiaTheme="minorEastAsia" w:hint="eastAsia"/>
                <w:color w:val="000000" w:themeColor="text1"/>
                <w:kern w:val="0"/>
                <w:sz w:val="24"/>
              </w:rPr>
              <w:t>6</w:t>
            </w:r>
            <w:r>
              <w:rPr>
                <w:rFonts w:eastAsiaTheme="minorEastAsia" w:hint="eastAsia"/>
                <w:kern w:val="0"/>
                <w:sz w:val="24"/>
              </w:rPr>
              <w:t>月</w:t>
            </w:r>
            <w:r>
              <w:rPr>
                <w:rFonts w:eastAsiaTheme="minorEastAsia"/>
                <w:kern w:val="0"/>
                <w:sz w:val="24"/>
              </w:rPr>
              <w:t>取得</w:t>
            </w:r>
            <w:r>
              <w:rPr>
                <w:rFonts w:eastAsiaTheme="minorEastAsia" w:hint="eastAsia"/>
                <w:kern w:val="0"/>
                <w:sz w:val="24"/>
              </w:rPr>
              <w:t>峨边</w:t>
            </w:r>
            <w:r>
              <w:rPr>
                <w:rFonts w:eastAsiaTheme="minorEastAsia"/>
                <w:kern w:val="0"/>
                <w:sz w:val="24"/>
              </w:rPr>
              <w:t>彝族自治县环境保护局的批复</w:t>
            </w:r>
            <w:r w:rsidR="00322446">
              <w:rPr>
                <w:rFonts w:eastAsiaTheme="minorEastAsia" w:hint="eastAsia"/>
                <w:kern w:val="0"/>
                <w:sz w:val="24"/>
              </w:rPr>
              <w:t>（</w:t>
            </w:r>
            <w:r w:rsidR="00DA33B1" w:rsidRPr="00DA33B1">
              <w:rPr>
                <w:rFonts w:eastAsiaTheme="minorEastAsia" w:hint="eastAsia"/>
                <w:color w:val="000000" w:themeColor="text1"/>
                <w:kern w:val="0"/>
                <w:sz w:val="24"/>
              </w:rPr>
              <w:t>峨边环</w:t>
            </w:r>
            <w:r w:rsidR="00DA33B1" w:rsidRPr="00DA33B1">
              <w:rPr>
                <w:rFonts w:eastAsiaTheme="minorEastAsia"/>
                <w:color w:val="000000" w:themeColor="text1"/>
                <w:kern w:val="0"/>
                <w:sz w:val="24"/>
              </w:rPr>
              <w:t>建</w:t>
            </w:r>
            <w:r w:rsidR="00DA33B1" w:rsidRPr="00DA33B1">
              <w:rPr>
                <w:rFonts w:asciiTheme="minorEastAsia" w:eastAsiaTheme="minorEastAsia" w:hAnsiTheme="minorEastAsia" w:hint="eastAsia"/>
                <w:color w:val="000000" w:themeColor="text1"/>
                <w:kern w:val="0"/>
                <w:sz w:val="24"/>
              </w:rPr>
              <w:t>〔</w:t>
            </w:r>
            <w:r w:rsidR="00DA33B1" w:rsidRPr="00DA33B1">
              <w:rPr>
                <w:rFonts w:eastAsiaTheme="minorEastAsia" w:hint="eastAsia"/>
                <w:color w:val="000000" w:themeColor="text1"/>
                <w:kern w:val="0"/>
                <w:sz w:val="24"/>
              </w:rPr>
              <w:t>2011</w:t>
            </w:r>
            <w:r w:rsidR="00DA33B1" w:rsidRPr="00DA33B1">
              <w:rPr>
                <w:rFonts w:ascii="宋体" w:hAnsi="宋体" w:hint="eastAsia"/>
                <w:color w:val="000000" w:themeColor="text1"/>
                <w:kern w:val="0"/>
                <w:sz w:val="24"/>
              </w:rPr>
              <w:t>〕</w:t>
            </w:r>
            <w:r w:rsidR="00DA33B1" w:rsidRPr="00DA33B1">
              <w:rPr>
                <w:rFonts w:eastAsiaTheme="minorEastAsia"/>
                <w:color w:val="000000" w:themeColor="text1"/>
                <w:kern w:val="0"/>
                <w:sz w:val="24"/>
              </w:rPr>
              <w:t>7</w:t>
            </w:r>
            <w:r w:rsidR="00DA33B1" w:rsidRPr="00DA33B1">
              <w:rPr>
                <w:rFonts w:eastAsiaTheme="minorEastAsia" w:hint="eastAsia"/>
                <w:color w:val="000000" w:themeColor="text1"/>
                <w:kern w:val="0"/>
                <w:sz w:val="24"/>
              </w:rPr>
              <w:t>号</w:t>
            </w:r>
            <w:r w:rsidR="00322446">
              <w:rPr>
                <w:rFonts w:eastAsiaTheme="minorEastAsia"/>
                <w:kern w:val="0"/>
                <w:sz w:val="24"/>
              </w:rPr>
              <w:t>）</w:t>
            </w:r>
            <w:r>
              <w:rPr>
                <w:rFonts w:eastAsiaTheme="minorEastAsia" w:hint="eastAsia"/>
                <w:kern w:val="0"/>
                <w:sz w:val="24"/>
              </w:rPr>
              <w:t>。根据</w:t>
            </w:r>
            <w:r>
              <w:rPr>
                <w:rFonts w:eastAsiaTheme="minorEastAsia"/>
                <w:kern w:val="0"/>
                <w:sz w:val="24"/>
              </w:rPr>
              <w:t>《</w:t>
            </w:r>
            <w:r w:rsidRPr="005C3261">
              <w:rPr>
                <w:rFonts w:eastAsiaTheme="minorEastAsia" w:hint="eastAsia"/>
                <w:kern w:val="0"/>
                <w:sz w:val="24"/>
              </w:rPr>
              <w:t>环境影响评价法</w:t>
            </w:r>
            <w:r>
              <w:rPr>
                <w:rFonts w:eastAsiaTheme="minorEastAsia"/>
                <w:kern w:val="0"/>
                <w:sz w:val="24"/>
              </w:rPr>
              <w:t>》</w:t>
            </w:r>
            <w:r>
              <w:rPr>
                <w:rFonts w:eastAsiaTheme="minorEastAsia" w:hint="eastAsia"/>
                <w:kern w:val="0"/>
                <w:sz w:val="24"/>
              </w:rPr>
              <w:t>第</w:t>
            </w:r>
            <w:r>
              <w:rPr>
                <w:rFonts w:eastAsiaTheme="minorEastAsia"/>
                <w:kern w:val="0"/>
                <w:sz w:val="24"/>
              </w:rPr>
              <w:t>二十四条第二款：</w:t>
            </w:r>
            <w:r w:rsidRPr="005C3261">
              <w:rPr>
                <w:rFonts w:eastAsiaTheme="minorEastAsia" w:hint="eastAsia"/>
                <w:kern w:val="0"/>
                <w:sz w:val="24"/>
              </w:rPr>
              <w:t>建设项目的环境影响评价文件自批准之日起超过五年，方决定该项目开工建设的，其环境影响评价文件应当报原审批部门重新审核</w:t>
            </w:r>
            <w:r>
              <w:rPr>
                <w:rFonts w:eastAsiaTheme="minorEastAsia" w:hint="eastAsia"/>
                <w:kern w:val="0"/>
                <w:sz w:val="24"/>
              </w:rPr>
              <w:t>。</w:t>
            </w:r>
          </w:p>
          <w:p w14:paraId="5AE45FC4" w14:textId="31338CFF" w:rsidR="00954E9C" w:rsidRPr="002A0C68" w:rsidRDefault="002A0C68" w:rsidP="007011DB">
            <w:pPr>
              <w:pStyle w:val="-"/>
              <w:spacing w:line="360" w:lineRule="auto"/>
              <w:ind w:firstLine="480"/>
              <w:rPr>
                <w:rFonts w:eastAsiaTheme="minorEastAsia"/>
                <w:kern w:val="0"/>
              </w:rPr>
            </w:pPr>
            <w:r w:rsidRPr="00675627">
              <w:rPr>
                <w:rFonts w:hint="eastAsia"/>
              </w:rPr>
              <w:t>根据国家发展改革委令</w:t>
            </w:r>
            <w:r w:rsidRPr="00675627">
              <w:rPr>
                <w:rFonts w:hint="eastAsia"/>
              </w:rPr>
              <w:t>201</w:t>
            </w:r>
            <w:r>
              <w:t>9</w:t>
            </w:r>
            <w:r w:rsidRPr="00675627">
              <w:rPr>
                <w:rFonts w:hint="eastAsia"/>
              </w:rPr>
              <w:t>年第</w:t>
            </w:r>
            <w:r w:rsidRPr="00675627">
              <w:rPr>
                <w:rFonts w:hint="eastAsia"/>
              </w:rPr>
              <w:t>2</w:t>
            </w:r>
            <w:r>
              <w:t>9</w:t>
            </w:r>
            <w:r w:rsidRPr="00675627">
              <w:rPr>
                <w:rFonts w:hint="eastAsia"/>
              </w:rPr>
              <w:t>号《产业结构调整指导目录（</w:t>
            </w:r>
            <w:r w:rsidRPr="00675627">
              <w:rPr>
                <w:rFonts w:hint="eastAsia"/>
              </w:rPr>
              <w:t>201</w:t>
            </w:r>
            <w:r>
              <w:t>9</w:t>
            </w:r>
            <w:r w:rsidRPr="00675627">
              <w:rPr>
                <w:rFonts w:hint="eastAsia"/>
              </w:rPr>
              <w:t>年本）》，本项目不属于其中的鼓励类、限制类、淘汰类</w:t>
            </w:r>
            <w:r w:rsidR="007011DB">
              <w:rPr>
                <w:rFonts w:hint="eastAsia"/>
              </w:rPr>
              <w:t>，属于允许类</w:t>
            </w:r>
            <w:r w:rsidRPr="00675627">
              <w:rPr>
                <w:rFonts w:hint="eastAsia"/>
              </w:rPr>
              <w:t>；根据《四川省乐山市矿产资源总体规划（</w:t>
            </w:r>
            <w:r w:rsidRPr="00675627">
              <w:rPr>
                <w:rFonts w:hint="eastAsia"/>
              </w:rPr>
              <w:t>2016</w:t>
            </w:r>
            <w:r w:rsidRPr="00675627">
              <w:rPr>
                <w:rFonts w:hint="eastAsia"/>
              </w:rPr>
              <w:t>年</w:t>
            </w:r>
            <w:r w:rsidRPr="00675627">
              <w:rPr>
                <w:rFonts w:hint="eastAsia"/>
              </w:rPr>
              <w:t>~2020</w:t>
            </w:r>
            <w:r w:rsidRPr="00675627">
              <w:rPr>
                <w:rFonts w:hint="eastAsia"/>
              </w:rPr>
              <w:t>年）》，本项目的建设符合矿产资源总体规划要求的最低开采规模和最低服务年限要求，满足新建</w:t>
            </w:r>
            <w:r w:rsidR="00D20641">
              <w:rPr>
                <w:rFonts w:hint="eastAsia"/>
              </w:rPr>
              <w:t>小型</w:t>
            </w:r>
            <w:r w:rsidRPr="00675627">
              <w:rPr>
                <w:rFonts w:hint="eastAsia"/>
              </w:rPr>
              <w:t>矿山准入条件。</w:t>
            </w:r>
            <w:r w:rsidRPr="00675627">
              <w:rPr>
                <w:rFonts w:hint="eastAsia"/>
                <w:b/>
                <w:u w:val="single"/>
              </w:rPr>
              <w:t>本项目仅进行矿山开采，不含</w:t>
            </w:r>
            <w:r w:rsidR="007C63DA">
              <w:rPr>
                <w:rFonts w:hint="eastAsia"/>
                <w:b/>
                <w:u w:val="single"/>
              </w:rPr>
              <w:t>矿石加工及砖瓦制造</w:t>
            </w:r>
            <w:r w:rsidR="007C19DC">
              <w:rPr>
                <w:rFonts w:hint="eastAsia"/>
                <w:b/>
                <w:u w:val="single"/>
              </w:rPr>
              <w:t>；</w:t>
            </w:r>
            <w:r w:rsidRPr="00675627">
              <w:rPr>
                <w:rFonts w:hint="eastAsia"/>
                <w:b/>
                <w:u w:val="single"/>
              </w:rPr>
              <w:t>矿山上不设置专门的选矿设施</w:t>
            </w:r>
            <w:r w:rsidR="007C19DC">
              <w:rPr>
                <w:rFonts w:hint="eastAsia"/>
                <w:b/>
                <w:u w:val="single"/>
              </w:rPr>
              <w:t>；矿石开采出立即外售至砖瓦厂制砖，不设置矿石堆场；</w:t>
            </w:r>
            <w:r w:rsidRPr="00675627">
              <w:rPr>
                <w:rFonts w:hint="eastAsia"/>
                <w:b/>
                <w:u w:val="single"/>
              </w:rPr>
              <w:t>矿山开采</w:t>
            </w:r>
            <w:r w:rsidR="00670CC3">
              <w:rPr>
                <w:rFonts w:hint="eastAsia"/>
                <w:b/>
                <w:u w:val="single"/>
              </w:rPr>
              <w:t>采用机械</w:t>
            </w:r>
            <w:r w:rsidR="00670CC3">
              <w:rPr>
                <w:b/>
                <w:u w:val="single"/>
              </w:rPr>
              <w:t>开采</w:t>
            </w:r>
            <w:r w:rsidRPr="00675627">
              <w:rPr>
                <w:rFonts w:hint="eastAsia"/>
                <w:b/>
                <w:u w:val="single"/>
              </w:rPr>
              <w:t>，</w:t>
            </w:r>
            <w:r w:rsidR="00670CC3">
              <w:rPr>
                <w:rFonts w:hint="eastAsia"/>
                <w:b/>
                <w:u w:val="single"/>
              </w:rPr>
              <w:t>不</w:t>
            </w:r>
            <w:r w:rsidR="00670CC3">
              <w:rPr>
                <w:b/>
                <w:u w:val="single"/>
              </w:rPr>
              <w:t>使用炸药</w:t>
            </w:r>
            <w:r w:rsidRPr="00675627">
              <w:rPr>
                <w:rFonts w:hint="eastAsia"/>
                <w:b/>
                <w:u w:val="single"/>
              </w:rPr>
              <w:t>。</w:t>
            </w:r>
          </w:p>
          <w:p w14:paraId="22E548DD" w14:textId="77777777" w:rsidR="007011DB" w:rsidRPr="00B356B1" w:rsidRDefault="007011DB" w:rsidP="007011DB">
            <w:pPr>
              <w:pStyle w:val="ad"/>
              <w:spacing w:after="0" w:line="360" w:lineRule="auto"/>
              <w:ind w:firstLineChars="200" w:firstLine="480"/>
              <w:contextualSpacing/>
              <w:rPr>
                <w:rFonts w:eastAsiaTheme="minorEastAsia"/>
                <w:b/>
                <w:sz w:val="24"/>
                <w:lang w:eastAsia="zh-CN"/>
              </w:rPr>
            </w:pPr>
            <w:r w:rsidRPr="007011DB">
              <w:rPr>
                <w:rFonts w:eastAsiaTheme="minorEastAsia" w:hint="eastAsia"/>
                <w:sz w:val="24"/>
                <w:shd w:val="clear" w:color="auto" w:fill="FFFFFF"/>
              </w:rPr>
              <w:t>按照《中华人民共和国环境保护法》、《中华人民共和国环境影响评价法》和《建设项目环境保护管理条例》的要求，该项目建设应进行环境影响评价。根据环境保护部第</w:t>
            </w:r>
            <w:r w:rsidRPr="007011DB">
              <w:rPr>
                <w:rFonts w:eastAsiaTheme="minorEastAsia" w:hint="eastAsia"/>
                <w:sz w:val="24"/>
                <w:shd w:val="clear" w:color="auto" w:fill="FFFFFF"/>
              </w:rPr>
              <w:t>44</w:t>
            </w:r>
            <w:r w:rsidRPr="007011DB">
              <w:rPr>
                <w:rFonts w:eastAsiaTheme="minorEastAsia" w:hint="eastAsia"/>
                <w:sz w:val="24"/>
                <w:shd w:val="clear" w:color="auto" w:fill="FFFFFF"/>
              </w:rPr>
              <w:t>号令《建设项目环境影响评价分类管理名录》及《关于修改</w:t>
            </w:r>
            <w:r w:rsidRPr="007011DB">
              <w:rPr>
                <w:rFonts w:eastAsiaTheme="minorEastAsia" w:hint="eastAsia"/>
                <w:sz w:val="24"/>
                <w:shd w:val="clear" w:color="auto" w:fill="FFFFFF"/>
              </w:rPr>
              <w:t>&lt;</w:t>
            </w:r>
            <w:r w:rsidRPr="007011DB">
              <w:rPr>
                <w:rFonts w:eastAsiaTheme="minorEastAsia" w:hint="eastAsia"/>
                <w:sz w:val="24"/>
                <w:shd w:val="clear" w:color="auto" w:fill="FFFFFF"/>
              </w:rPr>
              <w:t>建设项目环境影响评价分类管理名录</w:t>
            </w:r>
            <w:r w:rsidRPr="007011DB">
              <w:rPr>
                <w:rFonts w:eastAsiaTheme="minorEastAsia" w:hint="eastAsia"/>
                <w:sz w:val="24"/>
                <w:shd w:val="clear" w:color="auto" w:fill="FFFFFF"/>
              </w:rPr>
              <w:t>&gt;</w:t>
            </w:r>
            <w:r w:rsidRPr="007011DB">
              <w:rPr>
                <w:rFonts w:eastAsiaTheme="minorEastAsia" w:hint="eastAsia"/>
                <w:sz w:val="24"/>
                <w:shd w:val="clear" w:color="auto" w:fill="FFFFFF"/>
              </w:rPr>
              <w:t>部分内容的决定》（生态环境部第</w:t>
            </w:r>
            <w:r w:rsidRPr="007011DB">
              <w:rPr>
                <w:rFonts w:eastAsiaTheme="minorEastAsia" w:hint="eastAsia"/>
                <w:sz w:val="24"/>
                <w:shd w:val="clear" w:color="auto" w:fill="FFFFFF"/>
              </w:rPr>
              <w:t>1</w:t>
            </w:r>
            <w:r w:rsidRPr="007011DB">
              <w:rPr>
                <w:rFonts w:eastAsiaTheme="minorEastAsia" w:hint="eastAsia"/>
                <w:sz w:val="24"/>
                <w:shd w:val="clear" w:color="auto" w:fill="FFFFFF"/>
              </w:rPr>
              <w:t>号令），本项目属于“四十五、非金属矿采选业”，根据《四川省水利厅关于印发</w:t>
            </w:r>
            <w:r w:rsidRPr="007011DB">
              <w:rPr>
                <w:rFonts w:eastAsiaTheme="minorEastAsia" w:hint="eastAsia"/>
                <w:sz w:val="24"/>
                <w:shd w:val="clear" w:color="auto" w:fill="FFFFFF"/>
              </w:rPr>
              <w:t>&lt;</w:t>
            </w:r>
            <w:r w:rsidRPr="007011DB">
              <w:rPr>
                <w:rFonts w:eastAsiaTheme="minorEastAsia" w:hint="eastAsia"/>
                <w:sz w:val="24"/>
                <w:shd w:val="clear" w:color="auto" w:fill="FFFFFF"/>
              </w:rPr>
              <w:t>关于四川省省级水土流失重点防治区和重点治理区划分成果</w:t>
            </w:r>
            <w:r w:rsidRPr="007011DB">
              <w:rPr>
                <w:rFonts w:eastAsiaTheme="minorEastAsia" w:hint="eastAsia"/>
                <w:sz w:val="24"/>
                <w:shd w:val="clear" w:color="auto" w:fill="FFFFFF"/>
              </w:rPr>
              <w:t>&gt;</w:t>
            </w:r>
            <w:r w:rsidRPr="007011DB">
              <w:rPr>
                <w:rFonts w:eastAsiaTheme="minorEastAsia" w:hint="eastAsia"/>
                <w:sz w:val="24"/>
                <w:shd w:val="clear" w:color="auto" w:fill="FFFFFF"/>
              </w:rPr>
              <w:t>的通知》（川水函</w:t>
            </w:r>
            <w:r w:rsidRPr="007011DB">
              <w:rPr>
                <w:rFonts w:eastAsiaTheme="minorEastAsia" w:hint="eastAsia"/>
                <w:sz w:val="24"/>
                <w:shd w:val="clear" w:color="auto" w:fill="FFFFFF"/>
              </w:rPr>
              <w:t>[2017]482</w:t>
            </w:r>
            <w:r w:rsidRPr="007011DB">
              <w:rPr>
                <w:rFonts w:eastAsiaTheme="minorEastAsia" w:hint="eastAsia"/>
                <w:sz w:val="24"/>
                <w:shd w:val="clear" w:color="auto" w:fill="FFFFFF"/>
              </w:rPr>
              <w:t>号），本项目拟建址位于峨边彝族自治县，不属于水土流失重点防治区和重点治理区，由此，确认该项目编制环境影响报告表。为此，四川峨边西南水泥有限公司</w:t>
            </w:r>
            <w:r w:rsidRPr="00B356B1">
              <w:rPr>
                <w:rFonts w:eastAsiaTheme="minorEastAsia"/>
                <w:color w:val="000000"/>
                <w:kern w:val="0"/>
                <w:sz w:val="24"/>
              </w:rPr>
              <w:t>按照国家建设项目环境保护管理程序，委托我单位进行本项目的环境影响评价工作。我单位接受委托后，立即进行了详细的现场踏勘、资料收集，并结合该项目特点和区域自然、社会和环境因素，按照国家环保部《环境影响评价技术导则》的有关技术规范，编制了本项目环境影响报告表。</w:t>
            </w:r>
          </w:p>
          <w:p w14:paraId="6D4DC99E" w14:textId="77777777" w:rsidR="00F5630F" w:rsidRPr="00B356B1" w:rsidRDefault="007A7583" w:rsidP="00EB28D4">
            <w:pPr>
              <w:keepLines/>
              <w:spacing w:line="360" w:lineRule="auto"/>
              <w:rPr>
                <w:rFonts w:eastAsiaTheme="minorEastAsia"/>
                <w:b/>
                <w:kern w:val="0"/>
                <w:sz w:val="28"/>
                <w:szCs w:val="28"/>
              </w:rPr>
            </w:pPr>
            <w:r w:rsidRPr="00B356B1">
              <w:rPr>
                <w:rFonts w:eastAsiaTheme="minorEastAsia"/>
                <w:b/>
                <w:kern w:val="0"/>
                <w:sz w:val="28"/>
                <w:szCs w:val="28"/>
              </w:rPr>
              <w:t>二、产业政策符合性分析</w:t>
            </w:r>
          </w:p>
          <w:p w14:paraId="100E1BA5" w14:textId="2BBE4072" w:rsidR="007011DB" w:rsidRDefault="00F5630F" w:rsidP="00EB28D4">
            <w:pPr>
              <w:autoSpaceDE w:val="0"/>
              <w:autoSpaceDN w:val="0"/>
              <w:adjustRightInd w:val="0"/>
              <w:spacing w:line="360" w:lineRule="auto"/>
              <w:ind w:firstLineChars="200" w:firstLine="480"/>
              <w:rPr>
                <w:rFonts w:eastAsiaTheme="minorEastAsia"/>
                <w:color w:val="000000"/>
                <w:sz w:val="24"/>
              </w:rPr>
            </w:pPr>
            <w:r w:rsidRPr="00B356B1">
              <w:rPr>
                <w:rFonts w:eastAsiaTheme="minorEastAsia"/>
                <w:sz w:val="24"/>
              </w:rPr>
              <w:t>根据《国民经济行业分类与代码》（</w:t>
            </w:r>
            <w:r w:rsidRPr="00B356B1">
              <w:rPr>
                <w:rFonts w:eastAsiaTheme="minorEastAsia"/>
                <w:sz w:val="24"/>
              </w:rPr>
              <w:t>GB/T4754-2017</w:t>
            </w:r>
            <w:r w:rsidRPr="00B356B1">
              <w:rPr>
                <w:rFonts w:eastAsiaTheme="minorEastAsia"/>
                <w:sz w:val="24"/>
              </w:rPr>
              <w:t>）</w:t>
            </w:r>
            <w:r w:rsidR="00853E39" w:rsidRPr="00B356B1">
              <w:rPr>
                <w:rFonts w:eastAsiaTheme="minorEastAsia"/>
                <w:sz w:val="24"/>
              </w:rPr>
              <w:t>，本项目</w:t>
            </w:r>
            <w:r w:rsidRPr="00B356B1">
              <w:rPr>
                <w:rFonts w:eastAsiaTheme="minorEastAsia"/>
                <w:sz w:val="24"/>
              </w:rPr>
              <w:t>属于</w:t>
            </w:r>
            <w:r w:rsidR="007011DB">
              <w:rPr>
                <w:rFonts w:eastAsiaTheme="minorEastAsia" w:hint="eastAsia"/>
                <w:sz w:val="24"/>
              </w:rPr>
              <w:t>非金属矿采选</w:t>
            </w:r>
            <w:r w:rsidR="00853E39" w:rsidRPr="00B356B1">
              <w:rPr>
                <w:rFonts w:eastAsiaTheme="minorEastAsia"/>
                <w:sz w:val="24"/>
              </w:rPr>
              <w:t>业</w:t>
            </w:r>
            <w:r w:rsidRPr="00B356B1">
              <w:rPr>
                <w:rFonts w:ascii="宋体" w:eastAsiaTheme="minorEastAsia" w:hAnsi="宋体"/>
                <w:color w:val="000000"/>
                <w:sz w:val="24"/>
              </w:rPr>
              <w:t>“</w:t>
            </w:r>
            <w:r w:rsidR="007011DB">
              <w:rPr>
                <w:rFonts w:eastAsiaTheme="minorEastAsia" w:hint="eastAsia"/>
                <w:color w:val="000000"/>
                <w:kern w:val="0"/>
                <w:sz w:val="24"/>
              </w:rPr>
              <w:t>粘土及其他土砂石开采</w:t>
            </w:r>
            <w:r w:rsidRPr="00B356B1">
              <w:rPr>
                <w:rFonts w:eastAsiaTheme="minorEastAsia"/>
                <w:color w:val="000000"/>
                <w:kern w:val="0"/>
                <w:sz w:val="24"/>
              </w:rPr>
              <w:t>（</w:t>
            </w:r>
            <w:r w:rsidR="007011DB">
              <w:rPr>
                <w:rFonts w:eastAsiaTheme="minorEastAsia"/>
                <w:color w:val="000000"/>
                <w:kern w:val="0"/>
                <w:sz w:val="24"/>
              </w:rPr>
              <w:t>B1019</w:t>
            </w:r>
            <w:r w:rsidRPr="00B356B1">
              <w:rPr>
                <w:rFonts w:eastAsiaTheme="minorEastAsia"/>
                <w:color w:val="000000"/>
                <w:kern w:val="0"/>
                <w:sz w:val="24"/>
              </w:rPr>
              <w:t>）</w:t>
            </w:r>
            <w:r w:rsidRPr="00B356B1">
              <w:rPr>
                <w:rFonts w:ascii="宋体" w:eastAsiaTheme="minorEastAsia" w:hAnsi="宋体"/>
                <w:color w:val="000000"/>
                <w:sz w:val="24"/>
              </w:rPr>
              <w:t>”</w:t>
            </w:r>
            <w:r w:rsidRPr="00B356B1">
              <w:rPr>
                <w:rFonts w:eastAsiaTheme="minorEastAsia"/>
                <w:color w:val="000000"/>
                <w:sz w:val="24"/>
              </w:rPr>
              <w:t>；</w:t>
            </w:r>
            <w:r w:rsidR="007011DB" w:rsidRPr="007011DB">
              <w:rPr>
                <w:rFonts w:eastAsiaTheme="minorEastAsia" w:hint="eastAsia"/>
                <w:color w:val="000000"/>
                <w:sz w:val="24"/>
              </w:rPr>
              <w:t>根据国家发展改革委令</w:t>
            </w:r>
            <w:r w:rsidR="007011DB" w:rsidRPr="007011DB">
              <w:rPr>
                <w:rFonts w:eastAsiaTheme="minorEastAsia" w:hint="eastAsia"/>
                <w:color w:val="000000"/>
                <w:sz w:val="24"/>
              </w:rPr>
              <w:t>2019</w:t>
            </w:r>
            <w:r w:rsidR="007011DB" w:rsidRPr="007011DB">
              <w:rPr>
                <w:rFonts w:eastAsiaTheme="minorEastAsia" w:hint="eastAsia"/>
                <w:color w:val="000000"/>
                <w:sz w:val="24"/>
              </w:rPr>
              <w:t>年第</w:t>
            </w:r>
            <w:r w:rsidR="007011DB" w:rsidRPr="007011DB">
              <w:rPr>
                <w:rFonts w:eastAsiaTheme="minorEastAsia" w:hint="eastAsia"/>
                <w:color w:val="000000"/>
                <w:sz w:val="24"/>
              </w:rPr>
              <w:t>29</w:t>
            </w:r>
            <w:r w:rsidR="007011DB" w:rsidRPr="007011DB">
              <w:rPr>
                <w:rFonts w:eastAsiaTheme="minorEastAsia" w:hint="eastAsia"/>
                <w:color w:val="000000"/>
                <w:sz w:val="24"/>
              </w:rPr>
              <w:t>号《产业结构调整指导目录（</w:t>
            </w:r>
            <w:r w:rsidR="007011DB" w:rsidRPr="007011DB">
              <w:rPr>
                <w:rFonts w:eastAsiaTheme="minorEastAsia" w:hint="eastAsia"/>
                <w:color w:val="000000"/>
                <w:sz w:val="24"/>
              </w:rPr>
              <w:t>2019</w:t>
            </w:r>
            <w:r w:rsidR="007011DB" w:rsidRPr="007011DB">
              <w:rPr>
                <w:rFonts w:eastAsiaTheme="minorEastAsia" w:hint="eastAsia"/>
                <w:color w:val="000000"/>
                <w:sz w:val="24"/>
              </w:rPr>
              <w:t>年本）》，本项目不属于其中的鼓励类、限制类、淘汰类</w:t>
            </w:r>
            <w:r w:rsidR="007011DB">
              <w:rPr>
                <w:rFonts w:eastAsiaTheme="minorEastAsia" w:hint="eastAsia"/>
                <w:color w:val="000000"/>
                <w:sz w:val="24"/>
              </w:rPr>
              <w:t>，属于允许类。</w:t>
            </w:r>
            <w:r w:rsidR="006D47C5">
              <w:rPr>
                <w:rFonts w:eastAsiaTheme="minorEastAsia" w:hint="eastAsia"/>
                <w:color w:val="000000"/>
                <w:sz w:val="24"/>
              </w:rPr>
              <w:t>本项目生产规模</w:t>
            </w:r>
            <w:r w:rsidR="006D47C5">
              <w:rPr>
                <w:rFonts w:eastAsiaTheme="minorEastAsia" w:hint="eastAsia"/>
                <w:color w:val="000000"/>
                <w:sz w:val="24"/>
              </w:rPr>
              <w:t>1</w:t>
            </w:r>
            <w:r w:rsidR="006D47C5">
              <w:rPr>
                <w:rFonts w:eastAsiaTheme="minorEastAsia"/>
                <w:color w:val="000000"/>
                <w:sz w:val="24"/>
              </w:rPr>
              <w:t>0</w:t>
            </w:r>
            <w:r w:rsidR="006D47C5">
              <w:rPr>
                <w:rFonts w:eastAsiaTheme="minorEastAsia" w:hint="eastAsia"/>
                <w:color w:val="000000"/>
                <w:sz w:val="24"/>
              </w:rPr>
              <w:t>万吨</w:t>
            </w:r>
            <w:r w:rsidR="006D47C5">
              <w:rPr>
                <w:rFonts w:eastAsiaTheme="minorEastAsia" w:hint="eastAsia"/>
                <w:color w:val="000000"/>
                <w:sz w:val="24"/>
              </w:rPr>
              <w:t>/</w:t>
            </w:r>
            <w:r w:rsidR="006D47C5">
              <w:rPr>
                <w:rFonts w:eastAsiaTheme="minorEastAsia" w:hint="eastAsia"/>
                <w:color w:val="000000"/>
                <w:sz w:val="24"/>
              </w:rPr>
              <w:t>年，服务年限</w:t>
            </w:r>
            <w:r w:rsidR="006D47C5">
              <w:rPr>
                <w:rFonts w:eastAsiaTheme="minorEastAsia" w:hint="eastAsia"/>
                <w:color w:val="000000"/>
                <w:sz w:val="24"/>
              </w:rPr>
              <w:t>7</w:t>
            </w:r>
            <w:r w:rsidR="006D47C5">
              <w:rPr>
                <w:rFonts w:eastAsiaTheme="minorEastAsia"/>
                <w:color w:val="000000"/>
                <w:sz w:val="24"/>
              </w:rPr>
              <w:t>.2</w:t>
            </w:r>
            <w:r w:rsidR="006D47C5">
              <w:rPr>
                <w:rFonts w:eastAsiaTheme="minorEastAsia" w:hint="eastAsia"/>
                <w:color w:val="000000"/>
                <w:sz w:val="24"/>
              </w:rPr>
              <w:t>年，能够</w:t>
            </w:r>
            <w:r w:rsidR="006D47C5" w:rsidRPr="006D47C5">
              <w:rPr>
                <w:rFonts w:eastAsiaTheme="minorEastAsia" w:hint="eastAsia"/>
                <w:color w:val="000000"/>
                <w:sz w:val="24"/>
              </w:rPr>
              <w:t>满足《四川省主要矿产矿山最低开采规模》要求且服务年限达到《四川省人民政府办公厅关于转发省安全监管局等部门四川省进水非</w:t>
            </w:r>
            <w:r w:rsidR="006D47C5" w:rsidRPr="006D47C5">
              <w:rPr>
                <w:rFonts w:eastAsiaTheme="minorEastAsia" w:hint="eastAsia"/>
                <w:color w:val="000000"/>
                <w:sz w:val="24"/>
              </w:rPr>
              <w:lastRenderedPageBreak/>
              <w:t>金属矿山整顿工作方案的通知》（川办函</w:t>
            </w:r>
            <w:r w:rsidR="006D47C5" w:rsidRPr="006D47C5">
              <w:rPr>
                <w:rFonts w:eastAsiaTheme="minorEastAsia" w:hint="eastAsia"/>
                <w:color w:val="000000"/>
                <w:sz w:val="24"/>
              </w:rPr>
              <w:t>[2013]21</w:t>
            </w:r>
            <w:r w:rsidR="006D47C5" w:rsidRPr="006D47C5">
              <w:rPr>
                <w:rFonts w:eastAsiaTheme="minorEastAsia" w:hint="eastAsia"/>
                <w:color w:val="000000"/>
                <w:sz w:val="24"/>
              </w:rPr>
              <w:t>号）要求的最低</w:t>
            </w:r>
            <w:r w:rsidR="006D47C5" w:rsidRPr="006D47C5">
              <w:rPr>
                <w:rFonts w:eastAsiaTheme="minorEastAsia" w:hint="eastAsia"/>
                <w:color w:val="000000"/>
                <w:sz w:val="24"/>
              </w:rPr>
              <w:t>5</w:t>
            </w:r>
            <w:r w:rsidR="006D47C5" w:rsidRPr="006D47C5">
              <w:rPr>
                <w:rFonts w:eastAsiaTheme="minorEastAsia" w:hint="eastAsia"/>
                <w:color w:val="000000"/>
                <w:sz w:val="24"/>
              </w:rPr>
              <w:t>年服务期限。</w:t>
            </w:r>
          </w:p>
          <w:p w14:paraId="3CBB14BB" w14:textId="36497882" w:rsidR="006D47C5" w:rsidRPr="00972EB7" w:rsidRDefault="006D47C5" w:rsidP="00EB28D4">
            <w:pPr>
              <w:autoSpaceDE w:val="0"/>
              <w:autoSpaceDN w:val="0"/>
              <w:adjustRightInd w:val="0"/>
              <w:spacing w:line="360" w:lineRule="auto"/>
              <w:ind w:firstLineChars="200" w:firstLine="482"/>
              <w:rPr>
                <w:rFonts w:eastAsiaTheme="minorEastAsia"/>
                <w:b/>
                <w:bCs/>
                <w:color w:val="000000"/>
                <w:sz w:val="24"/>
              </w:rPr>
            </w:pPr>
            <w:r w:rsidRPr="00972EB7">
              <w:rPr>
                <w:rFonts w:eastAsiaTheme="minorEastAsia" w:hint="eastAsia"/>
                <w:b/>
                <w:bCs/>
                <w:color w:val="000000"/>
                <w:sz w:val="24"/>
              </w:rPr>
              <w:t>因此，评价认为本项目符合国家及地方产业政策要求。</w:t>
            </w:r>
          </w:p>
          <w:p w14:paraId="716A6CAD" w14:textId="77777777" w:rsidR="007A7583" w:rsidRPr="00B356B1" w:rsidRDefault="007A7583" w:rsidP="00EB28D4">
            <w:pPr>
              <w:keepLines/>
              <w:spacing w:line="360" w:lineRule="auto"/>
              <w:rPr>
                <w:rFonts w:eastAsiaTheme="minorEastAsia"/>
                <w:b/>
                <w:kern w:val="0"/>
                <w:sz w:val="28"/>
                <w:szCs w:val="28"/>
              </w:rPr>
            </w:pPr>
            <w:r w:rsidRPr="00B356B1">
              <w:rPr>
                <w:rFonts w:eastAsiaTheme="minorEastAsia"/>
                <w:b/>
                <w:kern w:val="0"/>
                <w:sz w:val="28"/>
                <w:szCs w:val="28"/>
              </w:rPr>
              <w:t>三、规划符合性分析</w:t>
            </w:r>
          </w:p>
          <w:p w14:paraId="6116A5CF" w14:textId="7D42D9BD" w:rsidR="00972EB7" w:rsidRPr="00BD5268" w:rsidRDefault="00972EB7" w:rsidP="00BD5268">
            <w:pPr>
              <w:pStyle w:val="ad"/>
              <w:spacing w:line="360" w:lineRule="auto"/>
              <w:ind w:firstLineChars="200" w:firstLine="482"/>
              <w:contextualSpacing/>
              <w:jc w:val="left"/>
              <w:rPr>
                <w:rFonts w:eastAsiaTheme="minorEastAsia"/>
                <w:b/>
                <w:color w:val="000000"/>
                <w:kern w:val="0"/>
                <w:sz w:val="24"/>
                <w:lang w:val="en-US" w:eastAsia="zh-CN"/>
              </w:rPr>
            </w:pPr>
            <w:r w:rsidRPr="00BD5268">
              <w:rPr>
                <w:rFonts w:eastAsiaTheme="minorEastAsia" w:hint="eastAsia"/>
                <w:b/>
                <w:color w:val="000000"/>
                <w:kern w:val="0"/>
                <w:sz w:val="24"/>
                <w:lang w:val="en-US" w:eastAsia="zh-CN"/>
              </w:rPr>
              <w:t>1</w:t>
            </w:r>
            <w:r w:rsidRPr="00BD5268">
              <w:rPr>
                <w:rFonts w:eastAsiaTheme="minorEastAsia" w:hint="eastAsia"/>
                <w:b/>
                <w:color w:val="000000"/>
                <w:kern w:val="0"/>
                <w:sz w:val="24"/>
                <w:lang w:val="en-US" w:eastAsia="zh-CN"/>
              </w:rPr>
              <w:t>、与《四川省主体功能区规划》的符合性分析</w:t>
            </w:r>
          </w:p>
          <w:p w14:paraId="191F94AE" w14:textId="1D72DE4C" w:rsidR="00972EB7" w:rsidRPr="00972EB7" w:rsidRDefault="00972EB7" w:rsidP="00972EB7">
            <w:pPr>
              <w:pStyle w:val="ad"/>
              <w:spacing w:line="360" w:lineRule="auto"/>
              <w:ind w:firstLineChars="200" w:firstLine="480"/>
              <w:contextualSpacing/>
              <w:jc w:val="left"/>
              <w:rPr>
                <w:rFonts w:eastAsiaTheme="minorEastAsia"/>
                <w:color w:val="000000"/>
                <w:kern w:val="0"/>
                <w:sz w:val="24"/>
                <w:lang w:val="en-US" w:eastAsia="zh-CN"/>
              </w:rPr>
            </w:pPr>
            <w:r w:rsidRPr="00972EB7">
              <w:rPr>
                <w:rFonts w:eastAsiaTheme="minorEastAsia" w:hint="eastAsia"/>
                <w:color w:val="000000"/>
                <w:kern w:val="0"/>
                <w:sz w:val="24"/>
                <w:lang w:val="en-US" w:eastAsia="zh-CN"/>
              </w:rPr>
              <w:t>本项目位于峨边彝族自治县</w:t>
            </w:r>
            <w:r>
              <w:rPr>
                <w:rFonts w:eastAsiaTheme="minorEastAsia" w:hint="eastAsia"/>
                <w:color w:val="000000"/>
                <w:kern w:val="0"/>
                <w:sz w:val="24"/>
                <w:lang w:val="en-US" w:eastAsia="zh-CN"/>
              </w:rPr>
              <w:t>新场乡</w:t>
            </w:r>
            <w:r w:rsidRPr="00972EB7">
              <w:rPr>
                <w:rFonts w:eastAsiaTheme="minorEastAsia" w:hint="eastAsia"/>
                <w:color w:val="000000"/>
                <w:kern w:val="0"/>
                <w:sz w:val="24"/>
                <w:lang w:val="en-US" w:eastAsia="zh-CN"/>
              </w:rPr>
              <w:t>，主要从事</w:t>
            </w:r>
            <w:r>
              <w:rPr>
                <w:rFonts w:eastAsiaTheme="minorEastAsia" w:hint="eastAsia"/>
                <w:color w:val="000000"/>
                <w:kern w:val="0"/>
                <w:sz w:val="24"/>
                <w:lang w:val="en-US" w:eastAsia="zh-CN"/>
              </w:rPr>
              <w:t>砖瓦用页</w:t>
            </w:r>
            <w:r w:rsidRPr="00972EB7">
              <w:rPr>
                <w:rFonts w:eastAsiaTheme="minorEastAsia" w:hint="eastAsia"/>
                <w:color w:val="000000"/>
                <w:kern w:val="0"/>
                <w:sz w:val="24"/>
                <w:lang w:val="en-US" w:eastAsia="zh-CN"/>
              </w:rPr>
              <w:t>岩开采。根据《四川省主体功能区规划》中“第六章</w:t>
            </w:r>
            <w:r w:rsidRPr="00972EB7">
              <w:rPr>
                <w:rFonts w:eastAsiaTheme="minorEastAsia" w:hint="eastAsia"/>
                <w:color w:val="000000"/>
                <w:kern w:val="0"/>
                <w:sz w:val="24"/>
                <w:lang w:val="en-US" w:eastAsia="zh-CN"/>
              </w:rPr>
              <w:t xml:space="preserve"> </w:t>
            </w:r>
            <w:r w:rsidRPr="00972EB7">
              <w:rPr>
                <w:rFonts w:eastAsiaTheme="minorEastAsia" w:hint="eastAsia"/>
                <w:color w:val="000000"/>
                <w:kern w:val="0"/>
                <w:sz w:val="24"/>
                <w:lang w:val="en-US" w:eastAsia="zh-CN"/>
              </w:rPr>
              <w:t>限制开发区域（重点生态功能区）”，本项目拟建址所在区域为省级层面的重点生态功能区——大小凉山水土保持和生物多样性生态功能区。</w:t>
            </w:r>
          </w:p>
          <w:p w14:paraId="6B97A6C8" w14:textId="77777777" w:rsidR="00972EB7" w:rsidRPr="00972EB7" w:rsidRDefault="00972EB7" w:rsidP="00972EB7">
            <w:pPr>
              <w:pStyle w:val="ad"/>
              <w:spacing w:line="360" w:lineRule="auto"/>
              <w:ind w:firstLineChars="200" w:firstLine="480"/>
              <w:contextualSpacing/>
              <w:jc w:val="left"/>
              <w:rPr>
                <w:rFonts w:eastAsiaTheme="minorEastAsia"/>
                <w:color w:val="000000"/>
                <w:kern w:val="0"/>
                <w:sz w:val="24"/>
                <w:lang w:val="en-US" w:eastAsia="zh-CN"/>
              </w:rPr>
            </w:pPr>
            <w:r w:rsidRPr="00972EB7">
              <w:rPr>
                <w:rFonts w:eastAsiaTheme="minorEastAsia" w:hint="eastAsia"/>
                <w:color w:val="000000"/>
                <w:kern w:val="0"/>
                <w:sz w:val="24"/>
                <w:lang w:val="en-US" w:eastAsia="zh-CN"/>
              </w:rPr>
              <w:t>该区域主体功能定位为长江上游水土保持的重点区域，四川省生物多样性保护的重点区域，长江上游生态屏障的重要组成部分。</w:t>
            </w:r>
          </w:p>
          <w:p w14:paraId="33E6431D" w14:textId="77777777" w:rsidR="00972EB7" w:rsidRPr="00972EB7" w:rsidRDefault="00972EB7" w:rsidP="00972EB7">
            <w:pPr>
              <w:pStyle w:val="ad"/>
              <w:spacing w:line="360" w:lineRule="auto"/>
              <w:ind w:firstLineChars="200" w:firstLine="480"/>
              <w:contextualSpacing/>
              <w:jc w:val="left"/>
              <w:rPr>
                <w:rFonts w:eastAsiaTheme="minorEastAsia"/>
                <w:color w:val="000000"/>
                <w:kern w:val="0"/>
                <w:sz w:val="24"/>
                <w:lang w:val="en-US" w:eastAsia="zh-CN"/>
              </w:rPr>
            </w:pPr>
            <w:r w:rsidRPr="00972EB7">
              <w:rPr>
                <w:rFonts w:eastAsiaTheme="minorEastAsia" w:hint="eastAsia"/>
                <w:color w:val="000000"/>
                <w:kern w:val="0"/>
                <w:sz w:val="24"/>
                <w:lang w:val="en-US" w:eastAsia="zh-CN"/>
              </w:rPr>
              <w:t>以维护区域生态系统完整性、保证生态过程连续性和改善生态系统服务功能为中心，加强生态保护，增强脆弱区生态系统的抗干扰能力，从源头控制生态退化和水土流失。</w:t>
            </w:r>
          </w:p>
          <w:p w14:paraId="23A97E23" w14:textId="77777777" w:rsidR="00972EB7" w:rsidRPr="00972EB7" w:rsidRDefault="00972EB7" w:rsidP="00972EB7">
            <w:pPr>
              <w:pStyle w:val="ad"/>
              <w:spacing w:line="360" w:lineRule="auto"/>
              <w:ind w:firstLineChars="200" w:firstLine="480"/>
              <w:contextualSpacing/>
              <w:jc w:val="left"/>
              <w:rPr>
                <w:rFonts w:eastAsiaTheme="minorEastAsia"/>
                <w:color w:val="000000"/>
                <w:kern w:val="0"/>
                <w:sz w:val="24"/>
                <w:lang w:val="en-US" w:eastAsia="zh-CN"/>
              </w:rPr>
            </w:pPr>
            <w:r w:rsidRPr="00972EB7">
              <w:rPr>
                <w:rFonts w:eastAsiaTheme="minorEastAsia" w:hint="eastAsia"/>
                <w:color w:val="000000"/>
                <w:kern w:val="0"/>
                <w:sz w:val="24"/>
                <w:lang w:val="en-US" w:eastAsia="zh-CN"/>
              </w:rPr>
              <w:t>以金沙江、雅砻江、大渡河及安宁河干流为重点，严禁樵采、过垦、过牧和无序开矿等破坏植被行为，推广封山育林育草技术，有计划、有步骤地建设水土保持林、水源涵养林和人工草地，恢复山体植被。</w:t>
            </w:r>
          </w:p>
          <w:p w14:paraId="3858CCF2" w14:textId="77777777" w:rsidR="00972EB7" w:rsidRPr="00972EB7" w:rsidRDefault="00972EB7" w:rsidP="00972EB7">
            <w:pPr>
              <w:pStyle w:val="ad"/>
              <w:spacing w:line="360" w:lineRule="auto"/>
              <w:ind w:firstLineChars="200" w:firstLine="480"/>
              <w:contextualSpacing/>
              <w:jc w:val="left"/>
              <w:rPr>
                <w:rFonts w:eastAsiaTheme="minorEastAsia"/>
                <w:color w:val="000000"/>
                <w:kern w:val="0"/>
                <w:sz w:val="24"/>
                <w:lang w:val="en-US" w:eastAsia="zh-CN"/>
              </w:rPr>
            </w:pPr>
            <w:r w:rsidRPr="00972EB7">
              <w:rPr>
                <w:rFonts w:eastAsiaTheme="minorEastAsia" w:hint="eastAsia"/>
                <w:color w:val="000000"/>
                <w:kern w:val="0"/>
                <w:sz w:val="24"/>
                <w:lang w:val="en-US" w:eastAsia="zh-CN"/>
              </w:rPr>
              <w:t>以小流域为单元，进行以坡改梯和坡面水系建设为主的坡耕地综合整治，采用补播方式播种优良灌草植物，提高山体林草植被覆盖度，重点治理泥石流和滑坡，控制沟谷蚀；开展石漠化综合治理，拦蓄泥沙，保护土壤资源。</w:t>
            </w:r>
          </w:p>
          <w:p w14:paraId="41BB3DA6" w14:textId="77777777" w:rsidR="00972EB7" w:rsidRPr="00972EB7" w:rsidRDefault="00972EB7" w:rsidP="00972EB7">
            <w:pPr>
              <w:pStyle w:val="ad"/>
              <w:spacing w:line="360" w:lineRule="auto"/>
              <w:ind w:firstLineChars="200" w:firstLine="480"/>
              <w:contextualSpacing/>
              <w:jc w:val="left"/>
              <w:rPr>
                <w:rFonts w:eastAsiaTheme="minorEastAsia"/>
                <w:color w:val="000000"/>
                <w:kern w:val="0"/>
                <w:sz w:val="24"/>
                <w:lang w:val="en-US" w:eastAsia="zh-CN"/>
              </w:rPr>
            </w:pPr>
            <w:r w:rsidRPr="00972EB7">
              <w:rPr>
                <w:rFonts w:eastAsiaTheme="minorEastAsia" w:hint="eastAsia"/>
                <w:color w:val="000000"/>
                <w:kern w:val="0"/>
                <w:sz w:val="24"/>
                <w:lang w:val="en-US" w:eastAsia="zh-CN"/>
              </w:rPr>
              <w:t>以“长治”、天然林资源保护、石漠化综合治理、野生动植物保护、自然保护区建设、湿地保护及土地整理等国家重点生态工程为依托，对不同流域进行差别化治理，推进干热河谷和山地生态修复与重建。</w:t>
            </w:r>
          </w:p>
          <w:p w14:paraId="4738EC0F" w14:textId="09B35BEE" w:rsidR="00972EB7" w:rsidRPr="00972EB7" w:rsidRDefault="00972EB7" w:rsidP="00972EB7">
            <w:pPr>
              <w:pStyle w:val="ad"/>
              <w:spacing w:line="360" w:lineRule="auto"/>
              <w:ind w:firstLineChars="200" w:firstLine="480"/>
              <w:contextualSpacing/>
              <w:jc w:val="left"/>
              <w:rPr>
                <w:rFonts w:eastAsiaTheme="minorEastAsia"/>
                <w:color w:val="000000"/>
                <w:kern w:val="0"/>
                <w:sz w:val="24"/>
                <w:lang w:val="en-US" w:eastAsia="zh-CN"/>
              </w:rPr>
            </w:pPr>
            <w:r w:rsidRPr="00972EB7">
              <w:rPr>
                <w:rFonts w:eastAsiaTheme="minorEastAsia" w:hint="eastAsia"/>
                <w:color w:val="000000"/>
                <w:kern w:val="0"/>
                <w:sz w:val="24"/>
                <w:lang w:val="en-US" w:eastAsia="zh-CN"/>
              </w:rPr>
              <w:t>坚持“以防为主，防治结合”，以非工程措施为主，并与工程措施相结合，工程治理和生物治理相结合，结合堤防、护岸、谷坊、拦砂坝、排导沟、水库等工程措施，逐步形成完善的山地灾害防治体系。</w:t>
            </w:r>
          </w:p>
          <w:p w14:paraId="6DC4E4B9" w14:textId="77777777" w:rsidR="00972EB7" w:rsidRPr="00972EB7" w:rsidRDefault="00972EB7" w:rsidP="00972EB7">
            <w:pPr>
              <w:pStyle w:val="ad"/>
              <w:spacing w:line="360" w:lineRule="auto"/>
              <w:ind w:firstLineChars="200" w:firstLine="480"/>
              <w:contextualSpacing/>
              <w:jc w:val="left"/>
              <w:rPr>
                <w:rFonts w:eastAsiaTheme="minorEastAsia"/>
                <w:color w:val="000000"/>
                <w:kern w:val="0"/>
                <w:sz w:val="24"/>
                <w:lang w:val="en-US" w:eastAsia="zh-CN"/>
              </w:rPr>
            </w:pPr>
            <w:r w:rsidRPr="00972EB7">
              <w:rPr>
                <w:rFonts w:eastAsiaTheme="minorEastAsia" w:hint="eastAsia"/>
                <w:color w:val="000000"/>
                <w:kern w:val="0"/>
                <w:sz w:val="24"/>
                <w:lang w:val="en-US" w:eastAsia="zh-CN"/>
              </w:rPr>
              <w:t>保护原生森林、流域生态系统，加强造林绿化、小流域治理、矿山生态恢复等生态工程，提高水源涵养、水土保持和野生动植物保护等生态功能。</w:t>
            </w:r>
          </w:p>
          <w:p w14:paraId="35876EEA" w14:textId="77777777" w:rsidR="00972EB7" w:rsidRPr="00972EB7" w:rsidRDefault="00972EB7" w:rsidP="00972EB7">
            <w:pPr>
              <w:pStyle w:val="ad"/>
              <w:spacing w:line="360" w:lineRule="auto"/>
              <w:ind w:firstLineChars="200" w:firstLine="480"/>
              <w:contextualSpacing/>
              <w:jc w:val="left"/>
              <w:rPr>
                <w:rFonts w:eastAsiaTheme="minorEastAsia"/>
                <w:color w:val="000000"/>
                <w:kern w:val="0"/>
                <w:sz w:val="24"/>
                <w:lang w:val="en-US" w:eastAsia="zh-CN"/>
              </w:rPr>
            </w:pPr>
            <w:r w:rsidRPr="00972EB7">
              <w:rPr>
                <w:rFonts w:eastAsiaTheme="minorEastAsia" w:hint="eastAsia"/>
                <w:color w:val="000000"/>
                <w:kern w:val="0"/>
                <w:sz w:val="24"/>
                <w:lang w:val="en-US" w:eastAsia="zh-CN"/>
              </w:rPr>
              <w:t>加强扶贫开发，发展以养殖业、竹产业、经济林为主的生态农林牧业和农产品深加工业，合理开发旅游文化资源，点状开发水能、矿产资源。</w:t>
            </w:r>
          </w:p>
          <w:p w14:paraId="27B6DB74" w14:textId="196F03E2" w:rsidR="00972EB7" w:rsidRPr="00972EB7" w:rsidRDefault="00972EB7" w:rsidP="00E7743F">
            <w:pPr>
              <w:pStyle w:val="ad"/>
              <w:spacing w:line="360" w:lineRule="auto"/>
              <w:ind w:firstLineChars="200" w:firstLine="480"/>
              <w:contextualSpacing/>
              <w:jc w:val="left"/>
              <w:rPr>
                <w:rFonts w:eastAsiaTheme="minorEastAsia"/>
                <w:color w:val="000000"/>
                <w:kern w:val="0"/>
                <w:sz w:val="24"/>
                <w:lang w:val="en-US" w:eastAsia="zh-CN"/>
              </w:rPr>
            </w:pPr>
            <w:r w:rsidRPr="00972EB7">
              <w:rPr>
                <w:rFonts w:eastAsiaTheme="minorEastAsia" w:hint="eastAsia"/>
                <w:color w:val="000000"/>
                <w:kern w:val="0"/>
                <w:sz w:val="24"/>
                <w:lang w:val="en-US" w:eastAsia="zh-CN"/>
              </w:rPr>
              <w:t>本项目于</w:t>
            </w:r>
            <w:r w:rsidRPr="00972EB7">
              <w:rPr>
                <w:rFonts w:eastAsiaTheme="minorEastAsia" w:hint="eastAsia"/>
                <w:color w:val="000000"/>
                <w:kern w:val="0"/>
                <w:sz w:val="24"/>
                <w:lang w:val="en-US" w:eastAsia="zh-CN"/>
              </w:rPr>
              <w:t>201</w:t>
            </w:r>
            <w:r w:rsidR="0071096D">
              <w:rPr>
                <w:rFonts w:eastAsiaTheme="minorEastAsia"/>
                <w:color w:val="000000"/>
                <w:kern w:val="0"/>
                <w:sz w:val="24"/>
                <w:lang w:val="en-US" w:eastAsia="zh-CN"/>
              </w:rPr>
              <w:t>0</w:t>
            </w:r>
            <w:r w:rsidRPr="00972EB7">
              <w:rPr>
                <w:rFonts w:eastAsiaTheme="minorEastAsia" w:hint="eastAsia"/>
                <w:color w:val="000000"/>
                <w:kern w:val="0"/>
                <w:sz w:val="24"/>
                <w:lang w:val="en-US" w:eastAsia="zh-CN"/>
              </w:rPr>
              <w:t>年</w:t>
            </w:r>
            <w:r w:rsidR="00E7743F">
              <w:rPr>
                <w:rFonts w:eastAsiaTheme="minorEastAsia"/>
                <w:color w:val="000000"/>
                <w:kern w:val="0"/>
                <w:sz w:val="24"/>
                <w:lang w:val="en-US" w:eastAsia="zh-CN"/>
              </w:rPr>
              <w:t>6</w:t>
            </w:r>
            <w:r w:rsidRPr="00972EB7">
              <w:rPr>
                <w:rFonts w:eastAsiaTheme="minorEastAsia" w:hint="eastAsia"/>
                <w:color w:val="000000"/>
                <w:kern w:val="0"/>
                <w:sz w:val="24"/>
                <w:lang w:val="en-US" w:eastAsia="zh-CN"/>
              </w:rPr>
              <w:t>月</w:t>
            </w:r>
            <w:r w:rsidR="0071096D">
              <w:rPr>
                <w:rFonts w:eastAsiaTheme="minorEastAsia" w:hint="eastAsia"/>
                <w:color w:val="000000"/>
                <w:kern w:val="0"/>
                <w:sz w:val="24"/>
                <w:lang w:val="en-US" w:eastAsia="zh-CN"/>
              </w:rPr>
              <w:t>首次</w:t>
            </w:r>
            <w:r w:rsidRPr="00972EB7">
              <w:rPr>
                <w:rFonts w:eastAsiaTheme="minorEastAsia" w:hint="eastAsia"/>
                <w:color w:val="000000"/>
                <w:kern w:val="0"/>
                <w:sz w:val="24"/>
                <w:lang w:val="en-US" w:eastAsia="zh-CN"/>
              </w:rPr>
              <w:t>取得</w:t>
            </w:r>
            <w:r w:rsidR="00E7743F" w:rsidRPr="00E7743F">
              <w:rPr>
                <w:rFonts w:eastAsiaTheme="minorEastAsia" w:hint="eastAsia"/>
                <w:color w:val="000000"/>
                <w:kern w:val="0"/>
                <w:sz w:val="24"/>
                <w:lang w:val="en-US" w:eastAsia="zh-CN"/>
              </w:rPr>
              <w:t>四川东森集团马嘶溪水泥有限责任公司新场乡新凤砖瓦用页岩矿开采权（采矿许可证证号：</w:t>
            </w:r>
            <w:r w:rsidR="00E7743F" w:rsidRPr="00E7743F">
              <w:rPr>
                <w:rFonts w:eastAsiaTheme="minorEastAsia" w:hint="eastAsia"/>
                <w:color w:val="000000"/>
                <w:kern w:val="0"/>
                <w:sz w:val="24"/>
                <w:lang w:val="en-US" w:eastAsia="zh-CN"/>
              </w:rPr>
              <w:t>C5111322009067130022569</w:t>
            </w:r>
            <w:r w:rsidR="00E7743F" w:rsidRPr="00E7743F">
              <w:rPr>
                <w:rFonts w:eastAsiaTheme="minorEastAsia" w:hint="eastAsia"/>
                <w:color w:val="000000"/>
                <w:kern w:val="0"/>
                <w:sz w:val="24"/>
                <w:lang w:val="en-US" w:eastAsia="zh-CN"/>
              </w:rPr>
              <w:t>）</w:t>
            </w:r>
            <w:r w:rsidR="00E7743F">
              <w:rPr>
                <w:rFonts w:eastAsiaTheme="minorEastAsia" w:hint="eastAsia"/>
                <w:color w:val="000000"/>
                <w:kern w:val="0"/>
                <w:sz w:val="24"/>
                <w:lang w:val="en-US" w:eastAsia="zh-CN"/>
              </w:rPr>
              <w:t>，</w:t>
            </w:r>
            <w:r w:rsidRPr="00972EB7">
              <w:rPr>
                <w:rFonts w:eastAsiaTheme="minorEastAsia" w:hint="eastAsia"/>
                <w:color w:val="000000"/>
                <w:kern w:val="0"/>
                <w:sz w:val="24"/>
                <w:lang w:val="en-US" w:eastAsia="zh-CN"/>
              </w:rPr>
              <w:t>一直未进行开采。目前，</w:t>
            </w:r>
            <w:r w:rsidRPr="00972EB7">
              <w:rPr>
                <w:rFonts w:eastAsiaTheme="minorEastAsia" w:hint="eastAsia"/>
                <w:color w:val="000000"/>
                <w:kern w:val="0"/>
                <w:sz w:val="24"/>
                <w:lang w:val="en-US" w:eastAsia="zh-CN"/>
              </w:rPr>
              <w:lastRenderedPageBreak/>
              <w:t>在取得较好的市场背景下，拟启动该矿山的开采工作。目前，</w:t>
            </w:r>
            <w:r w:rsidR="00E7743F">
              <w:rPr>
                <w:rFonts w:eastAsiaTheme="minorEastAsia" w:hint="eastAsia"/>
                <w:color w:val="000000"/>
                <w:kern w:val="0"/>
                <w:sz w:val="24"/>
                <w:lang w:val="en-US" w:eastAsia="zh-CN"/>
              </w:rPr>
              <w:t>建设单位</w:t>
            </w:r>
            <w:r w:rsidR="00E7743F" w:rsidRPr="00E7743F">
              <w:rPr>
                <w:rFonts w:eastAsiaTheme="minorEastAsia" w:hint="eastAsia"/>
                <w:color w:val="000000"/>
                <w:kern w:val="0"/>
                <w:sz w:val="24"/>
                <w:lang w:val="en-US" w:eastAsia="zh-CN"/>
              </w:rPr>
              <w:t>已完成《矿产资源开发利用方案》、《矿资源储量核实报告》及《土地复垦方案报告书》</w:t>
            </w:r>
            <w:r w:rsidRPr="00972EB7">
              <w:rPr>
                <w:rFonts w:eastAsiaTheme="minorEastAsia" w:hint="eastAsia"/>
                <w:color w:val="000000"/>
                <w:kern w:val="0"/>
                <w:sz w:val="24"/>
                <w:lang w:val="en-US" w:eastAsia="zh-CN"/>
              </w:rPr>
              <w:t>的编制工作，并在相关部门备案。因此，本项目建设符合省级主体功能区划。</w:t>
            </w:r>
          </w:p>
          <w:p w14:paraId="2D0DBFD1" w14:textId="339E7BE4" w:rsidR="00972EB7" w:rsidRPr="00BD5268" w:rsidRDefault="00E7743F" w:rsidP="00BD5268">
            <w:pPr>
              <w:pStyle w:val="ad"/>
              <w:spacing w:line="360" w:lineRule="auto"/>
              <w:ind w:firstLineChars="200" w:firstLine="482"/>
              <w:contextualSpacing/>
              <w:jc w:val="left"/>
              <w:rPr>
                <w:rFonts w:eastAsiaTheme="minorEastAsia"/>
                <w:b/>
                <w:color w:val="000000"/>
                <w:kern w:val="0"/>
                <w:sz w:val="24"/>
                <w:lang w:val="en-US" w:eastAsia="zh-CN"/>
              </w:rPr>
            </w:pPr>
            <w:r w:rsidRPr="00BD5268">
              <w:rPr>
                <w:rFonts w:eastAsiaTheme="minorEastAsia" w:hint="eastAsia"/>
                <w:b/>
                <w:color w:val="000000"/>
                <w:kern w:val="0"/>
                <w:sz w:val="24"/>
                <w:lang w:val="en-US" w:eastAsia="zh-CN"/>
              </w:rPr>
              <w:t>2</w:t>
            </w:r>
            <w:r w:rsidRPr="00BD5268">
              <w:rPr>
                <w:rFonts w:eastAsiaTheme="minorEastAsia" w:hint="eastAsia"/>
                <w:b/>
                <w:color w:val="000000"/>
                <w:kern w:val="0"/>
                <w:sz w:val="24"/>
                <w:lang w:val="en-US" w:eastAsia="zh-CN"/>
              </w:rPr>
              <w:t>、</w:t>
            </w:r>
            <w:r w:rsidR="00972EB7" w:rsidRPr="00BD5268">
              <w:rPr>
                <w:rFonts w:eastAsiaTheme="minorEastAsia" w:hint="eastAsia"/>
                <w:b/>
                <w:color w:val="000000"/>
                <w:kern w:val="0"/>
                <w:sz w:val="24"/>
                <w:lang w:val="en-US" w:eastAsia="zh-CN"/>
              </w:rPr>
              <w:t>与《四川省乐山市矿产资源总体规划（</w:t>
            </w:r>
            <w:r w:rsidR="00972EB7" w:rsidRPr="00BD5268">
              <w:rPr>
                <w:rFonts w:eastAsiaTheme="minorEastAsia" w:hint="eastAsia"/>
                <w:b/>
                <w:color w:val="000000"/>
                <w:kern w:val="0"/>
                <w:sz w:val="24"/>
                <w:lang w:val="en-US" w:eastAsia="zh-CN"/>
              </w:rPr>
              <w:t>2016</w:t>
            </w:r>
            <w:r w:rsidR="00972EB7" w:rsidRPr="00BD5268">
              <w:rPr>
                <w:rFonts w:eastAsiaTheme="minorEastAsia" w:hint="eastAsia"/>
                <w:b/>
                <w:color w:val="000000"/>
                <w:kern w:val="0"/>
                <w:sz w:val="24"/>
                <w:lang w:val="en-US" w:eastAsia="zh-CN"/>
              </w:rPr>
              <w:t>年</w:t>
            </w:r>
            <w:r w:rsidR="00972EB7" w:rsidRPr="00BD5268">
              <w:rPr>
                <w:rFonts w:eastAsiaTheme="minorEastAsia" w:hint="eastAsia"/>
                <w:b/>
                <w:color w:val="000000"/>
                <w:kern w:val="0"/>
                <w:sz w:val="24"/>
                <w:lang w:val="en-US" w:eastAsia="zh-CN"/>
              </w:rPr>
              <w:t>-2020</w:t>
            </w:r>
            <w:r w:rsidR="00972EB7" w:rsidRPr="00BD5268">
              <w:rPr>
                <w:rFonts w:eastAsiaTheme="minorEastAsia" w:hint="eastAsia"/>
                <w:b/>
                <w:color w:val="000000"/>
                <w:kern w:val="0"/>
                <w:sz w:val="24"/>
                <w:lang w:val="en-US" w:eastAsia="zh-CN"/>
              </w:rPr>
              <w:t>年）》的符合性分析</w:t>
            </w:r>
          </w:p>
          <w:p w14:paraId="0E6296C3" w14:textId="03848421" w:rsidR="00972EB7" w:rsidRDefault="00972EB7" w:rsidP="00972EB7">
            <w:pPr>
              <w:pStyle w:val="ad"/>
              <w:spacing w:line="360" w:lineRule="auto"/>
              <w:ind w:firstLineChars="200" w:firstLine="480"/>
              <w:contextualSpacing/>
              <w:jc w:val="left"/>
              <w:rPr>
                <w:rFonts w:eastAsiaTheme="minorEastAsia"/>
                <w:color w:val="000000"/>
                <w:kern w:val="0"/>
                <w:sz w:val="24"/>
                <w:lang w:val="en-US" w:eastAsia="zh-CN"/>
              </w:rPr>
            </w:pPr>
            <w:r w:rsidRPr="00972EB7">
              <w:rPr>
                <w:rFonts w:eastAsiaTheme="minorEastAsia" w:hint="eastAsia"/>
                <w:color w:val="000000"/>
                <w:kern w:val="0"/>
                <w:sz w:val="24"/>
                <w:lang w:val="en-US" w:eastAsia="zh-CN"/>
              </w:rPr>
              <w:t>根据《四川省乐山市矿产资源总体规划（</w:t>
            </w:r>
            <w:r w:rsidRPr="00972EB7">
              <w:rPr>
                <w:rFonts w:eastAsiaTheme="minorEastAsia" w:hint="eastAsia"/>
                <w:color w:val="000000"/>
                <w:kern w:val="0"/>
                <w:sz w:val="24"/>
                <w:lang w:val="en-US" w:eastAsia="zh-CN"/>
              </w:rPr>
              <w:t>2016</w:t>
            </w:r>
            <w:r w:rsidRPr="00972EB7">
              <w:rPr>
                <w:rFonts w:eastAsiaTheme="minorEastAsia" w:hint="eastAsia"/>
                <w:color w:val="000000"/>
                <w:kern w:val="0"/>
                <w:sz w:val="24"/>
                <w:lang w:val="en-US" w:eastAsia="zh-CN"/>
              </w:rPr>
              <w:t>年</w:t>
            </w:r>
            <w:r w:rsidRPr="00972EB7">
              <w:rPr>
                <w:rFonts w:eastAsiaTheme="minorEastAsia" w:hint="eastAsia"/>
                <w:color w:val="000000"/>
                <w:kern w:val="0"/>
                <w:sz w:val="24"/>
                <w:lang w:val="en-US" w:eastAsia="zh-CN"/>
              </w:rPr>
              <w:t>-2020</w:t>
            </w:r>
            <w:r w:rsidRPr="00972EB7">
              <w:rPr>
                <w:rFonts w:eastAsiaTheme="minorEastAsia" w:hint="eastAsia"/>
                <w:color w:val="000000"/>
                <w:kern w:val="0"/>
                <w:sz w:val="24"/>
                <w:lang w:val="en-US" w:eastAsia="zh-CN"/>
              </w:rPr>
              <w:t>年）》中“四、严格规范砂石粘土</w:t>
            </w:r>
            <w:r w:rsidRPr="00972EB7">
              <w:rPr>
                <w:rFonts w:eastAsiaTheme="minorEastAsia" w:hint="eastAsia"/>
                <w:color w:val="000000"/>
                <w:kern w:val="0"/>
                <w:sz w:val="24"/>
                <w:lang w:val="en-US" w:eastAsia="zh-CN"/>
              </w:rPr>
              <w:t>/</w:t>
            </w:r>
            <w:r w:rsidRPr="00972EB7">
              <w:rPr>
                <w:rFonts w:eastAsiaTheme="minorEastAsia" w:hint="eastAsia"/>
                <w:color w:val="000000"/>
                <w:kern w:val="0"/>
                <w:sz w:val="24"/>
                <w:lang w:val="en-US" w:eastAsia="zh-CN"/>
              </w:rPr>
              <w:t>小型非金属矿产资源开发管理”规定，其中峨边彝族自治县集中开采区为新场</w:t>
            </w:r>
            <w:r w:rsidRPr="00972EB7">
              <w:rPr>
                <w:rFonts w:eastAsiaTheme="minorEastAsia" w:hint="eastAsia"/>
                <w:color w:val="000000"/>
                <w:kern w:val="0"/>
                <w:sz w:val="24"/>
                <w:lang w:val="en-US" w:eastAsia="zh-CN"/>
              </w:rPr>
              <w:t>-</w:t>
            </w:r>
            <w:r w:rsidRPr="00972EB7">
              <w:rPr>
                <w:rFonts w:eastAsiaTheme="minorEastAsia" w:hint="eastAsia"/>
                <w:color w:val="000000"/>
                <w:kern w:val="0"/>
                <w:sz w:val="24"/>
                <w:lang w:val="en-US" w:eastAsia="zh-CN"/>
              </w:rPr>
              <w:t>共和乡集中开采区、毛坪</w:t>
            </w:r>
            <w:r w:rsidRPr="00972EB7">
              <w:rPr>
                <w:rFonts w:eastAsiaTheme="minorEastAsia" w:hint="eastAsia"/>
                <w:color w:val="000000"/>
                <w:kern w:val="0"/>
                <w:sz w:val="24"/>
                <w:lang w:val="en-US" w:eastAsia="zh-CN"/>
              </w:rPr>
              <w:t>-</w:t>
            </w:r>
            <w:r w:rsidRPr="00972EB7">
              <w:rPr>
                <w:rFonts w:eastAsiaTheme="minorEastAsia" w:hint="eastAsia"/>
                <w:color w:val="000000"/>
                <w:kern w:val="0"/>
                <w:sz w:val="24"/>
                <w:lang w:val="en-US" w:eastAsia="zh-CN"/>
              </w:rPr>
              <w:t>沙坪集中开采区，新建矿山必须符合以下准入条件：</w:t>
            </w:r>
          </w:p>
          <w:p w14:paraId="7759FFC3" w14:textId="77777777" w:rsidR="00E7743F" w:rsidRPr="00E7743F" w:rsidRDefault="00E7743F" w:rsidP="00E7743F">
            <w:pPr>
              <w:pStyle w:val="aff0"/>
              <w:spacing w:line="240" w:lineRule="auto"/>
              <w:ind w:firstLineChars="0" w:firstLine="0"/>
              <w:rPr>
                <w:rFonts w:eastAsia="宋体"/>
              </w:rPr>
            </w:pPr>
            <w:r w:rsidRPr="00E7743F">
              <w:rPr>
                <w:rFonts w:eastAsia="宋体"/>
              </w:rPr>
              <w:t>表</w:t>
            </w:r>
            <w:r w:rsidRPr="00E7743F">
              <w:rPr>
                <w:rFonts w:eastAsia="宋体"/>
              </w:rPr>
              <w:t xml:space="preserve">1-1 </w:t>
            </w:r>
            <w:r w:rsidRPr="00E7743F">
              <w:rPr>
                <w:rFonts w:eastAsia="宋体"/>
              </w:rPr>
              <w:t>新建矿山准入条件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31"/>
              <w:gridCol w:w="3692"/>
              <w:gridCol w:w="3845"/>
              <w:gridCol w:w="725"/>
            </w:tblGrid>
            <w:tr w:rsidR="00E7743F" w:rsidRPr="00675627" w14:paraId="6CC1C0D6" w14:textId="77777777" w:rsidTr="00280777">
              <w:tc>
                <w:tcPr>
                  <w:tcW w:w="236" w:type="pct"/>
                  <w:shd w:val="clear" w:color="auto" w:fill="auto"/>
                  <w:vAlign w:val="center"/>
                </w:tcPr>
                <w:p w14:paraId="52B5D659"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序号</w:t>
                  </w:r>
                </w:p>
              </w:tc>
              <w:tc>
                <w:tcPr>
                  <w:tcW w:w="2343" w:type="pct"/>
                  <w:gridSpan w:val="2"/>
                  <w:shd w:val="clear" w:color="auto" w:fill="auto"/>
                  <w:vAlign w:val="center"/>
                </w:tcPr>
                <w:p w14:paraId="24ECED93"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新建矿山准入条件</w:t>
                  </w:r>
                </w:p>
              </w:tc>
              <w:tc>
                <w:tcPr>
                  <w:tcW w:w="2037" w:type="pct"/>
                  <w:shd w:val="clear" w:color="auto" w:fill="auto"/>
                  <w:vAlign w:val="center"/>
                </w:tcPr>
                <w:p w14:paraId="3062E0B1"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本项目情况</w:t>
                  </w:r>
                </w:p>
              </w:tc>
              <w:tc>
                <w:tcPr>
                  <w:tcW w:w="384" w:type="pct"/>
                  <w:shd w:val="clear" w:color="auto" w:fill="auto"/>
                  <w:vAlign w:val="center"/>
                </w:tcPr>
                <w:p w14:paraId="5C52BA4B"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符合性分析</w:t>
                  </w:r>
                </w:p>
              </w:tc>
            </w:tr>
            <w:tr w:rsidR="00E7743F" w:rsidRPr="00675627" w14:paraId="73DF33B9" w14:textId="77777777" w:rsidTr="00280777">
              <w:tc>
                <w:tcPr>
                  <w:tcW w:w="236" w:type="pct"/>
                  <w:shd w:val="clear" w:color="auto" w:fill="auto"/>
                  <w:vAlign w:val="center"/>
                </w:tcPr>
                <w:p w14:paraId="600FB9AB"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1</w:t>
                  </w:r>
                </w:p>
              </w:tc>
              <w:tc>
                <w:tcPr>
                  <w:tcW w:w="387" w:type="pct"/>
                  <w:shd w:val="clear" w:color="auto" w:fill="auto"/>
                  <w:vAlign w:val="center"/>
                </w:tcPr>
                <w:p w14:paraId="5652AC90"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资源条件</w:t>
                  </w:r>
                </w:p>
              </w:tc>
              <w:tc>
                <w:tcPr>
                  <w:tcW w:w="1956" w:type="pct"/>
                  <w:shd w:val="clear" w:color="auto" w:fill="auto"/>
                  <w:vAlign w:val="center"/>
                </w:tcPr>
                <w:p w14:paraId="3CB2E92E"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必须提交合格的资源储量报告和国土资源主管部门认定登记的并与矿山规模相适应的资源储量。</w:t>
                  </w:r>
                </w:p>
              </w:tc>
              <w:tc>
                <w:tcPr>
                  <w:tcW w:w="2037" w:type="pct"/>
                  <w:shd w:val="clear" w:color="auto" w:fill="auto"/>
                  <w:vAlign w:val="center"/>
                </w:tcPr>
                <w:p w14:paraId="36A84D86"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本项目已提交合格的资源储量报告，并已在国土资源主管部门备案</w:t>
                  </w:r>
                </w:p>
              </w:tc>
              <w:tc>
                <w:tcPr>
                  <w:tcW w:w="384" w:type="pct"/>
                  <w:shd w:val="clear" w:color="auto" w:fill="auto"/>
                  <w:vAlign w:val="center"/>
                </w:tcPr>
                <w:p w14:paraId="71B2CFEA"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符合</w:t>
                  </w:r>
                </w:p>
              </w:tc>
            </w:tr>
            <w:tr w:rsidR="00E7743F" w:rsidRPr="00675627" w14:paraId="654C89D0" w14:textId="77777777" w:rsidTr="00280777">
              <w:tc>
                <w:tcPr>
                  <w:tcW w:w="236" w:type="pct"/>
                  <w:shd w:val="clear" w:color="auto" w:fill="auto"/>
                  <w:vAlign w:val="center"/>
                </w:tcPr>
                <w:p w14:paraId="54D039D1"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2</w:t>
                  </w:r>
                </w:p>
              </w:tc>
              <w:tc>
                <w:tcPr>
                  <w:tcW w:w="387" w:type="pct"/>
                  <w:shd w:val="clear" w:color="auto" w:fill="auto"/>
                  <w:vAlign w:val="center"/>
                </w:tcPr>
                <w:p w14:paraId="5346D945"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资质条件</w:t>
                  </w:r>
                </w:p>
              </w:tc>
              <w:tc>
                <w:tcPr>
                  <w:tcW w:w="1956" w:type="pct"/>
                  <w:shd w:val="clear" w:color="auto" w:fill="auto"/>
                  <w:vAlign w:val="center"/>
                </w:tcPr>
                <w:p w14:paraId="600A1DCE"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必须有与所建矿山企业规模相适应的资金、技术、人员、装备的资质条件，禁止不具备相应资质条件的单位和个人开采矿产资源。</w:t>
                  </w:r>
                </w:p>
              </w:tc>
              <w:tc>
                <w:tcPr>
                  <w:tcW w:w="2037" w:type="pct"/>
                  <w:shd w:val="clear" w:color="auto" w:fill="auto"/>
                  <w:vAlign w:val="center"/>
                </w:tcPr>
                <w:p w14:paraId="7F265DB2"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本项目建设单位已具备与所建矿山企业规模相适应的资金、技术、人员、装备的资质条件</w:t>
                  </w:r>
                </w:p>
              </w:tc>
              <w:tc>
                <w:tcPr>
                  <w:tcW w:w="384" w:type="pct"/>
                  <w:shd w:val="clear" w:color="auto" w:fill="auto"/>
                  <w:vAlign w:val="center"/>
                </w:tcPr>
                <w:p w14:paraId="7DE56B26"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符合</w:t>
                  </w:r>
                </w:p>
              </w:tc>
            </w:tr>
            <w:tr w:rsidR="00E7743F" w:rsidRPr="00675627" w14:paraId="54C70598" w14:textId="77777777" w:rsidTr="00280777">
              <w:tc>
                <w:tcPr>
                  <w:tcW w:w="236" w:type="pct"/>
                  <w:shd w:val="clear" w:color="auto" w:fill="auto"/>
                  <w:vAlign w:val="center"/>
                </w:tcPr>
                <w:p w14:paraId="444FD7E4" w14:textId="77777777" w:rsidR="00E7743F" w:rsidRPr="00D20641" w:rsidRDefault="00E7743F" w:rsidP="00E7743F">
                  <w:pPr>
                    <w:pStyle w:val="-0"/>
                    <w:rPr>
                      <w:rFonts w:ascii="Times New Roman" w:hAnsi="Times New Roman" w:cs="Times New Roman"/>
                      <w:color w:val="000000" w:themeColor="text1"/>
                    </w:rPr>
                  </w:pPr>
                  <w:r w:rsidRPr="00D20641">
                    <w:rPr>
                      <w:rFonts w:ascii="Times New Roman" w:hAnsi="Times New Roman" w:cs="Times New Roman"/>
                      <w:color w:val="000000" w:themeColor="text1"/>
                    </w:rPr>
                    <w:t>3</w:t>
                  </w:r>
                </w:p>
              </w:tc>
              <w:tc>
                <w:tcPr>
                  <w:tcW w:w="387" w:type="pct"/>
                  <w:shd w:val="clear" w:color="auto" w:fill="auto"/>
                  <w:vAlign w:val="center"/>
                </w:tcPr>
                <w:p w14:paraId="461A0BD0" w14:textId="77777777" w:rsidR="00E7743F" w:rsidRPr="00D20641" w:rsidRDefault="00E7743F" w:rsidP="00E7743F">
                  <w:pPr>
                    <w:pStyle w:val="-0"/>
                    <w:rPr>
                      <w:rFonts w:ascii="Times New Roman" w:hAnsi="Times New Roman" w:cs="Times New Roman"/>
                      <w:color w:val="000000" w:themeColor="text1"/>
                    </w:rPr>
                  </w:pPr>
                  <w:r w:rsidRPr="00D20641">
                    <w:rPr>
                      <w:rFonts w:ascii="Times New Roman" w:hAnsi="Times New Roman" w:cs="Times New Roman"/>
                      <w:color w:val="000000" w:themeColor="text1"/>
                    </w:rPr>
                    <w:t>开采规模条件</w:t>
                  </w:r>
                </w:p>
              </w:tc>
              <w:tc>
                <w:tcPr>
                  <w:tcW w:w="1956" w:type="pct"/>
                  <w:shd w:val="clear" w:color="auto" w:fill="auto"/>
                  <w:vAlign w:val="center"/>
                </w:tcPr>
                <w:p w14:paraId="7043F710" w14:textId="02D1262A" w:rsidR="00E7743F" w:rsidRPr="00D20641" w:rsidRDefault="00D20641" w:rsidP="00E7743F">
                  <w:pPr>
                    <w:pStyle w:val="-0"/>
                    <w:rPr>
                      <w:rFonts w:ascii="Times New Roman" w:hAnsi="Times New Roman" w:cs="Times New Roman"/>
                      <w:color w:val="000000" w:themeColor="text1"/>
                    </w:rPr>
                  </w:pPr>
                  <w:r w:rsidRPr="00D20641">
                    <w:rPr>
                      <w:rFonts w:ascii="Times New Roman" w:hAnsi="Times New Roman" w:cs="Times New Roman" w:hint="eastAsia"/>
                      <w:color w:val="000000" w:themeColor="text1"/>
                    </w:rPr>
                    <w:t>砖瓦用页岩小</w:t>
                  </w:r>
                  <w:r w:rsidR="00E7743F" w:rsidRPr="00D20641">
                    <w:rPr>
                      <w:rFonts w:ascii="Times New Roman" w:hAnsi="Times New Roman" w:cs="Times New Roman"/>
                      <w:color w:val="000000" w:themeColor="text1"/>
                    </w:rPr>
                    <w:t>型矿山最低开采规模为</w:t>
                  </w:r>
                  <w:r w:rsidRPr="00D20641">
                    <w:rPr>
                      <w:rFonts w:ascii="Times New Roman" w:hAnsi="Times New Roman" w:cs="Times New Roman"/>
                      <w:color w:val="000000" w:themeColor="text1"/>
                    </w:rPr>
                    <w:t>6</w:t>
                  </w:r>
                  <w:r w:rsidR="00E7743F" w:rsidRPr="00D20641">
                    <w:rPr>
                      <w:rFonts w:ascii="Times New Roman" w:hAnsi="Times New Roman" w:cs="Times New Roman"/>
                      <w:color w:val="000000" w:themeColor="text1"/>
                    </w:rPr>
                    <w:t>万</w:t>
                  </w:r>
                  <w:r w:rsidRPr="00D20641">
                    <w:rPr>
                      <w:rFonts w:ascii="Times New Roman" w:hAnsi="Times New Roman" w:cs="Times New Roman" w:hint="eastAsia"/>
                      <w:color w:val="000000" w:themeColor="text1"/>
                    </w:rPr>
                    <w:t>吨</w:t>
                  </w:r>
                  <w:r w:rsidR="00E7743F" w:rsidRPr="00D20641">
                    <w:rPr>
                      <w:rFonts w:ascii="Times New Roman" w:hAnsi="Times New Roman" w:cs="Times New Roman"/>
                      <w:color w:val="000000" w:themeColor="text1"/>
                    </w:rPr>
                    <w:t>/</w:t>
                  </w:r>
                  <w:r w:rsidR="00E7743F" w:rsidRPr="00D20641">
                    <w:rPr>
                      <w:rFonts w:ascii="Times New Roman" w:hAnsi="Times New Roman" w:cs="Times New Roman"/>
                      <w:color w:val="000000" w:themeColor="text1"/>
                    </w:rPr>
                    <w:t>年</w:t>
                  </w:r>
                </w:p>
              </w:tc>
              <w:tc>
                <w:tcPr>
                  <w:tcW w:w="2037" w:type="pct"/>
                  <w:shd w:val="clear" w:color="auto" w:fill="auto"/>
                  <w:vAlign w:val="center"/>
                </w:tcPr>
                <w:p w14:paraId="7A6A0C1B" w14:textId="2375AC2F" w:rsidR="00E7743F" w:rsidRPr="00D20641" w:rsidRDefault="00E7743F" w:rsidP="00E7743F">
                  <w:pPr>
                    <w:pStyle w:val="-0"/>
                    <w:rPr>
                      <w:rFonts w:ascii="Times New Roman" w:hAnsi="Times New Roman" w:cs="Times New Roman"/>
                      <w:color w:val="000000" w:themeColor="text1"/>
                    </w:rPr>
                  </w:pPr>
                  <w:r w:rsidRPr="00D20641">
                    <w:rPr>
                      <w:rFonts w:ascii="Times New Roman" w:hAnsi="Times New Roman" w:cs="Times New Roman"/>
                      <w:color w:val="000000" w:themeColor="text1"/>
                    </w:rPr>
                    <w:t>本项目</w:t>
                  </w:r>
                  <w:r w:rsidR="00D20641" w:rsidRPr="00D20641">
                    <w:rPr>
                      <w:rFonts w:ascii="Times New Roman" w:hAnsi="Times New Roman" w:cs="Times New Roman" w:hint="eastAsia"/>
                      <w:color w:val="000000" w:themeColor="text1"/>
                    </w:rPr>
                    <w:t>砖瓦用页岩</w:t>
                  </w:r>
                  <w:r w:rsidRPr="00D20641">
                    <w:rPr>
                      <w:rFonts w:ascii="Times New Roman" w:hAnsi="Times New Roman" w:cs="Times New Roman"/>
                      <w:color w:val="000000" w:themeColor="text1"/>
                    </w:rPr>
                    <w:t>开采规模为</w:t>
                  </w:r>
                  <w:r w:rsidRPr="00D20641">
                    <w:rPr>
                      <w:rFonts w:ascii="Times New Roman" w:hAnsi="Times New Roman" w:cs="Times New Roman"/>
                      <w:color w:val="000000" w:themeColor="text1"/>
                    </w:rPr>
                    <w:t>1</w:t>
                  </w:r>
                  <w:r w:rsidR="00D20641" w:rsidRPr="00D20641">
                    <w:rPr>
                      <w:rFonts w:ascii="Times New Roman" w:hAnsi="Times New Roman" w:cs="Times New Roman"/>
                      <w:color w:val="000000" w:themeColor="text1"/>
                    </w:rPr>
                    <w:t>0</w:t>
                  </w:r>
                  <w:r w:rsidRPr="00D20641">
                    <w:rPr>
                      <w:rFonts w:ascii="Times New Roman" w:hAnsi="Times New Roman" w:cs="Times New Roman"/>
                      <w:color w:val="000000" w:themeColor="text1"/>
                    </w:rPr>
                    <w:t>万吨</w:t>
                  </w:r>
                  <w:r w:rsidRPr="00D20641">
                    <w:rPr>
                      <w:rFonts w:ascii="Times New Roman" w:hAnsi="Times New Roman" w:cs="Times New Roman"/>
                      <w:color w:val="000000" w:themeColor="text1"/>
                    </w:rPr>
                    <w:t>/</w:t>
                  </w:r>
                  <w:r w:rsidRPr="00D20641">
                    <w:rPr>
                      <w:rFonts w:ascii="Times New Roman" w:hAnsi="Times New Roman" w:cs="Times New Roman"/>
                      <w:color w:val="000000" w:themeColor="text1"/>
                    </w:rPr>
                    <w:t>年</w:t>
                  </w:r>
                </w:p>
              </w:tc>
              <w:tc>
                <w:tcPr>
                  <w:tcW w:w="384" w:type="pct"/>
                  <w:shd w:val="clear" w:color="auto" w:fill="auto"/>
                  <w:vAlign w:val="center"/>
                </w:tcPr>
                <w:p w14:paraId="515F6C35"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符合</w:t>
                  </w:r>
                </w:p>
              </w:tc>
            </w:tr>
            <w:tr w:rsidR="00E7743F" w:rsidRPr="00675627" w14:paraId="4C71F098" w14:textId="77777777" w:rsidTr="00280777">
              <w:tc>
                <w:tcPr>
                  <w:tcW w:w="236" w:type="pct"/>
                  <w:shd w:val="clear" w:color="auto" w:fill="auto"/>
                  <w:vAlign w:val="center"/>
                </w:tcPr>
                <w:p w14:paraId="722E77F9"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4</w:t>
                  </w:r>
                </w:p>
              </w:tc>
              <w:tc>
                <w:tcPr>
                  <w:tcW w:w="387" w:type="pct"/>
                  <w:shd w:val="clear" w:color="auto" w:fill="auto"/>
                  <w:vAlign w:val="center"/>
                </w:tcPr>
                <w:p w14:paraId="7BBD90E7"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规划布局条件</w:t>
                  </w:r>
                </w:p>
              </w:tc>
              <w:tc>
                <w:tcPr>
                  <w:tcW w:w="1956" w:type="pct"/>
                  <w:shd w:val="clear" w:color="auto" w:fill="auto"/>
                  <w:vAlign w:val="center"/>
                </w:tcPr>
                <w:p w14:paraId="326CDB17"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矿山开采必须符合本规划的分区要求，严禁在禁止开采区内新建矿山。未经县和县以上国土资源主管部门及林业、环保等相关部门的批准，不得在限制开采区内新建矿山或扩大矿山开采规模。</w:t>
                  </w:r>
                </w:p>
              </w:tc>
              <w:tc>
                <w:tcPr>
                  <w:tcW w:w="2037" w:type="pct"/>
                  <w:shd w:val="clear" w:color="auto" w:fill="auto"/>
                  <w:vAlign w:val="center"/>
                </w:tcPr>
                <w:p w14:paraId="151DCDDC" w14:textId="2A53A44A" w:rsidR="00E7743F" w:rsidRPr="00675627" w:rsidRDefault="00E7743F" w:rsidP="00E7743F">
                  <w:pPr>
                    <w:pStyle w:val="-0"/>
                    <w:rPr>
                      <w:rFonts w:ascii="Times New Roman" w:hAnsi="Times New Roman" w:cs="Times New Roman"/>
                    </w:rPr>
                  </w:pPr>
                  <w:r w:rsidRPr="00675627">
                    <w:rPr>
                      <w:rFonts w:ascii="Times New Roman" w:hAnsi="Times New Roman" w:cs="Times New Roman"/>
                    </w:rPr>
                    <w:t>本项目拟建址位于峨边彝族自治县</w:t>
                  </w:r>
                  <w:r>
                    <w:rPr>
                      <w:rFonts w:ascii="Times New Roman" w:hAnsi="Times New Roman" w:cs="Times New Roman" w:hint="eastAsia"/>
                    </w:rPr>
                    <w:t>新</w:t>
                  </w:r>
                  <w:r w:rsidRPr="00675627">
                    <w:rPr>
                      <w:rFonts w:ascii="Times New Roman" w:hAnsi="Times New Roman" w:cs="Times New Roman"/>
                    </w:rPr>
                    <w:t>乡，属于新场</w:t>
                  </w:r>
                  <w:r w:rsidRPr="00675627">
                    <w:rPr>
                      <w:rFonts w:ascii="Times New Roman" w:hAnsi="Times New Roman" w:cs="Times New Roman"/>
                    </w:rPr>
                    <w:t>-</w:t>
                  </w:r>
                  <w:r w:rsidRPr="00675627">
                    <w:rPr>
                      <w:rFonts w:ascii="Times New Roman" w:hAnsi="Times New Roman" w:cs="Times New Roman"/>
                    </w:rPr>
                    <w:t>共和乡集中开采区范围，区域内不涉及世界自然文化遗产地、国家级和省级自然保护区、风景名胜区、地质公园、森林公园、原始森林、湿地保护区、地址遗迹保护区和地质灾害危险区等，不在规划的禁止开采区、限制开采区范围。</w:t>
                  </w:r>
                </w:p>
              </w:tc>
              <w:tc>
                <w:tcPr>
                  <w:tcW w:w="384" w:type="pct"/>
                  <w:shd w:val="clear" w:color="auto" w:fill="auto"/>
                  <w:vAlign w:val="center"/>
                </w:tcPr>
                <w:p w14:paraId="336F35DB"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符合</w:t>
                  </w:r>
                </w:p>
              </w:tc>
            </w:tr>
            <w:tr w:rsidR="00E7743F" w:rsidRPr="00675627" w14:paraId="388E06DB" w14:textId="77777777" w:rsidTr="00280777">
              <w:tc>
                <w:tcPr>
                  <w:tcW w:w="236" w:type="pct"/>
                  <w:shd w:val="clear" w:color="auto" w:fill="auto"/>
                  <w:vAlign w:val="center"/>
                </w:tcPr>
                <w:p w14:paraId="4A27CF7C"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5</w:t>
                  </w:r>
                </w:p>
              </w:tc>
              <w:tc>
                <w:tcPr>
                  <w:tcW w:w="387" w:type="pct"/>
                  <w:shd w:val="clear" w:color="auto" w:fill="auto"/>
                  <w:vAlign w:val="center"/>
                </w:tcPr>
                <w:p w14:paraId="744FA0D6"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资源利用效率条件</w:t>
                  </w:r>
                </w:p>
              </w:tc>
              <w:tc>
                <w:tcPr>
                  <w:tcW w:w="1956" w:type="pct"/>
                  <w:shd w:val="clear" w:color="auto" w:fill="auto"/>
                  <w:vAlign w:val="center"/>
                </w:tcPr>
                <w:p w14:paraId="2DDA14F3"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设计的开采回采率、采矿贫化率、选矿回收率指标应符合资源的开采技术条件和矿石的可选性，并满足相关</w:t>
                  </w:r>
                  <w:r w:rsidRPr="00675627">
                    <w:rPr>
                      <w:rFonts w:ascii="Times New Roman" w:hAnsi="Times New Roman" w:cs="Times New Roman"/>
                    </w:rPr>
                    <w:t>“</w:t>
                  </w:r>
                  <w:r w:rsidRPr="00675627">
                    <w:rPr>
                      <w:rFonts w:ascii="Times New Roman" w:hAnsi="Times New Roman" w:cs="Times New Roman"/>
                    </w:rPr>
                    <w:t>三率</w:t>
                  </w:r>
                  <w:r w:rsidRPr="00675627">
                    <w:rPr>
                      <w:rFonts w:ascii="Times New Roman" w:hAnsi="Times New Roman" w:cs="Times New Roman"/>
                    </w:rPr>
                    <w:t>”</w:t>
                  </w:r>
                  <w:r w:rsidRPr="00675627">
                    <w:rPr>
                      <w:rFonts w:ascii="Times New Roman" w:hAnsi="Times New Roman" w:cs="Times New Roman"/>
                    </w:rPr>
                    <w:t>的最低标准。对可利用的共伴生矿和尾矿有综合利用方案。</w:t>
                  </w:r>
                </w:p>
              </w:tc>
              <w:tc>
                <w:tcPr>
                  <w:tcW w:w="2037" w:type="pct"/>
                  <w:shd w:val="clear" w:color="auto" w:fill="auto"/>
                  <w:vAlign w:val="center"/>
                </w:tcPr>
                <w:p w14:paraId="226274A3"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本项目为露天开采，设计矿山开采回采率为</w:t>
                  </w:r>
                  <w:r w:rsidRPr="00675627">
                    <w:rPr>
                      <w:rFonts w:ascii="Times New Roman" w:hAnsi="Times New Roman" w:cs="Times New Roman"/>
                    </w:rPr>
                    <w:t>95%</w:t>
                  </w:r>
                  <w:r w:rsidRPr="00675627">
                    <w:rPr>
                      <w:rFonts w:ascii="Times New Roman" w:hAnsi="Times New Roman" w:cs="Times New Roman"/>
                    </w:rPr>
                    <w:t>，满足规划中生产矿山回采率要求。</w:t>
                  </w:r>
                </w:p>
              </w:tc>
              <w:tc>
                <w:tcPr>
                  <w:tcW w:w="384" w:type="pct"/>
                  <w:shd w:val="clear" w:color="auto" w:fill="auto"/>
                  <w:vAlign w:val="center"/>
                </w:tcPr>
                <w:p w14:paraId="36215A32"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符合</w:t>
                  </w:r>
                </w:p>
              </w:tc>
            </w:tr>
            <w:tr w:rsidR="00E7743F" w:rsidRPr="00675627" w14:paraId="437D1FA3" w14:textId="77777777" w:rsidTr="00280777">
              <w:tc>
                <w:tcPr>
                  <w:tcW w:w="236" w:type="pct"/>
                  <w:shd w:val="clear" w:color="auto" w:fill="auto"/>
                  <w:vAlign w:val="center"/>
                </w:tcPr>
                <w:p w14:paraId="3BA9DF78"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6</w:t>
                  </w:r>
                </w:p>
              </w:tc>
              <w:tc>
                <w:tcPr>
                  <w:tcW w:w="387" w:type="pct"/>
                  <w:shd w:val="clear" w:color="auto" w:fill="auto"/>
                  <w:vAlign w:val="center"/>
                </w:tcPr>
                <w:p w14:paraId="7EEEC53F"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环境保护条件</w:t>
                  </w:r>
                </w:p>
              </w:tc>
              <w:tc>
                <w:tcPr>
                  <w:tcW w:w="1956" w:type="pct"/>
                  <w:shd w:val="clear" w:color="auto" w:fill="auto"/>
                  <w:vAlign w:val="center"/>
                </w:tcPr>
                <w:p w14:paraId="29120D1B"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必须符合国家规定的环保条件及水土保护法规和本规划规定的新建矿山生态环境准入条件。</w:t>
                  </w:r>
                </w:p>
              </w:tc>
              <w:tc>
                <w:tcPr>
                  <w:tcW w:w="2037" w:type="pct"/>
                  <w:shd w:val="clear" w:color="auto" w:fill="auto"/>
                  <w:vAlign w:val="center"/>
                </w:tcPr>
                <w:p w14:paraId="348D8B2B"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本项目建设符合《矿山生态环境保护与污染防治技术政策》，满足《矿山生态环境保护与恢复治理技术规范（试行）》要求。</w:t>
                  </w:r>
                </w:p>
              </w:tc>
              <w:tc>
                <w:tcPr>
                  <w:tcW w:w="384" w:type="pct"/>
                  <w:shd w:val="clear" w:color="auto" w:fill="auto"/>
                  <w:vAlign w:val="center"/>
                </w:tcPr>
                <w:p w14:paraId="3520B99A"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符合</w:t>
                  </w:r>
                </w:p>
              </w:tc>
            </w:tr>
            <w:tr w:rsidR="00E7743F" w:rsidRPr="00675627" w14:paraId="58E3EB0A" w14:textId="77777777" w:rsidTr="00280777">
              <w:tc>
                <w:tcPr>
                  <w:tcW w:w="236" w:type="pct"/>
                  <w:shd w:val="clear" w:color="auto" w:fill="auto"/>
                  <w:vAlign w:val="center"/>
                </w:tcPr>
                <w:p w14:paraId="32339020"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7</w:t>
                  </w:r>
                </w:p>
              </w:tc>
              <w:tc>
                <w:tcPr>
                  <w:tcW w:w="387" w:type="pct"/>
                  <w:shd w:val="clear" w:color="auto" w:fill="auto"/>
                  <w:vAlign w:val="center"/>
                </w:tcPr>
                <w:p w14:paraId="7F2CE247"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t>安全生产</w:t>
                  </w:r>
                  <w:r w:rsidRPr="00675627">
                    <w:rPr>
                      <w:rFonts w:ascii="Times New Roman" w:hAnsi="Times New Roman" w:cs="Times New Roman"/>
                    </w:rPr>
                    <w:lastRenderedPageBreak/>
                    <w:t>条件</w:t>
                  </w:r>
                </w:p>
              </w:tc>
              <w:tc>
                <w:tcPr>
                  <w:tcW w:w="1956" w:type="pct"/>
                  <w:shd w:val="clear" w:color="auto" w:fill="auto"/>
                  <w:vAlign w:val="center"/>
                </w:tcPr>
                <w:p w14:paraId="77F1C902"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lastRenderedPageBreak/>
                    <w:t>必须符合国家关于安全生产的有关规定，严格配置相关安全生产的设施和制</w:t>
                  </w:r>
                  <w:r w:rsidRPr="00675627">
                    <w:rPr>
                      <w:rFonts w:ascii="Times New Roman" w:hAnsi="Times New Roman" w:cs="Times New Roman"/>
                    </w:rPr>
                    <w:lastRenderedPageBreak/>
                    <w:t>定相应的安全生产措施，并设置专门的安全管理机构和人员。</w:t>
                  </w:r>
                </w:p>
              </w:tc>
              <w:tc>
                <w:tcPr>
                  <w:tcW w:w="2037" w:type="pct"/>
                  <w:shd w:val="clear" w:color="auto" w:fill="auto"/>
                  <w:vAlign w:val="center"/>
                </w:tcPr>
                <w:p w14:paraId="11B93E73"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lastRenderedPageBreak/>
                    <w:t>本项目建成后，将严格按照国家关于安全生产的有关规定，严格配置相关安全</w:t>
                  </w:r>
                  <w:r w:rsidRPr="00675627">
                    <w:rPr>
                      <w:rFonts w:ascii="Times New Roman" w:hAnsi="Times New Roman" w:cs="Times New Roman"/>
                    </w:rPr>
                    <w:lastRenderedPageBreak/>
                    <w:t>生产的设施和制定相应的安全生产措施，并设置专门的安全管理机构和人员。</w:t>
                  </w:r>
                </w:p>
              </w:tc>
              <w:tc>
                <w:tcPr>
                  <w:tcW w:w="384" w:type="pct"/>
                  <w:shd w:val="clear" w:color="auto" w:fill="auto"/>
                  <w:vAlign w:val="center"/>
                </w:tcPr>
                <w:p w14:paraId="0A9D8AD6" w14:textId="77777777" w:rsidR="00E7743F" w:rsidRPr="00675627" w:rsidRDefault="00E7743F" w:rsidP="00E7743F">
                  <w:pPr>
                    <w:pStyle w:val="-0"/>
                    <w:rPr>
                      <w:rFonts w:ascii="Times New Roman" w:hAnsi="Times New Roman" w:cs="Times New Roman"/>
                    </w:rPr>
                  </w:pPr>
                  <w:r w:rsidRPr="00675627">
                    <w:rPr>
                      <w:rFonts w:ascii="Times New Roman" w:hAnsi="Times New Roman" w:cs="Times New Roman"/>
                    </w:rPr>
                    <w:lastRenderedPageBreak/>
                    <w:t>符合</w:t>
                  </w:r>
                </w:p>
              </w:tc>
            </w:tr>
          </w:tbl>
          <w:p w14:paraId="56D6B178" w14:textId="4689BA14" w:rsidR="00E7743F" w:rsidRPr="00E7743F" w:rsidRDefault="00E7743F" w:rsidP="00E7743F">
            <w:pPr>
              <w:pStyle w:val="ad"/>
              <w:spacing w:line="360" w:lineRule="auto"/>
              <w:ind w:firstLineChars="200" w:firstLine="480"/>
              <w:contextualSpacing/>
              <w:jc w:val="left"/>
              <w:rPr>
                <w:rFonts w:eastAsiaTheme="minorEastAsia"/>
                <w:color w:val="000000"/>
                <w:kern w:val="0"/>
                <w:sz w:val="24"/>
                <w:lang w:val="en-US" w:eastAsia="zh-CN"/>
              </w:rPr>
            </w:pPr>
            <w:r w:rsidRPr="00E7743F">
              <w:rPr>
                <w:rFonts w:eastAsiaTheme="minorEastAsia" w:hint="eastAsia"/>
                <w:color w:val="000000"/>
                <w:kern w:val="0"/>
                <w:sz w:val="24"/>
                <w:lang w:val="en-US" w:eastAsia="zh-CN"/>
              </w:rPr>
              <w:lastRenderedPageBreak/>
              <w:t>本项目拟建址位于峨边彝族自治县</w:t>
            </w:r>
            <w:r>
              <w:rPr>
                <w:rFonts w:eastAsiaTheme="minorEastAsia" w:hint="eastAsia"/>
                <w:color w:val="000000"/>
                <w:kern w:val="0"/>
                <w:sz w:val="24"/>
                <w:lang w:val="en-US" w:eastAsia="zh-CN"/>
              </w:rPr>
              <w:t>新场乡</w:t>
            </w:r>
            <w:r w:rsidRPr="00E7743F">
              <w:rPr>
                <w:rFonts w:eastAsiaTheme="minorEastAsia" w:hint="eastAsia"/>
                <w:color w:val="000000"/>
                <w:kern w:val="0"/>
                <w:sz w:val="24"/>
                <w:lang w:val="en-US" w:eastAsia="zh-CN"/>
              </w:rPr>
              <w:t>，开采矿种为</w:t>
            </w:r>
            <w:r>
              <w:rPr>
                <w:rFonts w:eastAsiaTheme="minorEastAsia" w:hint="eastAsia"/>
                <w:color w:val="000000"/>
                <w:kern w:val="0"/>
                <w:sz w:val="24"/>
                <w:lang w:val="en-US" w:eastAsia="zh-CN"/>
              </w:rPr>
              <w:t>砖瓦用页岩</w:t>
            </w:r>
            <w:r w:rsidRPr="00E7743F">
              <w:rPr>
                <w:rFonts w:eastAsiaTheme="minorEastAsia" w:hint="eastAsia"/>
                <w:color w:val="000000"/>
                <w:kern w:val="0"/>
                <w:sz w:val="24"/>
                <w:lang w:val="en-US" w:eastAsia="zh-CN"/>
              </w:rPr>
              <w:t>，满足新建</w:t>
            </w:r>
            <w:r w:rsidR="004D2DDA">
              <w:rPr>
                <w:rFonts w:eastAsiaTheme="minorEastAsia" w:hint="eastAsia"/>
                <w:color w:val="000000"/>
                <w:kern w:val="0"/>
                <w:sz w:val="24"/>
                <w:lang w:val="en-US" w:eastAsia="zh-CN"/>
              </w:rPr>
              <w:t>小型</w:t>
            </w:r>
            <w:r w:rsidRPr="00E7743F">
              <w:rPr>
                <w:rFonts w:eastAsiaTheme="minorEastAsia" w:hint="eastAsia"/>
                <w:color w:val="000000"/>
                <w:kern w:val="0"/>
                <w:sz w:val="24"/>
                <w:lang w:val="en-US" w:eastAsia="zh-CN"/>
              </w:rPr>
              <w:t>矿山准入条件，符合《四川省乐山市矿产资源总体规划（</w:t>
            </w:r>
            <w:r w:rsidRPr="00E7743F">
              <w:rPr>
                <w:rFonts w:eastAsiaTheme="minorEastAsia" w:hint="eastAsia"/>
                <w:color w:val="000000"/>
                <w:kern w:val="0"/>
                <w:sz w:val="24"/>
                <w:lang w:val="en-US" w:eastAsia="zh-CN"/>
              </w:rPr>
              <w:t>2016</w:t>
            </w:r>
            <w:r w:rsidRPr="00E7743F">
              <w:rPr>
                <w:rFonts w:eastAsiaTheme="minorEastAsia" w:hint="eastAsia"/>
                <w:color w:val="000000"/>
                <w:kern w:val="0"/>
                <w:sz w:val="24"/>
                <w:lang w:val="en-US" w:eastAsia="zh-CN"/>
              </w:rPr>
              <w:t>年</w:t>
            </w:r>
            <w:r w:rsidRPr="00E7743F">
              <w:rPr>
                <w:rFonts w:eastAsiaTheme="minorEastAsia" w:hint="eastAsia"/>
                <w:color w:val="000000"/>
                <w:kern w:val="0"/>
                <w:sz w:val="24"/>
                <w:lang w:val="en-US" w:eastAsia="zh-CN"/>
              </w:rPr>
              <w:t>-2020</w:t>
            </w:r>
            <w:r w:rsidRPr="00E7743F">
              <w:rPr>
                <w:rFonts w:eastAsiaTheme="minorEastAsia" w:hint="eastAsia"/>
                <w:color w:val="000000"/>
                <w:kern w:val="0"/>
                <w:sz w:val="24"/>
                <w:lang w:val="en-US" w:eastAsia="zh-CN"/>
              </w:rPr>
              <w:t>年）》。</w:t>
            </w:r>
          </w:p>
          <w:p w14:paraId="05632DAD" w14:textId="77777777" w:rsidR="00E7743F" w:rsidRPr="00BD5268" w:rsidRDefault="00E7743F" w:rsidP="00BD5268">
            <w:pPr>
              <w:pStyle w:val="ad"/>
              <w:spacing w:line="360" w:lineRule="auto"/>
              <w:ind w:firstLineChars="200" w:firstLine="482"/>
              <w:contextualSpacing/>
              <w:jc w:val="left"/>
              <w:rPr>
                <w:rFonts w:eastAsiaTheme="minorEastAsia"/>
                <w:b/>
                <w:color w:val="000000"/>
                <w:kern w:val="0"/>
                <w:sz w:val="24"/>
                <w:lang w:val="en-US" w:eastAsia="zh-CN"/>
              </w:rPr>
            </w:pPr>
            <w:r w:rsidRPr="00BD5268">
              <w:rPr>
                <w:rFonts w:eastAsiaTheme="minorEastAsia" w:hint="eastAsia"/>
                <w:b/>
                <w:color w:val="000000"/>
                <w:kern w:val="0"/>
                <w:sz w:val="24"/>
                <w:lang w:val="en-US" w:eastAsia="zh-CN"/>
              </w:rPr>
              <w:t>3</w:t>
            </w:r>
            <w:r w:rsidRPr="00BD5268">
              <w:rPr>
                <w:rFonts w:eastAsiaTheme="minorEastAsia" w:hint="eastAsia"/>
                <w:b/>
                <w:color w:val="000000"/>
                <w:kern w:val="0"/>
                <w:sz w:val="24"/>
                <w:lang w:val="en-US" w:eastAsia="zh-CN"/>
              </w:rPr>
              <w:t>、与《矿山生态环境保护与污染防治技术政策》（环发</w:t>
            </w:r>
            <w:r w:rsidRPr="00BD5268">
              <w:rPr>
                <w:rFonts w:eastAsiaTheme="minorEastAsia" w:hint="eastAsia"/>
                <w:b/>
                <w:color w:val="000000"/>
                <w:kern w:val="0"/>
                <w:sz w:val="24"/>
                <w:lang w:val="en-US" w:eastAsia="zh-CN"/>
              </w:rPr>
              <w:t>[2005]109</w:t>
            </w:r>
            <w:r w:rsidRPr="00BD5268">
              <w:rPr>
                <w:rFonts w:eastAsiaTheme="minorEastAsia" w:hint="eastAsia"/>
                <w:b/>
                <w:color w:val="000000"/>
                <w:kern w:val="0"/>
                <w:sz w:val="24"/>
                <w:lang w:val="en-US" w:eastAsia="zh-CN"/>
              </w:rPr>
              <w:t>号）的符合性分析</w:t>
            </w:r>
          </w:p>
          <w:p w14:paraId="37082FDB" w14:textId="7B26F6D2" w:rsidR="00972EB7" w:rsidRDefault="00E7743F" w:rsidP="00E7743F">
            <w:pPr>
              <w:pStyle w:val="ad"/>
              <w:spacing w:line="360" w:lineRule="auto"/>
              <w:ind w:firstLineChars="200" w:firstLine="480"/>
              <w:contextualSpacing/>
              <w:jc w:val="left"/>
              <w:rPr>
                <w:rFonts w:eastAsiaTheme="minorEastAsia"/>
                <w:color w:val="000000"/>
                <w:kern w:val="0"/>
                <w:sz w:val="24"/>
                <w:lang w:val="en-US" w:eastAsia="zh-CN"/>
              </w:rPr>
            </w:pPr>
            <w:r w:rsidRPr="00E7743F">
              <w:rPr>
                <w:rFonts w:eastAsiaTheme="minorEastAsia" w:hint="eastAsia"/>
                <w:color w:val="000000"/>
                <w:kern w:val="0"/>
                <w:sz w:val="24"/>
                <w:lang w:val="en-US" w:eastAsia="zh-CN"/>
              </w:rPr>
              <w:t>本项目拟建址位于峨边彝族自治县</w:t>
            </w:r>
            <w:r>
              <w:rPr>
                <w:rFonts w:eastAsiaTheme="minorEastAsia" w:hint="eastAsia"/>
                <w:color w:val="000000"/>
                <w:kern w:val="0"/>
                <w:sz w:val="24"/>
                <w:lang w:val="en-US" w:eastAsia="zh-CN"/>
              </w:rPr>
              <w:t>新场乡</w:t>
            </w:r>
            <w:r w:rsidRPr="00E7743F">
              <w:rPr>
                <w:rFonts w:eastAsiaTheme="minorEastAsia" w:hint="eastAsia"/>
                <w:color w:val="000000"/>
                <w:kern w:val="0"/>
                <w:sz w:val="24"/>
                <w:lang w:val="en-US" w:eastAsia="zh-CN"/>
              </w:rPr>
              <w:t>，开采矿种为</w:t>
            </w:r>
            <w:r>
              <w:rPr>
                <w:rFonts w:eastAsiaTheme="minorEastAsia" w:hint="eastAsia"/>
                <w:color w:val="000000"/>
                <w:kern w:val="0"/>
                <w:sz w:val="24"/>
                <w:lang w:val="en-US" w:eastAsia="zh-CN"/>
              </w:rPr>
              <w:t>砖瓦用页岩</w:t>
            </w:r>
            <w:r w:rsidRPr="00E7743F">
              <w:rPr>
                <w:rFonts w:eastAsiaTheme="minorEastAsia" w:hint="eastAsia"/>
                <w:color w:val="000000"/>
                <w:kern w:val="0"/>
                <w:sz w:val="24"/>
                <w:lang w:val="en-US" w:eastAsia="zh-CN"/>
              </w:rPr>
              <w:t>，开采方式为自上而下、水平分层露天开采，设计生产规模为</w:t>
            </w:r>
            <w:r w:rsidR="00430E40">
              <w:rPr>
                <w:rFonts w:eastAsiaTheme="minorEastAsia"/>
                <w:color w:val="000000"/>
                <w:kern w:val="0"/>
                <w:sz w:val="24"/>
                <w:lang w:val="en-US" w:eastAsia="zh-CN"/>
              </w:rPr>
              <w:t>10</w:t>
            </w:r>
            <w:r w:rsidR="00430E40">
              <w:rPr>
                <w:rFonts w:eastAsiaTheme="minorEastAsia" w:hint="eastAsia"/>
                <w:color w:val="000000"/>
                <w:kern w:val="0"/>
                <w:sz w:val="24"/>
                <w:lang w:val="en-US" w:eastAsia="zh-CN"/>
              </w:rPr>
              <w:t>万吨</w:t>
            </w:r>
            <w:r w:rsidRPr="00E7743F">
              <w:rPr>
                <w:rFonts w:eastAsiaTheme="minorEastAsia" w:hint="eastAsia"/>
                <w:color w:val="000000"/>
                <w:kern w:val="0"/>
                <w:sz w:val="24"/>
                <w:lang w:val="en-US" w:eastAsia="zh-CN"/>
              </w:rPr>
              <w:t>/</w:t>
            </w:r>
            <w:r w:rsidRPr="00E7743F">
              <w:rPr>
                <w:rFonts w:eastAsiaTheme="minorEastAsia" w:hint="eastAsia"/>
                <w:color w:val="000000"/>
                <w:kern w:val="0"/>
                <w:sz w:val="24"/>
                <w:lang w:val="en-US" w:eastAsia="zh-CN"/>
              </w:rPr>
              <w:t>年，服务年限为</w:t>
            </w:r>
            <w:r w:rsidRPr="00E7743F">
              <w:rPr>
                <w:rFonts w:eastAsiaTheme="minorEastAsia" w:hint="eastAsia"/>
                <w:color w:val="000000"/>
                <w:kern w:val="0"/>
                <w:sz w:val="24"/>
                <w:lang w:val="en-US" w:eastAsia="zh-CN"/>
              </w:rPr>
              <w:t>7.</w:t>
            </w:r>
            <w:r w:rsidR="00430E40">
              <w:rPr>
                <w:rFonts w:eastAsiaTheme="minorEastAsia"/>
                <w:color w:val="000000"/>
                <w:kern w:val="0"/>
                <w:sz w:val="24"/>
                <w:lang w:val="en-US" w:eastAsia="zh-CN"/>
              </w:rPr>
              <w:t>2</w:t>
            </w:r>
            <w:r w:rsidRPr="00E7743F">
              <w:rPr>
                <w:rFonts w:eastAsiaTheme="minorEastAsia" w:hint="eastAsia"/>
                <w:color w:val="000000"/>
                <w:kern w:val="0"/>
                <w:sz w:val="24"/>
                <w:lang w:val="en-US" w:eastAsia="zh-CN"/>
              </w:rPr>
              <w:t>年。根据《矿山生态环境保护与污染防治技术政策》（环发</w:t>
            </w:r>
            <w:r w:rsidRPr="00E7743F">
              <w:rPr>
                <w:rFonts w:eastAsiaTheme="minorEastAsia" w:hint="eastAsia"/>
                <w:color w:val="000000"/>
                <w:kern w:val="0"/>
                <w:sz w:val="24"/>
                <w:lang w:val="en-US" w:eastAsia="zh-CN"/>
              </w:rPr>
              <w:t>[2005]109</w:t>
            </w:r>
            <w:r w:rsidRPr="00E7743F">
              <w:rPr>
                <w:rFonts w:eastAsiaTheme="minorEastAsia" w:hint="eastAsia"/>
                <w:color w:val="000000"/>
                <w:kern w:val="0"/>
                <w:sz w:val="24"/>
                <w:lang w:val="en-US" w:eastAsia="zh-CN"/>
              </w:rPr>
              <w:t>号），本项目与环发</w:t>
            </w:r>
            <w:r w:rsidRPr="00E7743F">
              <w:rPr>
                <w:rFonts w:eastAsiaTheme="minorEastAsia" w:hint="eastAsia"/>
                <w:color w:val="000000"/>
                <w:kern w:val="0"/>
                <w:sz w:val="24"/>
                <w:lang w:val="en-US" w:eastAsia="zh-CN"/>
              </w:rPr>
              <w:t>[2005]109</w:t>
            </w:r>
            <w:r w:rsidRPr="00E7743F">
              <w:rPr>
                <w:rFonts w:eastAsiaTheme="minorEastAsia" w:hint="eastAsia"/>
                <w:color w:val="000000"/>
                <w:kern w:val="0"/>
                <w:sz w:val="24"/>
                <w:lang w:val="en-US" w:eastAsia="zh-CN"/>
              </w:rPr>
              <w:t>号的符合性分析如下：</w:t>
            </w:r>
          </w:p>
          <w:p w14:paraId="029C843D" w14:textId="77777777" w:rsidR="00A53961" w:rsidRPr="00BD5268" w:rsidRDefault="00A53961" w:rsidP="00A53961">
            <w:pPr>
              <w:pStyle w:val="aff0"/>
              <w:spacing w:line="240" w:lineRule="auto"/>
              <w:ind w:firstLineChars="0" w:firstLine="0"/>
              <w:rPr>
                <w:rFonts w:eastAsia="宋体"/>
                <w:color w:val="000000" w:themeColor="text1"/>
              </w:rPr>
            </w:pPr>
            <w:r w:rsidRPr="00BD5268">
              <w:rPr>
                <w:rFonts w:eastAsia="宋体"/>
                <w:color w:val="000000" w:themeColor="text1"/>
              </w:rPr>
              <w:t>表</w:t>
            </w:r>
            <w:r w:rsidRPr="00BD5268">
              <w:rPr>
                <w:rFonts w:eastAsia="宋体"/>
                <w:color w:val="000000" w:themeColor="text1"/>
              </w:rPr>
              <w:t xml:space="preserve">1-2 </w:t>
            </w:r>
            <w:r w:rsidRPr="00BD5268">
              <w:rPr>
                <w:rFonts w:eastAsia="宋体"/>
                <w:color w:val="000000" w:themeColor="text1"/>
              </w:rPr>
              <w:t>本项目与环发</w:t>
            </w:r>
            <w:r w:rsidRPr="00BD5268">
              <w:rPr>
                <w:rFonts w:eastAsia="宋体"/>
                <w:color w:val="000000" w:themeColor="text1"/>
              </w:rPr>
              <w:t>[2005]109</w:t>
            </w:r>
            <w:r w:rsidRPr="00BD5268">
              <w:rPr>
                <w:rFonts w:eastAsia="宋体"/>
                <w:color w:val="000000" w:themeColor="text1"/>
              </w:rPr>
              <w:t>号的符合性分析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853"/>
              <w:gridCol w:w="4670"/>
              <w:gridCol w:w="2403"/>
              <w:gridCol w:w="1027"/>
            </w:tblGrid>
            <w:tr w:rsidR="00A53961" w:rsidRPr="00CD5741" w14:paraId="2669EF1B" w14:textId="77777777" w:rsidTr="00280777">
              <w:tc>
                <w:tcPr>
                  <w:tcW w:w="257" w:type="pct"/>
                  <w:shd w:val="clear" w:color="auto" w:fill="auto"/>
                  <w:vAlign w:val="center"/>
                </w:tcPr>
                <w:p w14:paraId="4989C51E"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序号</w:t>
                  </w:r>
                </w:p>
              </w:tc>
              <w:tc>
                <w:tcPr>
                  <w:tcW w:w="2926" w:type="pct"/>
                  <w:gridSpan w:val="2"/>
                  <w:shd w:val="clear" w:color="auto" w:fill="auto"/>
                  <w:vAlign w:val="center"/>
                </w:tcPr>
                <w:p w14:paraId="455BE924"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环发</w:t>
                  </w:r>
                  <w:r w:rsidRPr="00CD5741">
                    <w:rPr>
                      <w:rFonts w:ascii="Times New Roman" w:hAnsi="Times New Roman" w:cs="Times New Roman"/>
                    </w:rPr>
                    <w:t>[2005]109</w:t>
                  </w:r>
                  <w:r w:rsidRPr="00CD5741">
                    <w:rPr>
                      <w:rFonts w:ascii="Times New Roman" w:hAnsi="Times New Roman" w:cs="Times New Roman"/>
                    </w:rPr>
                    <w:t>号</w:t>
                  </w:r>
                </w:p>
              </w:tc>
              <w:tc>
                <w:tcPr>
                  <w:tcW w:w="1273" w:type="pct"/>
                  <w:shd w:val="clear" w:color="auto" w:fill="auto"/>
                  <w:vAlign w:val="center"/>
                </w:tcPr>
                <w:p w14:paraId="720BE15E"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本项目情况</w:t>
                  </w:r>
                </w:p>
              </w:tc>
              <w:tc>
                <w:tcPr>
                  <w:tcW w:w="544" w:type="pct"/>
                  <w:shd w:val="clear" w:color="auto" w:fill="auto"/>
                  <w:vAlign w:val="center"/>
                </w:tcPr>
                <w:p w14:paraId="4CD1C471"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符合性分析</w:t>
                  </w:r>
                </w:p>
              </w:tc>
            </w:tr>
            <w:tr w:rsidR="00A53961" w:rsidRPr="00CD5741" w14:paraId="252FDE18" w14:textId="77777777" w:rsidTr="00280777">
              <w:tc>
                <w:tcPr>
                  <w:tcW w:w="257" w:type="pct"/>
                  <w:vMerge w:val="restart"/>
                  <w:shd w:val="clear" w:color="auto" w:fill="auto"/>
                  <w:vAlign w:val="center"/>
                </w:tcPr>
                <w:p w14:paraId="4906A04C"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1</w:t>
                  </w:r>
                </w:p>
              </w:tc>
              <w:tc>
                <w:tcPr>
                  <w:tcW w:w="452" w:type="pct"/>
                  <w:vMerge w:val="restart"/>
                  <w:shd w:val="clear" w:color="auto" w:fill="auto"/>
                  <w:vAlign w:val="center"/>
                </w:tcPr>
                <w:p w14:paraId="1E405403" w14:textId="6711EA55" w:rsidR="00A53961" w:rsidRPr="00CD5741" w:rsidRDefault="00A53961" w:rsidP="00A53961">
                  <w:pPr>
                    <w:pStyle w:val="-0"/>
                    <w:rPr>
                      <w:rFonts w:ascii="Times New Roman" w:hAnsi="Times New Roman" w:cs="Times New Roman"/>
                    </w:rPr>
                  </w:pPr>
                  <w:r w:rsidRPr="00CD5741">
                    <w:rPr>
                      <w:rFonts w:ascii="Times New Roman" w:hAnsi="Times New Roman" w:cs="Times New Roman"/>
                    </w:rPr>
                    <w:t>矿产资源开发</w:t>
                  </w:r>
                  <w:r w:rsidR="00CD5741" w:rsidRPr="00CD5741">
                    <w:rPr>
                      <w:rFonts w:ascii="Times New Roman" w:hAnsi="Times New Roman" w:cs="Times New Roman"/>
                    </w:rPr>
                    <w:t>规</w:t>
                  </w:r>
                  <w:r w:rsidRPr="00CD5741">
                    <w:rPr>
                      <w:rFonts w:ascii="Times New Roman" w:hAnsi="Times New Roman" w:cs="Times New Roman"/>
                    </w:rPr>
                    <w:t>划与设计</w:t>
                  </w:r>
                </w:p>
              </w:tc>
              <w:tc>
                <w:tcPr>
                  <w:tcW w:w="2474" w:type="pct"/>
                  <w:shd w:val="clear" w:color="auto" w:fill="auto"/>
                  <w:vAlign w:val="center"/>
                </w:tcPr>
                <w:p w14:paraId="24E3A6BF"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禁止的矿产资源开发活动。禁止在依法划定的自然保护区（核心区、缓冲区）、风景名胜区、森林公园、饮用水水源保护区、重要湖泊周边、文物古迹所在地、地址遗迹保护区、基本农田保护区等区域内采矿；禁止在铁路、国道、省道两侧的直观可视范围内进行露天开采；禁止在地址灾害危险区开采矿产资源；禁止新建对生态环境产生不可恢复利用的、产生破坏性影响的矿产资源开发项目。</w:t>
                  </w:r>
                </w:p>
              </w:tc>
              <w:tc>
                <w:tcPr>
                  <w:tcW w:w="1273" w:type="pct"/>
                  <w:shd w:val="clear" w:color="auto" w:fill="auto"/>
                  <w:vAlign w:val="center"/>
                </w:tcPr>
                <w:p w14:paraId="4C80B4F1" w14:textId="0CD18623" w:rsidR="00A53961" w:rsidRPr="00CD5741" w:rsidRDefault="00BD5268" w:rsidP="00A53961">
                  <w:pPr>
                    <w:pStyle w:val="-0"/>
                    <w:rPr>
                      <w:rFonts w:ascii="Times New Roman" w:hAnsi="Times New Roman" w:cs="Times New Roman"/>
                    </w:rPr>
                  </w:pPr>
                  <w:r w:rsidRPr="00BD5268">
                    <w:rPr>
                      <w:rFonts w:ascii="Times New Roman" w:hAnsi="Times New Roman" w:cs="Times New Roman" w:hint="eastAsia"/>
                      <w:color w:val="000000" w:themeColor="text1"/>
                    </w:rPr>
                    <w:t>本项目不在禁止的矿产资源开发活动范围</w:t>
                  </w:r>
                </w:p>
              </w:tc>
              <w:tc>
                <w:tcPr>
                  <w:tcW w:w="544" w:type="pct"/>
                  <w:shd w:val="clear" w:color="auto" w:fill="auto"/>
                  <w:vAlign w:val="center"/>
                </w:tcPr>
                <w:p w14:paraId="00AA6D4D"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符合</w:t>
                  </w:r>
                </w:p>
              </w:tc>
            </w:tr>
            <w:tr w:rsidR="00A53961" w:rsidRPr="00CD5741" w14:paraId="7ED74478" w14:textId="77777777" w:rsidTr="00280777">
              <w:tc>
                <w:tcPr>
                  <w:tcW w:w="257" w:type="pct"/>
                  <w:vMerge/>
                  <w:shd w:val="clear" w:color="auto" w:fill="auto"/>
                  <w:vAlign w:val="center"/>
                </w:tcPr>
                <w:p w14:paraId="3867FE43" w14:textId="77777777" w:rsidR="00A53961" w:rsidRPr="00CD5741" w:rsidRDefault="00A53961" w:rsidP="00A53961">
                  <w:pPr>
                    <w:pStyle w:val="-0"/>
                    <w:rPr>
                      <w:rFonts w:ascii="Times New Roman" w:hAnsi="Times New Roman" w:cs="Times New Roman"/>
                    </w:rPr>
                  </w:pPr>
                </w:p>
              </w:tc>
              <w:tc>
                <w:tcPr>
                  <w:tcW w:w="452" w:type="pct"/>
                  <w:vMerge/>
                  <w:shd w:val="clear" w:color="auto" w:fill="auto"/>
                  <w:vAlign w:val="center"/>
                </w:tcPr>
                <w:p w14:paraId="08921085" w14:textId="77777777" w:rsidR="00A53961" w:rsidRPr="00CD5741" w:rsidRDefault="00A53961" w:rsidP="00A53961">
                  <w:pPr>
                    <w:pStyle w:val="-0"/>
                    <w:rPr>
                      <w:rFonts w:ascii="Times New Roman" w:hAnsi="Times New Roman" w:cs="Times New Roman"/>
                    </w:rPr>
                  </w:pPr>
                </w:p>
              </w:tc>
              <w:tc>
                <w:tcPr>
                  <w:tcW w:w="2474" w:type="pct"/>
                  <w:shd w:val="clear" w:color="auto" w:fill="auto"/>
                  <w:vAlign w:val="center"/>
                </w:tcPr>
                <w:p w14:paraId="669074B6"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限制的矿产资源开发活动。限制在生态功能保护区和自然保护区（过渡区）内开采矿产资源，生态功能保护区内的开采活动必须符合当地的环境功能区规划，并按规定进行控制性开采，开采活动不得影响本功能区内的主导生态功能；限制在地质灾害易发区、水土流失严重区域等生态脆弱区内开采矿产资源。</w:t>
                  </w:r>
                </w:p>
              </w:tc>
              <w:tc>
                <w:tcPr>
                  <w:tcW w:w="1273" w:type="pct"/>
                  <w:shd w:val="clear" w:color="auto" w:fill="auto"/>
                  <w:vAlign w:val="center"/>
                </w:tcPr>
                <w:p w14:paraId="4EDA6560"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本项目矿山开采区不在限制的矿产资源开发活动范围</w:t>
                  </w:r>
                </w:p>
              </w:tc>
              <w:tc>
                <w:tcPr>
                  <w:tcW w:w="544" w:type="pct"/>
                  <w:shd w:val="clear" w:color="auto" w:fill="auto"/>
                  <w:vAlign w:val="center"/>
                </w:tcPr>
                <w:p w14:paraId="2B6FE5FF" w14:textId="77777777" w:rsidR="00A53961" w:rsidRPr="00CD5741" w:rsidRDefault="00A53961" w:rsidP="00A53961">
                  <w:pPr>
                    <w:jc w:val="center"/>
                  </w:pPr>
                  <w:r w:rsidRPr="00CD5741">
                    <w:t>符合</w:t>
                  </w:r>
                </w:p>
              </w:tc>
            </w:tr>
            <w:tr w:rsidR="00A53961" w:rsidRPr="00CD5741" w14:paraId="78ED4213" w14:textId="77777777" w:rsidTr="00280777">
              <w:tc>
                <w:tcPr>
                  <w:tcW w:w="257" w:type="pct"/>
                  <w:vMerge/>
                  <w:shd w:val="clear" w:color="auto" w:fill="auto"/>
                  <w:vAlign w:val="center"/>
                </w:tcPr>
                <w:p w14:paraId="236AB1D2" w14:textId="77777777" w:rsidR="00A53961" w:rsidRPr="00CD5741" w:rsidRDefault="00A53961" w:rsidP="00A53961">
                  <w:pPr>
                    <w:pStyle w:val="-0"/>
                    <w:rPr>
                      <w:rFonts w:ascii="Times New Roman" w:hAnsi="Times New Roman" w:cs="Times New Roman"/>
                    </w:rPr>
                  </w:pPr>
                </w:p>
              </w:tc>
              <w:tc>
                <w:tcPr>
                  <w:tcW w:w="452" w:type="pct"/>
                  <w:vMerge/>
                  <w:shd w:val="clear" w:color="auto" w:fill="auto"/>
                  <w:vAlign w:val="center"/>
                </w:tcPr>
                <w:p w14:paraId="4F349370" w14:textId="77777777" w:rsidR="00A53961" w:rsidRPr="00CD5741" w:rsidRDefault="00A53961" w:rsidP="00A53961">
                  <w:pPr>
                    <w:pStyle w:val="-0"/>
                    <w:rPr>
                      <w:rFonts w:ascii="Times New Roman" w:hAnsi="Times New Roman" w:cs="Times New Roman"/>
                    </w:rPr>
                  </w:pPr>
                </w:p>
              </w:tc>
              <w:tc>
                <w:tcPr>
                  <w:tcW w:w="2474" w:type="pct"/>
                  <w:shd w:val="clear" w:color="auto" w:fill="auto"/>
                  <w:vAlign w:val="center"/>
                </w:tcPr>
                <w:p w14:paraId="2F091AD6" w14:textId="36D7AE23" w:rsidR="00A53961" w:rsidRPr="00CD5741" w:rsidRDefault="00A53961" w:rsidP="00A53961">
                  <w:pPr>
                    <w:pStyle w:val="-0"/>
                    <w:rPr>
                      <w:rFonts w:ascii="Times New Roman" w:hAnsi="Times New Roman" w:cs="Times New Roman"/>
                    </w:rPr>
                  </w:pPr>
                  <w:r w:rsidRPr="00CD5741">
                    <w:rPr>
                      <w:rFonts w:ascii="Times New Roman" w:hAnsi="Times New Roman" w:cs="Times New Roman"/>
                    </w:rPr>
                    <w:t>矿产资源开发规划。矿产资源开发应符合国家产业政策要求，选址、布局应符合所在地的区域发展规划；矿产资源开发企业应制定矿产资源综合开发规划，并应进行环境影响评价，规划内容包括资源开发利用</w:t>
                  </w:r>
                  <w:r w:rsidRPr="00CD5741">
                    <w:rPr>
                      <w:rFonts w:ascii="Times New Roman" w:hAnsi="Times New Roman" w:cs="Times New Roman"/>
                    </w:rPr>
                    <w:cr/>
                  </w:r>
                  <w:r w:rsidRPr="00CD5741">
                    <w:rPr>
                      <w:rFonts w:ascii="Times New Roman" w:hAnsi="Times New Roman" w:cs="Times New Roman"/>
                    </w:rPr>
                    <w:t>生态环境保护、</w:t>
                  </w:r>
                  <w:r w:rsidR="005077FD" w:rsidRPr="00CD5741">
                    <w:rPr>
                      <w:rFonts w:ascii="Times New Roman" w:hAnsi="Times New Roman" w:cs="Times New Roman"/>
                    </w:rPr>
                    <w:t>地质灾</w:t>
                  </w:r>
                  <w:r w:rsidRPr="00CD5741">
                    <w:rPr>
                      <w:rFonts w:ascii="Times New Roman" w:hAnsi="Times New Roman" w:cs="Times New Roman"/>
                    </w:rPr>
                    <w:t>害防治、水土保持、废弃地复垦等；在矿产资源的开发规划阶段，应对矿区内的生态环境进行充分调查，建立矿区的水文、地质、土壤和动植物等生态环境和人文环境基础状况数据库。同时，对矿床开采可能产生的区域地质环境问题进行预测和评价；矿产资源开发规划阶段还应注重对矿山所在区域生态环境的保护。</w:t>
                  </w:r>
                </w:p>
              </w:tc>
              <w:tc>
                <w:tcPr>
                  <w:tcW w:w="1273" w:type="pct"/>
                  <w:shd w:val="clear" w:color="auto" w:fill="auto"/>
                  <w:vAlign w:val="center"/>
                </w:tcPr>
                <w:p w14:paraId="0B5753D8" w14:textId="77777777" w:rsidR="00A53961" w:rsidRPr="00CD5741" w:rsidRDefault="00A53961" w:rsidP="00A53961">
                  <w:pPr>
                    <w:pStyle w:val="-0"/>
                    <w:rPr>
                      <w:rFonts w:ascii="Times New Roman" w:hAnsi="Times New Roman" w:cs="Times New Roman"/>
                    </w:rPr>
                  </w:pPr>
                  <w:r w:rsidRPr="00BD5268">
                    <w:rPr>
                      <w:rFonts w:ascii="Times New Roman" w:hAnsi="Times New Roman" w:cs="Times New Roman"/>
                      <w:color w:val="000000" w:themeColor="text1"/>
                    </w:rPr>
                    <w:t>本项目进行矿产开发活动时按照相关政策进行资源开发规划，并相继完成了矿山《地质勘察报告》、《资源储量核实报告》、《矿山地质环境影响评价报告》、《矿产资源开发利用方案》。</w:t>
                  </w:r>
                </w:p>
              </w:tc>
              <w:tc>
                <w:tcPr>
                  <w:tcW w:w="544" w:type="pct"/>
                  <w:shd w:val="clear" w:color="auto" w:fill="auto"/>
                  <w:vAlign w:val="center"/>
                </w:tcPr>
                <w:p w14:paraId="30383F9D" w14:textId="77777777" w:rsidR="00A53961" w:rsidRPr="00CD5741" w:rsidRDefault="00A53961" w:rsidP="00A53961">
                  <w:pPr>
                    <w:jc w:val="center"/>
                  </w:pPr>
                  <w:r w:rsidRPr="00CD5741">
                    <w:t>符合</w:t>
                  </w:r>
                </w:p>
              </w:tc>
            </w:tr>
            <w:tr w:rsidR="00A53961" w:rsidRPr="00CD5741" w14:paraId="08D45428" w14:textId="77777777" w:rsidTr="00280777">
              <w:tc>
                <w:tcPr>
                  <w:tcW w:w="257" w:type="pct"/>
                  <w:vMerge/>
                  <w:shd w:val="clear" w:color="auto" w:fill="auto"/>
                  <w:vAlign w:val="center"/>
                </w:tcPr>
                <w:p w14:paraId="410CBD27" w14:textId="77777777" w:rsidR="00A53961" w:rsidRPr="00CD5741" w:rsidRDefault="00A53961" w:rsidP="00A53961">
                  <w:pPr>
                    <w:pStyle w:val="-0"/>
                    <w:rPr>
                      <w:rFonts w:ascii="Times New Roman" w:hAnsi="Times New Roman" w:cs="Times New Roman"/>
                    </w:rPr>
                  </w:pPr>
                </w:p>
              </w:tc>
              <w:tc>
                <w:tcPr>
                  <w:tcW w:w="452" w:type="pct"/>
                  <w:vMerge/>
                  <w:shd w:val="clear" w:color="auto" w:fill="auto"/>
                  <w:vAlign w:val="center"/>
                </w:tcPr>
                <w:p w14:paraId="20C14A86" w14:textId="77777777" w:rsidR="00A53961" w:rsidRPr="00CD5741" w:rsidRDefault="00A53961" w:rsidP="00A53961">
                  <w:pPr>
                    <w:pStyle w:val="-0"/>
                    <w:rPr>
                      <w:rFonts w:ascii="Times New Roman" w:hAnsi="Times New Roman" w:cs="Times New Roman"/>
                    </w:rPr>
                  </w:pPr>
                </w:p>
              </w:tc>
              <w:tc>
                <w:tcPr>
                  <w:tcW w:w="2474" w:type="pct"/>
                  <w:shd w:val="clear" w:color="auto" w:fill="auto"/>
                  <w:vAlign w:val="center"/>
                </w:tcPr>
                <w:p w14:paraId="3254C9DA"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矿产资源开发设计。应优先选择废物产生量少、水重</w:t>
                  </w:r>
                  <w:r w:rsidRPr="00CD5741">
                    <w:rPr>
                      <w:rFonts w:ascii="Times New Roman" w:hAnsi="Times New Roman" w:cs="Times New Roman"/>
                    </w:rPr>
                    <w:cr/>
                  </w:r>
                  <w:r w:rsidRPr="00CD5741">
                    <w:rPr>
                      <w:rFonts w:ascii="Times New Roman" w:hAnsi="Times New Roman" w:cs="Times New Roman"/>
                    </w:rPr>
                    <w:t>利用率高，对矿区生态环境影响小的采、选矿生产工艺与技术；应考虑低污染、高附加值的产业链延伸建设，报资源优势转化为经济优势；矿井水、选矿水和矿山其他外排水应统筹规划、分类管理、综合利用；地面输送系统设计时，宜考虑采用封闭运输通道运输矿物和固体废物。</w:t>
                  </w:r>
                </w:p>
              </w:tc>
              <w:tc>
                <w:tcPr>
                  <w:tcW w:w="1273" w:type="pct"/>
                  <w:shd w:val="clear" w:color="auto" w:fill="auto"/>
                  <w:vAlign w:val="center"/>
                </w:tcPr>
                <w:p w14:paraId="79D07B7F"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本项目仅为矿山开采，不涉及后续加工。根据矿区开采利用方案，结合区域生态环境现状，本项目拟采用露天开采方式，在开采过程中矿区雨水采用截流沟渠收集沉淀后用于矿区作业面洒水降尘，表土堆放于表土堆场内，用于闭矿后复垦，矿石外运采用密闭运输方式</w:t>
                  </w:r>
                </w:p>
              </w:tc>
              <w:tc>
                <w:tcPr>
                  <w:tcW w:w="544" w:type="pct"/>
                  <w:shd w:val="clear" w:color="auto" w:fill="auto"/>
                  <w:vAlign w:val="center"/>
                </w:tcPr>
                <w:p w14:paraId="4E1EA608" w14:textId="77777777" w:rsidR="00A53961" w:rsidRPr="00CD5741" w:rsidRDefault="00A53961" w:rsidP="00A53961">
                  <w:pPr>
                    <w:jc w:val="center"/>
                  </w:pPr>
                  <w:r w:rsidRPr="00CD5741">
                    <w:t>符合</w:t>
                  </w:r>
                </w:p>
              </w:tc>
            </w:tr>
            <w:tr w:rsidR="00A53961" w:rsidRPr="00CD5741" w14:paraId="1C64074F" w14:textId="77777777" w:rsidTr="00280777">
              <w:tc>
                <w:tcPr>
                  <w:tcW w:w="257" w:type="pct"/>
                  <w:shd w:val="clear" w:color="auto" w:fill="auto"/>
                  <w:vAlign w:val="center"/>
                </w:tcPr>
                <w:p w14:paraId="54AD2E70"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2</w:t>
                  </w:r>
                </w:p>
              </w:tc>
              <w:tc>
                <w:tcPr>
                  <w:tcW w:w="452" w:type="pct"/>
                  <w:shd w:val="clear" w:color="auto" w:fill="auto"/>
                  <w:vAlign w:val="center"/>
                </w:tcPr>
                <w:p w14:paraId="12DB6977"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矿山基建</w:t>
                  </w:r>
                </w:p>
              </w:tc>
              <w:tc>
                <w:tcPr>
                  <w:tcW w:w="2474" w:type="pct"/>
                  <w:shd w:val="clear" w:color="auto" w:fill="auto"/>
                  <w:vAlign w:val="center"/>
                </w:tcPr>
                <w:p w14:paraId="0669A77E"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对矿山基建可能影响的具有保护价值的动、植物资源，应优先采取就地、就近保护措施；对矿山基建产生的表土、底土和岩石等应分类堆放、分类管理和充分利用。对表土、底土和适于植物生长的地层物质均应进行保护性堆存和利用，可优先用作废弃地复垦时的土壤重构用土；矿山基建应尽量少占用农田和耕地，矿山基建临时性占地应及时恢复。</w:t>
                  </w:r>
                </w:p>
              </w:tc>
              <w:tc>
                <w:tcPr>
                  <w:tcW w:w="1273" w:type="pct"/>
                  <w:shd w:val="clear" w:color="auto" w:fill="auto"/>
                  <w:vAlign w:val="center"/>
                </w:tcPr>
                <w:p w14:paraId="1E4B352A" w14:textId="0CB7C1C2" w:rsidR="00A53961" w:rsidRPr="00CD5741" w:rsidRDefault="00A53961" w:rsidP="0040513B">
                  <w:pPr>
                    <w:pStyle w:val="-0"/>
                    <w:rPr>
                      <w:rFonts w:ascii="Times New Roman" w:hAnsi="Times New Roman" w:cs="Times New Roman"/>
                    </w:rPr>
                  </w:pPr>
                  <w:r w:rsidRPr="00CD5741">
                    <w:rPr>
                      <w:rFonts w:ascii="Times New Roman" w:hAnsi="Times New Roman" w:cs="Times New Roman"/>
                    </w:rPr>
                    <w:t>根据现场调查及查阅相关资料，本项目矿山开采区域不涉及自然保护区、风景名胜区，不涉及珍稀保护动植物等；本项目采用边开采边复垦方式，表土堆放</w:t>
                  </w:r>
                  <w:r w:rsidR="00CD5741">
                    <w:rPr>
                      <w:rFonts w:ascii="Times New Roman" w:hAnsi="Times New Roman" w:cs="Times New Roman" w:hint="eastAsia"/>
                    </w:rPr>
                    <w:t>在</w:t>
                  </w:r>
                  <w:r w:rsidRPr="00CD5741">
                    <w:rPr>
                      <w:rFonts w:ascii="Times New Roman" w:hAnsi="Times New Roman" w:cs="Times New Roman"/>
                    </w:rPr>
                    <w:t>表土堆场，用于</w:t>
                  </w:r>
                  <w:r w:rsidR="0040513B">
                    <w:rPr>
                      <w:rFonts w:ascii="Times New Roman" w:hAnsi="Times New Roman" w:cs="Times New Roman" w:hint="eastAsia"/>
                    </w:rPr>
                    <w:t>土地</w:t>
                  </w:r>
                  <w:r w:rsidRPr="0040513B">
                    <w:rPr>
                      <w:rFonts w:ascii="Times New Roman" w:hAnsi="Times New Roman" w:cs="Times New Roman"/>
                      <w:color w:val="000000" w:themeColor="text1"/>
                    </w:rPr>
                    <w:t>复垦</w:t>
                  </w:r>
                  <w:r w:rsidRPr="00CD5741">
                    <w:rPr>
                      <w:rFonts w:ascii="Times New Roman" w:hAnsi="Times New Roman" w:cs="Times New Roman"/>
                    </w:rPr>
                    <w:t>；本项目矿山基建不涉及基本农田和</w:t>
                  </w:r>
                </w:p>
              </w:tc>
              <w:tc>
                <w:tcPr>
                  <w:tcW w:w="544" w:type="pct"/>
                  <w:shd w:val="clear" w:color="auto" w:fill="auto"/>
                  <w:vAlign w:val="center"/>
                </w:tcPr>
                <w:p w14:paraId="46433C10" w14:textId="77777777" w:rsidR="00A53961" w:rsidRPr="00CD5741" w:rsidRDefault="00A53961" w:rsidP="00A53961">
                  <w:pPr>
                    <w:jc w:val="center"/>
                  </w:pPr>
                  <w:r w:rsidRPr="00CD5741">
                    <w:t>符合</w:t>
                  </w:r>
                </w:p>
              </w:tc>
            </w:tr>
            <w:tr w:rsidR="00A53961" w:rsidRPr="00CD5741" w14:paraId="56AC2687" w14:textId="77777777" w:rsidTr="00280777">
              <w:tc>
                <w:tcPr>
                  <w:tcW w:w="257" w:type="pct"/>
                  <w:vMerge w:val="restart"/>
                  <w:shd w:val="clear" w:color="auto" w:fill="auto"/>
                  <w:vAlign w:val="center"/>
                </w:tcPr>
                <w:p w14:paraId="44791ED7"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3</w:t>
                  </w:r>
                </w:p>
              </w:tc>
              <w:tc>
                <w:tcPr>
                  <w:tcW w:w="452" w:type="pct"/>
                  <w:vMerge w:val="restart"/>
                  <w:shd w:val="clear" w:color="auto" w:fill="auto"/>
                  <w:vAlign w:val="center"/>
                </w:tcPr>
                <w:p w14:paraId="75A10055"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采矿</w:t>
                  </w:r>
                </w:p>
              </w:tc>
              <w:tc>
                <w:tcPr>
                  <w:tcW w:w="2474" w:type="pct"/>
                  <w:shd w:val="clear" w:color="auto" w:fill="auto"/>
                  <w:vAlign w:val="center"/>
                </w:tcPr>
                <w:p w14:paraId="3C96C21A"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鼓励采用的采矿技术。对于露天开采的矿山，宜推广剥离</w:t>
                  </w:r>
                  <w:r w:rsidRPr="00CD5741">
                    <w:rPr>
                      <w:rFonts w:ascii="Times New Roman" w:hAnsi="Times New Roman" w:cs="Times New Roman"/>
                    </w:rPr>
                    <w:t>-</w:t>
                  </w:r>
                  <w:r w:rsidRPr="00CD5741">
                    <w:rPr>
                      <w:rFonts w:ascii="Times New Roman" w:hAnsi="Times New Roman" w:cs="Times New Roman"/>
                    </w:rPr>
                    <w:t>排土</w:t>
                  </w:r>
                  <w:r w:rsidRPr="00CD5741">
                    <w:rPr>
                      <w:rFonts w:ascii="Times New Roman" w:hAnsi="Times New Roman" w:cs="Times New Roman"/>
                    </w:rPr>
                    <w:t>-</w:t>
                  </w:r>
                  <w:r w:rsidRPr="00CD5741">
                    <w:rPr>
                      <w:rFonts w:ascii="Times New Roman" w:hAnsi="Times New Roman" w:cs="Times New Roman"/>
                    </w:rPr>
                    <w:t>造地</w:t>
                  </w:r>
                  <w:r w:rsidRPr="00CD5741">
                    <w:rPr>
                      <w:rFonts w:ascii="Times New Roman" w:hAnsi="Times New Roman" w:cs="Times New Roman"/>
                    </w:rPr>
                    <w:t>-</w:t>
                  </w:r>
                  <w:r w:rsidRPr="00CD5741">
                    <w:rPr>
                      <w:rFonts w:ascii="Times New Roman" w:hAnsi="Times New Roman" w:cs="Times New Roman"/>
                    </w:rPr>
                    <w:t>复垦一体化技术。</w:t>
                  </w:r>
                </w:p>
              </w:tc>
              <w:tc>
                <w:tcPr>
                  <w:tcW w:w="1273" w:type="pct"/>
                  <w:shd w:val="clear" w:color="auto" w:fill="auto"/>
                  <w:vAlign w:val="center"/>
                </w:tcPr>
                <w:p w14:paraId="7EA137C8"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本项目露天开采采用剥离</w:t>
                  </w:r>
                  <w:r w:rsidRPr="00CD5741">
                    <w:rPr>
                      <w:rFonts w:ascii="Times New Roman" w:hAnsi="Times New Roman" w:cs="Times New Roman"/>
                    </w:rPr>
                    <w:t>-</w:t>
                  </w:r>
                  <w:r w:rsidRPr="00CD5741">
                    <w:rPr>
                      <w:rFonts w:ascii="Times New Roman" w:hAnsi="Times New Roman" w:cs="Times New Roman"/>
                    </w:rPr>
                    <w:t>排土</w:t>
                  </w:r>
                  <w:r w:rsidRPr="00CD5741">
                    <w:rPr>
                      <w:rFonts w:ascii="Times New Roman" w:hAnsi="Times New Roman" w:cs="Times New Roman"/>
                    </w:rPr>
                    <w:t>-</w:t>
                  </w:r>
                  <w:r w:rsidRPr="00CD5741">
                    <w:rPr>
                      <w:rFonts w:ascii="Times New Roman" w:hAnsi="Times New Roman" w:cs="Times New Roman"/>
                    </w:rPr>
                    <w:t>造地</w:t>
                  </w:r>
                  <w:r w:rsidRPr="00CD5741">
                    <w:rPr>
                      <w:rFonts w:ascii="Times New Roman" w:hAnsi="Times New Roman" w:cs="Times New Roman"/>
                    </w:rPr>
                    <w:t>-</w:t>
                  </w:r>
                  <w:r w:rsidRPr="00CD5741">
                    <w:rPr>
                      <w:rFonts w:ascii="Times New Roman" w:hAnsi="Times New Roman" w:cs="Times New Roman"/>
                    </w:rPr>
                    <w:t>复垦一体化技术</w:t>
                  </w:r>
                </w:p>
              </w:tc>
              <w:tc>
                <w:tcPr>
                  <w:tcW w:w="544" w:type="pct"/>
                  <w:shd w:val="clear" w:color="auto" w:fill="auto"/>
                  <w:vAlign w:val="center"/>
                </w:tcPr>
                <w:p w14:paraId="09E5F9C8" w14:textId="77777777" w:rsidR="00A53961" w:rsidRPr="00CD5741" w:rsidRDefault="00A53961" w:rsidP="00A53961">
                  <w:pPr>
                    <w:jc w:val="center"/>
                  </w:pPr>
                  <w:r w:rsidRPr="00CD5741">
                    <w:t>符合</w:t>
                  </w:r>
                </w:p>
              </w:tc>
            </w:tr>
            <w:tr w:rsidR="00A53961" w:rsidRPr="00CD5741" w14:paraId="6A0DEFAF" w14:textId="77777777" w:rsidTr="00280777">
              <w:tc>
                <w:tcPr>
                  <w:tcW w:w="257" w:type="pct"/>
                  <w:vMerge/>
                  <w:shd w:val="clear" w:color="auto" w:fill="auto"/>
                  <w:vAlign w:val="center"/>
                </w:tcPr>
                <w:p w14:paraId="254EDDB7" w14:textId="77777777" w:rsidR="00A53961" w:rsidRPr="00CD5741" w:rsidRDefault="00A53961" w:rsidP="00A53961">
                  <w:pPr>
                    <w:pStyle w:val="-0"/>
                    <w:rPr>
                      <w:rFonts w:ascii="Times New Roman" w:hAnsi="Times New Roman" w:cs="Times New Roman"/>
                    </w:rPr>
                  </w:pPr>
                </w:p>
              </w:tc>
              <w:tc>
                <w:tcPr>
                  <w:tcW w:w="452" w:type="pct"/>
                  <w:vMerge/>
                  <w:shd w:val="clear" w:color="auto" w:fill="auto"/>
                  <w:vAlign w:val="center"/>
                </w:tcPr>
                <w:p w14:paraId="5D9C72B2" w14:textId="77777777" w:rsidR="00A53961" w:rsidRPr="00CD5741" w:rsidRDefault="00A53961" w:rsidP="00A53961">
                  <w:pPr>
                    <w:pStyle w:val="-0"/>
                    <w:rPr>
                      <w:rFonts w:ascii="Times New Roman" w:hAnsi="Times New Roman" w:cs="Times New Roman"/>
                    </w:rPr>
                  </w:pPr>
                </w:p>
              </w:tc>
              <w:tc>
                <w:tcPr>
                  <w:tcW w:w="2474" w:type="pct"/>
                  <w:shd w:val="clear" w:color="auto" w:fill="auto"/>
                  <w:vAlign w:val="center"/>
                </w:tcPr>
                <w:p w14:paraId="55E8FFDD"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矿坑水的综合利用和废水、废气的处置。鼓励将矿坑水优先利用为生产用水，作为辅助水源加以利用。宜采取修筑排水沟、引流渠，预先截堵水，防渗漏处理等措施，防治或减少各种水源进入露天采场和地下井巷；宜采用安装除尘装置，湿式作业，个体防护等措施，防治凿岩、铲装、运输等采矿作业中的粉尘污染</w:t>
                  </w:r>
                </w:p>
              </w:tc>
              <w:tc>
                <w:tcPr>
                  <w:tcW w:w="1273" w:type="pct"/>
                  <w:shd w:val="clear" w:color="auto" w:fill="auto"/>
                  <w:vAlign w:val="center"/>
                </w:tcPr>
                <w:p w14:paraId="66AC9C05" w14:textId="1D944879" w:rsidR="00A53961" w:rsidRPr="00CD5741" w:rsidRDefault="00A53961" w:rsidP="00A53961">
                  <w:pPr>
                    <w:pStyle w:val="-0"/>
                    <w:rPr>
                      <w:rFonts w:ascii="Times New Roman" w:hAnsi="Times New Roman" w:cs="Times New Roman"/>
                    </w:rPr>
                  </w:pPr>
                  <w:r w:rsidRPr="0040513B">
                    <w:rPr>
                      <w:rFonts w:ascii="Times New Roman" w:hAnsi="Times New Roman" w:cs="Times New Roman"/>
                      <w:color w:val="000000" w:themeColor="text1"/>
                    </w:rPr>
                    <w:t>本项目矿坑水主要为采场降水，经截流沟渠收集沉淀后用于矿山作业面洒水降尘；截流沟渠采取硬化防渗处理；矿山开采采用湿式作业，个体防护等措施，并购置安装移动式雾炮机，定期进行洒水降尘。</w:t>
                  </w:r>
                </w:p>
              </w:tc>
              <w:tc>
                <w:tcPr>
                  <w:tcW w:w="544" w:type="pct"/>
                  <w:shd w:val="clear" w:color="auto" w:fill="auto"/>
                  <w:vAlign w:val="center"/>
                </w:tcPr>
                <w:p w14:paraId="06EA6AC0" w14:textId="77777777" w:rsidR="00A53961" w:rsidRPr="00CD5741" w:rsidRDefault="00A53961" w:rsidP="00A53961">
                  <w:pPr>
                    <w:jc w:val="center"/>
                  </w:pPr>
                  <w:r w:rsidRPr="00CD5741">
                    <w:t>符合</w:t>
                  </w:r>
                </w:p>
              </w:tc>
            </w:tr>
            <w:tr w:rsidR="00A53961" w:rsidRPr="00CD5741" w14:paraId="15F61920" w14:textId="77777777" w:rsidTr="00280777">
              <w:tc>
                <w:tcPr>
                  <w:tcW w:w="257" w:type="pct"/>
                  <w:vMerge/>
                  <w:shd w:val="clear" w:color="auto" w:fill="auto"/>
                  <w:vAlign w:val="center"/>
                </w:tcPr>
                <w:p w14:paraId="33B105A9" w14:textId="77777777" w:rsidR="00A53961" w:rsidRPr="00CD5741" w:rsidRDefault="00A53961" w:rsidP="00A53961">
                  <w:pPr>
                    <w:pStyle w:val="-0"/>
                    <w:rPr>
                      <w:rFonts w:ascii="Times New Roman" w:hAnsi="Times New Roman" w:cs="Times New Roman"/>
                    </w:rPr>
                  </w:pPr>
                </w:p>
              </w:tc>
              <w:tc>
                <w:tcPr>
                  <w:tcW w:w="452" w:type="pct"/>
                  <w:vMerge/>
                  <w:shd w:val="clear" w:color="auto" w:fill="auto"/>
                  <w:vAlign w:val="center"/>
                </w:tcPr>
                <w:p w14:paraId="2932EC41" w14:textId="77777777" w:rsidR="00A53961" w:rsidRPr="00CD5741" w:rsidRDefault="00A53961" w:rsidP="00A53961">
                  <w:pPr>
                    <w:pStyle w:val="-0"/>
                    <w:rPr>
                      <w:rFonts w:ascii="Times New Roman" w:hAnsi="Times New Roman" w:cs="Times New Roman"/>
                    </w:rPr>
                  </w:pPr>
                </w:p>
              </w:tc>
              <w:tc>
                <w:tcPr>
                  <w:tcW w:w="2474" w:type="pct"/>
                  <w:shd w:val="clear" w:color="auto" w:fill="auto"/>
                  <w:vAlign w:val="center"/>
                </w:tcPr>
                <w:p w14:paraId="219E3482"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固体废物贮存和综合利用。对采矿活动所产生的固体废物，应使用专用场所堆放，并采取有效措施防止二次环境污染及诱发次生地质灾害。应根据采矿固体废物的性质、贮存场所的工程地质情况，采用完善的防渗、集排水措施，防止淋溶水污染地表水和地下水。大力推广采矿固体废物的综合利用技术。</w:t>
                  </w:r>
                </w:p>
              </w:tc>
              <w:tc>
                <w:tcPr>
                  <w:tcW w:w="1273" w:type="pct"/>
                  <w:shd w:val="clear" w:color="auto" w:fill="auto"/>
                  <w:vAlign w:val="center"/>
                </w:tcPr>
                <w:p w14:paraId="4D513039" w14:textId="09E76FC9" w:rsidR="00A53961" w:rsidRPr="00CD5741" w:rsidRDefault="00A53961" w:rsidP="0040513B">
                  <w:pPr>
                    <w:pStyle w:val="-0"/>
                    <w:rPr>
                      <w:rFonts w:ascii="Times New Roman" w:hAnsi="Times New Roman" w:cs="Times New Roman"/>
                    </w:rPr>
                  </w:pPr>
                  <w:r w:rsidRPr="00CD5741">
                    <w:rPr>
                      <w:rFonts w:ascii="Times New Roman" w:hAnsi="Times New Roman" w:cs="Times New Roman"/>
                    </w:rPr>
                    <w:t>本项目仅为矿山开采，不涉及矿石加工。本项</w:t>
                  </w:r>
                  <w:r w:rsidR="0040513B" w:rsidRPr="0040513B">
                    <w:rPr>
                      <w:rFonts w:ascii="Times New Roman" w:hAnsi="Times New Roman" w:cs="Times New Roman" w:hint="eastAsia"/>
                      <w:color w:val="000000" w:themeColor="text1"/>
                    </w:rPr>
                    <w:t>目</w:t>
                  </w:r>
                  <w:r w:rsidRPr="0040513B">
                    <w:rPr>
                      <w:rFonts w:ascii="Times New Roman" w:hAnsi="Times New Roman" w:cs="Times New Roman"/>
                      <w:color w:val="000000" w:themeColor="text1"/>
                    </w:rPr>
                    <w:t>废弃物主要为剥离</w:t>
                  </w:r>
                  <w:r w:rsidR="0040513B" w:rsidRPr="0040513B">
                    <w:rPr>
                      <w:rFonts w:ascii="Times New Roman" w:hAnsi="Times New Roman" w:cs="Times New Roman" w:hint="eastAsia"/>
                      <w:color w:val="000000" w:themeColor="text1"/>
                    </w:rPr>
                    <w:t>表</w:t>
                  </w:r>
                  <w:r w:rsidRPr="0040513B">
                    <w:rPr>
                      <w:rFonts w:ascii="Times New Roman" w:hAnsi="Times New Roman" w:cs="Times New Roman"/>
                      <w:color w:val="000000" w:themeColor="text1"/>
                    </w:rPr>
                    <w:t>土。矿山内设置有表土堆场，</w:t>
                  </w:r>
                  <w:r w:rsidRPr="00CD5741">
                    <w:rPr>
                      <w:rFonts w:ascii="Times New Roman" w:hAnsi="Times New Roman" w:cs="Times New Roman"/>
                    </w:rPr>
                    <w:t>并采取围挡措施，周边设置排水沟渠，能够有效防止二次环境污染及诱发次生地质灾害；</w:t>
                  </w:r>
                </w:p>
              </w:tc>
              <w:tc>
                <w:tcPr>
                  <w:tcW w:w="544" w:type="pct"/>
                  <w:shd w:val="clear" w:color="auto" w:fill="auto"/>
                  <w:vAlign w:val="center"/>
                </w:tcPr>
                <w:p w14:paraId="3EB3E21C" w14:textId="77777777" w:rsidR="00A53961" w:rsidRPr="00CD5741" w:rsidRDefault="00A53961" w:rsidP="00A53961">
                  <w:pPr>
                    <w:jc w:val="center"/>
                  </w:pPr>
                  <w:r w:rsidRPr="00CD5741">
                    <w:t>符合</w:t>
                  </w:r>
                </w:p>
              </w:tc>
            </w:tr>
            <w:tr w:rsidR="00A53961" w:rsidRPr="00CD5741" w14:paraId="415D13F9" w14:textId="77777777" w:rsidTr="00280777">
              <w:tc>
                <w:tcPr>
                  <w:tcW w:w="257" w:type="pct"/>
                  <w:shd w:val="clear" w:color="auto" w:fill="auto"/>
                  <w:vAlign w:val="center"/>
                </w:tcPr>
                <w:p w14:paraId="1D2EA902"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4</w:t>
                  </w:r>
                </w:p>
              </w:tc>
              <w:tc>
                <w:tcPr>
                  <w:tcW w:w="452" w:type="pct"/>
                  <w:shd w:val="clear" w:color="auto" w:fill="auto"/>
                  <w:vAlign w:val="center"/>
                </w:tcPr>
                <w:p w14:paraId="2216770A"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t>废弃地</w:t>
                  </w:r>
                  <w:r w:rsidRPr="00CD5741">
                    <w:rPr>
                      <w:rFonts w:ascii="Times New Roman" w:hAnsi="Times New Roman" w:cs="Times New Roman"/>
                    </w:rPr>
                    <w:lastRenderedPageBreak/>
                    <w:t>复垦</w:t>
                  </w:r>
                </w:p>
              </w:tc>
              <w:tc>
                <w:tcPr>
                  <w:tcW w:w="2474" w:type="pct"/>
                  <w:shd w:val="clear" w:color="auto" w:fill="auto"/>
                  <w:vAlign w:val="center"/>
                </w:tcPr>
                <w:p w14:paraId="52E16EC8"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lastRenderedPageBreak/>
                    <w:t>矿山开采企业应将废弃地复垦纳入矿山日常生产</w:t>
                  </w:r>
                  <w:r w:rsidRPr="00CD5741">
                    <w:rPr>
                      <w:rFonts w:ascii="Times New Roman" w:hAnsi="Times New Roman" w:cs="Times New Roman"/>
                    </w:rPr>
                    <w:lastRenderedPageBreak/>
                    <w:t>与管理，提倡采用采（选）矿</w:t>
                  </w:r>
                  <w:r w:rsidRPr="00CD5741">
                    <w:rPr>
                      <w:rFonts w:ascii="Times New Roman" w:hAnsi="Times New Roman" w:cs="Times New Roman"/>
                    </w:rPr>
                    <w:t>—</w:t>
                  </w:r>
                  <w:r w:rsidRPr="00CD5741">
                    <w:rPr>
                      <w:rFonts w:ascii="Times New Roman" w:hAnsi="Times New Roman" w:cs="Times New Roman"/>
                    </w:rPr>
                    <w:t>排土（尾）</w:t>
                  </w:r>
                  <w:r w:rsidRPr="00CD5741">
                    <w:rPr>
                      <w:rFonts w:ascii="Times New Roman" w:hAnsi="Times New Roman" w:cs="Times New Roman"/>
                    </w:rPr>
                    <w:t>—</w:t>
                  </w:r>
                  <w:r w:rsidRPr="00CD5741">
                    <w:rPr>
                      <w:rFonts w:ascii="Times New Roman" w:hAnsi="Times New Roman" w:cs="Times New Roman"/>
                    </w:rPr>
                    <w:t>造地</w:t>
                  </w:r>
                  <w:r w:rsidRPr="00CD5741">
                    <w:rPr>
                      <w:rFonts w:ascii="Times New Roman" w:hAnsi="Times New Roman" w:cs="Times New Roman"/>
                    </w:rPr>
                    <w:t>—</w:t>
                  </w:r>
                  <w:r w:rsidRPr="00CD5741">
                    <w:rPr>
                      <w:rFonts w:ascii="Times New Roman" w:hAnsi="Times New Roman" w:cs="Times New Roman"/>
                    </w:rPr>
                    <w:t>复垦一体化技术；矿山废弃地复垦应做可垦性试验，采取最合理的方式进行废弃地复垦。对于存在污染的矿山废弃地，不宜复垦作为农牧业生产用地；对于可开发为农牧业用地的矿山废弃地，应对其进行全面的监测与评估；</w:t>
                  </w:r>
                </w:p>
              </w:tc>
              <w:tc>
                <w:tcPr>
                  <w:tcW w:w="1273" w:type="pct"/>
                  <w:shd w:val="clear" w:color="auto" w:fill="auto"/>
                  <w:vAlign w:val="center"/>
                </w:tcPr>
                <w:p w14:paraId="2D63D8AE" w14:textId="77777777" w:rsidR="00A53961" w:rsidRPr="00CD5741" w:rsidRDefault="00A53961" w:rsidP="00A53961">
                  <w:pPr>
                    <w:pStyle w:val="-0"/>
                    <w:rPr>
                      <w:rFonts w:ascii="Times New Roman" w:hAnsi="Times New Roman" w:cs="Times New Roman"/>
                    </w:rPr>
                  </w:pPr>
                  <w:r w:rsidRPr="00CD5741">
                    <w:rPr>
                      <w:rFonts w:ascii="Times New Roman" w:hAnsi="Times New Roman" w:cs="Times New Roman"/>
                    </w:rPr>
                    <w:lastRenderedPageBreak/>
                    <w:t>本项目矿山采用露天开</w:t>
                  </w:r>
                  <w:r w:rsidRPr="00CD5741">
                    <w:rPr>
                      <w:rFonts w:ascii="Times New Roman" w:hAnsi="Times New Roman" w:cs="Times New Roman"/>
                    </w:rPr>
                    <w:lastRenderedPageBreak/>
                    <w:t>采方式，边开采边复垦，</w:t>
                  </w:r>
                  <w:r w:rsidRPr="0040513B">
                    <w:rPr>
                      <w:rFonts w:ascii="Times New Roman" w:hAnsi="Times New Roman" w:cs="Times New Roman"/>
                      <w:color w:val="000000" w:themeColor="text1"/>
                    </w:rPr>
                    <w:t>采用剥离</w:t>
                  </w:r>
                  <w:r w:rsidRPr="0040513B">
                    <w:rPr>
                      <w:rFonts w:ascii="Times New Roman" w:hAnsi="Times New Roman" w:cs="Times New Roman"/>
                      <w:color w:val="000000" w:themeColor="text1"/>
                    </w:rPr>
                    <w:t>-</w:t>
                  </w:r>
                  <w:r w:rsidRPr="0040513B">
                    <w:rPr>
                      <w:rFonts w:ascii="Times New Roman" w:hAnsi="Times New Roman" w:cs="Times New Roman"/>
                      <w:color w:val="000000" w:themeColor="text1"/>
                    </w:rPr>
                    <w:t>排土</w:t>
                  </w:r>
                  <w:r w:rsidRPr="0040513B">
                    <w:rPr>
                      <w:rFonts w:ascii="Times New Roman" w:hAnsi="Times New Roman" w:cs="Times New Roman"/>
                      <w:color w:val="000000" w:themeColor="text1"/>
                    </w:rPr>
                    <w:t>-</w:t>
                  </w:r>
                  <w:r w:rsidRPr="0040513B">
                    <w:rPr>
                      <w:rFonts w:ascii="Times New Roman" w:hAnsi="Times New Roman" w:cs="Times New Roman"/>
                      <w:color w:val="000000" w:themeColor="text1"/>
                    </w:rPr>
                    <w:t>造地</w:t>
                  </w:r>
                  <w:r w:rsidRPr="0040513B">
                    <w:rPr>
                      <w:rFonts w:ascii="Times New Roman" w:hAnsi="Times New Roman" w:cs="Times New Roman"/>
                      <w:color w:val="000000" w:themeColor="text1"/>
                    </w:rPr>
                    <w:t>-</w:t>
                  </w:r>
                  <w:r w:rsidRPr="0040513B">
                    <w:rPr>
                      <w:rFonts w:ascii="Times New Roman" w:hAnsi="Times New Roman" w:cs="Times New Roman"/>
                      <w:color w:val="000000" w:themeColor="text1"/>
                    </w:rPr>
                    <w:t>复垦一体化技术，对矿山已开采</w:t>
                  </w:r>
                  <w:r w:rsidRPr="00CD5741">
                    <w:rPr>
                      <w:rFonts w:ascii="Times New Roman" w:hAnsi="Times New Roman" w:cs="Times New Roman"/>
                    </w:rPr>
                    <w:t>完成的裸露地表进行复垦。项目已完成《土地复垦方案报告书》。</w:t>
                  </w:r>
                </w:p>
              </w:tc>
              <w:tc>
                <w:tcPr>
                  <w:tcW w:w="544" w:type="pct"/>
                  <w:shd w:val="clear" w:color="auto" w:fill="auto"/>
                  <w:vAlign w:val="center"/>
                </w:tcPr>
                <w:p w14:paraId="6A7C65DF" w14:textId="77777777" w:rsidR="00A53961" w:rsidRPr="00CD5741" w:rsidRDefault="00A53961" w:rsidP="00A53961">
                  <w:pPr>
                    <w:jc w:val="center"/>
                  </w:pPr>
                  <w:r w:rsidRPr="00CD5741">
                    <w:lastRenderedPageBreak/>
                    <w:t>符合</w:t>
                  </w:r>
                </w:p>
              </w:tc>
            </w:tr>
          </w:tbl>
          <w:p w14:paraId="12E4F62E" w14:textId="5596F6C8" w:rsidR="00430E40" w:rsidRDefault="00436F8B" w:rsidP="00F046C9">
            <w:pPr>
              <w:pStyle w:val="ad"/>
              <w:spacing w:after="0" w:line="360" w:lineRule="auto"/>
              <w:ind w:firstLineChars="200" w:firstLine="480"/>
              <w:contextualSpacing/>
              <w:rPr>
                <w:rFonts w:eastAsiaTheme="minorEastAsia"/>
                <w:kern w:val="0"/>
                <w:sz w:val="24"/>
                <w:lang w:val="en-US" w:eastAsia="zh-CN"/>
              </w:rPr>
            </w:pPr>
            <w:r w:rsidRPr="00436F8B">
              <w:rPr>
                <w:rFonts w:eastAsiaTheme="minorEastAsia" w:hint="eastAsia"/>
                <w:kern w:val="0"/>
                <w:sz w:val="24"/>
                <w:lang w:val="en-US" w:eastAsia="zh-CN"/>
              </w:rPr>
              <w:lastRenderedPageBreak/>
              <w:t>本项目为采用露天开采方式，其矿产资源开发与设计、矿山基建、采矿、废弃地复垦等符合《矿山生态环境保护与污染防治技术政策》。</w:t>
            </w:r>
          </w:p>
          <w:p w14:paraId="727AA028" w14:textId="4A654EF5" w:rsidR="00D42601" w:rsidRDefault="00436F8B" w:rsidP="00F046C9">
            <w:pPr>
              <w:pStyle w:val="ad"/>
              <w:spacing w:after="0" w:line="360" w:lineRule="auto"/>
              <w:ind w:firstLineChars="200" w:firstLine="480"/>
              <w:contextualSpacing/>
              <w:rPr>
                <w:rFonts w:eastAsiaTheme="minorEastAsia"/>
                <w:kern w:val="0"/>
                <w:sz w:val="24"/>
                <w:lang w:val="en-US" w:eastAsia="zh-CN"/>
              </w:rPr>
            </w:pPr>
            <w:r>
              <w:rPr>
                <w:rFonts w:eastAsiaTheme="minorEastAsia" w:hint="eastAsia"/>
                <w:kern w:val="0"/>
                <w:sz w:val="24"/>
                <w:lang w:val="en-US" w:eastAsia="zh-CN"/>
              </w:rPr>
              <w:t>综上所述</w:t>
            </w:r>
            <w:r w:rsidR="00F91F16">
              <w:rPr>
                <w:rFonts w:eastAsiaTheme="minorEastAsia" w:hint="eastAsia"/>
                <w:kern w:val="0"/>
                <w:sz w:val="24"/>
                <w:lang w:val="en-US" w:eastAsia="zh-CN"/>
              </w:rPr>
              <w:t>，</w:t>
            </w:r>
            <w:r w:rsidR="0087102E" w:rsidRPr="00F046C9">
              <w:rPr>
                <w:rFonts w:eastAsiaTheme="minorEastAsia" w:hint="eastAsia"/>
                <w:kern w:val="0"/>
                <w:sz w:val="24"/>
                <w:lang w:val="en-US" w:eastAsia="zh-CN"/>
              </w:rPr>
              <w:t>本项目建设符合</w:t>
            </w:r>
            <w:r>
              <w:rPr>
                <w:rFonts w:eastAsiaTheme="minorEastAsia" w:hint="eastAsia"/>
                <w:kern w:val="0"/>
                <w:sz w:val="24"/>
                <w:lang w:val="en-US" w:eastAsia="zh-CN"/>
              </w:rPr>
              <w:t>国家和地方</w:t>
            </w:r>
            <w:r w:rsidR="00F91F16">
              <w:rPr>
                <w:rFonts w:eastAsiaTheme="minorEastAsia" w:hint="eastAsia"/>
                <w:kern w:val="0"/>
                <w:sz w:val="24"/>
                <w:lang w:val="en-US" w:eastAsia="zh-CN"/>
              </w:rPr>
              <w:t>相关规划要求</w:t>
            </w:r>
            <w:r w:rsidR="0087102E" w:rsidRPr="00F046C9">
              <w:rPr>
                <w:rFonts w:eastAsiaTheme="minorEastAsia" w:hint="eastAsia"/>
                <w:kern w:val="0"/>
                <w:sz w:val="24"/>
                <w:lang w:val="en-US" w:eastAsia="zh-CN"/>
              </w:rPr>
              <w:t>。</w:t>
            </w:r>
          </w:p>
          <w:p w14:paraId="3F132E1B" w14:textId="301B4902" w:rsidR="00317209" w:rsidRPr="00B356B1" w:rsidRDefault="00317209" w:rsidP="00317209">
            <w:pPr>
              <w:spacing w:line="360" w:lineRule="auto"/>
              <w:rPr>
                <w:rFonts w:eastAsiaTheme="minorEastAsia"/>
                <w:b/>
                <w:kern w:val="0"/>
                <w:sz w:val="28"/>
                <w:szCs w:val="28"/>
              </w:rPr>
            </w:pPr>
            <w:r>
              <w:rPr>
                <w:rFonts w:eastAsiaTheme="minorEastAsia" w:hint="eastAsia"/>
                <w:b/>
                <w:kern w:val="0"/>
                <w:sz w:val="28"/>
                <w:szCs w:val="28"/>
              </w:rPr>
              <w:t>四</w:t>
            </w:r>
            <w:r w:rsidRPr="00B356B1">
              <w:rPr>
                <w:rFonts w:eastAsiaTheme="minorEastAsia"/>
                <w:b/>
                <w:kern w:val="0"/>
                <w:sz w:val="28"/>
                <w:szCs w:val="28"/>
              </w:rPr>
              <w:t>、</w:t>
            </w:r>
            <w:r w:rsidRPr="00B356B1">
              <w:rPr>
                <w:rFonts w:ascii="宋体" w:eastAsiaTheme="minorEastAsia" w:hAnsi="宋体"/>
                <w:b/>
                <w:kern w:val="0"/>
                <w:sz w:val="28"/>
                <w:szCs w:val="28"/>
              </w:rPr>
              <w:t>“</w:t>
            </w:r>
            <w:r w:rsidRPr="00B356B1">
              <w:rPr>
                <w:rFonts w:eastAsiaTheme="minorEastAsia"/>
                <w:b/>
                <w:kern w:val="0"/>
                <w:sz w:val="28"/>
                <w:szCs w:val="28"/>
              </w:rPr>
              <w:t>三线一单</w:t>
            </w:r>
            <w:r w:rsidRPr="00B356B1">
              <w:rPr>
                <w:rFonts w:ascii="宋体" w:eastAsiaTheme="minorEastAsia" w:hAnsi="宋体"/>
                <w:b/>
                <w:kern w:val="0"/>
                <w:sz w:val="28"/>
                <w:szCs w:val="28"/>
              </w:rPr>
              <w:t>”</w:t>
            </w:r>
            <w:r w:rsidRPr="00B356B1">
              <w:rPr>
                <w:rFonts w:eastAsiaTheme="minorEastAsia"/>
                <w:b/>
                <w:kern w:val="0"/>
                <w:sz w:val="28"/>
                <w:szCs w:val="28"/>
              </w:rPr>
              <w:t>符合性分析</w:t>
            </w:r>
          </w:p>
          <w:p w14:paraId="5DDC8EE9" w14:textId="7838C64E" w:rsidR="00317209" w:rsidRDefault="00317209" w:rsidP="00317209">
            <w:pPr>
              <w:autoSpaceDE w:val="0"/>
              <w:autoSpaceDN w:val="0"/>
              <w:adjustRightInd w:val="0"/>
              <w:spacing w:line="360" w:lineRule="auto"/>
              <w:ind w:firstLineChars="200" w:firstLine="480"/>
              <w:rPr>
                <w:rFonts w:eastAsiaTheme="minorEastAsia"/>
                <w:sz w:val="24"/>
              </w:rPr>
            </w:pPr>
            <w:r w:rsidRPr="00B356B1">
              <w:rPr>
                <w:rFonts w:ascii="宋体" w:eastAsiaTheme="minorEastAsia" w:hAnsi="宋体"/>
                <w:sz w:val="24"/>
              </w:rPr>
              <w:t>“</w:t>
            </w:r>
            <w:r w:rsidRPr="00B356B1">
              <w:rPr>
                <w:rFonts w:eastAsiaTheme="minorEastAsia"/>
                <w:sz w:val="24"/>
              </w:rPr>
              <w:t>三线一单</w:t>
            </w:r>
            <w:r w:rsidRPr="00B356B1">
              <w:rPr>
                <w:rFonts w:ascii="宋体" w:eastAsiaTheme="minorEastAsia" w:hAnsi="宋体"/>
                <w:sz w:val="24"/>
              </w:rPr>
              <w:t>”</w:t>
            </w:r>
            <w:r w:rsidRPr="00B356B1">
              <w:rPr>
                <w:rFonts w:eastAsiaTheme="minorEastAsia"/>
                <w:sz w:val="24"/>
              </w:rPr>
              <w:t>即生态保护红线、环境质量底线、资源利用上线和环境准入负面清单，是推动生态环境保护管理系统化、科学化、法制化、精细化、信息化的重要抓手，是实施环境空间管控、强化源头预防和过程监管的重要手段。</w:t>
            </w:r>
          </w:p>
          <w:p w14:paraId="6660947C" w14:textId="660DDB0A" w:rsidR="006879D1" w:rsidRPr="00B356B1" w:rsidRDefault="006879D1" w:rsidP="006879D1">
            <w:pPr>
              <w:pStyle w:val="Default"/>
              <w:spacing w:line="360" w:lineRule="auto"/>
              <w:ind w:firstLineChars="200" w:firstLine="482"/>
              <w:jc w:val="both"/>
              <w:rPr>
                <w:rFonts w:ascii="Times New Roman" w:eastAsiaTheme="minorEastAsia"/>
                <w:b/>
              </w:rPr>
            </w:pPr>
            <w:r>
              <w:rPr>
                <w:rFonts w:ascii="Times New Roman" w:eastAsiaTheme="minorEastAsia"/>
                <w:b/>
              </w:rPr>
              <w:t>1</w:t>
            </w:r>
            <w:r w:rsidRPr="00B356B1">
              <w:rPr>
                <w:rFonts w:ascii="Times New Roman" w:eastAsiaTheme="minorEastAsia"/>
                <w:b/>
              </w:rPr>
              <w:t>、生态</w:t>
            </w:r>
            <w:r>
              <w:rPr>
                <w:rFonts w:ascii="Times New Roman" w:eastAsiaTheme="minorEastAsia" w:hint="eastAsia"/>
                <w:b/>
              </w:rPr>
              <w:t>保护</w:t>
            </w:r>
            <w:r w:rsidRPr="00B356B1">
              <w:rPr>
                <w:rFonts w:ascii="Times New Roman" w:eastAsiaTheme="minorEastAsia"/>
                <w:b/>
              </w:rPr>
              <w:t>红线</w:t>
            </w:r>
          </w:p>
          <w:p w14:paraId="795A57B9" w14:textId="21E8FC59" w:rsidR="00B4277F" w:rsidRPr="00B4277F" w:rsidRDefault="00B4277F" w:rsidP="00B4277F">
            <w:pPr>
              <w:pStyle w:val="Default"/>
              <w:spacing w:line="360" w:lineRule="auto"/>
              <w:ind w:firstLineChars="200" w:firstLine="480"/>
              <w:rPr>
                <w:rFonts w:ascii="Times New Roman" w:eastAsiaTheme="minorEastAsia"/>
              </w:rPr>
            </w:pPr>
            <w:r w:rsidRPr="00B4277F">
              <w:rPr>
                <w:rFonts w:ascii="Times New Roman" w:eastAsiaTheme="minorEastAsia" w:hint="eastAsia"/>
              </w:rPr>
              <w:t>根据四川省人民政府文件《四川省人民政府关于印发四川省生态保护红线方案的通知》（川府发</w:t>
            </w:r>
            <w:r w:rsidRPr="00B4277F">
              <w:rPr>
                <w:rFonts w:ascii="Times New Roman" w:eastAsiaTheme="minorEastAsia" w:hint="eastAsia"/>
              </w:rPr>
              <w:t>[2018]24</w:t>
            </w:r>
            <w:r w:rsidRPr="00B4277F">
              <w:rPr>
                <w:rFonts w:ascii="Times New Roman" w:eastAsiaTheme="minorEastAsia" w:hint="eastAsia"/>
              </w:rPr>
              <w:t>号）的要求，全省共分为“四轴九核”、“</w:t>
            </w:r>
            <w:r w:rsidRPr="00B4277F">
              <w:rPr>
                <w:rFonts w:ascii="Times New Roman" w:eastAsiaTheme="minorEastAsia" w:hint="eastAsia"/>
              </w:rPr>
              <w:t>5</w:t>
            </w:r>
            <w:r w:rsidRPr="00B4277F">
              <w:rPr>
                <w:rFonts w:ascii="Times New Roman" w:eastAsiaTheme="minorEastAsia" w:hint="eastAsia"/>
              </w:rPr>
              <w:t>个大类</w:t>
            </w:r>
            <w:r w:rsidRPr="00B4277F">
              <w:rPr>
                <w:rFonts w:ascii="Times New Roman" w:eastAsiaTheme="minorEastAsia" w:hint="eastAsia"/>
              </w:rPr>
              <w:t>13</w:t>
            </w:r>
            <w:r w:rsidRPr="00B4277F">
              <w:rPr>
                <w:rFonts w:ascii="Times New Roman" w:eastAsiaTheme="minorEastAsia" w:hint="eastAsia"/>
              </w:rPr>
              <w:t>条红线”，红线总面积</w:t>
            </w:r>
            <w:r w:rsidRPr="00B4277F">
              <w:rPr>
                <w:rFonts w:ascii="Times New Roman" w:eastAsiaTheme="minorEastAsia" w:hint="eastAsia"/>
              </w:rPr>
              <w:t>14.8</w:t>
            </w:r>
            <w:r w:rsidRPr="00B4277F">
              <w:rPr>
                <w:rFonts w:ascii="Times New Roman" w:eastAsiaTheme="minorEastAsia" w:hint="eastAsia"/>
              </w:rPr>
              <w:t>万</w:t>
            </w:r>
            <w:r w:rsidRPr="00B4277F">
              <w:rPr>
                <w:rFonts w:ascii="Times New Roman" w:eastAsiaTheme="minorEastAsia" w:hint="eastAsia"/>
              </w:rPr>
              <w:t>km</w:t>
            </w:r>
            <w:r w:rsidRPr="00061135">
              <w:rPr>
                <w:rFonts w:ascii="Times New Roman" w:eastAsiaTheme="minorEastAsia" w:hint="eastAsia"/>
                <w:vertAlign w:val="superscript"/>
              </w:rPr>
              <w:t>2</w:t>
            </w:r>
            <w:r w:rsidRPr="00B4277F">
              <w:rPr>
                <w:rFonts w:ascii="Times New Roman" w:eastAsiaTheme="minorEastAsia" w:hint="eastAsia"/>
              </w:rPr>
              <w:t>，占全省幅员面积的</w:t>
            </w:r>
            <w:r w:rsidRPr="00B4277F">
              <w:rPr>
                <w:rFonts w:ascii="Times New Roman" w:eastAsiaTheme="minorEastAsia" w:hint="eastAsia"/>
              </w:rPr>
              <w:t>30.45%</w:t>
            </w:r>
            <w:r w:rsidRPr="00B4277F">
              <w:rPr>
                <w:rFonts w:ascii="Times New Roman" w:eastAsiaTheme="minorEastAsia" w:hint="eastAsia"/>
              </w:rPr>
              <w:t>。本项目所在的</w:t>
            </w:r>
            <w:r>
              <w:rPr>
                <w:rFonts w:ascii="Times New Roman" w:eastAsiaTheme="minorEastAsia" w:hint="eastAsia"/>
              </w:rPr>
              <w:t>峨边彝族自治县</w:t>
            </w:r>
            <w:r w:rsidRPr="00B4277F">
              <w:rPr>
                <w:rFonts w:ascii="Times New Roman" w:eastAsiaTheme="minorEastAsia" w:hint="eastAsia"/>
              </w:rPr>
              <w:t>属于红线区域：凉山—相岭生物多样性维护—水土保持生态保护红线。</w:t>
            </w:r>
            <w:r w:rsidRPr="00B4277F">
              <w:rPr>
                <w:rFonts w:ascii="Times New Roman" w:eastAsiaTheme="minorEastAsia" w:hint="eastAsia"/>
              </w:rPr>
              <w:t xml:space="preserve"> </w:t>
            </w:r>
          </w:p>
          <w:p w14:paraId="19E45B75" w14:textId="17DF8654" w:rsidR="00B4277F" w:rsidRPr="00B4277F" w:rsidRDefault="00B4277F" w:rsidP="00B4277F">
            <w:pPr>
              <w:pStyle w:val="Default"/>
              <w:spacing w:line="360" w:lineRule="auto"/>
              <w:ind w:firstLineChars="200" w:firstLine="480"/>
              <w:rPr>
                <w:rFonts w:ascii="Times New Roman" w:eastAsiaTheme="minorEastAsia"/>
              </w:rPr>
            </w:pPr>
            <w:r w:rsidRPr="00B4277F">
              <w:rPr>
                <w:rFonts w:ascii="Times New Roman" w:eastAsiaTheme="minorEastAsia" w:hint="eastAsia"/>
              </w:rPr>
              <w:t>（</w:t>
            </w:r>
            <w:r w:rsidRPr="00B4277F">
              <w:rPr>
                <w:rFonts w:ascii="Times New Roman" w:eastAsiaTheme="minorEastAsia" w:hint="eastAsia"/>
              </w:rPr>
              <w:t>1</w:t>
            </w:r>
            <w:r w:rsidRPr="00B4277F">
              <w:rPr>
                <w:rFonts w:ascii="Times New Roman" w:eastAsiaTheme="minorEastAsia" w:hint="eastAsia"/>
              </w:rPr>
              <w:t>）“凉山—相岭生物多样性维护—水土保持生态保护红线”区域的基本情况</w:t>
            </w:r>
          </w:p>
          <w:p w14:paraId="689545BC" w14:textId="7F67D304" w:rsidR="00B4277F" w:rsidRPr="00B4277F" w:rsidRDefault="00B4277F" w:rsidP="00B4277F">
            <w:pPr>
              <w:pStyle w:val="Default"/>
              <w:spacing w:line="360" w:lineRule="auto"/>
              <w:ind w:firstLineChars="200" w:firstLine="480"/>
              <w:rPr>
                <w:rFonts w:ascii="Times New Roman" w:eastAsiaTheme="minorEastAsia"/>
              </w:rPr>
            </w:pPr>
            <w:r w:rsidRPr="00B4277F">
              <w:rPr>
                <w:rFonts w:ascii="Times New Roman" w:eastAsiaTheme="minorEastAsia" w:hint="eastAsia"/>
              </w:rPr>
              <w:t>地理分布：该区位于四川省南部，属于岷山—邛崃山—凉山生物多样性保护与水源涵养重要区，行政区涉及米易县、乐山市沙湾区、乐山市金口河区、沐川县、峨边彝族自治县、马边彝族自治县、峨眉山市、洪雅县、宜宾县、屏山县、荥经县、汉源县、石棉县、西昌市、德昌县、普格县、昭觉县、喜德县、冕宁县、越西县、甘洛县、美姑县，总面积</w:t>
            </w:r>
            <w:r w:rsidRPr="00B4277F">
              <w:rPr>
                <w:rFonts w:ascii="Times New Roman" w:eastAsiaTheme="minorEastAsia" w:hint="eastAsia"/>
              </w:rPr>
              <w:t>1.10</w:t>
            </w:r>
            <w:r w:rsidRPr="00B4277F">
              <w:rPr>
                <w:rFonts w:ascii="Times New Roman" w:eastAsiaTheme="minorEastAsia" w:hint="eastAsia"/>
              </w:rPr>
              <w:t>万平方公里，占生态保护红线总面积的</w:t>
            </w:r>
            <w:r w:rsidRPr="00B4277F">
              <w:rPr>
                <w:rFonts w:ascii="Times New Roman" w:eastAsiaTheme="minorEastAsia" w:hint="eastAsia"/>
              </w:rPr>
              <w:t>7.40%</w:t>
            </w:r>
            <w:r w:rsidRPr="00B4277F">
              <w:rPr>
                <w:rFonts w:ascii="Times New Roman" w:eastAsiaTheme="minorEastAsia" w:hint="eastAsia"/>
              </w:rPr>
              <w:t>，占全省幅员面积的</w:t>
            </w:r>
            <w:r w:rsidRPr="00B4277F">
              <w:rPr>
                <w:rFonts w:ascii="Times New Roman" w:eastAsiaTheme="minorEastAsia" w:hint="eastAsia"/>
              </w:rPr>
              <w:t>2.25%</w:t>
            </w:r>
            <w:r w:rsidRPr="00B4277F">
              <w:rPr>
                <w:rFonts w:ascii="Times New Roman" w:eastAsiaTheme="minorEastAsia" w:hint="eastAsia"/>
              </w:rPr>
              <w:t>。</w:t>
            </w:r>
          </w:p>
          <w:p w14:paraId="41A119E9" w14:textId="49452338" w:rsidR="00B4277F" w:rsidRPr="00B4277F" w:rsidRDefault="00B4277F" w:rsidP="00B4277F">
            <w:pPr>
              <w:pStyle w:val="Default"/>
              <w:spacing w:line="360" w:lineRule="auto"/>
              <w:ind w:firstLineChars="200" w:firstLine="480"/>
              <w:rPr>
                <w:rFonts w:ascii="Times New Roman" w:eastAsiaTheme="minorEastAsia"/>
              </w:rPr>
            </w:pPr>
            <w:r w:rsidRPr="00B4277F">
              <w:rPr>
                <w:rFonts w:ascii="Times New Roman" w:eastAsiaTheme="minorEastAsia" w:hint="eastAsia"/>
              </w:rPr>
              <w:t>生态功能：</w:t>
            </w:r>
            <w:r w:rsidR="00D507E2" w:rsidRPr="00D507E2">
              <w:rPr>
                <w:rFonts w:ascii="Times New Roman" w:eastAsiaTheme="minorEastAsia" w:hint="eastAsia"/>
              </w:rPr>
              <w:t>区内河流分属大渡河、金沙江水系，森林类型以常绿阔叶林、常绿与落叶阔叶混交林和亚高山针叶林为主，代表性物种有红豆杉、连香树、大熊猫、四川山鹧鸪、扭角羚、白腹锦鸡、白鹇、红腹角雉等，生物多样性保护极其重要。该区地貌以中高山峡谷为主，山高坡陡，泥石流滑坡强烈发育，土壤侵蚀敏感性程度高，是土壤保持重要区域</w:t>
            </w:r>
            <w:r w:rsidRPr="00B4277F">
              <w:rPr>
                <w:rFonts w:ascii="Times New Roman" w:eastAsiaTheme="minorEastAsia" w:hint="eastAsia"/>
              </w:rPr>
              <w:t>。</w:t>
            </w:r>
          </w:p>
          <w:p w14:paraId="5C6BC69A" w14:textId="561BB7C8" w:rsidR="00B4277F" w:rsidRPr="00B4277F" w:rsidRDefault="00B4277F" w:rsidP="00B4277F">
            <w:pPr>
              <w:pStyle w:val="Default"/>
              <w:spacing w:line="360" w:lineRule="auto"/>
              <w:ind w:firstLineChars="200" w:firstLine="480"/>
              <w:rPr>
                <w:rFonts w:ascii="Times New Roman" w:eastAsiaTheme="minorEastAsia"/>
              </w:rPr>
            </w:pPr>
            <w:r w:rsidRPr="00B4277F">
              <w:rPr>
                <w:rFonts w:ascii="Times New Roman" w:eastAsiaTheme="minorEastAsia" w:hint="eastAsia"/>
              </w:rPr>
              <w:t>重要保护地：</w:t>
            </w:r>
            <w:r w:rsidR="00D507E2" w:rsidRPr="00D507E2">
              <w:rPr>
                <w:rFonts w:ascii="Times New Roman" w:eastAsiaTheme="minorEastAsia" w:hint="eastAsia"/>
              </w:rPr>
              <w:t>本区域是大熊猫栖息地核心分布区。区域内分布有</w:t>
            </w:r>
            <w:r w:rsidR="00D507E2" w:rsidRPr="00D507E2">
              <w:rPr>
                <w:rFonts w:ascii="Times New Roman" w:eastAsiaTheme="minorEastAsia" w:hint="eastAsia"/>
              </w:rPr>
              <w:t>6</w:t>
            </w:r>
            <w:r w:rsidR="00D507E2" w:rsidRPr="00D507E2">
              <w:rPr>
                <w:rFonts w:ascii="Times New Roman" w:eastAsiaTheme="minorEastAsia" w:hint="eastAsia"/>
              </w:rPr>
              <w:t>个国家级自然保护区、</w:t>
            </w:r>
            <w:r w:rsidR="00D507E2" w:rsidRPr="00D507E2">
              <w:rPr>
                <w:rFonts w:ascii="Times New Roman" w:eastAsiaTheme="minorEastAsia" w:hint="eastAsia"/>
              </w:rPr>
              <w:t>9</w:t>
            </w:r>
            <w:r w:rsidR="00D507E2" w:rsidRPr="00D507E2">
              <w:rPr>
                <w:rFonts w:ascii="Times New Roman" w:eastAsiaTheme="minorEastAsia" w:hint="eastAsia"/>
              </w:rPr>
              <w:t>个省级自然保护区、</w:t>
            </w:r>
            <w:r w:rsidR="00D507E2" w:rsidRPr="00D507E2">
              <w:rPr>
                <w:rFonts w:ascii="Times New Roman" w:eastAsiaTheme="minorEastAsia" w:hint="eastAsia"/>
              </w:rPr>
              <w:t>2</w:t>
            </w:r>
            <w:r w:rsidR="00D507E2" w:rsidRPr="00D507E2">
              <w:rPr>
                <w:rFonts w:ascii="Times New Roman" w:eastAsiaTheme="minorEastAsia" w:hint="eastAsia"/>
              </w:rPr>
              <w:t>个国家级风景名胜区、</w:t>
            </w:r>
            <w:r w:rsidR="00D507E2" w:rsidRPr="00D507E2">
              <w:rPr>
                <w:rFonts w:ascii="Times New Roman" w:eastAsiaTheme="minorEastAsia" w:hint="eastAsia"/>
              </w:rPr>
              <w:t>5</w:t>
            </w:r>
            <w:r w:rsidR="00D507E2" w:rsidRPr="00D507E2">
              <w:rPr>
                <w:rFonts w:ascii="Times New Roman" w:eastAsiaTheme="minorEastAsia" w:hint="eastAsia"/>
              </w:rPr>
              <w:t>个省级风景名胜区、</w:t>
            </w:r>
            <w:r w:rsidR="00D507E2" w:rsidRPr="00D507E2">
              <w:rPr>
                <w:rFonts w:ascii="Times New Roman" w:eastAsiaTheme="minorEastAsia" w:hint="eastAsia"/>
              </w:rPr>
              <w:t>1</w:t>
            </w:r>
            <w:r w:rsidR="00D507E2" w:rsidRPr="00D507E2">
              <w:rPr>
                <w:rFonts w:ascii="Times New Roman" w:eastAsiaTheme="minorEastAsia" w:hint="eastAsia"/>
              </w:rPr>
              <w:t>个国家地质公园、</w:t>
            </w:r>
            <w:r w:rsidR="00D507E2" w:rsidRPr="00D507E2">
              <w:rPr>
                <w:rFonts w:ascii="Times New Roman" w:eastAsiaTheme="minorEastAsia" w:hint="eastAsia"/>
              </w:rPr>
              <w:t>3</w:t>
            </w:r>
            <w:r w:rsidR="00D507E2" w:rsidRPr="00D507E2">
              <w:rPr>
                <w:rFonts w:ascii="Times New Roman" w:eastAsiaTheme="minorEastAsia" w:hint="eastAsia"/>
              </w:rPr>
              <w:t>个</w:t>
            </w:r>
            <w:r w:rsidR="00D507E2" w:rsidRPr="00D507E2">
              <w:rPr>
                <w:rFonts w:ascii="Times New Roman" w:eastAsiaTheme="minorEastAsia" w:hint="eastAsia"/>
              </w:rPr>
              <w:lastRenderedPageBreak/>
              <w:t>省级地质公园、</w:t>
            </w:r>
            <w:r w:rsidR="00D507E2" w:rsidRPr="00D507E2">
              <w:rPr>
                <w:rFonts w:ascii="Times New Roman" w:eastAsiaTheme="minorEastAsia" w:hint="eastAsia"/>
              </w:rPr>
              <w:t>2</w:t>
            </w:r>
            <w:r w:rsidR="00D507E2" w:rsidRPr="00D507E2">
              <w:rPr>
                <w:rFonts w:ascii="Times New Roman" w:eastAsiaTheme="minorEastAsia" w:hint="eastAsia"/>
              </w:rPr>
              <w:t>个国家湿地公园、</w:t>
            </w:r>
            <w:r w:rsidR="00D507E2" w:rsidRPr="00D507E2">
              <w:rPr>
                <w:rFonts w:ascii="Times New Roman" w:eastAsiaTheme="minorEastAsia" w:hint="eastAsia"/>
              </w:rPr>
              <w:t>1</w:t>
            </w:r>
            <w:r w:rsidR="00D507E2" w:rsidRPr="00D507E2">
              <w:rPr>
                <w:rFonts w:ascii="Times New Roman" w:eastAsiaTheme="minorEastAsia" w:hint="eastAsia"/>
              </w:rPr>
              <w:t>个省级湿地公园、</w:t>
            </w:r>
            <w:r w:rsidR="00D507E2" w:rsidRPr="00D507E2">
              <w:rPr>
                <w:rFonts w:ascii="Times New Roman" w:eastAsiaTheme="minorEastAsia" w:hint="eastAsia"/>
              </w:rPr>
              <w:t>1</w:t>
            </w:r>
            <w:r w:rsidR="00D507E2" w:rsidRPr="00D507E2">
              <w:rPr>
                <w:rFonts w:ascii="Times New Roman" w:eastAsiaTheme="minorEastAsia" w:hint="eastAsia"/>
              </w:rPr>
              <w:t>处世界文化与自然遗产地、</w:t>
            </w:r>
            <w:r w:rsidR="00D507E2" w:rsidRPr="00D507E2">
              <w:rPr>
                <w:rFonts w:ascii="Times New Roman" w:eastAsiaTheme="minorEastAsia" w:hint="eastAsia"/>
              </w:rPr>
              <w:t>2</w:t>
            </w:r>
            <w:r w:rsidR="00D507E2" w:rsidRPr="00D507E2">
              <w:rPr>
                <w:rFonts w:ascii="Times New Roman" w:eastAsiaTheme="minorEastAsia" w:hint="eastAsia"/>
              </w:rPr>
              <w:t>处饮用水水源保护区的部分或全部区域</w:t>
            </w:r>
            <w:r w:rsidRPr="00B4277F">
              <w:rPr>
                <w:rFonts w:ascii="Times New Roman" w:eastAsiaTheme="minorEastAsia" w:hint="eastAsia"/>
              </w:rPr>
              <w:t>。</w:t>
            </w:r>
          </w:p>
          <w:p w14:paraId="2DAEDC4F" w14:textId="310EE491" w:rsidR="00B4277F" w:rsidRPr="00B4277F" w:rsidRDefault="00B4277F" w:rsidP="00B4277F">
            <w:pPr>
              <w:pStyle w:val="Default"/>
              <w:spacing w:line="360" w:lineRule="auto"/>
              <w:ind w:firstLineChars="200" w:firstLine="480"/>
              <w:rPr>
                <w:rFonts w:ascii="Times New Roman" w:eastAsiaTheme="minorEastAsia"/>
              </w:rPr>
            </w:pPr>
            <w:r w:rsidRPr="00B4277F">
              <w:rPr>
                <w:rFonts w:ascii="Times New Roman" w:eastAsiaTheme="minorEastAsia" w:hint="eastAsia"/>
              </w:rPr>
              <w:t>保护重点：</w:t>
            </w:r>
            <w:r w:rsidR="00D507E2" w:rsidRPr="00D507E2">
              <w:rPr>
                <w:rFonts w:ascii="Times New Roman" w:eastAsiaTheme="minorEastAsia" w:hint="eastAsia"/>
              </w:rPr>
              <w:t>保护自然生态系统和大熊猫等野生动物及其生境，防治紫茎泽兰等外来有害生物入侵，维护生物多样性保护功能；加强自然保护区建设与管护，加强生态廊道建设；治理水土流失，防治地质灾害</w:t>
            </w:r>
            <w:r w:rsidRPr="00B4277F">
              <w:rPr>
                <w:rFonts w:ascii="Times New Roman" w:eastAsiaTheme="minorEastAsia" w:hint="eastAsia"/>
              </w:rPr>
              <w:t>。</w:t>
            </w:r>
          </w:p>
          <w:p w14:paraId="28469ECA" w14:textId="3882180E" w:rsidR="00B4277F" w:rsidRPr="00B4277F" w:rsidRDefault="00B4277F" w:rsidP="00B4277F">
            <w:pPr>
              <w:pStyle w:val="Default"/>
              <w:spacing w:line="360" w:lineRule="auto"/>
              <w:ind w:firstLineChars="200" w:firstLine="480"/>
              <w:rPr>
                <w:rFonts w:ascii="Times New Roman" w:eastAsiaTheme="minorEastAsia"/>
              </w:rPr>
            </w:pPr>
            <w:r w:rsidRPr="00B4277F">
              <w:rPr>
                <w:rFonts w:ascii="Times New Roman" w:eastAsiaTheme="minorEastAsia" w:hint="eastAsia"/>
              </w:rPr>
              <w:t>（</w:t>
            </w:r>
            <w:r w:rsidRPr="00B4277F">
              <w:rPr>
                <w:rFonts w:ascii="Times New Roman" w:eastAsiaTheme="minorEastAsia" w:hint="eastAsia"/>
              </w:rPr>
              <w:t>2</w:t>
            </w:r>
            <w:r w:rsidRPr="00B4277F">
              <w:rPr>
                <w:rFonts w:ascii="Times New Roman" w:eastAsiaTheme="minorEastAsia" w:hint="eastAsia"/>
              </w:rPr>
              <w:t>）</w:t>
            </w:r>
            <w:r w:rsidR="00D507E2">
              <w:rPr>
                <w:rFonts w:ascii="Times New Roman" w:eastAsiaTheme="minorEastAsia" w:hint="eastAsia"/>
              </w:rPr>
              <w:t>峨边</w:t>
            </w:r>
            <w:r w:rsidRPr="00B4277F">
              <w:rPr>
                <w:rFonts w:ascii="Times New Roman" w:eastAsiaTheme="minorEastAsia" w:hint="eastAsia"/>
              </w:rPr>
              <w:t>县生态红线分析</w:t>
            </w:r>
          </w:p>
          <w:p w14:paraId="384667ED" w14:textId="1C71BE1A" w:rsidR="00B4277F" w:rsidRPr="00B4277F" w:rsidRDefault="00B4277F" w:rsidP="00B4277F">
            <w:pPr>
              <w:pStyle w:val="Default"/>
              <w:spacing w:line="360" w:lineRule="auto"/>
              <w:ind w:firstLineChars="200" w:firstLine="480"/>
              <w:rPr>
                <w:rFonts w:ascii="Times New Roman" w:eastAsiaTheme="minorEastAsia"/>
              </w:rPr>
            </w:pPr>
            <w:r w:rsidRPr="00B4277F">
              <w:rPr>
                <w:rFonts w:ascii="Times New Roman" w:eastAsiaTheme="minorEastAsia" w:hint="eastAsia"/>
              </w:rPr>
              <w:t>根据调查，</w:t>
            </w:r>
            <w:r w:rsidR="00D507E2">
              <w:rPr>
                <w:rFonts w:ascii="Times New Roman" w:eastAsiaTheme="minorEastAsia" w:hint="eastAsia"/>
              </w:rPr>
              <w:t>峨边</w:t>
            </w:r>
            <w:r w:rsidRPr="00B4277F">
              <w:rPr>
                <w:rFonts w:ascii="Times New Roman" w:eastAsiaTheme="minorEastAsia" w:hint="eastAsia"/>
              </w:rPr>
              <w:t>县涉及的生态红线有：</w:t>
            </w:r>
          </w:p>
          <w:p w14:paraId="694496AC" w14:textId="57F728B0" w:rsidR="00A618B7" w:rsidRDefault="00A618B7" w:rsidP="00DE253C">
            <w:pPr>
              <w:pStyle w:val="Default"/>
              <w:spacing w:line="360" w:lineRule="auto"/>
              <w:ind w:firstLineChars="200" w:firstLine="480"/>
              <w:jc w:val="both"/>
              <w:rPr>
                <w:rFonts w:ascii="Times New Roman" w:eastAsiaTheme="minorEastAsia"/>
              </w:rPr>
            </w:pPr>
            <w:r w:rsidRPr="00A618B7">
              <w:rPr>
                <w:rFonts w:ascii="Times New Roman" w:eastAsiaTheme="minorEastAsia" w:hint="eastAsia"/>
              </w:rPr>
              <w:t>四川黑竹沟国家级自然保护</w:t>
            </w:r>
            <w:r>
              <w:rPr>
                <w:rFonts w:ascii="Times New Roman" w:eastAsiaTheme="minorEastAsia" w:hint="eastAsia"/>
              </w:rPr>
              <w:t>区：</w:t>
            </w:r>
            <w:r w:rsidRPr="00A618B7">
              <w:rPr>
                <w:rFonts w:ascii="Times New Roman" w:eastAsiaTheme="minorEastAsia" w:hint="eastAsia"/>
              </w:rPr>
              <w:t>位于乐山市峨边彝族自治县</w:t>
            </w:r>
            <w:r w:rsidR="007C16A3">
              <w:rPr>
                <w:rFonts w:ascii="Times New Roman" w:eastAsiaTheme="minorEastAsia" w:hint="eastAsia"/>
              </w:rPr>
              <w:t>境内</w:t>
            </w:r>
            <w:r w:rsidRPr="00A618B7">
              <w:rPr>
                <w:rFonts w:ascii="Times New Roman" w:eastAsiaTheme="minorEastAsia" w:hint="eastAsia"/>
              </w:rPr>
              <w:t>，面积</w:t>
            </w:r>
            <w:r w:rsidRPr="00A618B7">
              <w:rPr>
                <w:rFonts w:ascii="Times New Roman" w:eastAsiaTheme="minorEastAsia" w:hint="eastAsia"/>
              </w:rPr>
              <w:t>29643</w:t>
            </w:r>
            <w:r w:rsidRPr="00A618B7">
              <w:rPr>
                <w:rFonts w:ascii="Times New Roman" w:eastAsiaTheme="minorEastAsia" w:hint="eastAsia"/>
              </w:rPr>
              <w:t>公顷，其中核心区面积</w:t>
            </w:r>
            <w:r w:rsidRPr="00A618B7">
              <w:rPr>
                <w:rFonts w:ascii="Times New Roman" w:eastAsiaTheme="minorEastAsia" w:hint="eastAsia"/>
              </w:rPr>
              <w:t>16745.9</w:t>
            </w:r>
            <w:r w:rsidRPr="00A618B7">
              <w:rPr>
                <w:rFonts w:ascii="Times New Roman" w:eastAsiaTheme="minorEastAsia" w:hint="eastAsia"/>
              </w:rPr>
              <w:t>公顷，缓冲区面积</w:t>
            </w:r>
            <w:r w:rsidRPr="00A618B7">
              <w:rPr>
                <w:rFonts w:ascii="Times New Roman" w:eastAsiaTheme="minorEastAsia" w:hint="eastAsia"/>
              </w:rPr>
              <w:t>3336.7</w:t>
            </w:r>
            <w:r w:rsidRPr="00A618B7">
              <w:rPr>
                <w:rFonts w:ascii="Times New Roman" w:eastAsiaTheme="minorEastAsia" w:hint="eastAsia"/>
              </w:rPr>
              <w:t>公顷，实验区面积</w:t>
            </w:r>
            <w:r w:rsidRPr="00A618B7">
              <w:rPr>
                <w:rFonts w:ascii="Times New Roman" w:eastAsiaTheme="minorEastAsia" w:hint="eastAsia"/>
              </w:rPr>
              <w:t>9560.4</w:t>
            </w:r>
            <w:r w:rsidRPr="00A618B7">
              <w:rPr>
                <w:rFonts w:ascii="Times New Roman" w:eastAsiaTheme="minorEastAsia" w:hint="eastAsia"/>
              </w:rPr>
              <w:t>公顷。是以大熊猫及其栖息地为主要保护对象的森林和野生动物类型自然保护区。</w:t>
            </w:r>
            <w:r w:rsidR="00DE253C">
              <w:rPr>
                <w:rFonts w:ascii="Times New Roman" w:eastAsiaTheme="minorEastAsia" w:hint="eastAsia"/>
              </w:rPr>
              <w:t>本项目位于峨边县新场乡，</w:t>
            </w:r>
            <w:r w:rsidR="00F40DD6">
              <w:rPr>
                <w:rFonts w:ascii="Times New Roman" w:eastAsiaTheme="minorEastAsia" w:hint="eastAsia"/>
              </w:rPr>
              <w:t>与保护区相距甚远，</w:t>
            </w:r>
            <w:r w:rsidR="00DE253C">
              <w:rPr>
                <w:rFonts w:ascii="Times New Roman" w:eastAsiaTheme="minorEastAsia" w:hint="eastAsia"/>
              </w:rPr>
              <w:t>不涉及。</w:t>
            </w:r>
          </w:p>
          <w:p w14:paraId="6BD75584" w14:textId="1FE24F58" w:rsidR="00A618B7" w:rsidRPr="00DE253C" w:rsidRDefault="00DE253C" w:rsidP="00DE253C">
            <w:pPr>
              <w:pStyle w:val="Default"/>
              <w:spacing w:line="360" w:lineRule="auto"/>
              <w:ind w:firstLineChars="200" w:firstLine="480"/>
              <w:jc w:val="both"/>
              <w:rPr>
                <w:rFonts w:ascii="Times New Roman" w:eastAsiaTheme="minorEastAsia"/>
              </w:rPr>
            </w:pPr>
            <w:r w:rsidRPr="00DE253C">
              <w:rPr>
                <w:rFonts w:ascii="Times New Roman" w:eastAsiaTheme="minorEastAsia"/>
              </w:rPr>
              <w:t>黑竹沟风景名胜区：风景区总面积为</w:t>
            </w:r>
            <w:r w:rsidRPr="00DE253C">
              <w:rPr>
                <w:rFonts w:ascii="Times New Roman" w:eastAsiaTheme="minorEastAsia"/>
              </w:rPr>
              <w:t>575km</w:t>
            </w:r>
            <w:r w:rsidRPr="00DE253C">
              <w:rPr>
                <w:rFonts w:ascii="Times New Roman" w:eastAsiaTheme="minorEastAsia"/>
                <w:vertAlign w:val="superscript"/>
              </w:rPr>
              <w:t>2</w:t>
            </w:r>
            <w:r w:rsidRPr="00DE253C">
              <w:rPr>
                <w:rFonts w:ascii="Times New Roman" w:eastAsiaTheme="minorEastAsia"/>
              </w:rPr>
              <w:t>，西至峨边、甘洛县界</w:t>
            </w:r>
            <w:r w:rsidRPr="00DE253C">
              <w:rPr>
                <w:rFonts w:ascii="Times New Roman" w:eastAsiaTheme="minorEastAsia"/>
              </w:rPr>
              <w:t>(</w:t>
            </w:r>
            <w:r w:rsidRPr="00DE253C">
              <w:rPr>
                <w:rFonts w:ascii="Times New Roman" w:eastAsiaTheme="minorEastAsia"/>
              </w:rPr>
              <w:t>也是乐山市、凉山州界</w:t>
            </w:r>
            <w:r w:rsidRPr="00DE253C">
              <w:rPr>
                <w:rFonts w:ascii="Times New Roman" w:eastAsiaTheme="minorEastAsia"/>
              </w:rPr>
              <w:t>)</w:t>
            </w:r>
            <w:r w:rsidRPr="00DE253C">
              <w:rPr>
                <w:rFonts w:ascii="Times New Roman" w:eastAsiaTheme="minorEastAsia"/>
              </w:rPr>
              <w:t>，西北至峨边、金口河县区界，北含挖支惹、老鹰山，东至哈曲与金岩乡、万坪乡界</w:t>
            </w:r>
            <w:r w:rsidRPr="00DE253C">
              <w:rPr>
                <w:rFonts w:ascii="Times New Roman" w:eastAsiaTheme="minorEastAsia"/>
              </w:rPr>
              <w:t>(</w:t>
            </w:r>
            <w:r w:rsidRPr="00DE253C">
              <w:rPr>
                <w:rFonts w:ascii="Times New Roman" w:eastAsiaTheme="minorEastAsia"/>
              </w:rPr>
              <w:t>以罗豁舒莫分水岭为界</w:t>
            </w:r>
            <w:r w:rsidRPr="00DE253C">
              <w:rPr>
                <w:rFonts w:ascii="Times New Roman" w:eastAsiaTheme="minorEastAsia"/>
              </w:rPr>
              <w:t>)</w:t>
            </w:r>
            <w:r w:rsidRPr="00DE253C">
              <w:rPr>
                <w:rFonts w:ascii="Times New Roman" w:eastAsiaTheme="minorEastAsia"/>
              </w:rPr>
              <w:t>，南至峨边、美姑县界。地理坐标为东经</w:t>
            </w:r>
            <w:r w:rsidRPr="00DE253C">
              <w:rPr>
                <w:rFonts w:ascii="Times New Roman" w:eastAsiaTheme="minorEastAsia"/>
              </w:rPr>
              <w:t>102°54′24.103</w:t>
            </w:r>
            <w:r w:rsidRPr="00DE253C">
              <w:rPr>
                <w:rFonts w:ascii="Times New Roman" w:eastAsiaTheme="minorEastAsia"/>
              </w:rPr>
              <w:t>＂</w:t>
            </w:r>
            <w:r w:rsidR="0040513B">
              <w:rPr>
                <w:rFonts w:asciiTheme="minorEastAsia" w:eastAsiaTheme="minorEastAsia" w:hAnsiTheme="minorEastAsia" w:hint="eastAsia"/>
              </w:rPr>
              <w:t>～</w:t>
            </w:r>
            <w:r w:rsidRPr="00DE253C">
              <w:rPr>
                <w:rFonts w:ascii="Times New Roman" w:eastAsiaTheme="minorEastAsia"/>
              </w:rPr>
              <w:t>103°10′31.745</w:t>
            </w:r>
            <w:r w:rsidRPr="00DE253C">
              <w:rPr>
                <w:rFonts w:ascii="Times New Roman" w:eastAsiaTheme="minorEastAsia"/>
              </w:rPr>
              <w:t>＂，北纬</w:t>
            </w:r>
            <w:r w:rsidRPr="00DE253C">
              <w:rPr>
                <w:rFonts w:ascii="Times New Roman" w:eastAsiaTheme="minorEastAsia"/>
              </w:rPr>
              <w:t>28°45′26.906″</w:t>
            </w:r>
            <w:r w:rsidR="0040513B">
              <w:rPr>
                <w:rFonts w:asciiTheme="minorEastAsia" w:eastAsiaTheme="minorEastAsia" w:hAnsiTheme="minorEastAsia" w:hint="eastAsia"/>
              </w:rPr>
              <w:t>～</w:t>
            </w:r>
            <w:r w:rsidRPr="00DE253C">
              <w:rPr>
                <w:rFonts w:ascii="Times New Roman" w:eastAsiaTheme="minorEastAsia"/>
              </w:rPr>
              <w:t>29°6′39.935″</w:t>
            </w:r>
            <w:r>
              <w:rPr>
                <w:rFonts w:ascii="Times New Roman" w:eastAsiaTheme="minorEastAsia" w:hint="eastAsia"/>
              </w:rPr>
              <w:t>。</w:t>
            </w:r>
            <w:r w:rsidRPr="00DE253C">
              <w:rPr>
                <w:rFonts w:ascii="Times New Roman" w:eastAsiaTheme="minorEastAsia" w:hint="eastAsia"/>
              </w:rPr>
              <w:t>本项目位于峨边县新场乡，</w:t>
            </w:r>
            <w:r w:rsidR="00F40DD6">
              <w:rPr>
                <w:rFonts w:ascii="Times New Roman" w:eastAsiaTheme="minorEastAsia" w:hint="eastAsia"/>
              </w:rPr>
              <w:t>与风景名胜区相距甚远，</w:t>
            </w:r>
            <w:r w:rsidRPr="00DE253C">
              <w:rPr>
                <w:rFonts w:ascii="Times New Roman" w:eastAsiaTheme="minorEastAsia" w:hint="eastAsia"/>
              </w:rPr>
              <w:t>不涉及。</w:t>
            </w:r>
          </w:p>
          <w:p w14:paraId="793B46C2" w14:textId="5A955428" w:rsidR="00F40DD6" w:rsidRDefault="00F40DD6" w:rsidP="00F40DD6">
            <w:pPr>
              <w:pStyle w:val="Default"/>
              <w:spacing w:line="360" w:lineRule="auto"/>
              <w:ind w:firstLineChars="200" w:firstLine="480"/>
              <w:jc w:val="both"/>
              <w:rPr>
                <w:rFonts w:ascii="Times New Roman" w:eastAsiaTheme="minorEastAsia"/>
              </w:rPr>
            </w:pPr>
            <w:r w:rsidRPr="00F40DD6">
              <w:rPr>
                <w:rFonts w:ascii="Times New Roman" w:eastAsiaTheme="minorEastAsia" w:hint="eastAsia"/>
              </w:rPr>
              <w:t>白沙河麻柳湾集中式饮用水水源</w:t>
            </w:r>
            <w:r>
              <w:rPr>
                <w:rFonts w:ascii="Times New Roman" w:eastAsiaTheme="minorEastAsia" w:hint="eastAsia"/>
              </w:rPr>
              <w:t>地：根据《</w:t>
            </w:r>
            <w:r w:rsidRPr="00F40DD6">
              <w:rPr>
                <w:rFonts w:ascii="Times New Roman" w:eastAsiaTheme="minorEastAsia" w:hint="eastAsia"/>
              </w:rPr>
              <w:t>四川省人民政府办公厅关于城镇集中式饮用水水源地保护区划定方案的通知</w:t>
            </w:r>
            <w:r>
              <w:rPr>
                <w:rFonts w:ascii="Times New Roman" w:eastAsiaTheme="minorEastAsia" w:hint="eastAsia"/>
              </w:rPr>
              <w:t>》，</w:t>
            </w:r>
            <w:r w:rsidRPr="00F40DD6">
              <w:rPr>
                <w:rFonts w:ascii="Times New Roman" w:eastAsiaTheme="minorEastAsia" w:hint="eastAsia"/>
              </w:rPr>
              <w:t>白沙河麻柳湾</w:t>
            </w:r>
            <w:r>
              <w:rPr>
                <w:rFonts w:ascii="Times New Roman" w:eastAsiaTheme="minorEastAsia" w:hint="eastAsia"/>
              </w:rPr>
              <w:t>水源地位于</w:t>
            </w:r>
            <w:r w:rsidRPr="00F40DD6">
              <w:rPr>
                <w:rFonts w:ascii="Times New Roman" w:eastAsiaTheme="minorEastAsia" w:hint="eastAsia"/>
              </w:rPr>
              <w:t>沙坪镇</w:t>
            </w:r>
            <w:r>
              <w:rPr>
                <w:rFonts w:ascii="Times New Roman" w:eastAsiaTheme="minorEastAsia" w:hint="eastAsia"/>
              </w:rPr>
              <w:t>，本项目位于峨边县新场乡，与水源地相距甚远，不涉及。</w:t>
            </w:r>
          </w:p>
          <w:p w14:paraId="02F4E657" w14:textId="77777777" w:rsidR="00B4277F" w:rsidRPr="00B4277F" w:rsidRDefault="00B4277F" w:rsidP="00B4277F">
            <w:pPr>
              <w:pStyle w:val="Default"/>
              <w:spacing w:line="360" w:lineRule="auto"/>
              <w:ind w:firstLineChars="200" w:firstLine="480"/>
              <w:rPr>
                <w:rFonts w:ascii="Times New Roman" w:eastAsiaTheme="minorEastAsia"/>
              </w:rPr>
            </w:pPr>
            <w:r w:rsidRPr="00B4277F">
              <w:rPr>
                <w:rFonts w:ascii="Times New Roman" w:eastAsiaTheme="minorEastAsia" w:hint="eastAsia"/>
              </w:rPr>
              <w:t>（</w:t>
            </w:r>
            <w:r w:rsidRPr="00B4277F">
              <w:rPr>
                <w:rFonts w:ascii="Times New Roman" w:eastAsiaTheme="minorEastAsia" w:hint="eastAsia"/>
              </w:rPr>
              <w:t>3</w:t>
            </w:r>
            <w:r w:rsidRPr="00B4277F">
              <w:rPr>
                <w:rFonts w:ascii="Times New Roman" w:eastAsiaTheme="minorEastAsia" w:hint="eastAsia"/>
              </w:rPr>
              <w:t>）本项目与生态红线的符合性分析</w:t>
            </w:r>
          </w:p>
          <w:p w14:paraId="7CCE06B5" w14:textId="0AEA4D6D" w:rsidR="00B4277F" w:rsidRDefault="00B4277F" w:rsidP="002C4AB0">
            <w:pPr>
              <w:pStyle w:val="Default"/>
              <w:spacing w:line="360" w:lineRule="auto"/>
              <w:ind w:firstLineChars="200" w:firstLine="480"/>
              <w:rPr>
                <w:rFonts w:ascii="Times New Roman" w:eastAsiaTheme="minorEastAsia"/>
              </w:rPr>
            </w:pPr>
            <w:r w:rsidRPr="00B4277F">
              <w:rPr>
                <w:rFonts w:ascii="Times New Roman" w:eastAsiaTheme="minorEastAsia" w:hint="eastAsia"/>
              </w:rPr>
              <w:t>经过核查比对，本项目不涉及四川省生态红线，项目与四川省生态红线的位置关系见附图。因此，本项目与《四川省生态红线保护方案》是协调的。</w:t>
            </w:r>
          </w:p>
          <w:p w14:paraId="716356F6" w14:textId="45CF6CE8" w:rsidR="00317209" w:rsidRPr="00B356B1" w:rsidRDefault="002C4AB0" w:rsidP="00317209">
            <w:pPr>
              <w:autoSpaceDE w:val="0"/>
              <w:autoSpaceDN w:val="0"/>
              <w:adjustRightInd w:val="0"/>
              <w:spacing w:line="360" w:lineRule="auto"/>
              <w:ind w:firstLineChars="200" w:firstLine="482"/>
              <w:rPr>
                <w:rFonts w:eastAsiaTheme="minorEastAsia"/>
                <w:b/>
                <w:kern w:val="0"/>
                <w:sz w:val="24"/>
              </w:rPr>
            </w:pPr>
            <w:r>
              <w:rPr>
                <w:rFonts w:eastAsiaTheme="minorEastAsia"/>
                <w:b/>
                <w:kern w:val="0"/>
                <w:sz w:val="24"/>
              </w:rPr>
              <w:t>2</w:t>
            </w:r>
            <w:r w:rsidR="00317209" w:rsidRPr="00B356B1">
              <w:rPr>
                <w:rFonts w:eastAsiaTheme="minorEastAsia"/>
                <w:b/>
                <w:kern w:val="0"/>
                <w:sz w:val="24"/>
              </w:rPr>
              <w:t>、环境质量底线</w:t>
            </w:r>
          </w:p>
          <w:p w14:paraId="07A76ABA" w14:textId="77777777" w:rsidR="004D6126" w:rsidRPr="004D6126" w:rsidRDefault="004D6126" w:rsidP="004D6126">
            <w:pPr>
              <w:spacing w:line="360" w:lineRule="auto"/>
              <w:ind w:firstLineChars="200" w:firstLine="480"/>
              <w:rPr>
                <w:rFonts w:eastAsiaTheme="minorEastAsia"/>
                <w:sz w:val="24"/>
              </w:rPr>
            </w:pPr>
            <w:r w:rsidRPr="004D6126">
              <w:rPr>
                <w:rFonts w:eastAsiaTheme="minorEastAsia" w:hint="eastAsia"/>
                <w:sz w:val="24"/>
              </w:rPr>
              <w:t>根据《环境影响评价技术导则大气环境》（</w:t>
            </w:r>
            <w:r w:rsidRPr="004D6126">
              <w:rPr>
                <w:rFonts w:eastAsiaTheme="minorEastAsia" w:hint="eastAsia"/>
                <w:sz w:val="24"/>
              </w:rPr>
              <w:t>HJ 2.2-2018</w:t>
            </w:r>
            <w:r w:rsidRPr="004D6126">
              <w:rPr>
                <w:rFonts w:eastAsiaTheme="minorEastAsia" w:hint="eastAsia"/>
                <w:sz w:val="24"/>
              </w:rPr>
              <w:t>）中“</w:t>
            </w:r>
            <w:r w:rsidRPr="004D6126">
              <w:rPr>
                <w:rFonts w:eastAsiaTheme="minorEastAsia" w:hint="eastAsia"/>
                <w:sz w:val="24"/>
              </w:rPr>
              <w:t>6.4.1</w:t>
            </w:r>
            <w:r w:rsidRPr="004D6126">
              <w:rPr>
                <w:rFonts w:eastAsiaTheme="minorEastAsia" w:hint="eastAsia"/>
                <w:sz w:val="24"/>
              </w:rPr>
              <w:t>项目所在区域达标判断，</w:t>
            </w:r>
            <w:r w:rsidRPr="004D6126">
              <w:rPr>
                <w:rFonts w:eastAsiaTheme="minorEastAsia" w:hint="eastAsia"/>
                <w:sz w:val="24"/>
              </w:rPr>
              <w:t>6.4.1.1</w:t>
            </w:r>
            <w:r w:rsidRPr="004D6126">
              <w:rPr>
                <w:rFonts w:eastAsiaTheme="minorEastAsia" w:hint="eastAsia"/>
                <w:sz w:val="24"/>
              </w:rPr>
              <w:t>城市环境空气质量达标情况评价指标为</w:t>
            </w:r>
            <w:r w:rsidRPr="004D6126">
              <w:rPr>
                <w:rFonts w:eastAsiaTheme="minorEastAsia" w:hint="eastAsia"/>
                <w:sz w:val="24"/>
              </w:rPr>
              <w:t>SO</w:t>
            </w:r>
            <w:r w:rsidRPr="004D6126">
              <w:rPr>
                <w:rFonts w:eastAsiaTheme="minorEastAsia" w:hint="eastAsia"/>
                <w:sz w:val="24"/>
                <w:vertAlign w:val="subscript"/>
              </w:rPr>
              <w:t>2</w:t>
            </w:r>
            <w:r w:rsidRPr="004D6126">
              <w:rPr>
                <w:rFonts w:eastAsiaTheme="minorEastAsia" w:hint="eastAsia"/>
                <w:sz w:val="24"/>
              </w:rPr>
              <w:t>、</w:t>
            </w:r>
            <w:r w:rsidRPr="004D6126">
              <w:rPr>
                <w:rFonts w:eastAsiaTheme="minorEastAsia" w:hint="eastAsia"/>
                <w:sz w:val="24"/>
              </w:rPr>
              <w:t>NO</w:t>
            </w:r>
            <w:r w:rsidRPr="004D6126">
              <w:rPr>
                <w:rFonts w:eastAsiaTheme="minorEastAsia" w:hint="eastAsia"/>
                <w:sz w:val="24"/>
                <w:vertAlign w:val="subscript"/>
              </w:rPr>
              <w:t>2</w:t>
            </w:r>
            <w:r w:rsidRPr="004D6126">
              <w:rPr>
                <w:rFonts w:eastAsiaTheme="minorEastAsia" w:hint="eastAsia"/>
                <w:sz w:val="24"/>
              </w:rPr>
              <w:t>、</w:t>
            </w:r>
            <w:r w:rsidRPr="004D6126">
              <w:rPr>
                <w:rFonts w:eastAsiaTheme="minorEastAsia" w:hint="eastAsia"/>
                <w:sz w:val="24"/>
              </w:rPr>
              <w:t>PM</w:t>
            </w:r>
            <w:r w:rsidRPr="004D6126">
              <w:rPr>
                <w:rFonts w:eastAsiaTheme="minorEastAsia" w:hint="eastAsia"/>
                <w:sz w:val="24"/>
                <w:vertAlign w:val="subscript"/>
              </w:rPr>
              <w:t>10</w:t>
            </w:r>
            <w:r w:rsidRPr="004D6126">
              <w:rPr>
                <w:rFonts w:eastAsiaTheme="minorEastAsia" w:hint="eastAsia"/>
                <w:sz w:val="24"/>
              </w:rPr>
              <w:t>、</w:t>
            </w:r>
            <w:r w:rsidRPr="004D6126">
              <w:rPr>
                <w:rFonts w:eastAsiaTheme="minorEastAsia" w:hint="eastAsia"/>
                <w:sz w:val="24"/>
              </w:rPr>
              <w:t>CO</w:t>
            </w:r>
            <w:r w:rsidRPr="004D6126">
              <w:rPr>
                <w:rFonts w:eastAsiaTheme="minorEastAsia" w:hint="eastAsia"/>
                <w:sz w:val="24"/>
              </w:rPr>
              <w:t>和</w:t>
            </w:r>
            <w:r w:rsidRPr="004D6126">
              <w:rPr>
                <w:rFonts w:eastAsiaTheme="minorEastAsia" w:hint="eastAsia"/>
                <w:sz w:val="24"/>
              </w:rPr>
              <w:t>O</w:t>
            </w:r>
            <w:r w:rsidRPr="004D6126">
              <w:rPr>
                <w:rFonts w:eastAsiaTheme="minorEastAsia" w:hint="eastAsia"/>
                <w:sz w:val="24"/>
                <w:vertAlign w:val="subscript"/>
              </w:rPr>
              <w:t>3</w:t>
            </w:r>
            <w:r w:rsidRPr="004D6126">
              <w:rPr>
                <w:rFonts w:eastAsiaTheme="minorEastAsia" w:hint="eastAsia"/>
                <w:sz w:val="24"/>
              </w:rPr>
              <w:t>，五项污染物全部达标即为城市环境空气质量达标。”根据《</w:t>
            </w:r>
            <w:r w:rsidRPr="004D6126">
              <w:rPr>
                <w:rFonts w:eastAsiaTheme="minorEastAsia" w:hint="eastAsia"/>
                <w:sz w:val="24"/>
              </w:rPr>
              <w:t>2018</w:t>
            </w:r>
            <w:r w:rsidRPr="004D6126">
              <w:rPr>
                <w:rFonts w:eastAsiaTheme="minorEastAsia" w:hint="eastAsia"/>
                <w:sz w:val="24"/>
              </w:rPr>
              <w:t>年乐山市环境质量公报》中环境空气的监测数据，项目选址区域环境空气质量不能够满足《环境空气质量标准》（</w:t>
            </w:r>
            <w:r w:rsidRPr="004D6126">
              <w:rPr>
                <w:rFonts w:eastAsiaTheme="minorEastAsia" w:hint="eastAsia"/>
                <w:sz w:val="24"/>
              </w:rPr>
              <w:t>GB3095-2012</w:t>
            </w:r>
            <w:r w:rsidRPr="004D6126">
              <w:rPr>
                <w:rFonts w:eastAsiaTheme="minorEastAsia" w:hint="eastAsia"/>
                <w:sz w:val="24"/>
              </w:rPr>
              <w:t>）二级标准要求，项目所在地的</w:t>
            </w:r>
            <w:r w:rsidRPr="004D6126">
              <w:rPr>
                <w:rFonts w:eastAsiaTheme="minorEastAsia" w:hint="eastAsia"/>
                <w:sz w:val="24"/>
              </w:rPr>
              <w:t>SO</w:t>
            </w:r>
            <w:r w:rsidRPr="004D6126">
              <w:rPr>
                <w:rFonts w:eastAsiaTheme="minorEastAsia" w:hint="eastAsia"/>
                <w:sz w:val="24"/>
                <w:vertAlign w:val="subscript"/>
              </w:rPr>
              <w:t>2</w:t>
            </w:r>
            <w:r w:rsidRPr="004D6126">
              <w:rPr>
                <w:rFonts w:eastAsiaTheme="minorEastAsia" w:hint="eastAsia"/>
                <w:sz w:val="24"/>
              </w:rPr>
              <w:t>、</w:t>
            </w:r>
            <w:r w:rsidRPr="004D6126">
              <w:rPr>
                <w:rFonts w:eastAsiaTheme="minorEastAsia" w:hint="eastAsia"/>
                <w:sz w:val="24"/>
              </w:rPr>
              <w:t>NO</w:t>
            </w:r>
            <w:r w:rsidRPr="004D6126">
              <w:rPr>
                <w:rFonts w:eastAsiaTheme="minorEastAsia" w:hint="eastAsia"/>
                <w:sz w:val="24"/>
                <w:vertAlign w:val="subscript"/>
              </w:rPr>
              <w:t>2</w:t>
            </w:r>
            <w:r w:rsidRPr="004D6126">
              <w:rPr>
                <w:rFonts w:eastAsiaTheme="minorEastAsia" w:hint="eastAsia"/>
                <w:sz w:val="24"/>
              </w:rPr>
              <w:t>、</w:t>
            </w:r>
            <w:r w:rsidRPr="004D6126">
              <w:rPr>
                <w:rFonts w:eastAsiaTheme="minorEastAsia" w:hint="eastAsia"/>
                <w:sz w:val="24"/>
              </w:rPr>
              <w:t>PM</w:t>
            </w:r>
            <w:r w:rsidRPr="004D6126">
              <w:rPr>
                <w:rFonts w:eastAsiaTheme="minorEastAsia" w:hint="eastAsia"/>
                <w:sz w:val="24"/>
                <w:vertAlign w:val="subscript"/>
              </w:rPr>
              <w:t>10</w:t>
            </w:r>
            <w:r w:rsidRPr="004D6126">
              <w:rPr>
                <w:rFonts w:eastAsiaTheme="minorEastAsia" w:hint="eastAsia"/>
                <w:sz w:val="24"/>
              </w:rPr>
              <w:t>、</w:t>
            </w:r>
            <w:r w:rsidRPr="004D6126">
              <w:rPr>
                <w:rFonts w:eastAsiaTheme="minorEastAsia" w:hint="eastAsia"/>
                <w:sz w:val="24"/>
              </w:rPr>
              <w:t>PM</w:t>
            </w:r>
            <w:r w:rsidRPr="004D6126">
              <w:rPr>
                <w:rFonts w:eastAsiaTheme="minorEastAsia" w:hint="eastAsia"/>
                <w:sz w:val="24"/>
                <w:vertAlign w:val="subscript"/>
              </w:rPr>
              <w:t>2.5</w:t>
            </w:r>
            <w:r w:rsidRPr="004D6126">
              <w:rPr>
                <w:rFonts w:eastAsiaTheme="minorEastAsia" w:hint="eastAsia"/>
                <w:sz w:val="24"/>
              </w:rPr>
              <w:t>、</w:t>
            </w:r>
            <w:r w:rsidRPr="004D6126">
              <w:rPr>
                <w:rFonts w:eastAsiaTheme="minorEastAsia" w:hint="eastAsia"/>
                <w:sz w:val="24"/>
              </w:rPr>
              <w:t>CO</w:t>
            </w:r>
            <w:r w:rsidRPr="004D6126">
              <w:rPr>
                <w:rFonts w:eastAsiaTheme="minorEastAsia" w:hint="eastAsia"/>
                <w:sz w:val="24"/>
              </w:rPr>
              <w:t>、</w:t>
            </w:r>
            <w:r w:rsidRPr="004D6126">
              <w:rPr>
                <w:rFonts w:eastAsiaTheme="minorEastAsia" w:hint="eastAsia"/>
                <w:sz w:val="24"/>
              </w:rPr>
              <w:t>O</w:t>
            </w:r>
            <w:r w:rsidRPr="004D6126">
              <w:rPr>
                <w:rFonts w:eastAsiaTheme="minorEastAsia" w:hint="eastAsia"/>
                <w:sz w:val="24"/>
                <w:vertAlign w:val="subscript"/>
              </w:rPr>
              <w:t>3</w:t>
            </w:r>
            <w:r w:rsidRPr="004D6126">
              <w:rPr>
                <w:rFonts w:eastAsiaTheme="minorEastAsia" w:hint="eastAsia"/>
                <w:sz w:val="24"/>
              </w:rPr>
              <w:t>中可吸入颗粒物超标</w:t>
            </w:r>
            <w:r w:rsidRPr="004D6126">
              <w:rPr>
                <w:rFonts w:eastAsiaTheme="minorEastAsia" w:hint="eastAsia"/>
                <w:sz w:val="24"/>
              </w:rPr>
              <w:t>0.05</w:t>
            </w:r>
            <w:r w:rsidRPr="004D6126">
              <w:rPr>
                <w:rFonts w:eastAsiaTheme="minorEastAsia" w:hint="eastAsia"/>
                <w:sz w:val="24"/>
              </w:rPr>
              <w:t>倍，细颗粒物年均浓度超标</w:t>
            </w:r>
            <w:r w:rsidRPr="004D6126">
              <w:rPr>
                <w:rFonts w:eastAsiaTheme="minorEastAsia" w:hint="eastAsia"/>
                <w:sz w:val="24"/>
              </w:rPr>
              <w:t>0.33</w:t>
            </w:r>
            <w:r w:rsidRPr="004D6126">
              <w:rPr>
                <w:rFonts w:eastAsiaTheme="minorEastAsia" w:hint="eastAsia"/>
                <w:sz w:val="24"/>
              </w:rPr>
              <w:t>倍。因此项目所在评价区域处于非达标</w:t>
            </w:r>
            <w:r w:rsidRPr="004D6126">
              <w:rPr>
                <w:rFonts w:eastAsiaTheme="minorEastAsia" w:hint="eastAsia"/>
                <w:sz w:val="24"/>
              </w:rPr>
              <w:lastRenderedPageBreak/>
              <w:t>区。</w:t>
            </w:r>
          </w:p>
          <w:p w14:paraId="6F295456" w14:textId="3CB6198B" w:rsidR="00706C9D" w:rsidRDefault="004D6126" w:rsidP="004D6126">
            <w:pPr>
              <w:spacing w:line="360" w:lineRule="auto"/>
              <w:ind w:firstLineChars="200" w:firstLine="480"/>
              <w:rPr>
                <w:rFonts w:eastAsiaTheme="minorEastAsia"/>
                <w:sz w:val="24"/>
              </w:rPr>
            </w:pPr>
            <w:r w:rsidRPr="004D6126">
              <w:rPr>
                <w:rFonts w:eastAsiaTheme="minorEastAsia" w:hint="eastAsia"/>
                <w:sz w:val="24"/>
              </w:rPr>
              <w:t>但乐山市环境保护局于</w:t>
            </w:r>
            <w:r w:rsidRPr="004D6126">
              <w:rPr>
                <w:rFonts w:eastAsiaTheme="minorEastAsia" w:hint="eastAsia"/>
                <w:sz w:val="24"/>
              </w:rPr>
              <w:t>2017</w:t>
            </w:r>
            <w:r w:rsidRPr="004D6126">
              <w:rPr>
                <w:rFonts w:eastAsiaTheme="minorEastAsia" w:hint="eastAsia"/>
                <w:sz w:val="24"/>
              </w:rPr>
              <w:t>年发布了《乐山市大气环境质量限期达标规划（</w:t>
            </w:r>
            <w:r w:rsidRPr="004D6126">
              <w:rPr>
                <w:rFonts w:eastAsiaTheme="minorEastAsia" w:hint="eastAsia"/>
                <w:sz w:val="24"/>
              </w:rPr>
              <w:t>2017</w:t>
            </w:r>
            <w:r w:rsidRPr="004D6126">
              <w:rPr>
                <w:rFonts w:eastAsiaTheme="minorEastAsia" w:hint="eastAsia"/>
                <w:sz w:val="24"/>
              </w:rPr>
              <w:t>年</w:t>
            </w:r>
            <w:r w:rsidRPr="004D6126">
              <w:rPr>
                <w:rFonts w:eastAsiaTheme="minorEastAsia" w:hint="eastAsia"/>
                <w:sz w:val="24"/>
              </w:rPr>
              <w:t>-2025</w:t>
            </w:r>
            <w:r w:rsidRPr="004D6126">
              <w:rPr>
                <w:rFonts w:eastAsiaTheme="minorEastAsia" w:hint="eastAsia"/>
                <w:sz w:val="24"/>
              </w:rPr>
              <w:t>年）》（征求意见稿），规划到</w:t>
            </w:r>
            <w:r w:rsidRPr="004D6126">
              <w:rPr>
                <w:rFonts w:eastAsiaTheme="minorEastAsia" w:hint="eastAsia"/>
                <w:sz w:val="24"/>
              </w:rPr>
              <w:t>2020</w:t>
            </w:r>
            <w:r w:rsidRPr="004D6126">
              <w:rPr>
                <w:rFonts w:eastAsiaTheme="minorEastAsia" w:hint="eastAsia"/>
                <w:sz w:val="24"/>
              </w:rPr>
              <w:t>年</w:t>
            </w:r>
            <w:r w:rsidRPr="004D6126">
              <w:rPr>
                <w:rFonts w:eastAsiaTheme="minorEastAsia" w:hint="eastAsia"/>
                <w:sz w:val="24"/>
              </w:rPr>
              <w:t>PM</w:t>
            </w:r>
            <w:r w:rsidRPr="00FD2467">
              <w:rPr>
                <w:rFonts w:eastAsiaTheme="minorEastAsia" w:hint="eastAsia"/>
                <w:sz w:val="24"/>
                <w:vertAlign w:val="subscript"/>
              </w:rPr>
              <w:t>10</w:t>
            </w:r>
            <w:r w:rsidRPr="004D6126">
              <w:rPr>
                <w:rFonts w:eastAsiaTheme="minorEastAsia" w:hint="eastAsia"/>
                <w:sz w:val="24"/>
              </w:rPr>
              <w:t>年均浓度达到《环境空气质量标准》（</w:t>
            </w:r>
            <w:r w:rsidRPr="004D6126">
              <w:rPr>
                <w:rFonts w:eastAsiaTheme="minorEastAsia" w:hint="eastAsia"/>
                <w:sz w:val="24"/>
              </w:rPr>
              <w:t>GB3095-2012</w:t>
            </w:r>
            <w:r w:rsidRPr="004D6126">
              <w:rPr>
                <w:rFonts w:eastAsiaTheme="minorEastAsia" w:hint="eastAsia"/>
                <w:sz w:val="24"/>
              </w:rPr>
              <w:t>）二级标准限值，到</w:t>
            </w:r>
            <w:r w:rsidRPr="004D6126">
              <w:rPr>
                <w:rFonts w:eastAsiaTheme="minorEastAsia" w:hint="eastAsia"/>
                <w:sz w:val="24"/>
              </w:rPr>
              <w:t>2025</w:t>
            </w:r>
            <w:r w:rsidRPr="004D6126">
              <w:rPr>
                <w:rFonts w:eastAsiaTheme="minorEastAsia" w:hint="eastAsia"/>
                <w:sz w:val="24"/>
              </w:rPr>
              <w:t>年</w:t>
            </w:r>
            <w:r w:rsidRPr="004D6126">
              <w:rPr>
                <w:rFonts w:eastAsiaTheme="minorEastAsia" w:hint="eastAsia"/>
                <w:sz w:val="24"/>
              </w:rPr>
              <w:t>PM</w:t>
            </w:r>
            <w:r w:rsidRPr="00FD2467">
              <w:rPr>
                <w:rFonts w:eastAsiaTheme="minorEastAsia" w:hint="eastAsia"/>
                <w:sz w:val="24"/>
                <w:vertAlign w:val="subscript"/>
              </w:rPr>
              <w:t>2.5</w:t>
            </w:r>
            <w:r w:rsidRPr="004D6126">
              <w:rPr>
                <w:rFonts w:eastAsiaTheme="minorEastAsia" w:hint="eastAsia"/>
                <w:sz w:val="24"/>
              </w:rPr>
              <w:t>年均浓度达到《环境空气质量标准》（</w:t>
            </w:r>
            <w:r w:rsidRPr="004D6126">
              <w:rPr>
                <w:rFonts w:eastAsiaTheme="minorEastAsia" w:hint="eastAsia"/>
                <w:sz w:val="24"/>
              </w:rPr>
              <w:t>GB3095-2012</w:t>
            </w:r>
            <w:r w:rsidRPr="004D6126">
              <w:rPr>
                <w:rFonts w:eastAsiaTheme="minorEastAsia" w:hint="eastAsia"/>
                <w:sz w:val="24"/>
              </w:rPr>
              <w:t>）二级标准限值。</w:t>
            </w:r>
          </w:p>
          <w:p w14:paraId="6763C180" w14:textId="7EE04DE6" w:rsidR="006762AA" w:rsidRPr="006762AA" w:rsidRDefault="00706C9D" w:rsidP="006762AA">
            <w:pPr>
              <w:spacing w:line="360" w:lineRule="auto"/>
              <w:ind w:firstLineChars="200" w:firstLine="480"/>
              <w:rPr>
                <w:rFonts w:eastAsiaTheme="minorEastAsia"/>
                <w:color w:val="000000" w:themeColor="text1"/>
                <w:sz w:val="24"/>
              </w:rPr>
            </w:pPr>
            <w:r w:rsidRPr="006762AA">
              <w:rPr>
                <w:rFonts w:eastAsiaTheme="minorEastAsia" w:hint="eastAsia"/>
                <w:color w:val="000000" w:themeColor="text1"/>
                <w:sz w:val="24"/>
              </w:rPr>
              <w:t>根据</w:t>
            </w:r>
            <w:r w:rsidR="006762AA" w:rsidRPr="006762AA">
              <w:rPr>
                <w:rFonts w:eastAsiaTheme="minorEastAsia" w:hint="eastAsia"/>
                <w:color w:val="000000" w:themeColor="text1"/>
                <w:sz w:val="24"/>
              </w:rPr>
              <w:t>峨边</w:t>
            </w:r>
            <w:r w:rsidR="006762AA" w:rsidRPr="006762AA">
              <w:rPr>
                <w:rFonts w:eastAsiaTheme="minorEastAsia"/>
                <w:color w:val="000000" w:themeColor="text1"/>
                <w:sz w:val="24"/>
              </w:rPr>
              <w:t>彝族自治县人民政府</w:t>
            </w:r>
            <w:r w:rsidR="006762AA" w:rsidRPr="006762AA">
              <w:rPr>
                <w:rFonts w:eastAsiaTheme="minorEastAsia" w:hint="eastAsia"/>
                <w:color w:val="000000" w:themeColor="text1"/>
                <w:sz w:val="24"/>
              </w:rPr>
              <w:t>2020</w:t>
            </w:r>
            <w:r w:rsidR="006762AA" w:rsidRPr="006762AA">
              <w:rPr>
                <w:rFonts w:eastAsiaTheme="minorEastAsia" w:hint="eastAsia"/>
                <w:color w:val="000000" w:themeColor="text1"/>
                <w:sz w:val="24"/>
              </w:rPr>
              <w:t>年第一季度水环境质量信息公开（</w:t>
            </w:r>
            <w:r w:rsidR="006762AA" w:rsidRPr="006762AA">
              <w:rPr>
                <w:rFonts w:eastAsiaTheme="minorEastAsia"/>
                <w:color w:val="000000" w:themeColor="text1"/>
                <w:sz w:val="24"/>
              </w:rPr>
              <w:t>http://www.eb.gov.cn/ebyzzzx/ebhjbh/202004/06592a8a7af64e748a379e8a6f23a446.shtml</w:t>
            </w:r>
            <w:r w:rsidR="006762AA" w:rsidRPr="006762AA">
              <w:rPr>
                <w:rFonts w:eastAsiaTheme="minorEastAsia"/>
                <w:color w:val="000000" w:themeColor="text1"/>
                <w:sz w:val="24"/>
              </w:rPr>
              <w:t>）</w:t>
            </w:r>
            <w:r w:rsidR="006762AA" w:rsidRPr="006762AA">
              <w:rPr>
                <w:rFonts w:eastAsiaTheme="minorEastAsia" w:hint="eastAsia"/>
                <w:color w:val="000000" w:themeColor="text1"/>
                <w:sz w:val="24"/>
              </w:rPr>
              <w:t>：根据</w:t>
            </w:r>
            <w:r w:rsidR="006762AA" w:rsidRPr="006762AA">
              <w:rPr>
                <w:rFonts w:eastAsiaTheme="minorEastAsia" w:hint="eastAsia"/>
                <w:color w:val="000000" w:themeColor="text1"/>
                <w:sz w:val="24"/>
              </w:rPr>
              <w:t>2020</w:t>
            </w:r>
            <w:r w:rsidR="006762AA" w:rsidRPr="006762AA">
              <w:rPr>
                <w:rFonts w:eastAsiaTheme="minorEastAsia" w:hint="eastAsia"/>
                <w:color w:val="000000" w:themeColor="text1"/>
                <w:sz w:val="24"/>
              </w:rPr>
              <w:t>年</w:t>
            </w:r>
            <w:r w:rsidR="006762AA" w:rsidRPr="006762AA">
              <w:rPr>
                <w:rFonts w:eastAsiaTheme="minorEastAsia" w:hint="eastAsia"/>
                <w:color w:val="000000" w:themeColor="text1"/>
                <w:sz w:val="24"/>
              </w:rPr>
              <w:t>1-3</w:t>
            </w:r>
            <w:r w:rsidR="006762AA" w:rsidRPr="006762AA">
              <w:rPr>
                <w:rFonts w:eastAsiaTheme="minorEastAsia" w:hint="eastAsia"/>
                <w:color w:val="000000" w:themeColor="text1"/>
                <w:sz w:val="24"/>
              </w:rPr>
              <w:t>月监测报告显示，大渡河峨边段出入境断面地表水环境质量均达到《地表水环境质量标准》（</w:t>
            </w:r>
            <w:r w:rsidR="006762AA" w:rsidRPr="006762AA">
              <w:rPr>
                <w:rFonts w:eastAsiaTheme="minorEastAsia" w:hint="eastAsia"/>
                <w:color w:val="000000" w:themeColor="text1"/>
                <w:sz w:val="24"/>
              </w:rPr>
              <w:t>GB3838-2002</w:t>
            </w:r>
            <w:r w:rsidR="006762AA" w:rsidRPr="006762AA">
              <w:rPr>
                <w:rFonts w:eastAsiaTheme="minorEastAsia" w:hint="eastAsia"/>
                <w:color w:val="000000" w:themeColor="text1"/>
                <w:sz w:val="24"/>
              </w:rPr>
              <w:t>）表</w:t>
            </w:r>
            <w:r w:rsidR="006762AA" w:rsidRPr="006762AA">
              <w:rPr>
                <w:rFonts w:eastAsiaTheme="minorEastAsia" w:hint="eastAsia"/>
                <w:color w:val="000000" w:themeColor="text1"/>
                <w:sz w:val="24"/>
              </w:rPr>
              <w:t>I</w:t>
            </w:r>
            <w:r w:rsidR="006762AA" w:rsidRPr="006762AA">
              <w:rPr>
                <w:rFonts w:eastAsiaTheme="minorEastAsia" w:hint="eastAsia"/>
                <w:color w:val="000000" w:themeColor="text1"/>
                <w:sz w:val="24"/>
              </w:rPr>
              <w:t>中</w:t>
            </w:r>
            <w:r w:rsidR="006762AA" w:rsidRPr="006762AA">
              <w:rPr>
                <w:rFonts w:eastAsiaTheme="minorEastAsia" w:hint="eastAsia"/>
                <w:color w:val="000000" w:themeColor="text1"/>
                <w:sz w:val="24"/>
              </w:rPr>
              <w:t>II</w:t>
            </w:r>
            <w:r w:rsidR="006762AA" w:rsidRPr="006762AA">
              <w:rPr>
                <w:rFonts w:eastAsiaTheme="minorEastAsia" w:hint="eastAsia"/>
                <w:color w:val="000000" w:themeColor="text1"/>
                <w:sz w:val="24"/>
              </w:rPr>
              <w:t>类水质。</w:t>
            </w:r>
          </w:p>
          <w:p w14:paraId="230C2419" w14:textId="7E196F8E" w:rsidR="006879D1" w:rsidRPr="00706C9D" w:rsidRDefault="00706C9D" w:rsidP="00317209">
            <w:pPr>
              <w:spacing w:line="360" w:lineRule="auto"/>
              <w:ind w:firstLineChars="200" w:firstLine="480"/>
              <w:rPr>
                <w:rFonts w:eastAsiaTheme="minorEastAsia"/>
                <w:color w:val="FF0000"/>
                <w:sz w:val="24"/>
              </w:rPr>
            </w:pPr>
            <w:r w:rsidRPr="006762AA">
              <w:rPr>
                <w:rFonts w:eastAsiaTheme="minorEastAsia" w:hint="eastAsia"/>
                <w:color w:val="000000" w:themeColor="text1"/>
                <w:sz w:val="24"/>
              </w:rPr>
              <w:t>检测数据，本项目场界噪声昼夜可达《声环境质量标准》</w:t>
            </w:r>
            <w:r w:rsidRPr="004D6126">
              <w:rPr>
                <w:rFonts w:eastAsiaTheme="minorEastAsia" w:hint="eastAsia"/>
                <w:color w:val="000000" w:themeColor="text1"/>
                <w:sz w:val="24"/>
              </w:rPr>
              <w:t>（</w:t>
            </w:r>
            <w:r w:rsidRPr="004D6126">
              <w:rPr>
                <w:rFonts w:eastAsiaTheme="minorEastAsia" w:hint="eastAsia"/>
                <w:color w:val="000000" w:themeColor="text1"/>
                <w:sz w:val="24"/>
              </w:rPr>
              <w:t>GB3096-2008</w:t>
            </w:r>
            <w:r w:rsidRPr="004D6126">
              <w:rPr>
                <w:rFonts w:eastAsiaTheme="minorEastAsia" w:hint="eastAsia"/>
                <w:color w:val="000000" w:themeColor="text1"/>
                <w:sz w:val="24"/>
              </w:rPr>
              <w:t>）的</w:t>
            </w:r>
            <w:r w:rsidRPr="004D6126">
              <w:rPr>
                <w:rFonts w:eastAsiaTheme="minorEastAsia" w:hint="eastAsia"/>
                <w:color w:val="000000" w:themeColor="text1"/>
                <w:sz w:val="24"/>
              </w:rPr>
              <w:t>2</w:t>
            </w:r>
            <w:r w:rsidRPr="004D6126">
              <w:rPr>
                <w:rFonts w:eastAsiaTheme="minorEastAsia" w:hint="eastAsia"/>
                <w:color w:val="000000" w:themeColor="text1"/>
                <w:sz w:val="24"/>
              </w:rPr>
              <w:t>类标准。本项目运营后，通过采取相应的治理措施后，能够做到达标排放，对区域环境影响较小，不会改变区域环境质量现状。</w:t>
            </w:r>
          </w:p>
          <w:p w14:paraId="58CECAFD" w14:textId="77777777" w:rsidR="00317209" w:rsidRPr="00B356B1" w:rsidRDefault="00317209" w:rsidP="00317209">
            <w:pPr>
              <w:pStyle w:val="Default"/>
              <w:spacing w:line="360" w:lineRule="auto"/>
              <w:ind w:firstLineChars="200" w:firstLine="482"/>
              <w:jc w:val="both"/>
              <w:rPr>
                <w:rFonts w:ascii="Times New Roman" w:eastAsiaTheme="minorEastAsia"/>
                <w:b/>
              </w:rPr>
            </w:pPr>
            <w:r w:rsidRPr="00B356B1">
              <w:rPr>
                <w:rFonts w:ascii="Times New Roman" w:eastAsiaTheme="minorEastAsia"/>
                <w:b/>
              </w:rPr>
              <w:t>3</w:t>
            </w:r>
            <w:r w:rsidRPr="00B356B1">
              <w:rPr>
                <w:rFonts w:ascii="Times New Roman" w:eastAsiaTheme="minorEastAsia"/>
                <w:b/>
              </w:rPr>
              <w:t>、资源利用上线</w:t>
            </w:r>
          </w:p>
          <w:p w14:paraId="104E37BC" w14:textId="245C3EAC" w:rsidR="00317209" w:rsidRPr="00B356B1" w:rsidRDefault="00706C9D" w:rsidP="00317209">
            <w:pPr>
              <w:keepLines/>
              <w:spacing w:line="360" w:lineRule="auto"/>
              <w:ind w:firstLineChars="200" w:firstLine="480"/>
              <w:rPr>
                <w:rFonts w:eastAsiaTheme="minorEastAsia"/>
                <w:sz w:val="24"/>
              </w:rPr>
            </w:pPr>
            <w:r w:rsidRPr="00706C9D">
              <w:rPr>
                <w:rFonts w:eastAsiaTheme="minorEastAsia" w:hint="eastAsia"/>
                <w:sz w:val="24"/>
              </w:rPr>
              <w:t>本项目营运过程中存在一定量的水、电等资源消耗，项目资源消耗在区域资源总量中占比较小，且各类资源利用满足清洁生产要求，符合资源利用上限要求</w:t>
            </w:r>
            <w:r w:rsidR="00317209" w:rsidRPr="00B356B1">
              <w:rPr>
                <w:rFonts w:eastAsiaTheme="minorEastAsia"/>
                <w:sz w:val="24"/>
              </w:rPr>
              <w:t>。</w:t>
            </w:r>
          </w:p>
          <w:p w14:paraId="23BCE963" w14:textId="77777777" w:rsidR="00317209" w:rsidRPr="00B356B1" w:rsidRDefault="00317209" w:rsidP="00317209">
            <w:pPr>
              <w:pStyle w:val="Default"/>
              <w:spacing w:line="360" w:lineRule="auto"/>
              <w:ind w:firstLineChars="200" w:firstLine="482"/>
              <w:jc w:val="both"/>
              <w:rPr>
                <w:rFonts w:ascii="Times New Roman" w:eastAsiaTheme="minorEastAsia"/>
                <w:b/>
              </w:rPr>
            </w:pPr>
            <w:r w:rsidRPr="00B356B1">
              <w:rPr>
                <w:rFonts w:ascii="Times New Roman" w:eastAsiaTheme="minorEastAsia"/>
                <w:b/>
              </w:rPr>
              <w:t>4</w:t>
            </w:r>
            <w:r w:rsidRPr="00B356B1">
              <w:rPr>
                <w:rFonts w:ascii="Times New Roman" w:eastAsiaTheme="minorEastAsia"/>
                <w:b/>
              </w:rPr>
              <w:t>、环境准入负面清单</w:t>
            </w:r>
          </w:p>
          <w:p w14:paraId="6FBED9EC" w14:textId="1260BFFF" w:rsidR="00124652" w:rsidRDefault="00706C9D" w:rsidP="0003678A">
            <w:pPr>
              <w:pStyle w:val="Default"/>
              <w:spacing w:line="360" w:lineRule="auto"/>
              <w:ind w:firstLineChars="200" w:firstLine="480"/>
              <w:rPr>
                <w:rFonts w:ascii="Times New Roman" w:eastAsiaTheme="minorEastAsia"/>
              </w:rPr>
            </w:pPr>
            <w:r w:rsidRPr="00706C9D">
              <w:rPr>
                <w:rFonts w:ascii="Times New Roman" w:eastAsiaTheme="minorEastAsia" w:hint="eastAsia"/>
              </w:rPr>
              <w:t>项目位于峨边彝族自治县</w:t>
            </w:r>
            <w:r>
              <w:rPr>
                <w:rFonts w:ascii="Times New Roman" w:eastAsiaTheme="minorEastAsia" w:hint="eastAsia"/>
              </w:rPr>
              <w:t>新场乡</w:t>
            </w:r>
            <w:r w:rsidRPr="00706C9D">
              <w:rPr>
                <w:rFonts w:ascii="Times New Roman" w:eastAsiaTheme="minorEastAsia" w:hint="eastAsia"/>
              </w:rPr>
              <w:t>，根据《四川省重点生态功能区产业准入负面清单（第二批）（试行）》中《峨边彝族自治县产业准入负面清单》，</w:t>
            </w:r>
            <w:r w:rsidR="00124652" w:rsidRPr="00124652">
              <w:rPr>
                <w:rFonts w:ascii="Times New Roman" w:eastAsiaTheme="minorEastAsia" w:hint="eastAsia"/>
              </w:rPr>
              <w:t>粘土及其他土砂石开采</w:t>
            </w:r>
            <w:r w:rsidR="00124652">
              <w:rPr>
                <w:rFonts w:ascii="Times New Roman" w:eastAsiaTheme="minorEastAsia" w:hint="eastAsia"/>
              </w:rPr>
              <w:t>的</w:t>
            </w:r>
            <w:r w:rsidR="00124652">
              <w:rPr>
                <w:rFonts w:ascii="Times New Roman" w:eastAsiaTheme="minorEastAsia"/>
              </w:rPr>
              <w:t>管控要求为</w:t>
            </w:r>
            <w:r w:rsidR="00124652">
              <w:rPr>
                <w:rFonts w:ascii="Times New Roman" w:eastAsiaTheme="minorEastAsia" w:hint="eastAsia"/>
              </w:rPr>
              <w:t>“</w:t>
            </w:r>
            <w:r w:rsidR="00124652" w:rsidRPr="00124652">
              <w:rPr>
                <w:rFonts w:ascii="Times New Roman" w:eastAsiaTheme="minorEastAsia" w:hint="eastAsia"/>
              </w:rPr>
              <w:t>新建项目仅限布局在砂石资源规划区内</w:t>
            </w:r>
            <w:r w:rsidR="00124652">
              <w:rPr>
                <w:rFonts w:ascii="Microsoft Yi Baiti" w:eastAsiaTheme="minorEastAsia" w:hAnsi="Microsoft Yi Baiti" w:cs="Microsoft Yi Baiti" w:hint="eastAsia"/>
              </w:rPr>
              <w:t>，</w:t>
            </w:r>
            <w:r w:rsidR="00124652" w:rsidRPr="00124652">
              <w:rPr>
                <w:rFonts w:ascii="Times New Roman" w:eastAsiaTheme="minorEastAsia" w:hAnsi="宋体" w:cs="宋体" w:hint="eastAsia"/>
              </w:rPr>
              <w:t>现有不在砂石资源</w:t>
            </w:r>
            <w:r w:rsidR="00124652" w:rsidRPr="00124652">
              <w:rPr>
                <w:rFonts w:ascii="Times New Roman" w:eastAsiaTheme="minorEastAsia" w:hint="eastAsia"/>
              </w:rPr>
              <w:t>规划区的项目</w:t>
            </w:r>
            <w:r w:rsidR="00124652">
              <w:rPr>
                <w:rFonts w:ascii="Times New Roman" w:eastAsiaTheme="minorEastAsia" w:hint="eastAsia"/>
              </w:rPr>
              <w:t>2</w:t>
            </w:r>
            <w:r w:rsidR="00124652">
              <w:rPr>
                <w:rFonts w:ascii="Times New Roman" w:eastAsiaTheme="minorEastAsia"/>
              </w:rPr>
              <w:t>020</w:t>
            </w:r>
            <w:r w:rsidR="00124652">
              <w:rPr>
                <w:rFonts w:ascii="Times New Roman" w:eastAsiaTheme="minorEastAsia" w:hint="eastAsia"/>
              </w:rPr>
              <w:t>年</w:t>
            </w:r>
            <w:r w:rsidR="00124652">
              <w:rPr>
                <w:rFonts w:ascii="Times New Roman" w:eastAsiaTheme="minorEastAsia" w:hint="eastAsia"/>
              </w:rPr>
              <w:t>12</w:t>
            </w:r>
            <w:r w:rsidR="00124652">
              <w:rPr>
                <w:rFonts w:ascii="Times New Roman" w:eastAsiaTheme="minorEastAsia" w:hint="eastAsia"/>
              </w:rPr>
              <w:t>月</w:t>
            </w:r>
            <w:r w:rsidR="00124652" w:rsidRPr="00124652">
              <w:rPr>
                <w:rFonts w:ascii="Times New Roman" w:eastAsiaTheme="minorEastAsia" w:hint="eastAsia"/>
              </w:rPr>
              <w:t>底前关闭退出</w:t>
            </w:r>
            <w:r w:rsidR="00F756AA" w:rsidRPr="00972EB7">
              <w:rPr>
                <w:rFonts w:eastAsiaTheme="minorEastAsia" w:hint="eastAsia"/>
              </w:rPr>
              <w:t>”</w:t>
            </w:r>
            <w:r w:rsidR="00124652">
              <w:rPr>
                <w:rFonts w:ascii="Times New Roman" w:eastAsiaTheme="minorEastAsia" w:hint="eastAsia"/>
              </w:rPr>
              <w:t>。</w:t>
            </w:r>
            <w:r>
              <w:rPr>
                <w:rFonts w:ascii="Times New Roman" w:eastAsiaTheme="minorEastAsia" w:hint="eastAsia"/>
              </w:rPr>
              <w:t>本项目所在地新场乡位于</w:t>
            </w:r>
            <w:r w:rsidR="00124652" w:rsidRPr="00124652">
              <w:rPr>
                <w:rFonts w:ascii="Times New Roman" w:eastAsiaTheme="minorEastAsia" w:hint="eastAsia"/>
              </w:rPr>
              <w:t>《四川省乐山市矿产资源总体规划（</w:t>
            </w:r>
            <w:r w:rsidR="00124652" w:rsidRPr="00124652">
              <w:rPr>
                <w:rFonts w:ascii="Times New Roman" w:eastAsiaTheme="minorEastAsia" w:hint="eastAsia"/>
              </w:rPr>
              <w:t>2016</w:t>
            </w:r>
            <w:r w:rsidR="00124652" w:rsidRPr="00124652">
              <w:rPr>
                <w:rFonts w:ascii="Times New Roman" w:eastAsiaTheme="minorEastAsia" w:hint="eastAsia"/>
              </w:rPr>
              <w:t>年</w:t>
            </w:r>
            <w:r w:rsidR="00124652" w:rsidRPr="00124652">
              <w:rPr>
                <w:rFonts w:ascii="Times New Roman" w:eastAsiaTheme="minorEastAsia" w:hint="eastAsia"/>
              </w:rPr>
              <w:t>-2020</w:t>
            </w:r>
            <w:r w:rsidR="00124652" w:rsidRPr="00124652">
              <w:rPr>
                <w:rFonts w:ascii="Times New Roman" w:eastAsiaTheme="minorEastAsia" w:hint="eastAsia"/>
              </w:rPr>
              <w:t>年）》中</w:t>
            </w:r>
            <w:r w:rsidRPr="00706C9D">
              <w:rPr>
                <w:rFonts w:ascii="Times New Roman" w:eastAsiaTheme="minorEastAsia" w:hint="eastAsia"/>
              </w:rPr>
              <w:t>峨边彝族自治县新场</w:t>
            </w:r>
            <w:r w:rsidRPr="00706C9D">
              <w:rPr>
                <w:rFonts w:ascii="Times New Roman" w:eastAsiaTheme="minorEastAsia" w:hint="eastAsia"/>
              </w:rPr>
              <w:t>-</w:t>
            </w:r>
            <w:r w:rsidRPr="00706C9D">
              <w:rPr>
                <w:rFonts w:ascii="Times New Roman" w:eastAsiaTheme="minorEastAsia" w:hint="eastAsia"/>
              </w:rPr>
              <w:t>共和乡集中开采区范围，</w:t>
            </w:r>
            <w:r>
              <w:rPr>
                <w:rFonts w:ascii="Times New Roman" w:eastAsiaTheme="minorEastAsia" w:hint="eastAsia"/>
              </w:rPr>
              <w:t>属于</w:t>
            </w:r>
            <w:r w:rsidRPr="00706C9D">
              <w:rPr>
                <w:rFonts w:ascii="Times New Roman" w:eastAsiaTheme="minorEastAsia" w:hint="eastAsia"/>
              </w:rPr>
              <w:t>砂石资源规划区内</w:t>
            </w:r>
            <w:r>
              <w:rPr>
                <w:rFonts w:asciiTheme="minorEastAsia" w:eastAsiaTheme="minorEastAsia" w:hAnsiTheme="minorEastAsia" w:cs="Microsoft Yi Baiti" w:hint="eastAsia"/>
              </w:rPr>
              <w:t>，</w:t>
            </w:r>
            <w:r w:rsidRPr="00706C9D">
              <w:rPr>
                <w:rFonts w:ascii="Times New Roman" w:eastAsiaTheme="minorEastAsia" w:hint="eastAsia"/>
              </w:rPr>
              <w:t>符合现行产业政策，不在禁止、限制类行业名录内。</w:t>
            </w:r>
          </w:p>
          <w:p w14:paraId="1D580A98" w14:textId="3111CA68" w:rsidR="00706C9D" w:rsidRDefault="0003678A" w:rsidP="0003678A">
            <w:pPr>
              <w:pStyle w:val="Default"/>
              <w:spacing w:line="360" w:lineRule="auto"/>
              <w:ind w:firstLineChars="200" w:firstLine="480"/>
              <w:rPr>
                <w:rFonts w:ascii="Times New Roman" w:eastAsiaTheme="minorEastAsia"/>
              </w:rPr>
            </w:pPr>
            <w:r>
              <w:rPr>
                <w:rFonts w:ascii="Times New Roman" w:eastAsiaTheme="minorEastAsia" w:hint="eastAsia"/>
              </w:rPr>
              <w:t>根据《</w:t>
            </w:r>
            <w:r w:rsidRPr="0003678A">
              <w:rPr>
                <w:rFonts w:ascii="Times New Roman" w:eastAsiaTheme="minorEastAsia" w:hint="eastAsia"/>
              </w:rPr>
              <w:t>四川省长江经济带发展负面清单实施细则（试行）</w:t>
            </w:r>
            <w:r>
              <w:rPr>
                <w:rFonts w:ascii="Times New Roman" w:eastAsiaTheme="minorEastAsia" w:hint="eastAsia"/>
              </w:rPr>
              <w:t>》，</w:t>
            </w:r>
            <w:r w:rsidR="00124652">
              <w:rPr>
                <w:rFonts w:ascii="Times New Roman" w:eastAsiaTheme="minorEastAsia" w:hint="eastAsia"/>
              </w:rPr>
              <w:t>“</w:t>
            </w:r>
            <w:r w:rsidR="00124652" w:rsidRPr="00124652">
              <w:rPr>
                <w:rFonts w:ascii="Times New Roman" w:eastAsiaTheme="minorEastAsia" w:hint="eastAsia"/>
              </w:rPr>
              <w:t>禁止在自然保护区内进行砍伐、放牧、狩猎、捕捞、采药、开垦、烧荒、开矿、采石、挖沙等活动</w:t>
            </w:r>
            <w:r w:rsidR="00124652">
              <w:rPr>
                <w:rFonts w:ascii="Times New Roman" w:eastAsiaTheme="minorEastAsia" w:hint="eastAsia"/>
              </w:rPr>
              <w:t>”；“</w:t>
            </w:r>
            <w:r w:rsidR="00124652" w:rsidRPr="00124652">
              <w:rPr>
                <w:rFonts w:ascii="Times New Roman" w:eastAsiaTheme="minorEastAsia" w:hint="eastAsia"/>
              </w:rPr>
              <w:t>禁止在国家湿地公园的岸线和河段范围内开（围）垦、填埋或者排干湿地，截断湿地水源，挖沙、采矿</w:t>
            </w:r>
            <w:r w:rsidR="00124652">
              <w:rPr>
                <w:rFonts w:ascii="Times New Roman" w:eastAsiaTheme="minorEastAsia" w:hint="eastAsia"/>
              </w:rPr>
              <w:t>”。</w:t>
            </w:r>
            <w:r>
              <w:rPr>
                <w:rFonts w:ascii="Times New Roman" w:eastAsiaTheme="minorEastAsia" w:hint="eastAsia"/>
              </w:rPr>
              <w:t>本项目为砖瓦用页岩矿开采，不涉及自然保护区和国家湿地公园，不属于其禁止建设的项目。</w:t>
            </w:r>
          </w:p>
          <w:p w14:paraId="21523663" w14:textId="25B889D5" w:rsidR="00317209" w:rsidRPr="00B356B1" w:rsidRDefault="00317209" w:rsidP="00317209">
            <w:pPr>
              <w:pStyle w:val="Default"/>
              <w:spacing w:line="360" w:lineRule="auto"/>
              <w:ind w:firstLineChars="200" w:firstLine="480"/>
              <w:jc w:val="both"/>
              <w:rPr>
                <w:rFonts w:ascii="Times New Roman" w:eastAsiaTheme="minorEastAsia"/>
              </w:rPr>
            </w:pPr>
            <w:r w:rsidRPr="00B356B1">
              <w:rPr>
                <w:rFonts w:ascii="Times New Roman" w:eastAsiaTheme="minorEastAsia"/>
              </w:rPr>
              <w:t>因此，符合环境准入负面清单管理要求。</w:t>
            </w:r>
          </w:p>
          <w:p w14:paraId="655F0914" w14:textId="645519A6" w:rsidR="009C0470" w:rsidRPr="00B356B1" w:rsidRDefault="00706C9D" w:rsidP="00EB28D4">
            <w:pPr>
              <w:keepLines/>
              <w:spacing w:line="360" w:lineRule="auto"/>
              <w:rPr>
                <w:rFonts w:eastAsiaTheme="minorEastAsia"/>
                <w:b/>
                <w:color w:val="FF0000"/>
                <w:kern w:val="0"/>
                <w:sz w:val="28"/>
                <w:szCs w:val="28"/>
              </w:rPr>
            </w:pPr>
            <w:r>
              <w:rPr>
                <w:rFonts w:eastAsiaTheme="minorEastAsia" w:hint="eastAsia"/>
                <w:b/>
                <w:kern w:val="0"/>
                <w:sz w:val="28"/>
                <w:szCs w:val="28"/>
              </w:rPr>
              <w:t>五</w:t>
            </w:r>
            <w:r w:rsidR="00974239" w:rsidRPr="00B356B1">
              <w:rPr>
                <w:rFonts w:eastAsiaTheme="minorEastAsia"/>
                <w:b/>
                <w:kern w:val="0"/>
                <w:sz w:val="28"/>
                <w:szCs w:val="28"/>
              </w:rPr>
              <w:t>、</w:t>
            </w:r>
            <w:r w:rsidR="00974239" w:rsidRPr="00B356B1">
              <w:rPr>
                <w:rFonts w:eastAsiaTheme="minorEastAsia"/>
                <w:b/>
                <w:color w:val="000000" w:themeColor="text1"/>
                <w:kern w:val="0"/>
                <w:sz w:val="28"/>
                <w:szCs w:val="28"/>
              </w:rPr>
              <w:t>选址合理性</w:t>
            </w:r>
            <w:r w:rsidR="00470E96" w:rsidRPr="00B356B1">
              <w:rPr>
                <w:rFonts w:eastAsiaTheme="minorEastAsia"/>
                <w:b/>
                <w:color w:val="000000" w:themeColor="text1"/>
                <w:kern w:val="0"/>
                <w:sz w:val="28"/>
                <w:szCs w:val="28"/>
              </w:rPr>
              <w:t>与环境相容性</w:t>
            </w:r>
            <w:r w:rsidR="00974239" w:rsidRPr="00B356B1">
              <w:rPr>
                <w:rFonts w:eastAsiaTheme="minorEastAsia"/>
                <w:b/>
                <w:color w:val="000000" w:themeColor="text1"/>
                <w:kern w:val="0"/>
                <w:sz w:val="28"/>
                <w:szCs w:val="28"/>
              </w:rPr>
              <w:t>分析</w:t>
            </w:r>
          </w:p>
          <w:p w14:paraId="09EC297F" w14:textId="5779B8A2" w:rsidR="0028425C" w:rsidRPr="00B356B1" w:rsidRDefault="00974239" w:rsidP="00EB28D4">
            <w:pPr>
              <w:keepLines/>
              <w:spacing w:line="360" w:lineRule="auto"/>
              <w:ind w:firstLineChars="200" w:firstLine="482"/>
              <w:rPr>
                <w:rFonts w:eastAsiaTheme="minorEastAsia"/>
                <w:b/>
                <w:sz w:val="24"/>
              </w:rPr>
            </w:pPr>
            <w:r w:rsidRPr="00B356B1">
              <w:rPr>
                <w:rFonts w:eastAsiaTheme="minorEastAsia"/>
                <w:b/>
                <w:sz w:val="24"/>
              </w:rPr>
              <w:lastRenderedPageBreak/>
              <w:t>1</w:t>
            </w:r>
            <w:r w:rsidRPr="00B356B1">
              <w:rPr>
                <w:rFonts w:eastAsiaTheme="minorEastAsia"/>
                <w:b/>
                <w:sz w:val="24"/>
              </w:rPr>
              <w:t>、</w:t>
            </w:r>
            <w:r w:rsidR="00D20641">
              <w:rPr>
                <w:rFonts w:eastAsiaTheme="minorEastAsia" w:hint="eastAsia"/>
                <w:b/>
                <w:sz w:val="24"/>
              </w:rPr>
              <w:t>开采区</w:t>
            </w:r>
            <w:r w:rsidR="00E366EC" w:rsidRPr="00B356B1">
              <w:rPr>
                <w:rFonts w:eastAsiaTheme="minorEastAsia"/>
                <w:b/>
                <w:sz w:val="24"/>
              </w:rPr>
              <w:t>选址</w:t>
            </w:r>
            <w:r w:rsidR="00797E5B" w:rsidRPr="00B356B1">
              <w:rPr>
                <w:rFonts w:eastAsiaTheme="minorEastAsia"/>
                <w:b/>
                <w:sz w:val="24"/>
              </w:rPr>
              <w:t>合理性分析</w:t>
            </w:r>
          </w:p>
          <w:p w14:paraId="7F6DB092" w14:textId="2C7F0A64" w:rsidR="00D20641" w:rsidRPr="00D20641" w:rsidRDefault="00D20641" w:rsidP="00D20641">
            <w:pPr>
              <w:widowControl/>
              <w:shd w:val="clear" w:color="auto" w:fill="FFFFFF"/>
              <w:spacing w:line="360" w:lineRule="auto"/>
              <w:ind w:firstLineChars="200" w:firstLine="480"/>
              <w:rPr>
                <w:rFonts w:eastAsiaTheme="minorEastAsia"/>
                <w:sz w:val="24"/>
              </w:rPr>
            </w:pPr>
            <w:r w:rsidRPr="00D20641">
              <w:rPr>
                <w:rFonts w:eastAsiaTheme="minorEastAsia" w:hint="eastAsia"/>
                <w:sz w:val="24"/>
              </w:rPr>
              <w:t>拟建项目选址于峨边彝族自治县</w:t>
            </w:r>
            <w:r>
              <w:rPr>
                <w:rFonts w:eastAsiaTheme="minorEastAsia" w:hint="eastAsia"/>
                <w:sz w:val="24"/>
              </w:rPr>
              <w:t>新场乡</w:t>
            </w:r>
            <w:r w:rsidRPr="00D20641">
              <w:rPr>
                <w:rFonts w:eastAsiaTheme="minorEastAsia" w:hint="eastAsia"/>
                <w:sz w:val="24"/>
              </w:rPr>
              <w:t>，该项目选址合理性主要体现在以下方面：</w:t>
            </w:r>
          </w:p>
          <w:p w14:paraId="2E1BDA29" w14:textId="32F34192" w:rsidR="00D20641" w:rsidRPr="00D20641" w:rsidRDefault="00D20641" w:rsidP="00D20641">
            <w:pPr>
              <w:widowControl/>
              <w:shd w:val="clear" w:color="auto" w:fill="FFFFFF"/>
              <w:spacing w:line="360" w:lineRule="auto"/>
              <w:ind w:firstLineChars="200" w:firstLine="480"/>
              <w:rPr>
                <w:rFonts w:eastAsiaTheme="minorEastAsia"/>
                <w:sz w:val="24"/>
              </w:rPr>
            </w:pPr>
            <w:r w:rsidRPr="00D20641">
              <w:rPr>
                <w:rFonts w:eastAsiaTheme="minorEastAsia" w:hint="eastAsia"/>
                <w:sz w:val="24"/>
              </w:rPr>
              <w:t>（</w:t>
            </w:r>
            <w:r w:rsidRPr="00D20641">
              <w:rPr>
                <w:rFonts w:eastAsiaTheme="minorEastAsia" w:hint="eastAsia"/>
                <w:sz w:val="24"/>
              </w:rPr>
              <w:t>1</w:t>
            </w:r>
            <w:r w:rsidRPr="00D20641">
              <w:rPr>
                <w:rFonts w:eastAsiaTheme="minorEastAsia" w:hint="eastAsia"/>
                <w:sz w:val="24"/>
              </w:rPr>
              <w:t>）根据《四川省乐山市矿产资源总体规划（</w:t>
            </w:r>
            <w:r w:rsidRPr="00D20641">
              <w:rPr>
                <w:rFonts w:eastAsiaTheme="minorEastAsia" w:hint="eastAsia"/>
                <w:sz w:val="24"/>
              </w:rPr>
              <w:t>2016</w:t>
            </w:r>
            <w:r w:rsidRPr="00D20641">
              <w:rPr>
                <w:rFonts w:eastAsiaTheme="minorEastAsia" w:hint="eastAsia"/>
                <w:sz w:val="24"/>
              </w:rPr>
              <w:t>年</w:t>
            </w:r>
            <w:r w:rsidRPr="00D20641">
              <w:rPr>
                <w:rFonts w:eastAsiaTheme="minorEastAsia" w:hint="eastAsia"/>
                <w:sz w:val="24"/>
              </w:rPr>
              <w:t>-2020</w:t>
            </w:r>
            <w:r w:rsidRPr="00D20641">
              <w:rPr>
                <w:rFonts w:eastAsiaTheme="minorEastAsia" w:hint="eastAsia"/>
                <w:sz w:val="24"/>
              </w:rPr>
              <w:t>年）》，项目拟建址不在禁止建设区、限制建设区范围，</w:t>
            </w:r>
            <w:r>
              <w:rPr>
                <w:rFonts w:eastAsiaTheme="minorEastAsia" w:hint="eastAsia"/>
                <w:sz w:val="24"/>
              </w:rPr>
              <w:t>位于</w:t>
            </w:r>
            <w:r w:rsidRPr="00D20641">
              <w:rPr>
                <w:rFonts w:eastAsiaTheme="minorEastAsia" w:hint="eastAsia"/>
                <w:sz w:val="24"/>
              </w:rPr>
              <w:t>规划</w:t>
            </w:r>
            <w:r>
              <w:rPr>
                <w:rFonts w:eastAsiaTheme="minorEastAsia" w:hint="eastAsia"/>
                <w:sz w:val="24"/>
              </w:rPr>
              <w:t>的</w:t>
            </w:r>
            <w:r w:rsidRPr="00D20641">
              <w:rPr>
                <w:rFonts w:eastAsiaTheme="minorEastAsia" w:hint="eastAsia"/>
                <w:sz w:val="24"/>
              </w:rPr>
              <w:t>新场</w:t>
            </w:r>
            <w:r w:rsidRPr="00D20641">
              <w:rPr>
                <w:rFonts w:eastAsiaTheme="minorEastAsia" w:hint="eastAsia"/>
                <w:sz w:val="24"/>
              </w:rPr>
              <w:t>-</w:t>
            </w:r>
            <w:r w:rsidRPr="00D20641">
              <w:rPr>
                <w:rFonts w:eastAsiaTheme="minorEastAsia" w:hint="eastAsia"/>
                <w:sz w:val="24"/>
              </w:rPr>
              <w:t>共和乡集中开采区</w:t>
            </w:r>
            <w:r>
              <w:rPr>
                <w:rFonts w:eastAsiaTheme="minorEastAsia" w:hint="eastAsia"/>
                <w:sz w:val="24"/>
              </w:rPr>
              <w:t>。</w:t>
            </w:r>
            <w:r w:rsidRPr="00D20641">
              <w:rPr>
                <w:rFonts w:eastAsiaTheme="minorEastAsia" w:hint="eastAsia"/>
                <w:sz w:val="24"/>
              </w:rPr>
              <w:t>同时本项目满足新建</w:t>
            </w:r>
            <w:r>
              <w:rPr>
                <w:rFonts w:eastAsiaTheme="minorEastAsia" w:hint="eastAsia"/>
                <w:sz w:val="24"/>
              </w:rPr>
              <w:t>小型</w:t>
            </w:r>
            <w:r w:rsidRPr="00D20641">
              <w:rPr>
                <w:rFonts w:eastAsiaTheme="minorEastAsia" w:hint="eastAsia"/>
                <w:sz w:val="24"/>
              </w:rPr>
              <w:t>矿山准入条件，符合《四川省乐山市矿产资源总体规划（</w:t>
            </w:r>
            <w:r w:rsidRPr="00D20641">
              <w:rPr>
                <w:rFonts w:eastAsiaTheme="minorEastAsia" w:hint="eastAsia"/>
                <w:sz w:val="24"/>
              </w:rPr>
              <w:t>2016</w:t>
            </w:r>
            <w:r w:rsidRPr="00D20641">
              <w:rPr>
                <w:rFonts w:eastAsiaTheme="minorEastAsia" w:hint="eastAsia"/>
                <w:sz w:val="24"/>
              </w:rPr>
              <w:t>年</w:t>
            </w:r>
            <w:r w:rsidRPr="00D20641">
              <w:rPr>
                <w:rFonts w:eastAsiaTheme="minorEastAsia" w:hint="eastAsia"/>
                <w:sz w:val="24"/>
              </w:rPr>
              <w:t>-2020</w:t>
            </w:r>
            <w:r w:rsidRPr="00D20641">
              <w:rPr>
                <w:rFonts w:eastAsiaTheme="minorEastAsia" w:hint="eastAsia"/>
                <w:sz w:val="24"/>
              </w:rPr>
              <w:t>年）》。</w:t>
            </w:r>
          </w:p>
          <w:p w14:paraId="7D8D19F4" w14:textId="4A11355B" w:rsidR="00D20641" w:rsidRPr="00D20641" w:rsidRDefault="00D20641" w:rsidP="00D20641">
            <w:pPr>
              <w:widowControl/>
              <w:shd w:val="clear" w:color="auto" w:fill="FFFFFF"/>
              <w:spacing w:line="360" w:lineRule="auto"/>
              <w:ind w:firstLineChars="200" w:firstLine="480"/>
              <w:rPr>
                <w:rFonts w:eastAsiaTheme="minorEastAsia"/>
                <w:sz w:val="24"/>
              </w:rPr>
            </w:pPr>
            <w:r w:rsidRPr="004D6126">
              <w:rPr>
                <w:rFonts w:eastAsiaTheme="minorEastAsia" w:hint="eastAsia"/>
                <w:color w:val="000000" w:themeColor="text1"/>
                <w:sz w:val="24"/>
              </w:rPr>
              <w:t>（</w:t>
            </w:r>
            <w:r w:rsidRPr="004D6126">
              <w:rPr>
                <w:rFonts w:eastAsiaTheme="minorEastAsia" w:hint="eastAsia"/>
                <w:color w:val="000000" w:themeColor="text1"/>
                <w:sz w:val="24"/>
              </w:rPr>
              <w:t>2</w:t>
            </w:r>
            <w:r w:rsidRPr="004D6126">
              <w:rPr>
                <w:rFonts w:eastAsiaTheme="minorEastAsia" w:hint="eastAsia"/>
                <w:color w:val="000000" w:themeColor="text1"/>
                <w:sz w:val="24"/>
              </w:rPr>
              <w:t>）</w:t>
            </w:r>
            <w:r w:rsidR="003843F0">
              <w:rPr>
                <w:rFonts w:eastAsiaTheme="minorEastAsia"/>
                <w:sz w:val="24"/>
              </w:rPr>
              <w:t>G246</w:t>
            </w:r>
            <w:r w:rsidR="0071096D" w:rsidRPr="0071096D">
              <w:rPr>
                <w:rFonts w:eastAsiaTheme="minorEastAsia" w:hint="eastAsia"/>
                <w:color w:val="000000" w:themeColor="text1"/>
                <w:sz w:val="24"/>
              </w:rPr>
              <w:t>线峨（眉）</w:t>
            </w:r>
            <w:r w:rsidR="0071096D" w:rsidRPr="0071096D">
              <w:rPr>
                <w:rFonts w:eastAsiaTheme="minorEastAsia" w:hint="eastAsia"/>
                <w:color w:val="000000" w:themeColor="text1"/>
                <w:sz w:val="24"/>
              </w:rPr>
              <w:t>-</w:t>
            </w:r>
            <w:r w:rsidR="0071096D" w:rsidRPr="0071096D">
              <w:rPr>
                <w:rFonts w:eastAsiaTheme="minorEastAsia" w:hint="eastAsia"/>
                <w:color w:val="000000" w:themeColor="text1"/>
                <w:sz w:val="24"/>
              </w:rPr>
              <w:t>峨（边）段于矿山</w:t>
            </w:r>
            <w:r w:rsidR="0071096D" w:rsidRPr="0071096D">
              <w:rPr>
                <w:rFonts w:eastAsiaTheme="minorEastAsia" w:hint="eastAsia"/>
                <w:color w:val="000000" w:themeColor="text1"/>
                <w:sz w:val="24"/>
              </w:rPr>
              <w:t>200</w:t>
            </w:r>
            <w:r w:rsidR="0071096D" w:rsidRPr="0071096D">
              <w:rPr>
                <w:rFonts w:eastAsiaTheme="minorEastAsia" w:hint="eastAsia"/>
                <w:color w:val="000000" w:themeColor="text1"/>
                <w:sz w:val="24"/>
              </w:rPr>
              <w:t>米外经南东至西部经过，矿山东部有</w:t>
            </w:r>
            <w:r w:rsidR="0071096D" w:rsidRPr="0071096D">
              <w:rPr>
                <w:rFonts w:eastAsiaTheme="minorEastAsia" w:hint="eastAsia"/>
                <w:color w:val="000000" w:themeColor="text1"/>
                <w:sz w:val="24"/>
              </w:rPr>
              <w:t>0.</w:t>
            </w:r>
            <w:r w:rsidR="0071096D">
              <w:rPr>
                <w:rFonts w:eastAsiaTheme="minorEastAsia"/>
                <w:color w:val="000000" w:themeColor="text1"/>
                <w:sz w:val="24"/>
              </w:rPr>
              <w:t>5</w:t>
            </w:r>
            <w:r w:rsidR="0071096D" w:rsidRPr="0071096D">
              <w:rPr>
                <w:rFonts w:eastAsiaTheme="minorEastAsia" w:hint="eastAsia"/>
                <w:color w:val="000000" w:themeColor="text1"/>
                <w:sz w:val="24"/>
              </w:rPr>
              <w:t>公里村道与之相接，村道路面宽度</w:t>
            </w:r>
            <w:r w:rsidR="0071096D" w:rsidRPr="0071096D">
              <w:rPr>
                <w:rFonts w:eastAsiaTheme="minorEastAsia" w:hint="eastAsia"/>
                <w:color w:val="000000" w:themeColor="text1"/>
                <w:sz w:val="24"/>
              </w:rPr>
              <w:t>3.5</w:t>
            </w:r>
            <w:r w:rsidR="0071096D" w:rsidRPr="0071096D">
              <w:rPr>
                <w:rFonts w:eastAsiaTheme="minorEastAsia" w:hint="eastAsia"/>
                <w:color w:val="000000" w:themeColor="text1"/>
                <w:sz w:val="24"/>
              </w:rPr>
              <w:t>米，水泥硬化，交通运输较为便利，周边水、电等基础设施能够满足本项目运营需求。</w:t>
            </w:r>
            <w:r w:rsidR="004D6126" w:rsidRPr="004D6126">
              <w:rPr>
                <w:rFonts w:eastAsiaTheme="minorEastAsia" w:hint="eastAsia"/>
                <w:color w:val="000000" w:themeColor="text1"/>
                <w:sz w:val="24"/>
              </w:rPr>
              <w:t>本项目</w:t>
            </w:r>
            <w:r w:rsidR="004D2DDA" w:rsidRPr="004D6126">
              <w:rPr>
                <w:rFonts w:eastAsiaTheme="minorEastAsia" w:hint="eastAsia"/>
                <w:color w:val="000000" w:themeColor="text1"/>
                <w:sz w:val="24"/>
              </w:rPr>
              <w:t>不在</w:t>
            </w:r>
            <w:r w:rsidR="003843F0">
              <w:rPr>
                <w:rFonts w:eastAsiaTheme="minorEastAsia"/>
                <w:sz w:val="24"/>
              </w:rPr>
              <w:t>G246</w:t>
            </w:r>
            <w:r w:rsidR="004D2DDA" w:rsidRPr="004D6126">
              <w:rPr>
                <w:rFonts w:eastAsiaTheme="minorEastAsia" w:hint="eastAsia"/>
                <w:color w:val="000000" w:themeColor="text1"/>
                <w:sz w:val="24"/>
              </w:rPr>
              <w:t>两侧的直观可视范围内。</w:t>
            </w:r>
          </w:p>
          <w:p w14:paraId="29299549" w14:textId="68452E98" w:rsidR="00D20641" w:rsidRDefault="00D20641" w:rsidP="004D2DDA">
            <w:pPr>
              <w:widowControl/>
              <w:shd w:val="clear" w:color="auto" w:fill="FFFFFF"/>
              <w:spacing w:line="360" w:lineRule="auto"/>
              <w:ind w:firstLineChars="200" w:firstLine="480"/>
              <w:rPr>
                <w:rFonts w:eastAsiaTheme="minorEastAsia"/>
                <w:sz w:val="24"/>
              </w:rPr>
            </w:pPr>
            <w:r w:rsidRPr="00D20641">
              <w:rPr>
                <w:rFonts w:eastAsiaTheme="minorEastAsia" w:hint="eastAsia"/>
                <w:sz w:val="24"/>
              </w:rPr>
              <w:t>（</w:t>
            </w:r>
            <w:r w:rsidRPr="00D20641">
              <w:rPr>
                <w:rFonts w:eastAsiaTheme="minorEastAsia" w:hint="eastAsia"/>
                <w:sz w:val="24"/>
              </w:rPr>
              <w:t>3</w:t>
            </w:r>
            <w:r w:rsidRPr="00D20641">
              <w:rPr>
                <w:rFonts w:eastAsiaTheme="minorEastAsia" w:hint="eastAsia"/>
                <w:sz w:val="24"/>
              </w:rPr>
              <w:t>）本项目拟建址周围不涉及自然保护区、</w:t>
            </w:r>
            <w:r w:rsidR="004D2DDA" w:rsidRPr="004D2DDA">
              <w:rPr>
                <w:rFonts w:eastAsiaTheme="minorEastAsia" w:hint="eastAsia"/>
                <w:sz w:val="24"/>
              </w:rPr>
              <w:t>风景名胜区、世界文化和自然遗产地、海洋特别保护区、饮用水水源保护区；</w:t>
            </w:r>
            <w:r w:rsidR="004D2DDA">
              <w:rPr>
                <w:rFonts w:eastAsiaTheme="minorEastAsia" w:hint="eastAsia"/>
                <w:sz w:val="24"/>
              </w:rPr>
              <w:t>不涉及</w:t>
            </w:r>
            <w:r w:rsidR="004D2DDA" w:rsidRPr="004D2DDA">
              <w:rPr>
                <w:rFonts w:eastAsiaTheme="minorEastAsia" w:hint="eastAsia"/>
                <w:sz w:val="24"/>
              </w:rPr>
              <w:t>基本农田保护区、基本草原、森林公园、地质公园、重要湿地、天然林、野生动物重要栖息地、重点保护野生植物生长繁殖地、重要水生生物的自然产卵场、索饵场、越冬场和洄游通道、天然渔场、水土流失重点防治区、沙化土地封禁保护区、封闭及半封闭海域</w:t>
            </w:r>
            <w:r w:rsidR="004D2DDA">
              <w:rPr>
                <w:rFonts w:eastAsiaTheme="minorEastAsia" w:hint="eastAsia"/>
                <w:sz w:val="24"/>
              </w:rPr>
              <w:t>、</w:t>
            </w:r>
            <w:r w:rsidRPr="00D20641">
              <w:rPr>
                <w:rFonts w:eastAsiaTheme="minorEastAsia" w:hint="eastAsia"/>
                <w:sz w:val="24"/>
              </w:rPr>
              <w:t>生态脆弱敏感区等敏感区域</w:t>
            </w:r>
            <w:r w:rsidR="004D2DDA">
              <w:rPr>
                <w:rFonts w:eastAsiaTheme="minorEastAsia" w:hint="eastAsia"/>
                <w:sz w:val="24"/>
              </w:rPr>
              <w:t>，</w:t>
            </w:r>
            <w:r w:rsidRPr="00D20641">
              <w:rPr>
                <w:rFonts w:eastAsiaTheme="minorEastAsia" w:hint="eastAsia"/>
                <w:sz w:val="24"/>
              </w:rPr>
              <w:t>不在划定的生态红线区内。</w:t>
            </w:r>
          </w:p>
          <w:p w14:paraId="41195EC7" w14:textId="766D5885" w:rsidR="0001722B" w:rsidRDefault="0001722B" w:rsidP="004D2DDA">
            <w:pPr>
              <w:widowControl/>
              <w:shd w:val="clear" w:color="auto" w:fill="FFFFFF"/>
              <w:spacing w:line="360" w:lineRule="auto"/>
              <w:ind w:firstLineChars="200" w:firstLine="480"/>
              <w:rPr>
                <w:rFonts w:eastAsiaTheme="minorEastAsia"/>
                <w:sz w:val="24"/>
              </w:rPr>
            </w:pPr>
            <w:r>
              <w:rPr>
                <w:rFonts w:eastAsiaTheme="minorEastAsia" w:hint="eastAsia"/>
                <w:sz w:val="24"/>
              </w:rPr>
              <w:t>（</w:t>
            </w:r>
            <w:r>
              <w:rPr>
                <w:rFonts w:eastAsiaTheme="minorEastAsia" w:hint="eastAsia"/>
                <w:sz w:val="24"/>
              </w:rPr>
              <w:t>4</w:t>
            </w:r>
            <w:r>
              <w:rPr>
                <w:rFonts w:eastAsiaTheme="minorEastAsia" w:hint="eastAsia"/>
                <w:sz w:val="24"/>
              </w:rPr>
              <w:t>）</w:t>
            </w:r>
            <w:r w:rsidRPr="0001722B">
              <w:rPr>
                <w:rFonts w:eastAsiaTheme="minorEastAsia" w:hint="eastAsia"/>
                <w:sz w:val="24"/>
              </w:rPr>
              <w:t>矿山所在区域无重要的矿产分布，主要为砖瓦用页岩生产矿山。矿山北、西、南部无矿山分布，北东部外约</w:t>
            </w:r>
            <w:r w:rsidRPr="0001722B">
              <w:rPr>
                <w:rFonts w:eastAsiaTheme="minorEastAsia" w:hint="eastAsia"/>
                <w:sz w:val="24"/>
              </w:rPr>
              <w:t>80</w:t>
            </w:r>
            <w:r w:rsidRPr="0001722B">
              <w:rPr>
                <w:rFonts w:eastAsiaTheme="minorEastAsia" w:hint="eastAsia"/>
                <w:sz w:val="24"/>
              </w:rPr>
              <w:t>米有峨边彝族自治县新场机砖厂砖瓦用页岩矿山，矿山间有约</w:t>
            </w:r>
            <w:r w:rsidRPr="0001722B">
              <w:rPr>
                <w:rFonts w:eastAsiaTheme="minorEastAsia" w:hint="eastAsia"/>
                <w:sz w:val="24"/>
              </w:rPr>
              <w:t>100</w:t>
            </w:r>
            <w:r w:rsidRPr="0001722B">
              <w:rPr>
                <w:rFonts w:eastAsiaTheme="minorEastAsia" w:hint="eastAsia"/>
                <w:sz w:val="24"/>
              </w:rPr>
              <w:t>米隔离带，矿山间无矿权重叠区及矿权纠纷。</w:t>
            </w:r>
          </w:p>
          <w:p w14:paraId="46462AEE" w14:textId="4B3D8A24" w:rsidR="00D20641" w:rsidRDefault="00D20641" w:rsidP="00D20641">
            <w:pPr>
              <w:widowControl/>
              <w:shd w:val="clear" w:color="auto" w:fill="FFFFFF"/>
              <w:spacing w:line="360" w:lineRule="auto"/>
              <w:ind w:firstLineChars="200" w:firstLine="480"/>
              <w:rPr>
                <w:rFonts w:eastAsiaTheme="minorEastAsia"/>
                <w:sz w:val="24"/>
              </w:rPr>
            </w:pPr>
            <w:r w:rsidRPr="00D20641">
              <w:rPr>
                <w:rFonts w:eastAsiaTheme="minorEastAsia" w:hint="eastAsia"/>
                <w:sz w:val="24"/>
              </w:rPr>
              <w:t>综上所述，评价认为本项目开采区选址具有合理性。</w:t>
            </w:r>
          </w:p>
          <w:p w14:paraId="6F829B0B" w14:textId="74E67B8F" w:rsidR="004F2BF4" w:rsidRPr="00B356B1" w:rsidRDefault="004F2BF4" w:rsidP="004F2BF4">
            <w:pPr>
              <w:keepLines/>
              <w:spacing w:line="360" w:lineRule="auto"/>
              <w:ind w:firstLineChars="200" w:firstLine="482"/>
              <w:rPr>
                <w:rFonts w:eastAsiaTheme="minorEastAsia"/>
                <w:b/>
                <w:sz w:val="24"/>
              </w:rPr>
            </w:pPr>
            <w:r>
              <w:rPr>
                <w:rFonts w:eastAsiaTheme="minorEastAsia"/>
                <w:b/>
                <w:sz w:val="24"/>
              </w:rPr>
              <w:t>2</w:t>
            </w:r>
            <w:r w:rsidRPr="00B356B1">
              <w:rPr>
                <w:rFonts w:eastAsiaTheme="minorEastAsia"/>
                <w:b/>
                <w:sz w:val="24"/>
              </w:rPr>
              <w:t>、</w:t>
            </w:r>
            <w:r>
              <w:rPr>
                <w:rFonts w:eastAsiaTheme="minorEastAsia" w:hint="eastAsia"/>
                <w:b/>
                <w:sz w:val="24"/>
              </w:rPr>
              <w:t>外环境关系</w:t>
            </w:r>
          </w:p>
          <w:p w14:paraId="109077B0" w14:textId="0E61C56C" w:rsidR="00D602DD" w:rsidRDefault="00D602DD" w:rsidP="00D20641">
            <w:pPr>
              <w:widowControl/>
              <w:shd w:val="clear" w:color="auto" w:fill="FFFFFF"/>
              <w:spacing w:line="360" w:lineRule="auto"/>
              <w:ind w:firstLineChars="200" w:firstLine="480"/>
              <w:rPr>
                <w:rFonts w:eastAsiaTheme="minorEastAsia"/>
                <w:sz w:val="24"/>
              </w:rPr>
            </w:pPr>
            <w:r w:rsidRPr="00D602DD">
              <w:rPr>
                <w:rFonts w:eastAsiaTheme="minorEastAsia" w:hint="eastAsia"/>
                <w:sz w:val="24"/>
              </w:rPr>
              <w:t>本项目拟建址位于峨边彝族自治县</w:t>
            </w:r>
            <w:r>
              <w:rPr>
                <w:rFonts w:eastAsiaTheme="minorEastAsia" w:hint="eastAsia"/>
                <w:sz w:val="24"/>
              </w:rPr>
              <w:t>新场乡新凤村</w:t>
            </w:r>
            <w:r w:rsidRPr="00D602DD">
              <w:rPr>
                <w:rFonts w:eastAsiaTheme="minorEastAsia" w:hint="eastAsia"/>
                <w:sz w:val="24"/>
              </w:rPr>
              <w:t>，根据现场踏勘，</w:t>
            </w:r>
            <w:r>
              <w:rPr>
                <w:rFonts w:eastAsiaTheme="minorEastAsia" w:hint="eastAsia"/>
                <w:sz w:val="24"/>
              </w:rPr>
              <w:t>项目矿区占地范围内主要为有林地和旱地。</w:t>
            </w:r>
            <w:r w:rsidRPr="00D602DD">
              <w:rPr>
                <w:rFonts w:eastAsiaTheme="minorEastAsia" w:hint="eastAsia"/>
                <w:sz w:val="24"/>
              </w:rPr>
              <w:t>项目矿区周边分布有大量林地及少量坡耕地，项目矿区外环境关系如下：</w:t>
            </w:r>
          </w:p>
          <w:p w14:paraId="3791485F" w14:textId="52ED23B4" w:rsidR="00D602DD" w:rsidRDefault="00D602DD" w:rsidP="00D20641">
            <w:pPr>
              <w:widowControl/>
              <w:shd w:val="clear" w:color="auto" w:fill="FFFFFF"/>
              <w:spacing w:line="360" w:lineRule="auto"/>
              <w:ind w:firstLineChars="200" w:firstLine="480"/>
              <w:rPr>
                <w:rFonts w:eastAsiaTheme="minorEastAsia"/>
                <w:sz w:val="24"/>
              </w:rPr>
            </w:pPr>
            <w:r w:rsidRPr="00D602DD">
              <w:rPr>
                <w:rFonts w:eastAsiaTheme="minorEastAsia" w:hint="eastAsia"/>
                <w:sz w:val="24"/>
              </w:rPr>
              <w:t>矿区北</w:t>
            </w:r>
            <w:r>
              <w:rPr>
                <w:rFonts w:eastAsiaTheme="minorEastAsia" w:hint="eastAsia"/>
                <w:sz w:val="24"/>
              </w:rPr>
              <w:t>部</w:t>
            </w:r>
            <w:r>
              <w:rPr>
                <w:rFonts w:eastAsiaTheme="minorEastAsia" w:hint="eastAsia"/>
                <w:sz w:val="24"/>
              </w:rPr>
              <w:t>1</w:t>
            </w:r>
            <w:r>
              <w:rPr>
                <w:rFonts w:eastAsiaTheme="minorEastAsia"/>
                <w:sz w:val="24"/>
              </w:rPr>
              <w:t>5m</w:t>
            </w:r>
            <w:r>
              <w:rPr>
                <w:rFonts w:ascii="宋体" w:hAnsi="宋体" w:hint="eastAsia"/>
                <w:sz w:val="24"/>
              </w:rPr>
              <w:t>～</w:t>
            </w:r>
            <w:r>
              <w:rPr>
                <w:rFonts w:eastAsiaTheme="minorEastAsia"/>
                <w:sz w:val="24"/>
              </w:rPr>
              <w:t>300m</w:t>
            </w:r>
            <w:r>
              <w:rPr>
                <w:rFonts w:eastAsiaTheme="minorEastAsia" w:hint="eastAsia"/>
                <w:sz w:val="24"/>
              </w:rPr>
              <w:t>范围内</w:t>
            </w:r>
            <w:r w:rsidRPr="00D602DD">
              <w:rPr>
                <w:rFonts w:eastAsiaTheme="minorEastAsia" w:hint="eastAsia"/>
                <w:sz w:val="24"/>
              </w:rPr>
              <w:t>分布有散居住户（约</w:t>
            </w:r>
            <w:r>
              <w:rPr>
                <w:rFonts w:eastAsiaTheme="minorEastAsia"/>
                <w:sz w:val="24"/>
              </w:rPr>
              <w:t>30</w:t>
            </w:r>
            <w:r w:rsidRPr="00D602DD">
              <w:rPr>
                <w:rFonts w:eastAsiaTheme="minorEastAsia" w:hint="eastAsia"/>
                <w:sz w:val="24"/>
              </w:rPr>
              <w:t>户、</w:t>
            </w:r>
            <w:r w:rsidR="00793BDF">
              <w:rPr>
                <w:rFonts w:eastAsiaTheme="minorEastAsia"/>
                <w:sz w:val="24"/>
              </w:rPr>
              <w:t>100</w:t>
            </w:r>
            <w:r w:rsidRPr="00D602DD">
              <w:rPr>
                <w:rFonts w:eastAsiaTheme="minorEastAsia" w:hint="eastAsia"/>
                <w:sz w:val="24"/>
              </w:rPr>
              <w:t>人）</w:t>
            </w:r>
            <w:r w:rsidR="00793BDF">
              <w:rPr>
                <w:rFonts w:eastAsiaTheme="minorEastAsia" w:hint="eastAsia"/>
                <w:sz w:val="24"/>
              </w:rPr>
              <w:t>，</w:t>
            </w:r>
            <w:r w:rsidR="003803B7" w:rsidRPr="00923027">
              <w:rPr>
                <w:rFonts w:eastAsiaTheme="minorEastAsia" w:hint="eastAsia"/>
                <w:sz w:val="24"/>
              </w:rPr>
              <w:t>村民建筑基本为砖混一层建筑</w:t>
            </w:r>
            <w:r w:rsidR="003803B7">
              <w:rPr>
                <w:rFonts w:eastAsiaTheme="minorEastAsia" w:hint="eastAsia"/>
                <w:sz w:val="24"/>
              </w:rPr>
              <w:t>，</w:t>
            </w:r>
            <w:r w:rsidR="00793BDF">
              <w:rPr>
                <w:rFonts w:eastAsiaTheme="minorEastAsia" w:hint="eastAsia"/>
                <w:sz w:val="24"/>
              </w:rPr>
              <w:t>高差为</w:t>
            </w:r>
            <w:r w:rsidR="00793BDF">
              <w:rPr>
                <w:rFonts w:eastAsiaTheme="minorEastAsia" w:hint="eastAsia"/>
                <w:sz w:val="24"/>
              </w:rPr>
              <w:t>-</w:t>
            </w:r>
            <w:r w:rsidR="00793BDF">
              <w:rPr>
                <w:rFonts w:eastAsiaTheme="minorEastAsia"/>
                <w:sz w:val="24"/>
              </w:rPr>
              <w:t>70</w:t>
            </w:r>
            <w:r w:rsidR="00793BDF">
              <w:rPr>
                <w:rFonts w:ascii="宋体" w:hAnsi="宋体" w:hint="eastAsia"/>
                <w:sz w:val="24"/>
              </w:rPr>
              <w:t>～</w:t>
            </w:r>
            <w:r w:rsidR="00D96FA0">
              <w:rPr>
                <w:rFonts w:ascii="宋体" w:hAnsi="宋体" w:hint="eastAsia"/>
                <w:sz w:val="24"/>
              </w:rPr>
              <w:t>+</w:t>
            </w:r>
            <w:r w:rsidR="00793BDF">
              <w:rPr>
                <w:rFonts w:eastAsiaTheme="minorEastAsia"/>
                <w:sz w:val="24"/>
              </w:rPr>
              <w:t>48m</w:t>
            </w:r>
            <w:r>
              <w:rPr>
                <w:rFonts w:eastAsiaTheme="minorEastAsia" w:hint="eastAsia"/>
                <w:sz w:val="24"/>
              </w:rPr>
              <w:t>；</w:t>
            </w:r>
          </w:p>
          <w:p w14:paraId="12A9C2E8" w14:textId="1584C7C6" w:rsidR="00D602DD" w:rsidRDefault="003843F0" w:rsidP="00D20641">
            <w:pPr>
              <w:widowControl/>
              <w:shd w:val="clear" w:color="auto" w:fill="FFFFFF"/>
              <w:spacing w:line="360" w:lineRule="auto"/>
              <w:ind w:firstLineChars="200" w:firstLine="480"/>
              <w:rPr>
                <w:rFonts w:eastAsiaTheme="minorEastAsia"/>
                <w:sz w:val="24"/>
              </w:rPr>
            </w:pPr>
            <w:r>
              <w:rPr>
                <w:rFonts w:eastAsiaTheme="minorEastAsia"/>
                <w:sz w:val="24"/>
              </w:rPr>
              <w:t>G246</w:t>
            </w:r>
            <w:r w:rsidR="00D602DD" w:rsidRPr="00D602DD">
              <w:rPr>
                <w:rFonts w:eastAsiaTheme="minorEastAsia" w:hint="eastAsia"/>
                <w:sz w:val="24"/>
              </w:rPr>
              <w:t>线峨（眉）</w:t>
            </w:r>
            <w:r w:rsidR="00D602DD" w:rsidRPr="00D602DD">
              <w:rPr>
                <w:rFonts w:eastAsiaTheme="minorEastAsia" w:hint="eastAsia"/>
                <w:sz w:val="24"/>
              </w:rPr>
              <w:t>-</w:t>
            </w:r>
            <w:r w:rsidR="00D602DD" w:rsidRPr="00D602DD">
              <w:rPr>
                <w:rFonts w:eastAsiaTheme="minorEastAsia" w:hint="eastAsia"/>
                <w:sz w:val="24"/>
              </w:rPr>
              <w:t>峨（边）段于矿山</w:t>
            </w:r>
            <w:r w:rsidR="00D602DD" w:rsidRPr="00D602DD">
              <w:rPr>
                <w:rFonts w:eastAsiaTheme="minorEastAsia" w:hint="eastAsia"/>
                <w:sz w:val="24"/>
              </w:rPr>
              <w:t>200</w:t>
            </w:r>
            <w:r w:rsidR="00D602DD" w:rsidRPr="00D602DD">
              <w:rPr>
                <w:rFonts w:eastAsiaTheme="minorEastAsia" w:hint="eastAsia"/>
                <w:sz w:val="24"/>
              </w:rPr>
              <w:t>米外经南东至西部经过，矿山东部有</w:t>
            </w:r>
            <w:r w:rsidR="00D602DD" w:rsidRPr="00D602DD">
              <w:rPr>
                <w:rFonts w:eastAsiaTheme="minorEastAsia" w:hint="eastAsia"/>
                <w:sz w:val="24"/>
              </w:rPr>
              <w:t>0.</w:t>
            </w:r>
            <w:r w:rsidR="00D602DD">
              <w:rPr>
                <w:rFonts w:eastAsiaTheme="minorEastAsia"/>
                <w:sz w:val="24"/>
              </w:rPr>
              <w:t>5</w:t>
            </w:r>
            <w:r w:rsidR="00D602DD">
              <w:rPr>
                <w:rFonts w:eastAsiaTheme="minorEastAsia" w:hint="eastAsia"/>
                <w:sz w:val="24"/>
              </w:rPr>
              <w:t>k</w:t>
            </w:r>
            <w:r w:rsidR="00D602DD">
              <w:rPr>
                <w:rFonts w:eastAsiaTheme="minorEastAsia"/>
                <w:sz w:val="24"/>
              </w:rPr>
              <w:t>m</w:t>
            </w:r>
            <w:r w:rsidR="00D602DD" w:rsidRPr="00D602DD">
              <w:rPr>
                <w:rFonts w:eastAsiaTheme="minorEastAsia" w:hint="eastAsia"/>
                <w:sz w:val="24"/>
              </w:rPr>
              <w:t>村道与之相接，村道路面宽度</w:t>
            </w:r>
            <w:r w:rsidR="00D602DD" w:rsidRPr="00D602DD">
              <w:rPr>
                <w:rFonts w:eastAsiaTheme="minorEastAsia" w:hint="eastAsia"/>
                <w:sz w:val="24"/>
              </w:rPr>
              <w:t>3.5</w:t>
            </w:r>
            <w:r w:rsidR="00D602DD" w:rsidRPr="00D602DD">
              <w:rPr>
                <w:rFonts w:eastAsiaTheme="minorEastAsia" w:hint="eastAsia"/>
                <w:sz w:val="24"/>
              </w:rPr>
              <w:t>米，水泥硬化</w:t>
            </w:r>
            <w:r w:rsidR="00D96FA0">
              <w:rPr>
                <w:rFonts w:eastAsiaTheme="minorEastAsia" w:hint="eastAsia"/>
                <w:sz w:val="24"/>
              </w:rPr>
              <w:t>；</w:t>
            </w:r>
            <w:r>
              <w:rPr>
                <w:rFonts w:eastAsiaTheme="minorEastAsia"/>
                <w:sz w:val="24"/>
              </w:rPr>
              <w:t>G246</w:t>
            </w:r>
            <w:r w:rsidR="00FE04CB">
              <w:rPr>
                <w:rFonts w:eastAsiaTheme="minorEastAsia" w:hint="eastAsia"/>
                <w:sz w:val="24"/>
              </w:rPr>
              <w:t>与矿区高差为</w:t>
            </w:r>
            <w:r w:rsidR="00FE04CB">
              <w:rPr>
                <w:rFonts w:eastAsiaTheme="minorEastAsia" w:hint="eastAsia"/>
                <w:sz w:val="24"/>
              </w:rPr>
              <w:t>-</w:t>
            </w:r>
            <w:r w:rsidR="00FE04CB">
              <w:rPr>
                <w:rFonts w:eastAsiaTheme="minorEastAsia"/>
                <w:sz w:val="24"/>
              </w:rPr>
              <w:t>13m</w:t>
            </w:r>
            <w:r w:rsidR="00FE04CB">
              <w:rPr>
                <w:rFonts w:ascii="宋体" w:hAnsi="宋体" w:hint="eastAsia"/>
                <w:sz w:val="24"/>
              </w:rPr>
              <w:t>～</w:t>
            </w:r>
            <w:r w:rsidR="00FE04CB">
              <w:rPr>
                <w:rFonts w:eastAsiaTheme="minorEastAsia" w:hint="eastAsia"/>
                <w:sz w:val="24"/>
              </w:rPr>
              <w:t>-</w:t>
            </w:r>
            <w:r w:rsidR="00FE04CB">
              <w:rPr>
                <w:rFonts w:eastAsiaTheme="minorEastAsia"/>
                <w:sz w:val="24"/>
              </w:rPr>
              <w:t>28m</w:t>
            </w:r>
            <w:r w:rsidR="00D96FA0">
              <w:rPr>
                <w:rFonts w:eastAsiaTheme="minorEastAsia" w:hint="eastAsia"/>
                <w:sz w:val="24"/>
              </w:rPr>
              <w:t>，</w:t>
            </w:r>
            <w:r w:rsidR="00D96FA0" w:rsidRPr="004D6126">
              <w:rPr>
                <w:rFonts w:eastAsiaTheme="minorEastAsia" w:hint="eastAsia"/>
                <w:color w:val="000000" w:themeColor="text1"/>
                <w:sz w:val="24"/>
              </w:rPr>
              <w:t>有山坡阻挡</w:t>
            </w:r>
            <w:r w:rsidR="004D6126">
              <w:rPr>
                <w:rFonts w:eastAsiaTheme="minorEastAsia" w:hint="eastAsia"/>
                <w:color w:val="000000" w:themeColor="text1"/>
                <w:sz w:val="24"/>
              </w:rPr>
              <w:t>且植被茂盛</w:t>
            </w:r>
            <w:r w:rsidR="00D96FA0" w:rsidRPr="004D6126">
              <w:rPr>
                <w:rFonts w:eastAsiaTheme="minorEastAsia" w:hint="eastAsia"/>
                <w:color w:val="000000" w:themeColor="text1"/>
                <w:sz w:val="24"/>
              </w:rPr>
              <w:t>，</w:t>
            </w:r>
            <w:r w:rsidR="004D6126" w:rsidRPr="004D6126">
              <w:rPr>
                <w:rFonts w:eastAsiaTheme="minorEastAsia" w:hint="eastAsia"/>
                <w:color w:val="000000" w:themeColor="text1"/>
                <w:sz w:val="24"/>
              </w:rPr>
              <w:t>本项目不在</w:t>
            </w:r>
            <w:r>
              <w:rPr>
                <w:rFonts w:eastAsiaTheme="minorEastAsia"/>
                <w:sz w:val="24"/>
              </w:rPr>
              <w:t>G246</w:t>
            </w:r>
            <w:r w:rsidR="004D6126" w:rsidRPr="004D6126">
              <w:rPr>
                <w:rFonts w:eastAsiaTheme="minorEastAsia" w:hint="eastAsia"/>
                <w:color w:val="000000" w:themeColor="text1"/>
                <w:sz w:val="24"/>
              </w:rPr>
              <w:t>两侧的直观可视范围内</w:t>
            </w:r>
            <w:r w:rsidR="00FE04CB" w:rsidRPr="004D6126">
              <w:rPr>
                <w:rFonts w:eastAsiaTheme="minorEastAsia" w:hint="eastAsia"/>
                <w:color w:val="000000" w:themeColor="text1"/>
                <w:sz w:val="24"/>
              </w:rPr>
              <w:t>；</w:t>
            </w:r>
          </w:p>
          <w:p w14:paraId="6B597641" w14:textId="3A6E73C7" w:rsidR="00793BDF" w:rsidRDefault="00793BDF" w:rsidP="00D20641">
            <w:pPr>
              <w:widowControl/>
              <w:shd w:val="clear" w:color="auto" w:fill="FFFFFF"/>
              <w:spacing w:line="360" w:lineRule="auto"/>
              <w:ind w:firstLineChars="200" w:firstLine="480"/>
              <w:rPr>
                <w:rFonts w:eastAsiaTheme="minorEastAsia"/>
                <w:sz w:val="24"/>
              </w:rPr>
            </w:pPr>
            <w:r>
              <w:rPr>
                <w:rFonts w:eastAsiaTheme="minorEastAsia" w:hint="eastAsia"/>
                <w:sz w:val="24"/>
              </w:rPr>
              <w:t>矿区东北</w:t>
            </w:r>
            <w:r>
              <w:rPr>
                <w:rFonts w:eastAsiaTheme="minorEastAsia" w:hint="eastAsia"/>
                <w:sz w:val="24"/>
              </w:rPr>
              <w:t>5</w:t>
            </w:r>
            <w:r>
              <w:rPr>
                <w:rFonts w:eastAsiaTheme="minorEastAsia"/>
                <w:sz w:val="24"/>
              </w:rPr>
              <w:t>00m</w:t>
            </w:r>
            <w:r>
              <w:rPr>
                <w:rFonts w:ascii="宋体" w:hAnsi="宋体" w:hint="eastAsia"/>
                <w:sz w:val="24"/>
              </w:rPr>
              <w:t>～</w:t>
            </w:r>
            <w:r>
              <w:rPr>
                <w:rFonts w:eastAsiaTheme="minorEastAsia"/>
                <w:sz w:val="24"/>
              </w:rPr>
              <w:t>600m</w:t>
            </w:r>
            <w:r>
              <w:rPr>
                <w:rFonts w:eastAsiaTheme="minorEastAsia" w:hint="eastAsia"/>
                <w:sz w:val="24"/>
              </w:rPr>
              <w:t>范围内</w:t>
            </w:r>
            <w:r w:rsidRPr="00D602DD">
              <w:rPr>
                <w:rFonts w:eastAsiaTheme="minorEastAsia" w:hint="eastAsia"/>
                <w:sz w:val="24"/>
              </w:rPr>
              <w:t>分布有散居住户（约</w:t>
            </w:r>
            <w:r>
              <w:rPr>
                <w:rFonts w:eastAsiaTheme="minorEastAsia"/>
                <w:sz w:val="24"/>
              </w:rPr>
              <w:t>8</w:t>
            </w:r>
            <w:r w:rsidRPr="00D602DD">
              <w:rPr>
                <w:rFonts w:eastAsiaTheme="minorEastAsia" w:hint="eastAsia"/>
                <w:sz w:val="24"/>
              </w:rPr>
              <w:t>户、</w:t>
            </w:r>
            <w:r>
              <w:rPr>
                <w:rFonts w:eastAsiaTheme="minorEastAsia"/>
                <w:sz w:val="24"/>
              </w:rPr>
              <w:t>30</w:t>
            </w:r>
            <w:r w:rsidRPr="00D602DD">
              <w:rPr>
                <w:rFonts w:eastAsiaTheme="minorEastAsia" w:hint="eastAsia"/>
                <w:sz w:val="24"/>
              </w:rPr>
              <w:t>人）</w:t>
            </w:r>
            <w:r w:rsidR="00D96FA0">
              <w:rPr>
                <w:rFonts w:eastAsiaTheme="minorEastAsia" w:hint="eastAsia"/>
                <w:sz w:val="24"/>
              </w:rPr>
              <w:t>，高差为</w:t>
            </w:r>
            <w:r w:rsidR="00D96FA0">
              <w:rPr>
                <w:rFonts w:eastAsiaTheme="minorEastAsia" w:hint="eastAsia"/>
                <w:sz w:val="24"/>
              </w:rPr>
              <w:t>+</w:t>
            </w:r>
            <w:r w:rsidR="00D96FA0">
              <w:rPr>
                <w:rFonts w:eastAsiaTheme="minorEastAsia"/>
                <w:sz w:val="24"/>
              </w:rPr>
              <w:t>16</w:t>
            </w:r>
            <w:r w:rsidR="00D96FA0">
              <w:rPr>
                <w:rFonts w:eastAsiaTheme="minorEastAsia" w:hint="eastAsia"/>
                <w:sz w:val="24"/>
              </w:rPr>
              <w:t>m</w:t>
            </w:r>
            <w:r w:rsidR="00D96FA0">
              <w:rPr>
                <w:rFonts w:eastAsiaTheme="minorEastAsia" w:hint="eastAsia"/>
                <w:sz w:val="24"/>
              </w:rPr>
              <w:t>，有山坡阻挡，不可直视；</w:t>
            </w:r>
          </w:p>
          <w:p w14:paraId="33717686" w14:textId="438B16C4" w:rsidR="00793BDF" w:rsidRDefault="00793BDF" w:rsidP="00793BDF">
            <w:pPr>
              <w:widowControl/>
              <w:shd w:val="clear" w:color="auto" w:fill="FFFFFF"/>
              <w:spacing w:line="360" w:lineRule="auto"/>
              <w:ind w:firstLineChars="200" w:firstLine="480"/>
              <w:rPr>
                <w:rFonts w:eastAsiaTheme="minorEastAsia"/>
                <w:sz w:val="24"/>
              </w:rPr>
            </w:pPr>
            <w:r>
              <w:rPr>
                <w:rFonts w:eastAsiaTheme="minorEastAsia" w:hint="eastAsia"/>
                <w:sz w:val="24"/>
              </w:rPr>
              <w:lastRenderedPageBreak/>
              <w:t>矿区东北</w:t>
            </w:r>
            <w:r>
              <w:rPr>
                <w:rFonts w:eastAsiaTheme="minorEastAsia"/>
                <w:sz w:val="24"/>
              </w:rPr>
              <w:t>700m</w:t>
            </w:r>
            <w:r>
              <w:rPr>
                <w:rFonts w:ascii="宋体" w:hAnsi="宋体" w:hint="eastAsia"/>
                <w:sz w:val="24"/>
              </w:rPr>
              <w:t>～</w:t>
            </w:r>
            <w:r>
              <w:rPr>
                <w:rFonts w:eastAsiaTheme="minorEastAsia"/>
                <w:sz w:val="24"/>
              </w:rPr>
              <w:t>1100m</w:t>
            </w:r>
            <w:r>
              <w:rPr>
                <w:rFonts w:eastAsiaTheme="minorEastAsia" w:hint="eastAsia"/>
                <w:sz w:val="24"/>
              </w:rPr>
              <w:t>范围内</w:t>
            </w:r>
            <w:r w:rsidRPr="00D602DD">
              <w:rPr>
                <w:rFonts w:eastAsiaTheme="minorEastAsia" w:hint="eastAsia"/>
                <w:sz w:val="24"/>
              </w:rPr>
              <w:t>分布有散居住户（约</w:t>
            </w:r>
            <w:r>
              <w:rPr>
                <w:rFonts w:eastAsiaTheme="minorEastAsia"/>
                <w:sz w:val="24"/>
              </w:rPr>
              <w:t>10</w:t>
            </w:r>
            <w:r w:rsidRPr="00D602DD">
              <w:rPr>
                <w:rFonts w:eastAsiaTheme="minorEastAsia" w:hint="eastAsia"/>
                <w:sz w:val="24"/>
              </w:rPr>
              <w:t>户、</w:t>
            </w:r>
            <w:r>
              <w:rPr>
                <w:rFonts w:eastAsiaTheme="minorEastAsia"/>
                <w:sz w:val="24"/>
              </w:rPr>
              <w:t>40</w:t>
            </w:r>
            <w:r w:rsidRPr="00D602DD">
              <w:rPr>
                <w:rFonts w:eastAsiaTheme="minorEastAsia" w:hint="eastAsia"/>
                <w:sz w:val="24"/>
              </w:rPr>
              <w:t>人）</w:t>
            </w:r>
            <w:r w:rsidR="00923027">
              <w:rPr>
                <w:rFonts w:eastAsiaTheme="minorEastAsia" w:hint="eastAsia"/>
                <w:sz w:val="24"/>
              </w:rPr>
              <w:t>，有山坡阻挡，不可直视；</w:t>
            </w:r>
          </w:p>
          <w:p w14:paraId="20B70061" w14:textId="04899320" w:rsidR="00D602DD" w:rsidRDefault="00725F96" w:rsidP="00D20641">
            <w:pPr>
              <w:widowControl/>
              <w:shd w:val="clear" w:color="auto" w:fill="FFFFFF"/>
              <w:spacing w:line="360" w:lineRule="auto"/>
              <w:ind w:firstLineChars="200" w:firstLine="480"/>
              <w:rPr>
                <w:rFonts w:eastAsiaTheme="minorEastAsia"/>
                <w:sz w:val="24"/>
              </w:rPr>
            </w:pPr>
            <w:r>
              <w:rPr>
                <w:rFonts w:eastAsiaTheme="minorEastAsia" w:hint="eastAsia"/>
                <w:sz w:val="24"/>
              </w:rPr>
              <w:t>矿区东南角</w:t>
            </w:r>
            <w:r w:rsidR="003314B5">
              <w:rPr>
                <w:rFonts w:eastAsiaTheme="minorEastAsia" w:hint="eastAsia"/>
                <w:sz w:val="24"/>
              </w:rPr>
              <w:t>与</w:t>
            </w:r>
            <w:r w:rsidRPr="00D602DD">
              <w:rPr>
                <w:rFonts w:eastAsiaTheme="minorEastAsia" w:hint="eastAsia"/>
                <w:sz w:val="24"/>
              </w:rPr>
              <w:t>新场机砖厂</w:t>
            </w:r>
            <w:r w:rsidR="003314B5">
              <w:rPr>
                <w:rFonts w:eastAsiaTheme="minorEastAsia" w:hint="eastAsia"/>
                <w:sz w:val="24"/>
              </w:rPr>
              <w:t>部分</w:t>
            </w:r>
            <w:r w:rsidR="003314B5">
              <w:rPr>
                <w:rFonts w:eastAsiaTheme="minorEastAsia"/>
                <w:sz w:val="24"/>
              </w:rPr>
              <w:t>重叠</w:t>
            </w:r>
            <w:r>
              <w:rPr>
                <w:rFonts w:eastAsiaTheme="minorEastAsia" w:hint="eastAsia"/>
                <w:sz w:val="24"/>
              </w:rPr>
              <w:t>；</w:t>
            </w:r>
            <w:r w:rsidR="00923027">
              <w:rPr>
                <w:rFonts w:eastAsiaTheme="minorEastAsia" w:hint="eastAsia"/>
                <w:sz w:val="24"/>
              </w:rPr>
              <w:t>矿区</w:t>
            </w:r>
            <w:r w:rsidR="00D602DD" w:rsidRPr="00D602DD">
              <w:rPr>
                <w:rFonts w:eastAsiaTheme="minorEastAsia" w:hint="eastAsia"/>
                <w:sz w:val="24"/>
              </w:rPr>
              <w:t>北东部外约</w:t>
            </w:r>
            <w:r w:rsidR="00D602DD" w:rsidRPr="00D602DD">
              <w:rPr>
                <w:rFonts w:eastAsiaTheme="minorEastAsia" w:hint="eastAsia"/>
                <w:sz w:val="24"/>
              </w:rPr>
              <w:t>80</w:t>
            </w:r>
            <w:r w:rsidR="00D602DD" w:rsidRPr="00D602DD">
              <w:rPr>
                <w:rFonts w:eastAsiaTheme="minorEastAsia" w:hint="eastAsia"/>
                <w:sz w:val="24"/>
              </w:rPr>
              <w:t>米</w:t>
            </w:r>
            <w:r w:rsidR="00D602DD">
              <w:rPr>
                <w:rFonts w:eastAsiaTheme="minorEastAsia" w:hint="eastAsia"/>
                <w:sz w:val="24"/>
              </w:rPr>
              <w:t>为</w:t>
            </w:r>
            <w:r w:rsidR="00D602DD" w:rsidRPr="00D602DD">
              <w:rPr>
                <w:rFonts w:eastAsiaTheme="minorEastAsia" w:hint="eastAsia"/>
                <w:sz w:val="24"/>
              </w:rPr>
              <w:t>峨边彝族自治县新场机砖厂砖瓦用页岩矿山，矿山间有约</w:t>
            </w:r>
            <w:r w:rsidR="00D602DD" w:rsidRPr="00D602DD">
              <w:rPr>
                <w:rFonts w:eastAsiaTheme="minorEastAsia" w:hint="eastAsia"/>
                <w:sz w:val="24"/>
              </w:rPr>
              <w:t>100</w:t>
            </w:r>
            <w:r w:rsidR="00D602DD" w:rsidRPr="00D602DD">
              <w:rPr>
                <w:rFonts w:eastAsiaTheme="minorEastAsia" w:hint="eastAsia"/>
                <w:sz w:val="24"/>
              </w:rPr>
              <w:t>米隔离带，矿山间无矿权重叠区及矿权纠纷</w:t>
            </w:r>
            <w:r w:rsidR="00923027">
              <w:rPr>
                <w:rFonts w:eastAsiaTheme="minorEastAsia" w:hint="eastAsia"/>
                <w:sz w:val="24"/>
              </w:rPr>
              <w:t>；</w:t>
            </w:r>
          </w:p>
          <w:p w14:paraId="301F60B1" w14:textId="48D2B8D2" w:rsidR="00923027" w:rsidRDefault="00923027" w:rsidP="00923027">
            <w:pPr>
              <w:widowControl/>
              <w:shd w:val="clear" w:color="auto" w:fill="FFFFFF"/>
              <w:spacing w:line="360" w:lineRule="auto"/>
              <w:ind w:firstLineChars="200" w:firstLine="480"/>
              <w:rPr>
                <w:rFonts w:eastAsiaTheme="minorEastAsia"/>
                <w:sz w:val="24"/>
              </w:rPr>
            </w:pPr>
            <w:r>
              <w:rPr>
                <w:rFonts w:eastAsiaTheme="minorEastAsia" w:hint="eastAsia"/>
                <w:sz w:val="24"/>
              </w:rPr>
              <w:t>矿区东南</w:t>
            </w:r>
            <w:r>
              <w:rPr>
                <w:rFonts w:eastAsiaTheme="minorEastAsia"/>
                <w:sz w:val="24"/>
              </w:rPr>
              <w:t>110m</w:t>
            </w:r>
            <w:r>
              <w:rPr>
                <w:rFonts w:ascii="宋体" w:hAnsi="宋体" w:hint="eastAsia"/>
                <w:sz w:val="24"/>
              </w:rPr>
              <w:t>～</w:t>
            </w:r>
            <w:r>
              <w:rPr>
                <w:rFonts w:eastAsiaTheme="minorEastAsia"/>
                <w:sz w:val="24"/>
              </w:rPr>
              <w:t>750m</w:t>
            </w:r>
            <w:r>
              <w:rPr>
                <w:rFonts w:eastAsiaTheme="minorEastAsia" w:hint="eastAsia"/>
                <w:sz w:val="24"/>
              </w:rPr>
              <w:t>范围内</w:t>
            </w:r>
            <w:r w:rsidRPr="00D602DD">
              <w:rPr>
                <w:rFonts w:eastAsiaTheme="minorEastAsia" w:hint="eastAsia"/>
                <w:sz w:val="24"/>
              </w:rPr>
              <w:t>分布有散居住户（约</w:t>
            </w:r>
            <w:r>
              <w:rPr>
                <w:rFonts w:eastAsiaTheme="minorEastAsia"/>
                <w:sz w:val="24"/>
              </w:rPr>
              <w:t>20</w:t>
            </w:r>
            <w:r w:rsidRPr="00D602DD">
              <w:rPr>
                <w:rFonts w:eastAsiaTheme="minorEastAsia" w:hint="eastAsia"/>
                <w:sz w:val="24"/>
              </w:rPr>
              <w:t>户、</w:t>
            </w:r>
            <w:r>
              <w:rPr>
                <w:rFonts w:eastAsiaTheme="minorEastAsia"/>
                <w:sz w:val="24"/>
              </w:rPr>
              <w:t>70</w:t>
            </w:r>
            <w:r w:rsidRPr="00D602DD">
              <w:rPr>
                <w:rFonts w:eastAsiaTheme="minorEastAsia" w:hint="eastAsia"/>
                <w:sz w:val="24"/>
              </w:rPr>
              <w:t>人）</w:t>
            </w:r>
            <w:r>
              <w:rPr>
                <w:rFonts w:eastAsiaTheme="minorEastAsia" w:hint="eastAsia"/>
                <w:sz w:val="24"/>
              </w:rPr>
              <w:t>，高差为</w:t>
            </w:r>
            <w:r>
              <w:rPr>
                <w:rFonts w:eastAsiaTheme="minorEastAsia" w:hint="eastAsia"/>
                <w:sz w:val="24"/>
              </w:rPr>
              <w:t>-</w:t>
            </w:r>
            <w:r w:rsidR="003354AA">
              <w:rPr>
                <w:rFonts w:eastAsiaTheme="minorEastAsia"/>
                <w:sz w:val="24"/>
              </w:rPr>
              <w:t>42</w:t>
            </w:r>
            <w:r w:rsidR="003354AA">
              <w:rPr>
                <w:rFonts w:ascii="宋体" w:hAnsi="宋体" w:hint="eastAsia"/>
                <w:sz w:val="24"/>
              </w:rPr>
              <w:t>～</w:t>
            </w:r>
            <w:r w:rsidR="00841E11">
              <w:rPr>
                <w:rFonts w:ascii="宋体" w:hAnsi="宋体" w:hint="eastAsia"/>
                <w:sz w:val="24"/>
              </w:rPr>
              <w:t>-</w:t>
            </w:r>
            <w:r w:rsidR="003354AA">
              <w:rPr>
                <w:rFonts w:eastAsiaTheme="minorEastAsia"/>
                <w:sz w:val="24"/>
              </w:rPr>
              <w:t>74</w:t>
            </w:r>
            <w:r>
              <w:rPr>
                <w:rFonts w:eastAsiaTheme="minorEastAsia" w:hint="eastAsia"/>
                <w:sz w:val="24"/>
              </w:rPr>
              <w:t>m</w:t>
            </w:r>
            <w:r>
              <w:rPr>
                <w:rFonts w:eastAsiaTheme="minorEastAsia" w:hint="eastAsia"/>
                <w:sz w:val="24"/>
              </w:rPr>
              <w:t>；</w:t>
            </w:r>
          </w:p>
          <w:p w14:paraId="3B66C0BF" w14:textId="5898EF8B" w:rsidR="00923027" w:rsidRPr="00841E11" w:rsidRDefault="00841E11" w:rsidP="00D20641">
            <w:pPr>
              <w:widowControl/>
              <w:shd w:val="clear" w:color="auto" w:fill="FFFFFF"/>
              <w:spacing w:line="360" w:lineRule="auto"/>
              <w:ind w:firstLineChars="200" w:firstLine="480"/>
              <w:rPr>
                <w:rFonts w:eastAsiaTheme="minorEastAsia"/>
                <w:sz w:val="24"/>
              </w:rPr>
            </w:pPr>
            <w:r>
              <w:rPr>
                <w:rFonts w:eastAsiaTheme="minorEastAsia" w:hint="eastAsia"/>
                <w:sz w:val="24"/>
              </w:rPr>
              <w:t>矿区东南</w:t>
            </w:r>
            <w:r>
              <w:rPr>
                <w:rFonts w:eastAsiaTheme="minorEastAsia" w:hint="eastAsia"/>
                <w:sz w:val="24"/>
              </w:rPr>
              <w:t>9</w:t>
            </w:r>
            <w:r>
              <w:rPr>
                <w:rFonts w:eastAsiaTheme="minorEastAsia"/>
                <w:sz w:val="24"/>
              </w:rPr>
              <w:t>75</w:t>
            </w:r>
            <w:r>
              <w:rPr>
                <w:rFonts w:eastAsiaTheme="minorEastAsia" w:hint="eastAsia"/>
                <w:sz w:val="24"/>
              </w:rPr>
              <w:t>m</w:t>
            </w:r>
            <w:r>
              <w:rPr>
                <w:rFonts w:eastAsiaTheme="minorEastAsia" w:hint="eastAsia"/>
                <w:sz w:val="24"/>
              </w:rPr>
              <w:t>为大渡河，高差</w:t>
            </w:r>
            <w:r>
              <w:rPr>
                <w:rFonts w:eastAsiaTheme="minorEastAsia" w:hint="eastAsia"/>
                <w:sz w:val="24"/>
              </w:rPr>
              <w:t>-</w:t>
            </w:r>
            <w:r>
              <w:rPr>
                <w:rFonts w:eastAsiaTheme="minorEastAsia"/>
                <w:sz w:val="24"/>
              </w:rPr>
              <w:t>512m</w:t>
            </w:r>
            <w:r w:rsidR="00C12CA4">
              <w:rPr>
                <w:rFonts w:eastAsiaTheme="minorEastAsia" w:hint="eastAsia"/>
                <w:sz w:val="24"/>
              </w:rPr>
              <w:t>，</w:t>
            </w:r>
            <w:r w:rsidR="00C12CA4" w:rsidRPr="00C12CA4">
              <w:rPr>
                <w:rFonts w:eastAsiaTheme="minorEastAsia" w:hint="eastAsia"/>
                <w:sz w:val="24"/>
              </w:rPr>
              <w:t>其水体功能主要为泄洪、灌溉、生活水源、工业水源</w:t>
            </w:r>
            <w:r w:rsidR="00C12CA4">
              <w:rPr>
                <w:rFonts w:eastAsiaTheme="minorEastAsia" w:hint="eastAsia"/>
                <w:sz w:val="24"/>
              </w:rPr>
              <w:t>；</w:t>
            </w:r>
          </w:p>
          <w:p w14:paraId="4B3DC99E" w14:textId="22DC12B2" w:rsidR="00841E11" w:rsidRPr="00841E11" w:rsidRDefault="00D602DD" w:rsidP="00841E11">
            <w:pPr>
              <w:widowControl/>
              <w:shd w:val="clear" w:color="auto" w:fill="FFFFFF"/>
              <w:spacing w:line="360" w:lineRule="auto"/>
              <w:ind w:firstLineChars="200" w:firstLine="480"/>
              <w:rPr>
                <w:rFonts w:eastAsiaTheme="minorEastAsia"/>
                <w:sz w:val="24"/>
              </w:rPr>
            </w:pPr>
            <w:r>
              <w:rPr>
                <w:rFonts w:eastAsiaTheme="minorEastAsia" w:hint="eastAsia"/>
                <w:sz w:val="24"/>
              </w:rPr>
              <w:t>矿区西南侧</w:t>
            </w:r>
            <w:r>
              <w:rPr>
                <w:rFonts w:eastAsiaTheme="minorEastAsia" w:hint="eastAsia"/>
                <w:sz w:val="24"/>
              </w:rPr>
              <w:t>3</w:t>
            </w:r>
            <w:r>
              <w:rPr>
                <w:rFonts w:eastAsiaTheme="minorEastAsia"/>
                <w:sz w:val="24"/>
              </w:rPr>
              <w:t>80m</w:t>
            </w:r>
            <w:r>
              <w:rPr>
                <w:rFonts w:eastAsiaTheme="minorEastAsia" w:hint="eastAsia"/>
                <w:sz w:val="24"/>
              </w:rPr>
              <w:t>为黑龙溪河，</w:t>
            </w:r>
            <w:r w:rsidR="00841E11">
              <w:rPr>
                <w:rFonts w:eastAsiaTheme="minorEastAsia" w:hint="eastAsia"/>
                <w:sz w:val="24"/>
              </w:rPr>
              <w:t>高差</w:t>
            </w:r>
            <w:r w:rsidR="00841E11">
              <w:rPr>
                <w:rFonts w:eastAsiaTheme="minorEastAsia" w:hint="eastAsia"/>
                <w:sz w:val="24"/>
              </w:rPr>
              <w:t>-</w:t>
            </w:r>
            <w:r w:rsidR="00841E11">
              <w:rPr>
                <w:rFonts w:eastAsiaTheme="minorEastAsia"/>
                <w:sz w:val="24"/>
              </w:rPr>
              <w:t>210m</w:t>
            </w:r>
            <w:r w:rsidR="00C12CA4">
              <w:rPr>
                <w:rFonts w:eastAsiaTheme="minorEastAsia" w:hint="eastAsia"/>
                <w:sz w:val="24"/>
              </w:rPr>
              <w:t>，</w:t>
            </w:r>
            <w:r w:rsidR="00C12CA4" w:rsidRPr="00D602DD">
              <w:rPr>
                <w:rFonts w:eastAsiaTheme="minorEastAsia" w:hint="eastAsia"/>
                <w:sz w:val="24"/>
              </w:rPr>
              <w:t>其水体功能主要为灌溉、泄洪</w:t>
            </w:r>
            <w:r w:rsidR="00C12CA4">
              <w:rPr>
                <w:rFonts w:eastAsiaTheme="minorEastAsia" w:hint="eastAsia"/>
                <w:sz w:val="24"/>
              </w:rPr>
              <w:t>；</w:t>
            </w:r>
          </w:p>
          <w:p w14:paraId="1177F683" w14:textId="6C10965F" w:rsidR="00D602DD" w:rsidRDefault="00503DF8" w:rsidP="00D20641">
            <w:pPr>
              <w:widowControl/>
              <w:shd w:val="clear" w:color="auto" w:fill="FFFFFF"/>
              <w:spacing w:line="360" w:lineRule="auto"/>
              <w:ind w:firstLineChars="200" w:firstLine="480"/>
              <w:rPr>
                <w:rFonts w:eastAsiaTheme="minorEastAsia"/>
                <w:sz w:val="24"/>
              </w:rPr>
            </w:pPr>
            <w:r>
              <w:rPr>
                <w:rFonts w:eastAsiaTheme="minorEastAsia" w:hint="eastAsia"/>
                <w:sz w:val="24"/>
              </w:rPr>
              <w:t>矿区</w:t>
            </w:r>
            <w:r w:rsidR="001B21CE">
              <w:rPr>
                <w:rFonts w:eastAsiaTheme="minorEastAsia" w:hint="eastAsia"/>
                <w:sz w:val="24"/>
              </w:rPr>
              <w:t>西</w:t>
            </w:r>
            <w:r>
              <w:rPr>
                <w:rFonts w:eastAsiaTheme="minorEastAsia" w:hint="eastAsia"/>
                <w:sz w:val="24"/>
              </w:rPr>
              <w:t>侧</w:t>
            </w:r>
            <w:r>
              <w:rPr>
                <w:rFonts w:eastAsiaTheme="minorEastAsia" w:hint="eastAsia"/>
                <w:sz w:val="24"/>
              </w:rPr>
              <w:t>1</w:t>
            </w:r>
            <w:r>
              <w:rPr>
                <w:rFonts w:eastAsiaTheme="minorEastAsia"/>
                <w:sz w:val="24"/>
              </w:rPr>
              <w:t>10m</w:t>
            </w:r>
            <w:r>
              <w:rPr>
                <w:rFonts w:eastAsiaTheme="minorEastAsia" w:hint="eastAsia"/>
                <w:sz w:val="24"/>
              </w:rPr>
              <w:t>为</w:t>
            </w:r>
            <w:r w:rsidR="00307661">
              <w:rPr>
                <w:rFonts w:eastAsiaTheme="minorEastAsia" w:hint="eastAsia"/>
                <w:sz w:val="24"/>
              </w:rPr>
              <w:t>养殖场</w:t>
            </w:r>
            <w:r>
              <w:rPr>
                <w:rFonts w:eastAsiaTheme="minorEastAsia" w:hint="eastAsia"/>
                <w:sz w:val="24"/>
              </w:rPr>
              <w:t>，高差为</w:t>
            </w:r>
            <w:r>
              <w:rPr>
                <w:rFonts w:eastAsiaTheme="minorEastAsia" w:hint="eastAsia"/>
                <w:sz w:val="24"/>
              </w:rPr>
              <w:t>-</w:t>
            </w:r>
            <w:r>
              <w:rPr>
                <w:rFonts w:eastAsiaTheme="minorEastAsia"/>
                <w:sz w:val="24"/>
              </w:rPr>
              <w:t>40m</w:t>
            </w:r>
            <w:r>
              <w:rPr>
                <w:rFonts w:eastAsiaTheme="minorEastAsia" w:hint="eastAsia"/>
                <w:sz w:val="24"/>
              </w:rPr>
              <w:t>；</w:t>
            </w:r>
          </w:p>
          <w:p w14:paraId="30BFA3D8" w14:textId="03A4EF6C" w:rsidR="00503DF8" w:rsidRDefault="00503DF8" w:rsidP="00D20641">
            <w:pPr>
              <w:widowControl/>
              <w:shd w:val="clear" w:color="auto" w:fill="FFFFFF"/>
              <w:spacing w:line="360" w:lineRule="auto"/>
              <w:ind w:firstLineChars="200" w:firstLine="480"/>
              <w:rPr>
                <w:rFonts w:eastAsiaTheme="minorEastAsia"/>
                <w:sz w:val="24"/>
              </w:rPr>
            </w:pPr>
            <w:r>
              <w:rPr>
                <w:rFonts w:eastAsiaTheme="minorEastAsia" w:hint="eastAsia"/>
                <w:sz w:val="24"/>
              </w:rPr>
              <w:t>矿区</w:t>
            </w:r>
            <w:r w:rsidR="001B21CE">
              <w:rPr>
                <w:rFonts w:eastAsiaTheme="minorEastAsia" w:hint="eastAsia"/>
                <w:sz w:val="24"/>
              </w:rPr>
              <w:t>西</w:t>
            </w:r>
            <w:r>
              <w:rPr>
                <w:rFonts w:eastAsiaTheme="minorEastAsia" w:hint="eastAsia"/>
                <w:sz w:val="24"/>
              </w:rPr>
              <w:t>侧</w:t>
            </w:r>
            <w:r>
              <w:rPr>
                <w:rFonts w:eastAsiaTheme="minorEastAsia" w:hint="eastAsia"/>
                <w:sz w:val="24"/>
              </w:rPr>
              <w:t>5</w:t>
            </w:r>
            <w:r>
              <w:rPr>
                <w:rFonts w:eastAsiaTheme="minorEastAsia"/>
                <w:sz w:val="24"/>
              </w:rPr>
              <w:t>50</w:t>
            </w:r>
            <w:r>
              <w:rPr>
                <w:rFonts w:ascii="宋体" w:hAnsi="宋体" w:hint="eastAsia"/>
                <w:sz w:val="24"/>
              </w:rPr>
              <w:t>～</w:t>
            </w:r>
            <w:r>
              <w:rPr>
                <w:rFonts w:eastAsiaTheme="minorEastAsia"/>
                <w:sz w:val="24"/>
              </w:rPr>
              <w:t>940</w:t>
            </w:r>
            <w:r>
              <w:rPr>
                <w:rFonts w:eastAsiaTheme="minorEastAsia" w:hint="eastAsia"/>
                <w:sz w:val="24"/>
              </w:rPr>
              <w:t>为新场乡场镇，</w:t>
            </w:r>
            <w:r w:rsidR="003803B7">
              <w:rPr>
                <w:rFonts w:eastAsiaTheme="minorEastAsia" w:hint="eastAsia"/>
                <w:sz w:val="24"/>
              </w:rPr>
              <w:t>居住人口约</w:t>
            </w:r>
            <w:r w:rsidR="003803B7">
              <w:rPr>
                <w:rFonts w:eastAsiaTheme="minorEastAsia" w:hint="eastAsia"/>
                <w:sz w:val="24"/>
              </w:rPr>
              <w:t>5</w:t>
            </w:r>
            <w:r w:rsidR="003803B7">
              <w:rPr>
                <w:rFonts w:eastAsiaTheme="minorEastAsia"/>
                <w:sz w:val="24"/>
              </w:rPr>
              <w:t>00</w:t>
            </w:r>
            <w:r w:rsidR="003803B7">
              <w:rPr>
                <w:rFonts w:eastAsiaTheme="minorEastAsia" w:hint="eastAsia"/>
                <w:sz w:val="24"/>
              </w:rPr>
              <w:t>人，</w:t>
            </w:r>
            <w:r>
              <w:rPr>
                <w:rFonts w:eastAsiaTheme="minorEastAsia" w:hint="eastAsia"/>
                <w:sz w:val="24"/>
              </w:rPr>
              <w:t>高差</w:t>
            </w:r>
            <w:r>
              <w:rPr>
                <w:rFonts w:eastAsiaTheme="minorEastAsia" w:hint="eastAsia"/>
                <w:sz w:val="24"/>
              </w:rPr>
              <w:t>-</w:t>
            </w:r>
            <w:r>
              <w:rPr>
                <w:rFonts w:eastAsiaTheme="minorEastAsia"/>
                <w:sz w:val="24"/>
              </w:rPr>
              <w:t>133</w:t>
            </w:r>
            <w:r>
              <w:rPr>
                <w:rFonts w:ascii="宋体" w:hAnsi="宋体" w:hint="eastAsia"/>
                <w:sz w:val="24"/>
              </w:rPr>
              <w:t>～</w:t>
            </w:r>
            <w:r>
              <w:rPr>
                <w:rFonts w:eastAsiaTheme="minorEastAsia" w:hint="eastAsia"/>
                <w:sz w:val="24"/>
              </w:rPr>
              <w:t>-</w:t>
            </w:r>
            <w:r>
              <w:rPr>
                <w:rFonts w:eastAsiaTheme="minorEastAsia"/>
                <w:sz w:val="24"/>
              </w:rPr>
              <w:t>146m</w:t>
            </w:r>
            <w:r w:rsidR="003803B7">
              <w:rPr>
                <w:rFonts w:eastAsiaTheme="minorEastAsia" w:hint="eastAsia"/>
                <w:sz w:val="24"/>
              </w:rPr>
              <w:t>；</w:t>
            </w:r>
          </w:p>
          <w:p w14:paraId="430DEE06" w14:textId="07C19F34" w:rsidR="00307661" w:rsidRDefault="00307661" w:rsidP="00307661">
            <w:pPr>
              <w:widowControl/>
              <w:shd w:val="clear" w:color="auto" w:fill="FFFFFF"/>
              <w:spacing w:line="360" w:lineRule="auto"/>
              <w:ind w:firstLineChars="200" w:firstLine="480"/>
              <w:rPr>
                <w:rFonts w:eastAsiaTheme="minorEastAsia"/>
                <w:sz w:val="24"/>
              </w:rPr>
            </w:pPr>
            <w:r>
              <w:rPr>
                <w:rFonts w:eastAsiaTheme="minorEastAsia" w:hint="eastAsia"/>
                <w:sz w:val="24"/>
              </w:rPr>
              <w:t>周边</w:t>
            </w:r>
            <w:r>
              <w:rPr>
                <w:rFonts w:eastAsiaTheme="minorEastAsia"/>
                <w:sz w:val="24"/>
              </w:rPr>
              <w:t>散户居民</w:t>
            </w:r>
            <w:r>
              <w:rPr>
                <w:rFonts w:eastAsiaTheme="minorEastAsia" w:hint="eastAsia"/>
                <w:sz w:val="24"/>
              </w:rPr>
              <w:t>饮用水</w:t>
            </w:r>
            <w:r>
              <w:rPr>
                <w:rFonts w:eastAsiaTheme="minorEastAsia"/>
                <w:sz w:val="24"/>
              </w:rPr>
              <w:t>取自地下水，新场乡场镇居民饮用水为自来水</w:t>
            </w:r>
            <w:r w:rsidR="0081128B">
              <w:rPr>
                <w:rFonts w:eastAsiaTheme="minorEastAsia" w:hint="eastAsia"/>
                <w:sz w:val="24"/>
              </w:rPr>
              <w:t>，自来水</w:t>
            </w:r>
            <w:r w:rsidR="0081128B">
              <w:rPr>
                <w:rFonts w:eastAsiaTheme="minorEastAsia"/>
                <w:sz w:val="24"/>
              </w:rPr>
              <w:t>水源为</w:t>
            </w:r>
            <w:r w:rsidR="0081128B" w:rsidRPr="0081128B">
              <w:rPr>
                <w:rFonts w:eastAsiaTheme="minorEastAsia" w:hint="eastAsia"/>
                <w:sz w:val="24"/>
              </w:rPr>
              <w:t>山泉水</w:t>
            </w:r>
            <w:r w:rsidR="0081128B">
              <w:rPr>
                <w:rFonts w:eastAsiaTheme="minorEastAsia" w:hint="eastAsia"/>
                <w:sz w:val="24"/>
              </w:rPr>
              <w:t>，位于</w:t>
            </w:r>
            <w:r w:rsidR="0081128B" w:rsidRPr="0081128B">
              <w:rPr>
                <w:rFonts w:eastAsiaTheme="minorEastAsia" w:hint="eastAsia"/>
                <w:sz w:val="24"/>
              </w:rPr>
              <w:t>新场乡星星</w:t>
            </w:r>
            <w:r w:rsidR="0081128B">
              <w:rPr>
                <w:rFonts w:eastAsiaTheme="minorEastAsia" w:hint="eastAsia"/>
                <w:sz w:val="24"/>
              </w:rPr>
              <w:t>村</w:t>
            </w:r>
            <w:r w:rsidR="0081128B" w:rsidRPr="0081128B">
              <w:rPr>
                <w:rFonts w:eastAsiaTheme="minorEastAsia" w:hint="eastAsia"/>
                <w:sz w:val="24"/>
              </w:rPr>
              <w:t>三组</w:t>
            </w:r>
            <w:r w:rsidR="0081128B">
              <w:rPr>
                <w:rFonts w:eastAsiaTheme="minorEastAsia" w:hint="eastAsia"/>
                <w:sz w:val="24"/>
              </w:rPr>
              <w:t>。</w:t>
            </w:r>
          </w:p>
          <w:p w14:paraId="12E96A10" w14:textId="0009DE6F" w:rsidR="004F2BF4" w:rsidRDefault="00D602DD" w:rsidP="00D20641">
            <w:pPr>
              <w:widowControl/>
              <w:shd w:val="clear" w:color="auto" w:fill="FFFFFF"/>
              <w:spacing w:line="360" w:lineRule="auto"/>
              <w:ind w:firstLineChars="200" w:firstLine="480"/>
              <w:rPr>
                <w:rFonts w:eastAsiaTheme="minorEastAsia"/>
                <w:sz w:val="24"/>
              </w:rPr>
            </w:pPr>
            <w:r w:rsidRPr="00D602DD">
              <w:rPr>
                <w:rFonts w:eastAsiaTheme="minorEastAsia" w:hint="eastAsia"/>
                <w:sz w:val="24"/>
              </w:rPr>
              <w:t>项目拟建区域内不涉及通信管线、军事设施、古代文物，不涉及自然保护区、</w:t>
            </w:r>
            <w:r w:rsidR="00C12CA4">
              <w:rPr>
                <w:rFonts w:eastAsiaTheme="minorEastAsia" w:hint="eastAsia"/>
                <w:sz w:val="24"/>
              </w:rPr>
              <w:t>风景名胜区、</w:t>
            </w:r>
            <w:r w:rsidRPr="00D602DD">
              <w:rPr>
                <w:rFonts w:eastAsiaTheme="minorEastAsia" w:hint="eastAsia"/>
                <w:sz w:val="24"/>
              </w:rPr>
              <w:t>饮用水水源保护区、原始天然林等环境敏感区域。</w:t>
            </w:r>
          </w:p>
          <w:p w14:paraId="7C1A4462" w14:textId="5B0095A3" w:rsidR="001F0EAA" w:rsidRPr="00B356B1" w:rsidRDefault="001F0EAA" w:rsidP="001F0EAA">
            <w:pPr>
              <w:keepLines/>
              <w:spacing w:line="360" w:lineRule="auto"/>
              <w:ind w:firstLineChars="200" w:firstLine="482"/>
              <w:rPr>
                <w:rFonts w:eastAsiaTheme="minorEastAsia"/>
                <w:b/>
                <w:sz w:val="24"/>
              </w:rPr>
            </w:pPr>
            <w:r>
              <w:rPr>
                <w:rFonts w:eastAsiaTheme="minorEastAsia"/>
                <w:b/>
                <w:sz w:val="24"/>
              </w:rPr>
              <w:t>3</w:t>
            </w:r>
            <w:r w:rsidRPr="00B356B1">
              <w:rPr>
                <w:rFonts w:eastAsiaTheme="minorEastAsia"/>
                <w:b/>
                <w:sz w:val="24"/>
              </w:rPr>
              <w:t>、</w:t>
            </w:r>
            <w:r>
              <w:rPr>
                <w:rFonts w:eastAsiaTheme="minorEastAsia" w:hint="eastAsia"/>
                <w:b/>
                <w:sz w:val="24"/>
              </w:rPr>
              <w:t>外环境相容性分析</w:t>
            </w:r>
          </w:p>
          <w:p w14:paraId="7187D88A" w14:textId="1E718749" w:rsidR="001F0EAA" w:rsidRPr="001F0EAA" w:rsidRDefault="001F0EAA" w:rsidP="001F0EAA">
            <w:pPr>
              <w:widowControl/>
              <w:shd w:val="clear" w:color="auto" w:fill="FFFFFF"/>
              <w:spacing w:line="360" w:lineRule="auto"/>
              <w:ind w:firstLineChars="200" w:firstLine="480"/>
              <w:rPr>
                <w:rFonts w:eastAsiaTheme="minorEastAsia"/>
                <w:sz w:val="24"/>
              </w:rPr>
            </w:pPr>
            <w:r w:rsidRPr="001F0EAA">
              <w:rPr>
                <w:rFonts w:eastAsiaTheme="minorEastAsia" w:hint="eastAsia"/>
                <w:sz w:val="24"/>
              </w:rPr>
              <w:t>根据项目外环境关系，本项目外环境关系较为简单，拟建址及其周边无重大环境制约因素。项目运营期产生的污染物主要为噪声、废气，经采取治理措施治理后，能够做到达标排放，对周边环境影响较小。</w:t>
            </w:r>
            <w:r>
              <w:rPr>
                <w:rFonts w:eastAsiaTheme="minorEastAsia" w:hint="eastAsia"/>
                <w:sz w:val="24"/>
              </w:rPr>
              <w:t>针对矿区北部相距较近的</w:t>
            </w:r>
            <w:r w:rsidRPr="00923027">
              <w:rPr>
                <w:rFonts w:eastAsiaTheme="minorEastAsia" w:hint="eastAsia"/>
                <w:sz w:val="24"/>
              </w:rPr>
              <w:t>村民</w:t>
            </w:r>
            <w:r w:rsidR="004D6126">
              <w:rPr>
                <w:rFonts w:eastAsiaTheme="minorEastAsia" w:hint="eastAsia"/>
                <w:sz w:val="24"/>
              </w:rPr>
              <w:t>以及东南角的新场机砖厂</w:t>
            </w:r>
            <w:r>
              <w:rPr>
                <w:rFonts w:eastAsiaTheme="minorEastAsia" w:hint="eastAsia"/>
                <w:sz w:val="24"/>
              </w:rPr>
              <w:t>，</w:t>
            </w:r>
            <w:r w:rsidRPr="00923027">
              <w:rPr>
                <w:rFonts w:eastAsiaTheme="minorEastAsia" w:hint="eastAsia"/>
                <w:sz w:val="24"/>
              </w:rPr>
              <w:t>矿山北部</w:t>
            </w:r>
            <w:r w:rsidR="004D6126">
              <w:rPr>
                <w:rFonts w:eastAsiaTheme="minorEastAsia" w:hint="eastAsia"/>
                <w:sz w:val="24"/>
              </w:rPr>
              <w:t>和东南角</w:t>
            </w:r>
            <w:r w:rsidRPr="00923027">
              <w:rPr>
                <w:rFonts w:eastAsiaTheme="minorEastAsia" w:hint="eastAsia"/>
                <w:sz w:val="24"/>
              </w:rPr>
              <w:t>已预留安全距离，设立禁采区，与村民建筑</w:t>
            </w:r>
            <w:r w:rsidR="00725F96">
              <w:rPr>
                <w:rFonts w:eastAsiaTheme="minorEastAsia" w:hint="eastAsia"/>
                <w:sz w:val="24"/>
              </w:rPr>
              <w:t>和新场机砖厂</w:t>
            </w:r>
            <w:r w:rsidRPr="00923027">
              <w:rPr>
                <w:rFonts w:eastAsiaTheme="minorEastAsia" w:hint="eastAsia"/>
                <w:sz w:val="24"/>
              </w:rPr>
              <w:t>相邻的开采边坡基本稳定，不会危及住户及建筑设施的生命、财产安全</w:t>
            </w:r>
            <w:r w:rsidR="00725F96">
              <w:rPr>
                <w:rFonts w:eastAsiaTheme="minorEastAsia" w:hint="eastAsia"/>
                <w:sz w:val="24"/>
              </w:rPr>
              <w:t>，亦不会影响新场机砖厂的生产安全</w:t>
            </w:r>
            <w:r>
              <w:rPr>
                <w:rFonts w:eastAsiaTheme="minorEastAsia" w:hint="eastAsia"/>
                <w:sz w:val="24"/>
              </w:rPr>
              <w:t>。</w:t>
            </w:r>
            <w:r w:rsidRPr="001F0EAA">
              <w:rPr>
                <w:rFonts w:eastAsiaTheme="minorEastAsia" w:hint="eastAsia"/>
                <w:sz w:val="24"/>
              </w:rPr>
              <w:t>项目西</w:t>
            </w:r>
            <w:r>
              <w:rPr>
                <w:rFonts w:eastAsiaTheme="minorEastAsia" w:hint="eastAsia"/>
                <w:sz w:val="24"/>
              </w:rPr>
              <w:t>南</w:t>
            </w:r>
            <w:r w:rsidRPr="001F0EAA">
              <w:rPr>
                <w:rFonts w:eastAsiaTheme="minorEastAsia" w:hint="eastAsia"/>
                <w:sz w:val="24"/>
              </w:rPr>
              <w:t>距离黑龙溪</w:t>
            </w:r>
            <w:r w:rsidR="004D6126">
              <w:rPr>
                <w:rFonts w:eastAsiaTheme="minorEastAsia" w:hint="eastAsia"/>
                <w:sz w:val="24"/>
              </w:rPr>
              <w:t>沟</w:t>
            </w:r>
            <w:r w:rsidRPr="001F0EAA">
              <w:rPr>
                <w:rFonts w:eastAsiaTheme="minorEastAsia" w:hint="eastAsia"/>
                <w:sz w:val="24"/>
              </w:rPr>
              <w:t>较近，应加强废水收集、处理。</w:t>
            </w:r>
          </w:p>
          <w:p w14:paraId="77B27160" w14:textId="038B0DD6" w:rsidR="00D602DD" w:rsidRDefault="001F0EAA" w:rsidP="001F0EAA">
            <w:pPr>
              <w:widowControl/>
              <w:shd w:val="clear" w:color="auto" w:fill="FFFFFF"/>
              <w:spacing w:line="360" w:lineRule="auto"/>
              <w:ind w:firstLineChars="200" w:firstLine="480"/>
              <w:rPr>
                <w:rFonts w:eastAsiaTheme="minorEastAsia"/>
                <w:sz w:val="24"/>
              </w:rPr>
            </w:pPr>
            <w:r w:rsidRPr="001F0EAA">
              <w:rPr>
                <w:rFonts w:eastAsiaTheme="minorEastAsia" w:hint="eastAsia"/>
                <w:sz w:val="24"/>
              </w:rPr>
              <w:t>经分析，评价认为本项目与外环境相容。</w:t>
            </w:r>
          </w:p>
          <w:p w14:paraId="43C5F6C2" w14:textId="1EE7C4E9" w:rsidR="007A7583" w:rsidRPr="00B356B1" w:rsidRDefault="00D25C3A" w:rsidP="00756D42">
            <w:pPr>
              <w:spacing w:line="360" w:lineRule="auto"/>
              <w:rPr>
                <w:rFonts w:eastAsiaTheme="minorEastAsia"/>
                <w:b/>
                <w:kern w:val="0"/>
                <w:sz w:val="28"/>
                <w:szCs w:val="28"/>
              </w:rPr>
            </w:pPr>
            <w:r>
              <w:rPr>
                <w:rFonts w:eastAsiaTheme="minorEastAsia" w:hint="eastAsia"/>
                <w:b/>
                <w:kern w:val="0"/>
                <w:sz w:val="28"/>
                <w:szCs w:val="28"/>
              </w:rPr>
              <w:t>六</w:t>
            </w:r>
            <w:r w:rsidR="007A7583" w:rsidRPr="00B356B1">
              <w:rPr>
                <w:rFonts w:eastAsiaTheme="minorEastAsia"/>
                <w:b/>
                <w:kern w:val="0"/>
                <w:sz w:val="28"/>
                <w:szCs w:val="28"/>
              </w:rPr>
              <w:t>、</w:t>
            </w:r>
            <w:r w:rsidRPr="00D25C3A">
              <w:rPr>
                <w:rFonts w:eastAsiaTheme="minorEastAsia" w:hint="eastAsia"/>
                <w:b/>
                <w:kern w:val="0"/>
                <w:sz w:val="28"/>
                <w:szCs w:val="28"/>
              </w:rPr>
              <w:t>工程概况、项目位置和项目组成</w:t>
            </w:r>
          </w:p>
          <w:p w14:paraId="1C983989" w14:textId="52A04F66" w:rsidR="007A7583" w:rsidRPr="00B356B1" w:rsidRDefault="00756D42" w:rsidP="00AE76CB">
            <w:pPr>
              <w:keepLines/>
              <w:spacing w:line="360" w:lineRule="auto"/>
              <w:ind w:firstLineChars="196" w:firstLine="472"/>
              <w:rPr>
                <w:rFonts w:eastAsiaTheme="minorEastAsia"/>
                <w:b/>
                <w:kern w:val="0"/>
                <w:sz w:val="24"/>
              </w:rPr>
            </w:pPr>
            <w:r w:rsidRPr="00B356B1">
              <w:rPr>
                <w:rFonts w:eastAsiaTheme="minorEastAsia"/>
                <w:b/>
                <w:kern w:val="0"/>
                <w:sz w:val="24"/>
              </w:rPr>
              <w:t>1</w:t>
            </w:r>
            <w:r w:rsidRPr="00B356B1">
              <w:rPr>
                <w:rFonts w:eastAsiaTheme="minorEastAsia"/>
                <w:b/>
                <w:kern w:val="0"/>
                <w:sz w:val="24"/>
              </w:rPr>
              <w:t>、</w:t>
            </w:r>
            <w:r w:rsidR="00D25C3A">
              <w:rPr>
                <w:rFonts w:eastAsiaTheme="minorEastAsia" w:hint="eastAsia"/>
                <w:b/>
                <w:kern w:val="0"/>
                <w:sz w:val="24"/>
              </w:rPr>
              <w:t>工程概况</w:t>
            </w:r>
          </w:p>
          <w:p w14:paraId="16E3F412" w14:textId="0EFE31F1" w:rsidR="006375D4" w:rsidRPr="00B356B1" w:rsidRDefault="007A7583" w:rsidP="001A64D1">
            <w:pPr>
              <w:keepLines/>
              <w:spacing w:line="360" w:lineRule="auto"/>
              <w:ind w:firstLineChars="200" w:firstLine="480"/>
              <w:rPr>
                <w:rFonts w:eastAsiaTheme="minorEastAsia"/>
                <w:kern w:val="0"/>
                <w:sz w:val="24"/>
              </w:rPr>
            </w:pPr>
            <w:r w:rsidRPr="00B356B1">
              <w:rPr>
                <w:rFonts w:eastAsiaTheme="minorEastAsia"/>
                <w:kern w:val="0"/>
                <w:sz w:val="24"/>
              </w:rPr>
              <w:t>项目名称：</w:t>
            </w:r>
            <w:r w:rsidR="00D25C3A" w:rsidRPr="00D25C3A">
              <w:rPr>
                <w:rFonts w:eastAsiaTheme="minorEastAsia" w:hint="eastAsia"/>
                <w:color w:val="000000"/>
                <w:kern w:val="0"/>
                <w:sz w:val="24"/>
              </w:rPr>
              <w:t>新场乡新凤砖瓦用页岩矿</w:t>
            </w:r>
          </w:p>
          <w:p w14:paraId="42170BF7" w14:textId="1B98DD72" w:rsidR="005B7180" w:rsidRPr="00B356B1" w:rsidRDefault="005B7180" w:rsidP="001A64D1">
            <w:pPr>
              <w:keepLines/>
              <w:spacing w:line="360" w:lineRule="auto"/>
              <w:ind w:firstLineChars="200" w:firstLine="480"/>
              <w:rPr>
                <w:rFonts w:eastAsiaTheme="minorEastAsia"/>
                <w:kern w:val="0"/>
                <w:sz w:val="24"/>
              </w:rPr>
            </w:pPr>
            <w:r w:rsidRPr="00B356B1">
              <w:rPr>
                <w:rFonts w:eastAsiaTheme="minorEastAsia"/>
                <w:kern w:val="0"/>
                <w:sz w:val="24"/>
              </w:rPr>
              <w:t>建设单位：</w:t>
            </w:r>
            <w:r w:rsidR="00D25C3A" w:rsidRPr="00D25C3A">
              <w:rPr>
                <w:rFonts w:eastAsiaTheme="minorEastAsia" w:hint="eastAsia"/>
                <w:kern w:val="0"/>
                <w:sz w:val="24"/>
              </w:rPr>
              <w:t>四川峨边西南水泥有限公司</w:t>
            </w:r>
          </w:p>
          <w:p w14:paraId="0932C9C4" w14:textId="77777777" w:rsidR="005B7180" w:rsidRPr="00B356B1" w:rsidRDefault="005B7180" w:rsidP="001A64D1">
            <w:pPr>
              <w:keepLines/>
              <w:spacing w:line="360" w:lineRule="auto"/>
              <w:ind w:firstLineChars="200" w:firstLine="480"/>
              <w:rPr>
                <w:rFonts w:eastAsiaTheme="minorEastAsia"/>
                <w:kern w:val="0"/>
                <w:sz w:val="24"/>
              </w:rPr>
            </w:pPr>
            <w:r w:rsidRPr="00B356B1">
              <w:rPr>
                <w:rFonts w:eastAsiaTheme="minorEastAsia"/>
                <w:kern w:val="0"/>
                <w:sz w:val="24"/>
              </w:rPr>
              <w:t>项目性质：</w:t>
            </w:r>
            <w:r w:rsidR="001E194A" w:rsidRPr="00B356B1">
              <w:rPr>
                <w:rFonts w:eastAsiaTheme="minorEastAsia"/>
                <w:kern w:val="0"/>
                <w:sz w:val="24"/>
              </w:rPr>
              <w:t>新建</w:t>
            </w:r>
          </w:p>
          <w:p w14:paraId="7C731F2B" w14:textId="009AB1FB" w:rsidR="001460F5" w:rsidRPr="00257AE6" w:rsidRDefault="00E20344" w:rsidP="001460F5">
            <w:pPr>
              <w:pStyle w:val="af6"/>
              <w:keepLines/>
              <w:spacing w:line="360" w:lineRule="auto"/>
              <w:ind w:firstLineChars="200" w:firstLine="480"/>
              <w:rPr>
                <w:rFonts w:eastAsiaTheme="minorEastAsia"/>
                <w:color w:val="000000" w:themeColor="text1"/>
                <w:kern w:val="0"/>
                <w:sz w:val="24"/>
                <w:lang w:val="en-US" w:eastAsia="zh-CN"/>
              </w:rPr>
            </w:pPr>
            <w:r w:rsidRPr="00257AE6">
              <w:rPr>
                <w:rFonts w:eastAsiaTheme="minorEastAsia"/>
                <w:color w:val="000000" w:themeColor="text1"/>
                <w:kern w:val="0"/>
                <w:sz w:val="24"/>
                <w:lang w:val="en-US" w:eastAsia="zh-CN"/>
              </w:rPr>
              <w:t>项目投资</w:t>
            </w:r>
            <w:r w:rsidR="006375D4" w:rsidRPr="00257AE6">
              <w:rPr>
                <w:rFonts w:eastAsiaTheme="minorEastAsia"/>
                <w:color w:val="000000" w:themeColor="text1"/>
                <w:kern w:val="0"/>
                <w:sz w:val="24"/>
                <w:lang w:val="en-US" w:eastAsia="zh-CN"/>
              </w:rPr>
              <w:t>：</w:t>
            </w:r>
            <w:r w:rsidR="005B7180" w:rsidRPr="00257AE6">
              <w:rPr>
                <w:rFonts w:eastAsiaTheme="minorEastAsia"/>
                <w:color w:val="000000" w:themeColor="text1"/>
                <w:kern w:val="0"/>
                <w:sz w:val="24"/>
                <w:lang w:val="en-US" w:eastAsia="zh-CN"/>
              </w:rPr>
              <w:t>项目</w:t>
            </w:r>
            <w:r w:rsidR="006375D4" w:rsidRPr="00257AE6">
              <w:rPr>
                <w:rFonts w:eastAsiaTheme="minorEastAsia"/>
                <w:color w:val="000000" w:themeColor="text1"/>
                <w:kern w:val="0"/>
                <w:sz w:val="24"/>
                <w:lang w:val="en-US" w:eastAsia="zh-CN"/>
              </w:rPr>
              <w:t>估算</w:t>
            </w:r>
            <w:r w:rsidR="005B7180" w:rsidRPr="00257AE6">
              <w:rPr>
                <w:rFonts w:eastAsiaTheme="minorEastAsia"/>
                <w:color w:val="000000" w:themeColor="text1"/>
                <w:kern w:val="0"/>
                <w:sz w:val="24"/>
                <w:lang w:val="en-US" w:eastAsia="zh-CN"/>
              </w:rPr>
              <w:t>总投资</w:t>
            </w:r>
            <w:r w:rsidR="00EE3B24" w:rsidRPr="00257AE6">
              <w:rPr>
                <w:rFonts w:eastAsiaTheme="minorEastAsia"/>
                <w:color w:val="000000" w:themeColor="text1"/>
                <w:kern w:val="0"/>
                <w:sz w:val="24"/>
                <w:lang w:val="en-US" w:eastAsia="zh-CN"/>
              </w:rPr>
              <w:t>为</w:t>
            </w:r>
            <w:r w:rsidR="001C160D" w:rsidRPr="001C160D">
              <w:rPr>
                <w:rFonts w:eastAsiaTheme="minorEastAsia"/>
                <w:color w:val="000000" w:themeColor="text1"/>
                <w:kern w:val="0"/>
                <w:sz w:val="24"/>
                <w:lang w:val="en-US" w:eastAsia="zh-CN"/>
              </w:rPr>
              <w:t>1000</w:t>
            </w:r>
            <w:r w:rsidR="001460F5" w:rsidRPr="001C160D">
              <w:rPr>
                <w:rFonts w:eastAsiaTheme="minorEastAsia"/>
                <w:color w:val="000000" w:themeColor="text1"/>
                <w:kern w:val="0"/>
                <w:sz w:val="24"/>
                <w:lang w:val="en-US" w:eastAsia="zh-CN"/>
              </w:rPr>
              <w:t>万元，</w:t>
            </w:r>
            <w:r w:rsidR="001460F5" w:rsidRPr="00257AE6">
              <w:rPr>
                <w:rFonts w:eastAsiaTheme="minorEastAsia"/>
                <w:color w:val="000000" w:themeColor="text1"/>
                <w:kern w:val="0"/>
                <w:sz w:val="24"/>
                <w:lang w:val="en-US" w:eastAsia="zh-CN"/>
              </w:rPr>
              <w:t>自筹资金</w:t>
            </w:r>
          </w:p>
          <w:p w14:paraId="677FB2F3" w14:textId="1B195BFE" w:rsidR="007A7583" w:rsidRPr="00D25C3A" w:rsidRDefault="007A7583" w:rsidP="00D25C3A">
            <w:pPr>
              <w:pStyle w:val="af6"/>
              <w:keepLines/>
              <w:spacing w:line="360" w:lineRule="auto"/>
              <w:ind w:firstLineChars="200" w:firstLine="480"/>
              <w:rPr>
                <w:rFonts w:eastAsiaTheme="minorEastAsia"/>
                <w:kern w:val="0"/>
                <w:sz w:val="24"/>
              </w:rPr>
            </w:pPr>
            <w:r w:rsidRPr="00B356B1">
              <w:rPr>
                <w:rFonts w:eastAsiaTheme="minorEastAsia"/>
                <w:kern w:val="0"/>
                <w:sz w:val="24"/>
              </w:rPr>
              <w:t>建设地点：</w:t>
            </w:r>
            <w:r w:rsidR="00D25C3A" w:rsidRPr="00D25C3A">
              <w:rPr>
                <w:rFonts w:eastAsiaTheme="minorEastAsia" w:hint="eastAsia"/>
                <w:sz w:val="24"/>
              </w:rPr>
              <w:t>峨边新场乡新凤村</w:t>
            </w:r>
            <w:r w:rsidR="00D25C3A">
              <w:rPr>
                <w:rFonts w:eastAsiaTheme="minorEastAsia" w:hint="eastAsia"/>
                <w:sz w:val="24"/>
                <w:lang w:eastAsia="zh-CN"/>
              </w:rPr>
              <w:t>（</w:t>
            </w:r>
            <w:r w:rsidR="00D25C3A" w:rsidRPr="00D25C3A">
              <w:rPr>
                <w:rFonts w:eastAsiaTheme="minorEastAsia"/>
                <w:sz w:val="24"/>
              </w:rPr>
              <w:t>矿区中心</w:t>
            </w:r>
            <w:r w:rsidR="00D25C3A">
              <w:rPr>
                <w:rFonts w:eastAsiaTheme="minorEastAsia" w:hint="eastAsia"/>
                <w:sz w:val="24"/>
                <w:lang w:eastAsia="zh-CN"/>
              </w:rPr>
              <w:t>地理</w:t>
            </w:r>
            <w:r w:rsidR="00D25C3A" w:rsidRPr="00D25C3A">
              <w:rPr>
                <w:rFonts w:eastAsiaTheme="minorEastAsia"/>
                <w:sz w:val="24"/>
              </w:rPr>
              <w:t>坐标为：东经</w:t>
            </w:r>
            <w:r w:rsidR="00D25C3A" w:rsidRPr="00D25C3A">
              <w:rPr>
                <w:rFonts w:eastAsiaTheme="minorEastAsia"/>
                <w:sz w:val="24"/>
              </w:rPr>
              <w:t>103°16′51″</w:t>
            </w:r>
            <w:r w:rsidR="00D25C3A" w:rsidRPr="00D25C3A">
              <w:rPr>
                <w:rFonts w:eastAsiaTheme="minorEastAsia"/>
                <w:sz w:val="24"/>
              </w:rPr>
              <w:t>，北纬</w:t>
            </w:r>
            <w:r w:rsidR="00D25C3A" w:rsidRPr="00D25C3A">
              <w:rPr>
                <w:rFonts w:eastAsiaTheme="minorEastAsia"/>
                <w:sz w:val="24"/>
              </w:rPr>
              <w:lastRenderedPageBreak/>
              <w:t>29°18′04″</w:t>
            </w:r>
            <w:r w:rsidR="00D25C3A">
              <w:rPr>
                <w:rFonts w:eastAsiaTheme="minorEastAsia" w:hint="eastAsia"/>
                <w:sz w:val="24"/>
                <w:lang w:eastAsia="zh-CN"/>
              </w:rPr>
              <w:t>）</w:t>
            </w:r>
          </w:p>
          <w:p w14:paraId="69ADE8BA" w14:textId="16AA20E2" w:rsidR="00280777" w:rsidRDefault="00280777" w:rsidP="001A64D1">
            <w:pPr>
              <w:keepLines/>
              <w:spacing w:line="360" w:lineRule="auto"/>
              <w:ind w:firstLineChars="200" w:firstLine="480"/>
              <w:rPr>
                <w:rFonts w:eastAsiaTheme="minorEastAsia"/>
                <w:kern w:val="0"/>
                <w:sz w:val="24"/>
              </w:rPr>
            </w:pPr>
            <w:r>
              <w:rPr>
                <w:rFonts w:eastAsiaTheme="minorEastAsia" w:hint="eastAsia"/>
                <w:kern w:val="0"/>
                <w:sz w:val="24"/>
              </w:rPr>
              <w:t>生产规模：砖瓦用页岩</w:t>
            </w:r>
            <w:r w:rsidRPr="00280777">
              <w:rPr>
                <w:rFonts w:eastAsiaTheme="minorEastAsia" w:hint="eastAsia"/>
                <w:kern w:val="0"/>
                <w:sz w:val="24"/>
              </w:rPr>
              <w:t>开采</w:t>
            </w:r>
            <w:r>
              <w:rPr>
                <w:rFonts w:eastAsiaTheme="minorEastAsia" w:hint="eastAsia"/>
                <w:kern w:val="0"/>
                <w:sz w:val="24"/>
              </w:rPr>
              <w:t>，</w:t>
            </w:r>
            <w:r>
              <w:rPr>
                <w:rFonts w:eastAsiaTheme="minorEastAsia"/>
                <w:kern w:val="0"/>
                <w:sz w:val="24"/>
              </w:rPr>
              <w:t>10</w:t>
            </w:r>
            <w:r w:rsidRPr="00280777">
              <w:rPr>
                <w:rFonts w:eastAsiaTheme="minorEastAsia" w:hint="eastAsia"/>
                <w:kern w:val="0"/>
                <w:sz w:val="24"/>
              </w:rPr>
              <w:t>万吨</w:t>
            </w:r>
            <w:r w:rsidRPr="00280777">
              <w:rPr>
                <w:rFonts w:eastAsiaTheme="minorEastAsia" w:hint="eastAsia"/>
                <w:kern w:val="0"/>
                <w:sz w:val="24"/>
              </w:rPr>
              <w:t>/</w:t>
            </w:r>
            <w:r w:rsidRPr="00280777">
              <w:rPr>
                <w:rFonts w:eastAsiaTheme="minorEastAsia" w:hint="eastAsia"/>
                <w:kern w:val="0"/>
                <w:sz w:val="24"/>
              </w:rPr>
              <w:t>年；</w:t>
            </w:r>
          </w:p>
          <w:p w14:paraId="390FD04C" w14:textId="7183B46F" w:rsidR="00280777" w:rsidRDefault="00280777" w:rsidP="001A64D1">
            <w:pPr>
              <w:keepLines/>
              <w:spacing w:line="360" w:lineRule="auto"/>
              <w:ind w:firstLineChars="200" w:firstLine="480"/>
              <w:rPr>
                <w:rFonts w:eastAsiaTheme="minorEastAsia"/>
                <w:kern w:val="0"/>
                <w:sz w:val="24"/>
              </w:rPr>
            </w:pPr>
            <w:r w:rsidRPr="00280777">
              <w:rPr>
                <w:rFonts w:eastAsiaTheme="minorEastAsia" w:hint="eastAsia"/>
                <w:kern w:val="0"/>
                <w:sz w:val="24"/>
              </w:rPr>
              <w:t>矿区范围：本次矿山储量估算由</w:t>
            </w:r>
            <w:r w:rsidRPr="00280777">
              <w:rPr>
                <w:rFonts w:eastAsiaTheme="minorEastAsia" w:hint="eastAsia"/>
                <w:kern w:val="0"/>
                <w:sz w:val="24"/>
              </w:rPr>
              <w:t>4</w:t>
            </w:r>
            <w:r w:rsidRPr="00280777">
              <w:rPr>
                <w:rFonts w:eastAsiaTheme="minorEastAsia" w:hint="eastAsia"/>
                <w:kern w:val="0"/>
                <w:sz w:val="24"/>
              </w:rPr>
              <w:t>个拐点坐标圈定，矿区面积为</w:t>
            </w:r>
            <w:r w:rsidRPr="00280777">
              <w:rPr>
                <w:rFonts w:eastAsiaTheme="minorEastAsia" w:hint="eastAsia"/>
                <w:kern w:val="0"/>
                <w:sz w:val="24"/>
              </w:rPr>
              <w:t>0.0</w:t>
            </w:r>
            <w:r>
              <w:rPr>
                <w:rFonts w:eastAsiaTheme="minorEastAsia"/>
                <w:kern w:val="0"/>
                <w:sz w:val="24"/>
              </w:rPr>
              <w:t>405</w:t>
            </w:r>
            <w:r w:rsidRPr="00280777">
              <w:rPr>
                <w:rFonts w:eastAsiaTheme="minorEastAsia" w:hint="eastAsia"/>
                <w:kern w:val="0"/>
                <w:sz w:val="24"/>
              </w:rPr>
              <w:t>km</w:t>
            </w:r>
            <w:r w:rsidRPr="00280777">
              <w:rPr>
                <w:rFonts w:eastAsiaTheme="minorEastAsia" w:hint="eastAsia"/>
                <w:kern w:val="0"/>
                <w:sz w:val="24"/>
                <w:vertAlign w:val="superscript"/>
              </w:rPr>
              <w:t>2</w:t>
            </w:r>
            <w:r w:rsidRPr="00280777">
              <w:rPr>
                <w:rFonts w:eastAsiaTheme="minorEastAsia" w:hint="eastAsia"/>
                <w:kern w:val="0"/>
                <w:sz w:val="24"/>
              </w:rPr>
              <w:t>，开采深度为</w:t>
            </w:r>
            <w:r w:rsidRPr="00011B96">
              <w:rPr>
                <w:rFonts w:eastAsiaTheme="minorEastAsia" w:hint="eastAsia"/>
                <w:kern w:val="0"/>
                <w:sz w:val="24"/>
              </w:rPr>
              <w:t>+1025m</w:t>
            </w:r>
            <w:r w:rsidRPr="00011B96">
              <w:rPr>
                <w:rFonts w:eastAsiaTheme="minorEastAsia" w:hint="eastAsia"/>
                <w:kern w:val="0"/>
                <w:sz w:val="24"/>
              </w:rPr>
              <w:t>～</w:t>
            </w:r>
            <w:r w:rsidRPr="00011B96">
              <w:rPr>
                <w:rFonts w:eastAsiaTheme="minorEastAsia" w:hint="eastAsia"/>
                <w:kern w:val="0"/>
                <w:sz w:val="24"/>
              </w:rPr>
              <w:t>+995m</w:t>
            </w:r>
            <w:r w:rsidRPr="00280777">
              <w:rPr>
                <w:rFonts w:eastAsiaTheme="minorEastAsia" w:hint="eastAsia"/>
                <w:kern w:val="0"/>
                <w:sz w:val="24"/>
              </w:rPr>
              <w:t>，拐点坐标如下：</w:t>
            </w:r>
          </w:p>
          <w:p w14:paraId="639A4F39" w14:textId="29F75BC5" w:rsidR="00280777" w:rsidRPr="00280777" w:rsidRDefault="00280777" w:rsidP="00280777">
            <w:pPr>
              <w:jc w:val="center"/>
              <w:rPr>
                <w:b/>
                <w:bCs/>
                <w:szCs w:val="21"/>
              </w:rPr>
            </w:pPr>
            <w:r w:rsidRPr="00280777">
              <w:rPr>
                <w:rFonts w:hint="eastAsia"/>
                <w:b/>
                <w:bCs/>
                <w:szCs w:val="21"/>
              </w:rPr>
              <w:t>表</w:t>
            </w:r>
            <w:r w:rsidRPr="00280777">
              <w:rPr>
                <w:rFonts w:hint="eastAsia"/>
                <w:b/>
                <w:bCs/>
                <w:szCs w:val="21"/>
              </w:rPr>
              <w:t>1-</w:t>
            </w:r>
            <w:r w:rsidR="006762AA">
              <w:rPr>
                <w:b/>
                <w:bCs/>
                <w:szCs w:val="21"/>
              </w:rPr>
              <w:t>3</w:t>
            </w:r>
            <w:r w:rsidRPr="00280777">
              <w:rPr>
                <w:b/>
                <w:bCs/>
                <w:szCs w:val="21"/>
              </w:rPr>
              <w:t xml:space="preserve">  </w:t>
            </w:r>
            <w:r w:rsidRPr="00280777">
              <w:rPr>
                <w:rFonts w:hint="eastAsia"/>
                <w:b/>
                <w:bCs/>
                <w:szCs w:val="21"/>
              </w:rPr>
              <w:t>矿山拐点坐标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4"/>
              <w:gridCol w:w="1655"/>
              <w:gridCol w:w="1822"/>
              <w:gridCol w:w="993"/>
              <w:gridCol w:w="1988"/>
              <w:gridCol w:w="1986"/>
            </w:tblGrid>
            <w:tr w:rsidR="00280777" w:rsidRPr="00280777" w14:paraId="7AE6D324" w14:textId="77777777" w:rsidTr="00280777">
              <w:trPr>
                <w:trHeight w:val="219"/>
                <w:jc w:val="center"/>
              </w:trPr>
              <w:tc>
                <w:tcPr>
                  <w:tcW w:w="2369" w:type="pct"/>
                  <w:gridSpan w:val="3"/>
                  <w:vAlign w:val="center"/>
                </w:tcPr>
                <w:p w14:paraId="31DE2196" w14:textId="77777777" w:rsidR="00280777" w:rsidRPr="00280777" w:rsidRDefault="00280777" w:rsidP="00280777">
                  <w:pPr>
                    <w:jc w:val="center"/>
                    <w:rPr>
                      <w:szCs w:val="21"/>
                    </w:rPr>
                  </w:pPr>
                  <w:r w:rsidRPr="00280777">
                    <w:rPr>
                      <w:szCs w:val="21"/>
                    </w:rPr>
                    <w:t>西安</w:t>
                  </w:r>
                  <w:r w:rsidRPr="00280777">
                    <w:rPr>
                      <w:szCs w:val="21"/>
                    </w:rPr>
                    <w:t>80</w:t>
                  </w:r>
                  <w:r w:rsidRPr="00280777">
                    <w:rPr>
                      <w:szCs w:val="21"/>
                    </w:rPr>
                    <w:t>坐标系</w:t>
                  </w:r>
                </w:p>
              </w:tc>
              <w:tc>
                <w:tcPr>
                  <w:tcW w:w="2631" w:type="pct"/>
                  <w:gridSpan w:val="3"/>
                  <w:vAlign w:val="center"/>
                </w:tcPr>
                <w:p w14:paraId="31BB5634" w14:textId="77777777" w:rsidR="00280777" w:rsidRPr="00280777" w:rsidRDefault="00280777" w:rsidP="00280777">
                  <w:pPr>
                    <w:jc w:val="center"/>
                    <w:rPr>
                      <w:szCs w:val="21"/>
                    </w:rPr>
                  </w:pPr>
                  <w:r w:rsidRPr="00280777">
                    <w:rPr>
                      <w:szCs w:val="21"/>
                    </w:rPr>
                    <w:t>2000</w:t>
                  </w:r>
                  <w:r w:rsidRPr="00280777">
                    <w:rPr>
                      <w:szCs w:val="21"/>
                    </w:rPr>
                    <w:t>国家大地坐标系</w:t>
                  </w:r>
                </w:p>
              </w:tc>
            </w:tr>
            <w:tr w:rsidR="00280777" w:rsidRPr="00280777" w14:paraId="51D97E23" w14:textId="77777777" w:rsidTr="00280777">
              <w:trPr>
                <w:trHeight w:val="219"/>
                <w:jc w:val="center"/>
              </w:trPr>
              <w:tc>
                <w:tcPr>
                  <w:tcW w:w="527" w:type="pct"/>
                  <w:vAlign w:val="center"/>
                </w:tcPr>
                <w:p w14:paraId="043F0C82" w14:textId="77777777" w:rsidR="00280777" w:rsidRPr="00280777" w:rsidRDefault="00280777" w:rsidP="00280777">
                  <w:pPr>
                    <w:jc w:val="center"/>
                    <w:rPr>
                      <w:szCs w:val="21"/>
                    </w:rPr>
                  </w:pPr>
                  <w:r w:rsidRPr="00280777">
                    <w:rPr>
                      <w:szCs w:val="21"/>
                    </w:rPr>
                    <w:t>拐点号</w:t>
                  </w:r>
                </w:p>
              </w:tc>
              <w:tc>
                <w:tcPr>
                  <w:tcW w:w="877" w:type="pct"/>
                  <w:vAlign w:val="center"/>
                </w:tcPr>
                <w:p w14:paraId="01CF9798" w14:textId="77777777" w:rsidR="00280777" w:rsidRPr="00280777" w:rsidRDefault="00280777" w:rsidP="00280777">
                  <w:pPr>
                    <w:jc w:val="center"/>
                    <w:rPr>
                      <w:szCs w:val="21"/>
                    </w:rPr>
                  </w:pPr>
                  <w:r w:rsidRPr="00280777">
                    <w:rPr>
                      <w:szCs w:val="21"/>
                    </w:rPr>
                    <w:t>X</w:t>
                  </w:r>
                </w:p>
              </w:tc>
              <w:tc>
                <w:tcPr>
                  <w:tcW w:w="965" w:type="pct"/>
                  <w:vAlign w:val="center"/>
                </w:tcPr>
                <w:p w14:paraId="13F756D2" w14:textId="77777777" w:rsidR="00280777" w:rsidRPr="00280777" w:rsidRDefault="00280777" w:rsidP="00280777">
                  <w:pPr>
                    <w:jc w:val="center"/>
                    <w:rPr>
                      <w:szCs w:val="21"/>
                    </w:rPr>
                  </w:pPr>
                  <w:r w:rsidRPr="00280777">
                    <w:rPr>
                      <w:szCs w:val="21"/>
                    </w:rPr>
                    <w:t>Y</w:t>
                  </w:r>
                </w:p>
              </w:tc>
              <w:tc>
                <w:tcPr>
                  <w:tcW w:w="526" w:type="pct"/>
                  <w:vAlign w:val="center"/>
                </w:tcPr>
                <w:p w14:paraId="12CA7D67" w14:textId="77777777" w:rsidR="00280777" w:rsidRPr="00280777" w:rsidRDefault="00280777" w:rsidP="00280777">
                  <w:pPr>
                    <w:jc w:val="center"/>
                    <w:rPr>
                      <w:szCs w:val="21"/>
                    </w:rPr>
                  </w:pPr>
                  <w:r w:rsidRPr="00280777">
                    <w:rPr>
                      <w:szCs w:val="21"/>
                    </w:rPr>
                    <w:t>拐点号</w:t>
                  </w:r>
                </w:p>
              </w:tc>
              <w:tc>
                <w:tcPr>
                  <w:tcW w:w="1053" w:type="pct"/>
                  <w:vAlign w:val="center"/>
                </w:tcPr>
                <w:p w14:paraId="7D398AFE" w14:textId="77777777" w:rsidR="00280777" w:rsidRPr="00280777" w:rsidRDefault="00280777" w:rsidP="00280777">
                  <w:pPr>
                    <w:jc w:val="center"/>
                    <w:rPr>
                      <w:szCs w:val="21"/>
                    </w:rPr>
                  </w:pPr>
                  <w:r w:rsidRPr="00280777">
                    <w:rPr>
                      <w:szCs w:val="21"/>
                    </w:rPr>
                    <w:t>X</w:t>
                  </w:r>
                </w:p>
              </w:tc>
              <w:tc>
                <w:tcPr>
                  <w:tcW w:w="1053" w:type="pct"/>
                  <w:vAlign w:val="center"/>
                </w:tcPr>
                <w:p w14:paraId="2396236B" w14:textId="77777777" w:rsidR="00280777" w:rsidRPr="00280777" w:rsidRDefault="00280777" w:rsidP="00280777">
                  <w:pPr>
                    <w:jc w:val="center"/>
                    <w:rPr>
                      <w:szCs w:val="21"/>
                    </w:rPr>
                  </w:pPr>
                  <w:r w:rsidRPr="00280777">
                    <w:rPr>
                      <w:szCs w:val="21"/>
                    </w:rPr>
                    <w:t>Y</w:t>
                  </w:r>
                </w:p>
              </w:tc>
            </w:tr>
            <w:tr w:rsidR="00280777" w:rsidRPr="00280777" w14:paraId="3FF6C986" w14:textId="77777777" w:rsidTr="00280777">
              <w:trPr>
                <w:trHeight w:val="197"/>
                <w:jc w:val="center"/>
              </w:trPr>
              <w:tc>
                <w:tcPr>
                  <w:tcW w:w="527" w:type="pct"/>
                  <w:vAlign w:val="center"/>
                </w:tcPr>
                <w:p w14:paraId="1FC8DC62" w14:textId="77777777" w:rsidR="00280777" w:rsidRPr="00280777" w:rsidRDefault="00280777" w:rsidP="00280777">
                  <w:pPr>
                    <w:jc w:val="center"/>
                    <w:rPr>
                      <w:szCs w:val="21"/>
                    </w:rPr>
                  </w:pPr>
                  <w:r w:rsidRPr="00280777">
                    <w:rPr>
                      <w:szCs w:val="21"/>
                    </w:rPr>
                    <w:t>1</w:t>
                  </w:r>
                </w:p>
              </w:tc>
              <w:tc>
                <w:tcPr>
                  <w:tcW w:w="877" w:type="pct"/>
                  <w:vAlign w:val="center"/>
                </w:tcPr>
                <w:p w14:paraId="77BB6301" w14:textId="77777777" w:rsidR="00280777" w:rsidRPr="00280777" w:rsidRDefault="00280777" w:rsidP="00280777">
                  <w:pPr>
                    <w:jc w:val="center"/>
                    <w:rPr>
                      <w:szCs w:val="21"/>
                    </w:rPr>
                  </w:pPr>
                  <w:r w:rsidRPr="00280777">
                    <w:rPr>
                      <w:szCs w:val="21"/>
                    </w:rPr>
                    <w:t>3243151.50</w:t>
                  </w:r>
                </w:p>
              </w:tc>
              <w:tc>
                <w:tcPr>
                  <w:tcW w:w="965" w:type="pct"/>
                  <w:vAlign w:val="center"/>
                </w:tcPr>
                <w:p w14:paraId="6AD22189" w14:textId="77777777" w:rsidR="00280777" w:rsidRPr="00280777" w:rsidRDefault="00280777" w:rsidP="00280777">
                  <w:pPr>
                    <w:jc w:val="center"/>
                    <w:rPr>
                      <w:szCs w:val="21"/>
                    </w:rPr>
                  </w:pPr>
                  <w:r w:rsidRPr="00280777">
                    <w:rPr>
                      <w:szCs w:val="21"/>
                    </w:rPr>
                    <w:t>34624531.42</w:t>
                  </w:r>
                </w:p>
              </w:tc>
              <w:tc>
                <w:tcPr>
                  <w:tcW w:w="526" w:type="pct"/>
                  <w:vAlign w:val="center"/>
                </w:tcPr>
                <w:p w14:paraId="1A5D6E7F" w14:textId="77777777" w:rsidR="00280777" w:rsidRPr="00280777" w:rsidRDefault="00280777" w:rsidP="00280777">
                  <w:pPr>
                    <w:jc w:val="center"/>
                    <w:rPr>
                      <w:szCs w:val="21"/>
                    </w:rPr>
                  </w:pPr>
                  <w:r w:rsidRPr="00280777">
                    <w:rPr>
                      <w:szCs w:val="21"/>
                    </w:rPr>
                    <w:t>1</w:t>
                  </w:r>
                </w:p>
              </w:tc>
              <w:tc>
                <w:tcPr>
                  <w:tcW w:w="1053" w:type="pct"/>
                  <w:vAlign w:val="center"/>
                </w:tcPr>
                <w:p w14:paraId="0D64BD01" w14:textId="77777777" w:rsidR="00280777" w:rsidRPr="00280777" w:rsidRDefault="00280777" w:rsidP="00280777">
                  <w:pPr>
                    <w:jc w:val="center"/>
                    <w:rPr>
                      <w:szCs w:val="21"/>
                    </w:rPr>
                  </w:pPr>
                  <w:r w:rsidRPr="00280777">
                    <w:rPr>
                      <w:szCs w:val="21"/>
                    </w:rPr>
                    <w:t>3243161.314</w:t>
                  </w:r>
                </w:p>
              </w:tc>
              <w:tc>
                <w:tcPr>
                  <w:tcW w:w="1053" w:type="pct"/>
                  <w:vAlign w:val="center"/>
                </w:tcPr>
                <w:p w14:paraId="6CB3920C" w14:textId="77777777" w:rsidR="00280777" w:rsidRPr="00280777" w:rsidRDefault="00280777" w:rsidP="00280777">
                  <w:pPr>
                    <w:jc w:val="center"/>
                    <w:rPr>
                      <w:szCs w:val="21"/>
                    </w:rPr>
                  </w:pPr>
                  <w:r w:rsidRPr="00280777">
                    <w:rPr>
                      <w:szCs w:val="21"/>
                    </w:rPr>
                    <w:t>34624642.449</w:t>
                  </w:r>
                </w:p>
              </w:tc>
            </w:tr>
            <w:tr w:rsidR="00280777" w:rsidRPr="00280777" w14:paraId="13D36EC1" w14:textId="77777777" w:rsidTr="00280777">
              <w:trPr>
                <w:trHeight w:val="301"/>
                <w:jc w:val="center"/>
              </w:trPr>
              <w:tc>
                <w:tcPr>
                  <w:tcW w:w="527" w:type="pct"/>
                  <w:vAlign w:val="center"/>
                </w:tcPr>
                <w:p w14:paraId="799DFA8F" w14:textId="77777777" w:rsidR="00280777" w:rsidRPr="00280777" w:rsidRDefault="00280777" w:rsidP="00280777">
                  <w:pPr>
                    <w:jc w:val="center"/>
                    <w:rPr>
                      <w:szCs w:val="21"/>
                    </w:rPr>
                  </w:pPr>
                  <w:r w:rsidRPr="00280777">
                    <w:rPr>
                      <w:szCs w:val="21"/>
                    </w:rPr>
                    <w:t>2</w:t>
                  </w:r>
                </w:p>
              </w:tc>
              <w:tc>
                <w:tcPr>
                  <w:tcW w:w="877" w:type="pct"/>
                </w:tcPr>
                <w:p w14:paraId="3CA23AD5" w14:textId="77777777" w:rsidR="00280777" w:rsidRPr="00280777" w:rsidRDefault="00280777" w:rsidP="00280777">
                  <w:pPr>
                    <w:jc w:val="center"/>
                    <w:rPr>
                      <w:szCs w:val="21"/>
                    </w:rPr>
                  </w:pPr>
                  <w:r w:rsidRPr="00280777">
                    <w:rPr>
                      <w:szCs w:val="21"/>
                    </w:rPr>
                    <w:t>3243147.66</w:t>
                  </w:r>
                </w:p>
              </w:tc>
              <w:tc>
                <w:tcPr>
                  <w:tcW w:w="965" w:type="pct"/>
                </w:tcPr>
                <w:p w14:paraId="36B7D306" w14:textId="77777777" w:rsidR="00280777" w:rsidRPr="00280777" w:rsidRDefault="00280777" w:rsidP="00280777">
                  <w:pPr>
                    <w:jc w:val="center"/>
                    <w:rPr>
                      <w:szCs w:val="21"/>
                    </w:rPr>
                  </w:pPr>
                  <w:r w:rsidRPr="00280777">
                    <w:rPr>
                      <w:szCs w:val="21"/>
                    </w:rPr>
                    <w:t>34624381.49</w:t>
                  </w:r>
                </w:p>
              </w:tc>
              <w:tc>
                <w:tcPr>
                  <w:tcW w:w="526" w:type="pct"/>
                  <w:vAlign w:val="center"/>
                </w:tcPr>
                <w:p w14:paraId="45275842" w14:textId="77777777" w:rsidR="00280777" w:rsidRPr="00280777" w:rsidRDefault="00280777" w:rsidP="00280777">
                  <w:pPr>
                    <w:jc w:val="center"/>
                    <w:rPr>
                      <w:szCs w:val="21"/>
                    </w:rPr>
                  </w:pPr>
                  <w:r w:rsidRPr="00280777">
                    <w:rPr>
                      <w:szCs w:val="21"/>
                    </w:rPr>
                    <w:t>2</w:t>
                  </w:r>
                </w:p>
              </w:tc>
              <w:tc>
                <w:tcPr>
                  <w:tcW w:w="1053" w:type="pct"/>
                  <w:vAlign w:val="center"/>
                </w:tcPr>
                <w:p w14:paraId="1171B5F8" w14:textId="77777777" w:rsidR="00280777" w:rsidRPr="00280777" w:rsidRDefault="00280777" w:rsidP="00280777">
                  <w:pPr>
                    <w:jc w:val="center"/>
                    <w:rPr>
                      <w:szCs w:val="21"/>
                    </w:rPr>
                  </w:pPr>
                  <w:r w:rsidRPr="00280777">
                    <w:rPr>
                      <w:szCs w:val="21"/>
                    </w:rPr>
                    <w:t>3243157.474</w:t>
                  </w:r>
                </w:p>
              </w:tc>
              <w:tc>
                <w:tcPr>
                  <w:tcW w:w="1053" w:type="pct"/>
                  <w:vAlign w:val="center"/>
                </w:tcPr>
                <w:p w14:paraId="525EA457" w14:textId="77777777" w:rsidR="00280777" w:rsidRPr="00280777" w:rsidRDefault="00280777" w:rsidP="00280777">
                  <w:pPr>
                    <w:jc w:val="center"/>
                    <w:rPr>
                      <w:szCs w:val="21"/>
                    </w:rPr>
                  </w:pPr>
                  <w:r w:rsidRPr="00280777">
                    <w:rPr>
                      <w:szCs w:val="21"/>
                    </w:rPr>
                    <w:t>34624492.518</w:t>
                  </w:r>
                </w:p>
              </w:tc>
            </w:tr>
            <w:tr w:rsidR="00280777" w:rsidRPr="00280777" w14:paraId="340ACCAE" w14:textId="77777777" w:rsidTr="00280777">
              <w:trPr>
                <w:trHeight w:val="247"/>
                <w:jc w:val="center"/>
              </w:trPr>
              <w:tc>
                <w:tcPr>
                  <w:tcW w:w="527" w:type="pct"/>
                  <w:vAlign w:val="center"/>
                </w:tcPr>
                <w:p w14:paraId="314CB117" w14:textId="77777777" w:rsidR="00280777" w:rsidRPr="00280777" w:rsidRDefault="00280777" w:rsidP="00280777">
                  <w:pPr>
                    <w:jc w:val="center"/>
                    <w:rPr>
                      <w:szCs w:val="21"/>
                    </w:rPr>
                  </w:pPr>
                  <w:r w:rsidRPr="00280777">
                    <w:rPr>
                      <w:szCs w:val="21"/>
                    </w:rPr>
                    <w:t>3</w:t>
                  </w:r>
                </w:p>
              </w:tc>
              <w:tc>
                <w:tcPr>
                  <w:tcW w:w="877" w:type="pct"/>
                </w:tcPr>
                <w:p w14:paraId="66328410" w14:textId="77777777" w:rsidR="00280777" w:rsidRPr="00280777" w:rsidRDefault="00280777" w:rsidP="00280777">
                  <w:pPr>
                    <w:jc w:val="center"/>
                    <w:rPr>
                      <w:szCs w:val="21"/>
                    </w:rPr>
                  </w:pPr>
                  <w:r w:rsidRPr="00280777">
                    <w:rPr>
                      <w:szCs w:val="21"/>
                    </w:rPr>
                    <w:t>3243417.53</w:t>
                  </w:r>
                </w:p>
              </w:tc>
              <w:tc>
                <w:tcPr>
                  <w:tcW w:w="965" w:type="pct"/>
                </w:tcPr>
                <w:p w14:paraId="3B01494E" w14:textId="77777777" w:rsidR="00280777" w:rsidRPr="00280777" w:rsidRDefault="00280777" w:rsidP="00280777">
                  <w:pPr>
                    <w:jc w:val="center"/>
                    <w:rPr>
                      <w:szCs w:val="21"/>
                    </w:rPr>
                  </w:pPr>
                  <w:r w:rsidRPr="00280777">
                    <w:rPr>
                      <w:szCs w:val="21"/>
                    </w:rPr>
                    <w:t>34624374.57</w:t>
                  </w:r>
                </w:p>
              </w:tc>
              <w:tc>
                <w:tcPr>
                  <w:tcW w:w="526" w:type="pct"/>
                  <w:vAlign w:val="center"/>
                </w:tcPr>
                <w:p w14:paraId="3B6619F7" w14:textId="77777777" w:rsidR="00280777" w:rsidRPr="00280777" w:rsidRDefault="00280777" w:rsidP="00280777">
                  <w:pPr>
                    <w:jc w:val="center"/>
                    <w:rPr>
                      <w:szCs w:val="21"/>
                    </w:rPr>
                  </w:pPr>
                  <w:r w:rsidRPr="00280777">
                    <w:rPr>
                      <w:szCs w:val="21"/>
                    </w:rPr>
                    <w:t>3</w:t>
                  </w:r>
                </w:p>
              </w:tc>
              <w:tc>
                <w:tcPr>
                  <w:tcW w:w="1053" w:type="pct"/>
                  <w:vAlign w:val="center"/>
                </w:tcPr>
                <w:p w14:paraId="56FEF065" w14:textId="77777777" w:rsidR="00280777" w:rsidRPr="00280777" w:rsidRDefault="00280777" w:rsidP="00280777">
                  <w:pPr>
                    <w:jc w:val="center"/>
                    <w:rPr>
                      <w:szCs w:val="21"/>
                    </w:rPr>
                  </w:pPr>
                  <w:r w:rsidRPr="00280777">
                    <w:rPr>
                      <w:szCs w:val="21"/>
                    </w:rPr>
                    <w:t>3243427.346</w:t>
                  </w:r>
                </w:p>
              </w:tc>
              <w:tc>
                <w:tcPr>
                  <w:tcW w:w="1053" w:type="pct"/>
                  <w:vAlign w:val="center"/>
                </w:tcPr>
                <w:p w14:paraId="0D594077" w14:textId="77777777" w:rsidR="00280777" w:rsidRPr="00280777" w:rsidRDefault="00280777" w:rsidP="00280777">
                  <w:pPr>
                    <w:jc w:val="center"/>
                    <w:rPr>
                      <w:szCs w:val="21"/>
                    </w:rPr>
                  </w:pPr>
                  <w:r w:rsidRPr="00280777">
                    <w:rPr>
                      <w:szCs w:val="21"/>
                    </w:rPr>
                    <w:t>34624485.597</w:t>
                  </w:r>
                </w:p>
              </w:tc>
            </w:tr>
            <w:tr w:rsidR="00280777" w:rsidRPr="00280777" w14:paraId="54814C2D" w14:textId="77777777" w:rsidTr="00280777">
              <w:trPr>
                <w:trHeight w:val="195"/>
                <w:jc w:val="center"/>
              </w:trPr>
              <w:tc>
                <w:tcPr>
                  <w:tcW w:w="527" w:type="pct"/>
                  <w:vAlign w:val="center"/>
                </w:tcPr>
                <w:p w14:paraId="1D5AF293" w14:textId="77777777" w:rsidR="00280777" w:rsidRPr="00280777" w:rsidRDefault="00280777" w:rsidP="00280777">
                  <w:pPr>
                    <w:jc w:val="center"/>
                    <w:rPr>
                      <w:szCs w:val="21"/>
                    </w:rPr>
                  </w:pPr>
                  <w:r w:rsidRPr="00280777">
                    <w:rPr>
                      <w:szCs w:val="21"/>
                    </w:rPr>
                    <w:t>4</w:t>
                  </w:r>
                </w:p>
              </w:tc>
              <w:tc>
                <w:tcPr>
                  <w:tcW w:w="877" w:type="pct"/>
                </w:tcPr>
                <w:p w14:paraId="4518B031" w14:textId="77777777" w:rsidR="00280777" w:rsidRPr="00280777" w:rsidRDefault="00280777" w:rsidP="00280777">
                  <w:pPr>
                    <w:jc w:val="center"/>
                    <w:rPr>
                      <w:szCs w:val="21"/>
                    </w:rPr>
                  </w:pPr>
                  <w:r w:rsidRPr="00280777">
                    <w:rPr>
                      <w:szCs w:val="21"/>
                    </w:rPr>
                    <w:t>3243421.37</w:t>
                  </w:r>
                </w:p>
              </w:tc>
              <w:tc>
                <w:tcPr>
                  <w:tcW w:w="965" w:type="pct"/>
                </w:tcPr>
                <w:p w14:paraId="5F2C29E1" w14:textId="77777777" w:rsidR="00280777" w:rsidRPr="00280777" w:rsidRDefault="00280777" w:rsidP="00280777">
                  <w:pPr>
                    <w:jc w:val="center"/>
                    <w:rPr>
                      <w:szCs w:val="21"/>
                    </w:rPr>
                  </w:pPr>
                  <w:r w:rsidRPr="00280777">
                    <w:rPr>
                      <w:szCs w:val="21"/>
                    </w:rPr>
                    <w:t>34624524.50</w:t>
                  </w:r>
                </w:p>
              </w:tc>
              <w:tc>
                <w:tcPr>
                  <w:tcW w:w="526" w:type="pct"/>
                  <w:vAlign w:val="center"/>
                </w:tcPr>
                <w:p w14:paraId="3C4F9406" w14:textId="77777777" w:rsidR="00280777" w:rsidRPr="00280777" w:rsidRDefault="00280777" w:rsidP="00280777">
                  <w:pPr>
                    <w:jc w:val="center"/>
                    <w:rPr>
                      <w:szCs w:val="21"/>
                    </w:rPr>
                  </w:pPr>
                  <w:r w:rsidRPr="00280777">
                    <w:rPr>
                      <w:szCs w:val="21"/>
                    </w:rPr>
                    <w:t>4</w:t>
                  </w:r>
                </w:p>
              </w:tc>
              <w:tc>
                <w:tcPr>
                  <w:tcW w:w="1053" w:type="pct"/>
                  <w:vAlign w:val="center"/>
                </w:tcPr>
                <w:p w14:paraId="53EE8A9D" w14:textId="77777777" w:rsidR="00280777" w:rsidRPr="00280777" w:rsidRDefault="00280777" w:rsidP="00280777">
                  <w:pPr>
                    <w:jc w:val="center"/>
                    <w:rPr>
                      <w:szCs w:val="21"/>
                    </w:rPr>
                  </w:pPr>
                  <w:r w:rsidRPr="00280777">
                    <w:rPr>
                      <w:szCs w:val="21"/>
                    </w:rPr>
                    <w:t>3243431.186</w:t>
                  </w:r>
                </w:p>
              </w:tc>
              <w:tc>
                <w:tcPr>
                  <w:tcW w:w="1053" w:type="pct"/>
                  <w:vAlign w:val="center"/>
                </w:tcPr>
                <w:p w14:paraId="01487A1D" w14:textId="77777777" w:rsidR="00280777" w:rsidRPr="00280777" w:rsidRDefault="00280777" w:rsidP="00280777">
                  <w:pPr>
                    <w:jc w:val="center"/>
                    <w:rPr>
                      <w:szCs w:val="21"/>
                    </w:rPr>
                  </w:pPr>
                  <w:r w:rsidRPr="00280777">
                    <w:rPr>
                      <w:szCs w:val="21"/>
                    </w:rPr>
                    <w:t>34624635.528</w:t>
                  </w:r>
                </w:p>
              </w:tc>
            </w:tr>
          </w:tbl>
          <w:p w14:paraId="252BB605" w14:textId="77777777" w:rsidR="007466AA" w:rsidRPr="001E252E" w:rsidRDefault="00756D42" w:rsidP="00AE76CB">
            <w:pPr>
              <w:keepLines/>
              <w:spacing w:line="360" w:lineRule="auto"/>
              <w:ind w:firstLineChars="196" w:firstLine="472"/>
              <w:rPr>
                <w:rFonts w:eastAsiaTheme="minorEastAsia"/>
                <w:b/>
                <w:color w:val="000000" w:themeColor="text1"/>
                <w:kern w:val="0"/>
                <w:sz w:val="24"/>
              </w:rPr>
            </w:pPr>
            <w:r w:rsidRPr="001E252E">
              <w:rPr>
                <w:rFonts w:eastAsiaTheme="minorEastAsia"/>
                <w:b/>
                <w:color w:val="000000" w:themeColor="text1"/>
                <w:kern w:val="0"/>
                <w:sz w:val="24"/>
              </w:rPr>
              <w:t>2</w:t>
            </w:r>
            <w:r w:rsidRPr="001E252E">
              <w:rPr>
                <w:rFonts w:eastAsiaTheme="minorEastAsia"/>
                <w:b/>
                <w:color w:val="000000" w:themeColor="text1"/>
                <w:kern w:val="0"/>
                <w:sz w:val="24"/>
              </w:rPr>
              <w:t>、</w:t>
            </w:r>
            <w:r w:rsidR="007A7583" w:rsidRPr="001E252E">
              <w:rPr>
                <w:rFonts w:eastAsiaTheme="minorEastAsia"/>
                <w:b/>
                <w:color w:val="000000" w:themeColor="text1"/>
                <w:kern w:val="0"/>
                <w:sz w:val="24"/>
              </w:rPr>
              <w:t>建设内容</w:t>
            </w:r>
            <w:r w:rsidR="00001ABD" w:rsidRPr="001E252E">
              <w:rPr>
                <w:rFonts w:eastAsiaTheme="minorEastAsia"/>
                <w:b/>
                <w:color w:val="000000" w:themeColor="text1"/>
                <w:kern w:val="0"/>
                <w:sz w:val="24"/>
              </w:rPr>
              <w:t>及规模</w:t>
            </w:r>
          </w:p>
          <w:p w14:paraId="10B65FFB" w14:textId="7A1FCB0C" w:rsidR="00670CC3" w:rsidRDefault="007A0CF4" w:rsidP="00547395">
            <w:pPr>
              <w:keepLines/>
              <w:spacing w:line="360" w:lineRule="auto"/>
              <w:ind w:firstLineChars="200" w:firstLine="482"/>
              <w:rPr>
                <w:rFonts w:eastAsiaTheme="minorEastAsia"/>
                <w:b/>
                <w:color w:val="000000" w:themeColor="text1"/>
                <w:sz w:val="24"/>
              </w:rPr>
            </w:pPr>
            <w:r w:rsidRPr="00547395">
              <w:rPr>
                <w:rFonts w:eastAsiaTheme="minorEastAsia" w:hint="eastAsia"/>
                <w:b/>
                <w:color w:val="000000" w:themeColor="text1"/>
                <w:sz w:val="24"/>
              </w:rPr>
              <w:t>本项目</w:t>
            </w:r>
            <w:r w:rsidR="00547395">
              <w:rPr>
                <w:rFonts w:eastAsiaTheme="minorEastAsia" w:hint="eastAsia"/>
                <w:b/>
                <w:color w:val="000000" w:themeColor="text1"/>
                <w:sz w:val="24"/>
              </w:rPr>
              <w:t>为</w:t>
            </w:r>
            <w:r w:rsidR="00547395" w:rsidRPr="00547395">
              <w:rPr>
                <w:rFonts w:eastAsiaTheme="minorEastAsia" w:hint="eastAsia"/>
                <w:b/>
                <w:color w:val="000000" w:themeColor="text1"/>
                <w:sz w:val="24"/>
              </w:rPr>
              <w:t>砖瓦用页岩开采</w:t>
            </w:r>
            <w:r w:rsidR="00547395">
              <w:rPr>
                <w:rFonts w:eastAsiaTheme="minorEastAsia" w:hint="eastAsia"/>
                <w:b/>
                <w:color w:val="000000" w:themeColor="text1"/>
                <w:sz w:val="24"/>
              </w:rPr>
              <w:t>，</w:t>
            </w:r>
            <w:r w:rsidR="00547395" w:rsidRPr="00547395">
              <w:rPr>
                <w:rFonts w:eastAsiaTheme="minorEastAsia" w:hint="eastAsia"/>
                <w:b/>
                <w:color w:val="000000" w:themeColor="text1"/>
                <w:sz w:val="24"/>
              </w:rPr>
              <w:t>设计开采规模为</w:t>
            </w:r>
            <w:r w:rsidR="00547395" w:rsidRPr="00547395">
              <w:rPr>
                <w:rFonts w:eastAsiaTheme="minorEastAsia" w:hint="eastAsia"/>
                <w:b/>
                <w:color w:val="000000" w:themeColor="text1"/>
                <w:sz w:val="24"/>
              </w:rPr>
              <w:t>10</w:t>
            </w:r>
            <w:r w:rsidR="00547395" w:rsidRPr="00547395">
              <w:rPr>
                <w:rFonts w:eastAsiaTheme="minorEastAsia" w:hint="eastAsia"/>
                <w:b/>
                <w:color w:val="000000" w:themeColor="text1"/>
                <w:sz w:val="24"/>
              </w:rPr>
              <w:t>万吨</w:t>
            </w:r>
            <w:r w:rsidR="00547395" w:rsidRPr="00547395">
              <w:rPr>
                <w:rFonts w:eastAsiaTheme="minorEastAsia" w:hint="eastAsia"/>
                <w:b/>
                <w:color w:val="000000" w:themeColor="text1"/>
                <w:sz w:val="24"/>
              </w:rPr>
              <w:t>/</w:t>
            </w:r>
            <w:r w:rsidR="00547395" w:rsidRPr="00547395">
              <w:rPr>
                <w:rFonts w:eastAsiaTheme="minorEastAsia" w:hint="eastAsia"/>
                <w:b/>
                <w:color w:val="000000" w:themeColor="text1"/>
                <w:sz w:val="24"/>
              </w:rPr>
              <w:t>年，开采服务年限</w:t>
            </w:r>
            <w:r w:rsidR="00547395" w:rsidRPr="00547395">
              <w:rPr>
                <w:rFonts w:eastAsiaTheme="minorEastAsia" w:hint="eastAsia"/>
                <w:b/>
                <w:color w:val="000000" w:themeColor="text1"/>
                <w:sz w:val="24"/>
              </w:rPr>
              <w:t>7.2</w:t>
            </w:r>
            <w:r w:rsidR="00547395" w:rsidRPr="00547395">
              <w:rPr>
                <w:rFonts w:eastAsiaTheme="minorEastAsia" w:hint="eastAsia"/>
                <w:b/>
                <w:color w:val="000000" w:themeColor="text1"/>
                <w:sz w:val="24"/>
              </w:rPr>
              <w:t>年</w:t>
            </w:r>
            <w:r w:rsidR="00547395">
              <w:rPr>
                <w:rFonts w:eastAsiaTheme="minorEastAsia" w:hint="eastAsia"/>
                <w:b/>
                <w:color w:val="000000" w:themeColor="text1"/>
                <w:sz w:val="24"/>
              </w:rPr>
              <w:t>。</w:t>
            </w:r>
            <w:r w:rsidR="00670CC3" w:rsidRPr="00670CC3">
              <w:rPr>
                <w:rFonts w:eastAsiaTheme="minorEastAsia" w:hint="eastAsia"/>
                <w:b/>
                <w:color w:val="000000" w:themeColor="text1"/>
                <w:sz w:val="24"/>
              </w:rPr>
              <w:t>本项目仅进行矿山开采，不含矿石加工及砖瓦制造；矿山上不设置专门的选矿设施；矿石开采出立即外售至砖瓦厂制砖，不设置矿石堆场；矿山开采采用机械开采，不使用炸药。</w:t>
            </w:r>
          </w:p>
          <w:p w14:paraId="6143E0DF" w14:textId="364BC822" w:rsidR="007A0CF4" w:rsidRPr="00725F96" w:rsidRDefault="007A0CF4" w:rsidP="00725F96">
            <w:pPr>
              <w:keepLines/>
              <w:spacing w:line="360" w:lineRule="auto"/>
              <w:ind w:firstLineChars="200" w:firstLine="480"/>
              <w:rPr>
                <w:rFonts w:eastAsiaTheme="minorEastAsia"/>
                <w:color w:val="000000" w:themeColor="text1"/>
                <w:sz w:val="24"/>
              </w:rPr>
            </w:pPr>
            <w:r w:rsidRPr="00725F96">
              <w:rPr>
                <w:rFonts w:eastAsiaTheme="minorEastAsia" w:hint="eastAsia"/>
                <w:color w:val="000000" w:themeColor="text1"/>
                <w:sz w:val="24"/>
              </w:rPr>
              <w:t>现就本项目的项目组成及主要的环境问题列表如下表</w:t>
            </w:r>
            <w:r w:rsidRPr="00725F96">
              <w:rPr>
                <w:rFonts w:eastAsiaTheme="minorEastAsia" w:hint="eastAsia"/>
                <w:color w:val="000000" w:themeColor="text1"/>
                <w:sz w:val="24"/>
              </w:rPr>
              <w:t>1-</w:t>
            </w:r>
            <w:r w:rsidR="006762AA">
              <w:rPr>
                <w:rFonts w:eastAsiaTheme="minorEastAsia"/>
                <w:color w:val="000000" w:themeColor="text1"/>
                <w:sz w:val="24"/>
              </w:rPr>
              <w:t>4</w:t>
            </w:r>
            <w:r w:rsidRPr="00725F96">
              <w:rPr>
                <w:rFonts w:eastAsiaTheme="minorEastAsia" w:hint="eastAsia"/>
                <w:color w:val="000000" w:themeColor="text1"/>
                <w:sz w:val="24"/>
              </w:rPr>
              <w:t>：</w:t>
            </w:r>
          </w:p>
          <w:p w14:paraId="513BE522" w14:textId="637140B7" w:rsidR="007A0CF4" w:rsidRPr="001E252E" w:rsidRDefault="007A0CF4" w:rsidP="007A0CF4">
            <w:pPr>
              <w:keepLines/>
              <w:jc w:val="center"/>
              <w:rPr>
                <w:rFonts w:eastAsiaTheme="minorEastAsia"/>
                <w:b/>
                <w:bCs/>
                <w:color w:val="000000" w:themeColor="text1"/>
                <w:sz w:val="24"/>
              </w:rPr>
            </w:pPr>
            <w:r w:rsidRPr="001E252E">
              <w:rPr>
                <w:rFonts w:eastAsiaTheme="minorEastAsia" w:hint="eastAsia"/>
                <w:b/>
                <w:bCs/>
                <w:color w:val="000000" w:themeColor="text1"/>
                <w:sz w:val="24"/>
              </w:rPr>
              <w:t>表</w:t>
            </w:r>
            <w:r w:rsidRPr="001E252E">
              <w:rPr>
                <w:rFonts w:eastAsiaTheme="minorEastAsia" w:hint="eastAsia"/>
                <w:b/>
                <w:bCs/>
                <w:color w:val="000000" w:themeColor="text1"/>
                <w:sz w:val="24"/>
              </w:rPr>
              <w:t>1-</w:t>
            </w:r>
            <w:r w:rsidR="006762AA">
              <w:rPr>
                <w:rFonts w:eastAsiaTheme="minorEastAsia"/>
                <w:b/>
                <w:bCs/>
                <w:color w:val="000000" w:themeColor="text1"/>
                <w:sz w:val="24"/>
              </w:rPr>
              <w:t>4</w:t>
            </w:r>
            <w:r w:rsidRPr="001E252E">
              <w:rPr>
                <w:rFonts w:eastAsiaTheme="minorEastAsia" w:hint="eastAsia"/>
                <w:b/>
                <w:bCs/>
                <w:color w:val="000000" w:themeColor="text1"/>
                <w:sz w:val="24"/>
              </w:rPr>
              <w:t xml:space="preserve"> </w:t>
            </w:r>
            <w:r w:rsidRPr="001E252E">
              <w:rPr>
                <w:rFonts w:eastAsiaTheme="minorEastAsia" w:hint="eastAsia"/>
                <w:b/>
                <w:bCs/>
                <w:color w:val="000000" w:themeColor="text1"/>
                <w:sz w:val="24"/>
              </w:rPr>
              <w:t>项目组成表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1440"/>
              <w:gridCol w:w="3928"/>
              <w:gridCol w:w="1165"/>
              <w:gridCol w:w="1946"/>
            </w:tblGrid>
            <w:tr w:rsidR="007A0CF4" w:rsidRPr="007A0CF4" w14:paraId="6369CB87" w14:textId="77777777" w:rsidTr="00725F96">
              <w:trPr>
                <w:cantSplit/>
                <w:trHeight w:val="23"/>
              </w:trPr>
              <w:tc>
                <w:tcPr>
                  <w:tcW w:w="508" w:type="pct"/>
                  <w:vMerge w:val="restart"/>
                  <w:vAlign w:val="center"/>
                </w:tcPr>
                <w:p w14:paraId="621E30ED" w14:textId="77777777"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工程</w:t>
                  </w:r>
                </w:p>
                <w:p w14:paraId="3B47DBB9" w14:textId="77777777"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类别</w:t>
                  </w:r>
                </w:p>
              </w:tc>
              <w:tc>
                <w:tcPr>
                  <w:tcW w:w="763" w:type="pct"/>
                  <w:vMerge w:val="restart"/>
                  <w:vAlign w:val="center"/>
                </w:tcPr>
                <w:p w14:paraId="4EC52A10" w14:textId="77777777"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项目组成</w:t>
                  </w:r>
                </w:p>
              </w:tc>
              <w:tc>
                <w:tcPr>
                  <w:tcW w:w="2081" w:type="pct"/>
                  <w:vMerge w:val="restart"/>
                  <w:vAlign w:val="center"/>
                </w:tcPr>
                <w:p w14:paraId="7CEB8A31" w14:textId="77777777"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建设内容及规模</w:t>
                  </w:r>
                </w:p>
              </w:tc>
              <w:tc>
                <w:tcPr>
                  <w:tcW w:w="1648" w:type="pct"/>
                  <w:gridSpan w:val="2"/>
                  <w:vAlign w:val="center"/>
                </w:tcPr>
                <w:p w14:paraId="73216698" w14:textId="77777777"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可能产生的环境问题</w:t>
                  </w:r>
                </w:p>
              </w:tc>
            </w:tr>
            <w:tr w:rsidR="007A0CF4" w:rsidRPr="007A0CF4" w14:paraId="2B6AE704" w14:textId="77777777" w:rsidTr="00725F96">
              <w:trPr>
                <w:cantSplit/>
                <w:trHeight w:val="166"/>
              </w:trPr>
              <w:tc>
                <w:tcPr>
                  <w:tcW w:w="508" w:type="pct"/>
                  <w:vMerge/>
                  <w:vAlign w:val="center"/>
                </w:tcPr>
                <w:p w14:paraId="6CB1F30D" w14:textId="77777777" w:rsidR="007A0CF4" w:rsidRPr="007A0CF4" w:rsidRDefault="007A0CF4" w:rsidP="007A0CF4">
                  <w:pPr>
                    <w:pStyle w:val="aff7"/>
                    <w:spacing w:line="240" w:lineRule="auto"/>
                    <w:rPr>
                      <w:rFonts w:ascii="Times New Roman" w:hAnsi="Times New Roman"/>
                      <w:szCs w:val="21"/>
                    </w:rPr>
                  </w:pPr>
                </w:p>
              </w:tc>
              <w:tc>
                <w:tcPr>
                  <w:tcW w:w="763" w:type="pct"/>
                  <w:vMerge/>
                  <w:vAlign w:val="center"/>
                </w:tcPr>
                <w:p w14:paraId="01C620FA" w14:textId="77777777" w:rsidR="007A0CF4" w:rsidRPr="007A0CF4" w:rsidRDefault="007A0CF4" w:rsidP="007A0CF4">
                  <w:pPr>
                    <w:pStyle w:val="aff7"/>
                    <w:spacing w:line="240" w:lineRule="auto"/>
                    <w:rPr>
                      <w:rFonts w:ascii="Times New Roman" w:hAnsi="Times New Roman"/>
                      <w:szCs w:val="21"/>
                    </w:rPr>
                  </w:pPr>
                </w:p>
              </w:tc>
              <w:tc>
                <w:tcPr>
                  <w:tcW w:w="2081" w:type="pct"/>
                  <w:vMerge/>
                  <w:vAlign w:val="center"/>
                </w:tcPr>
                <w:p w14:paraId="28EBD5FD" w14:textId="77777777" w:rsidR="007A0CF4" w:rsidRPr="007A0CF4" w:rsidRDefault="007A0CF4" w:rsidP="007A0CF4">
                  <w:pPr>
                    <w:pStyle w:val="aff7"/>
                    <w:spacing w:line="240" w:lineRule="auto"/>
                    <w:rPr>
                      <w:rFonts w:ascii="Times New Roman" w:hAnsi="Times New Roman"/>
                      <w:szCs w:val="21"/>
                    </w:rPr>
                  </w:pPr>
                </w:p>
              </w:tc>
              <w:tc>
                <w:tcPr>
                  <w:tcW w:w="617" w:type="pct"/>
                  <w:vAlign w:val="center"/>
                </w:tcPr>
                <w:p w14:paraId="7A7D031B" w14:textId="77777777"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施工期</w:t>
                  </w:r>
                </w:p>
              </w:tc>
              <w:tc>
                <w:tcPr>
                  <w:tcW w:w="1031" w:type="pct"/>
                  <w:vAlign w:val="center"/>
                </w:tcPr>
                <w:p w14:paraId="28ED1C7E" w14:textId="77777777"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营运期</w:t>
                  </w:r>
                </w:p>
              </w:tc>
            </w:tr>
            <w:tr w:rsidR="007A0CF4" w:rsidRPr="007A0CF4" w14:paraId="4D1B4FCB" w14:textId="77777777" w:rsidTr="00725F96">
              <w:trPr>
                <w:cantSplit/>
                <w:trHeight w:val="963"/>
              </w:trPr>
              <w:tc>
                <w:tcPr>
                  <w:tcW w:w="508" w:type="pct"/>
                  <w:vAlign w:val="center"/>
                </w:tcPr>
                <w:p w14:paraId="5AE4D5EC" w14:textId="495C585A" w:rsidR="007A0CF4" w:rsidRPr="007A0CF4" w:rsidRDefault="007A0CF4" w:rsidP="006B195E">
                  <w:pPr>
                    <w:pStyle w:val="aff7"/>
                    <w:spacing w:line="240" w:lineRule="auto"/>
                    <w:rPr>
                      <w:rFonts w:ascii="Times New Roman" w:hAnsi="Times New Roman"/>
                      <w:szCs w:val="21"/>
                    </w:rPr>
                  </w:pPr>
                  <w:r w:rsidRPr="007A0CF4">
                    <w:rPr>
                      <w:rFonts w:ascii="Times New Roman" w:hAnsi="Times New Roman"/>
                      <w:szCs w:val="21"/>
                    </w:rPr>
                    <w:t>主体工程</w:t>
                  </w:r>
                </w:p>
              </w:tc>
              <w:tc>
                <w:tcPr>
                  <w:tcW w:w="763" w:type="pct"/>
                  <w:vAlign w:val="center"/>
                </w:tcPr>
                <w:p w14:paraId="17EF961B" w14:textId="77777777"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露天采场</w:t>
                  </w:r>
                </w:p>
              </w:tc>
              <w:tc>
                <w:tcPr>
                  <w:tcW w:w="2081" w:type="pct"/>
                  <w:shd w:val="clear" w:color="auto" w:fill="auto"/>
                  <w:vAlign w:val="center"/>
                </w:tcPr>
                <w:p w14:paraId="5D5E3557" w14:textId="78A6769A"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矿区面积</w:t>
                  </w:r>
                  <w:r w:rsidRPr="007A0CF4">
                    <w:rPr>
                      <w:rFonts w:ascii="Times New Roman" w:hAnsi="Times New Roman"/>
                      <w:szCs w:val="21"/>
                    </w:rPr>
                    <w:t>0.0</w:t>
                  </w:r>
                  <w:r>
                    <w:rPr>
                      <w:rFonts w:ascii="Times New Roman" w:hAnsi="Times New Roman"/>
                      <w:szCs w:val="21"/>
                    </w:rPr>
                    <w:t>405</w:t>
                  </w:r>
                  <w:r w:rsidRPr="007A0CF4">
                    <w:rPr>
                      <w:rFonts w:ascii="Times New Roman" w:hAnsi="Times New Roman"/>
                      <w:szCs w:val="21"/>
                    </w:rPr>
                    <w:t>平方公里；开采深度：由</w:t>
                  </w:r>
                  <w:r w:rsidRPr="007A0CF4">
                    <w:rPr>
                      <w:rFonts w:ascii="Times New Roman" w:hAnsi="Times New Roman"/>
                      <w:szCs w:val="21"/>
                    </w:rPr>
                    <w:t>10</w:t>
                  </w:r>
                  <w:r w:rsidR="00381BD1">
                    <w:rPr>
                      <w:rFonts w:ascii="Times New Roman" w:hAnsi="Times New Roman"/>
                      <w:szCs w:val="21"/>
                    </w:rPr>
                    <w:t>25</w:t>
                  </w:r>
                  <w:r w:rsidRPr="007A0CF4">
                    <w:rPr>
                      <w:rFonts w:ascii="Times New Roman" w:hAnsi="Times New Roman"/>
                      <w:szCs w:val="21"/>
                    </w:rPr>
                    <w:t>米至</w:t>
                  </w:r>
                  <w:r w:rsidRPr="007A0CF4">
                    <w:rPr>
                      <w:rFonts w:ascii="Times New Roman" w:hAnsi="Times New Roman"/>
                      <w:szCs w:val="21"/>
                    </w:rPr>
                    <w:t>9</w:t>
                  </w:r>
                  <w:r w:rsidR="00381BD1">
                    <w:rPr>
                      <w:rFonts w:ascii="Times New Roman" w:hAnsi="Times New Roman"/>
                      <w:szCs w:val="21"/>
                    </w:rPr>
                    <w:t>95</w:t>
                  </w:r>
                  <w:r w:rsidRPr="007A0CF4">
                    <w:rPr>
                      <w:rFonts w:ascii="Times New Roman" w:hAnsi="Times New Roman"/>
                      <w:szCs w:val="21"/>
                    </w:rPr>
                    <w:t>米标高，开采服务年限</w:t>
                  </w:r>
                  <w:r w:rsidRPr="007A0CF4">
                    <w:rPr>
                      <w:rFonts w:ascii="Times New Roman" w:hAnsi="Times New Roman"/>
                      <w:szCs w:val="21"/>
                    </w:rPr>
                    <w:t>7.</w:t>
                  </w:r>
                  <w:r w:rsidR="00381BD1">
                    <w:rPr>
                      <w:rFonts w:ascii="Times New Roman" w:hAnsi="Times New Roman"/>
                      <w:szCs w:val="21"/>
                    </w:rPr>
                    <w:t>2</w:t>
                  </w:r>
                  <w:r w:rsidRPr="007A0CF4">
                    <w:rPr>
                      <w:rFonts w:ascii="Times New Roman" w:hAnsi="Times New Roman"/>
                      <w:szCs w:val="21"/>
                    </w:rPr>
                    <w:t>年，采用自上而下、水平分层</w:t>
                  </w:r>
                  <w:r w:rsidR="00381BD1">
                    <w:rPr>
                      <w:rFonts w:ascii="Times New Roman" w:hAnsi="Times New Roman" w:hint="eastAsia"/>
                      <w:szCs w:val="21"/>
                      <w:lang w:eastAsia="zh-CN"/>
                    </w:rPr>
                    <w:t>台阶式</w:t>
                  </w:r>
                  <w:r w:rsidRPr="007A0CF4">
                    <w:rPr>
                      <w:rFonts w:ascii="Times New Roman" w:hAnsi="Times New Roman"/>
                      <w:szCs w:val="21"/>
                    </w:rPr>
                    <w:t>露天开采，设计开采规模为</w:t>
                  </w:r>
                  <w:r w:rsidRPr="007A0CF4">
                    <w:rPr>
                      <w:rFonts w:ascii="Times New Roman" w:hAnsi="Times New Roman"/>
                      <w:szCs w:val="21"/>
                    </w:rPr>
                    <w:t>1</w:t>
                  </w:r>
                  <w:r w:rsidR="00381BD1">
                    <w:rPr>
                      <w:rFonts w:ascii="Times New Roman" w:hAnsi="Times New Roman"/>
                      <w:szCs w:val="21"/>
                    </w:rPr>
                    <w:t>0</w:t>
                  </w:r>
                  <w:r w:rsidRPr="007A0CF4">
                    <w:rPr>
                      <w:rFonts w:ascii="Times New Roman" w:hAnsi="Times New Roman"/>
                      <w:szCs w:val="21"/>
                    </w:rPr>
                    <w:t>万吨</w:t>
                  </w:r>
                  <w:r w:rsidRPr="007A0CF4">
                    <w:rPr>
                      <w:rFonts w:ascii="Times New Roman" w:hAnsi="Times New Roman"/>
                      <w:szCs w:val="21"/>
                    </w:rPr>
                    <w:t>/</w:t>
                  </w:r>
                  <w:r w:rsidRPr="007A0CF4">
                    <w:rPr>
                      <w:rFonts w:ascii="Times New Roman" w:hAnsi="Times New Roman"/>
                      <w:szCs w:val="21"/>
                    </w:rPr>
                    <w:t>年，开采矿种为</w:t>
                  </w:r>
                  <w:r w:rsidR="00381BD1">
                    <w:rPr>
                      <w:rFonts w:ascii="Times New Roman" w:hAnsi="Times New Roman" w:hint="eastAsia"/>
                      <w:szCs w:val="21"/>
                      <w:lang w:eastAsia="zh-CN"/>
                    </w:rPr>
                    <w:t>砖瓦用页岩</w:t>
                  </w:r>
                </w:p>
              </w:tc>
              <w:tc>
                <w:tcPr>
                  <w:tcW w:w="617" w:type="pct"/>
                  <w:vMerge w:val="restart"/>
                  <w:vAlign w:val="center"/>
                </w:tcPr>
                <w:p w14:paraId="023138E7" w14:textId="77777777"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施工扬尘、</w:t>
                  </w:r>
                </w:p>
                <w:p w14:paraId="3560B7C8" w14:textId="77777777"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噪声、</w:t>
                  </w:r>
                </w:p>
                <w:p w14:paraId="5A774089" w14:textId="77777777"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废水、</w:t>
                  </w:r>
                </w:p>
                <w:p w14:paraId="2BF3A030" w14:textId="77777777"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建筑垃圾、</w:t>
                  </w:r>
                </w:p>
                <w:p w14:paraId="3C5511CD" w14:textId="77777777"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施工废弃土石方</w:t>
                  </w:r>
                </w:p>
              </w:tc>
              <w:tc>
                <w:tcPr>
                  <w:tcW w:w="1031" w:type="pct"/>
                  <w:shd w:val="clear" w:color="auto" w:fill="auto"/>
                  <w:vAlign w:val="center"/>
                </w:tcPr>
                <w:p w14:paraId="2698C070" w14:textId="77777777" w:rsidR="007A0CF4" w:rsidRPr="007A0CF4" w:rsidRDefault="007A0CF4" w:rsidP="007A0CF4">
                  <w:pPr>
                    <w:pStyle w:val="aff7"/>
                    <w:spacing w:line="240" w:lineRule="auto"/>
                    <w:rPr>
                      <w:rFonts w:ascii="Times New Roman" w:hAnsi="Times New Roman"/>
                      <w:szCs w:val="21"/>
                    </w:rPr>
                  </w:pPr>
                  <w:r w:rsidRPr="007A0CF4">
                    <w:rPr>
                      <w:rFonts w:ascii="Times New Roman" w:hAnsi="Times New Roman"/>
                      <w:szCs w:val="21"/>
                    </w:rPr>
                    <w:t>噪声、废气、固废、废水、水土流失</w:t>
                  </w:r>
                </w:p>
              </w:tc>
            </w:tr>
            <w:tr w:rsidR="00464BBF" w:rsidRPr="007A0CF4" w14:paraId="66EF1143" w14:textId="77777777" w:rsidTr="00725F96">
              <w:trPr>
                <w:cantSplit/>
                <w:trHeight w:val="287"/>
              </w:trPr>
              <w:tc>
                <w:tcPr>
                  <w:tcW w:w="508" w:type="pct"/>
                  <w:vMerge w:val="restart"/>
                  <w:vAlign w:val="center"/>
                </w:tcPr>
                <w:p w14:paraId="35C80CB5" w14:textId="77777777" w:rsidR="00464BBF" w:rsidRPr="007A0CF4" w:rsidRDefault="00464BBF" w:rsidP="007A0CF4">
                  <w:pPr>
                    <w:pStyle w:val="aff7"/>
                    <w:spacing w:line="240" w:lineRule="auto"/>
                    <w:rPr>
                      <w:rFonts w:ascii="Times New Roman" w:hAnsi="Times New Roman"/>
                      <w:szCs w:val="21"/>
                    </w:rPr>
                  </w:pPr>
                  <w:r w:rsidRPr="007A0CF4">
                    <w:rPr>
                      <w:rFonts w:ascii="Times New Roman" w:hAnsi="Times New Roman"/>
                      <w:szCs w:val="21"/>
                    </w:rPr>
                    <w:t>辅助工程</w:t>
                  </w:r>
                </w:p>
              </w:tc>
              <w:tc>
                <w:tcPr>
                  <w:tcW w:w="763" w:type="pct"/>
                  <w:vAlign w:val="center"/>
                </w:tcPr>
                <w:p w14:paraId="569C39DE" w14:textId="61527030" w:rsidR="00464BBF" w:rsidRPr="006B195E" w:rsidRDefault="00464BBF" w:rsidP="007A0CF4">
                  <w:pPr>
                    <w:pStyle w:val="aff7"/>
                    <w:spacing w:line="240" w:lineRule="auto"/>
                    <w:rPr>
                      <w:rFonts w:ascii="Times New Roman" w:hAnsi="Times New Roman"/>
                      <w:color w:val="000000" w:themeColor="text1"/>
                      <w:szCs w:val="21"/>
                    </w:rPr>
                  </w:pPr>
                  <w:r w:rsidRPr="006B195E">
                    <w:rPr>
                      <w:rFonts w:ascii="Times New Roman" w:hAnsi="Times New Roman"/>
                      <w:color w:val="000000" w:themeColor="text1"/>
                      <w:szCs w:val="21"/>
                    </w:rPr>
                    <w:t>表土堆场</w:t>
                  </w:r>
                </w:p>
              </w:tc>
              <w:tc>
                <w:tcPr>
                  <w:tcW w:w="2081" w:type="pct"/>
                  <w:shd w:val="clear" w:color="auto" w:fill="auto"/>
                  <w:vAlign w:val="center"/>
                </w:tcPr>
                <w:p w14:paraId="4264E9BE" w14:textId="472B39BF" w:rsidR="00464BBF" w:rsidRPr="006B195E" w:rsidRDefault="00464BBF" w:rsidP="006B195E">
                  <w:pPr>
                    <w:pStyle w:val="aff7"/>
                    <w:spacing w:line="240" w:lineRule="auto"/>
                    <w:rPr>
                      <w:rFonts w:ascii="Times New Roman" w:hAnsi="Times New Roman"/>
                      <w:color w:val="000000" w:themeColor="text1"/>
                      <w:szCs w:val="21"/>
                      <w:lang w:eastAsia="zh-CN"/>
                    </w:rPr>
                  </w:pPr>
                  <w:r w:rsidRPr="006B195E">
                    <w:rPr>
                      <w:rFonts w:ascii="Times New Roman" w:hAnsi="Times New Roman"/>
                      <w:color w:val="000000" w:themeColor="text1"/>
                      <w:szCs w:val="21"/>
                    </w:rPr>
                    <w:t>表土堆场拟设置于底部</w:t>
                  </w:r>
                  <w:r w:rsidRPr="006B195E">
                    <w:rPr>
                      <w:rFonts w:ascii="Times New Roman" w:hAnsi="Times New Roman"/>
                      <w:color w:val="000000" w:themeColor="text1"/>
                      <w:szCs w:val="21"/>
                    </w:rPr>
                    <w:t>9</w:t>
                  </w:r>
                  <w:r w:rsidRPr="006B195E">
                    <w:rPr>
                      <w:rFonts w:ascii="Times New Roman" w:hAnsi="Times New Roman" w:hint="eastAsia"/>
                      <w:color w:val="000000" w:themeColor="text1"/>
                      <w:szCs w:val="21"/>
                      <w:lang w:eastAsia="zh-CN"/>
                    </w:rPr>
                    <w:t>95</w:t>
                  </w:r>
                  <w:r w:rsidRPr="006B195E">
                    <w:rPr>
                      <w:rFonts w:ascii="Times New Roman" w:hAnsi="Times New Roman"/>
                      <w:color w:val="000000" w:themeColor="text1"/>
                      <w:szCs w:val="21"/>
                    </w:rPr>
                    <w:t>m</w:t>
                  </w:r>
                  <w:r w:rsidRPr="006B195E">
                    <w:rPr>
                      <w:rFonts w:ascii="Times New Roman" w:hAnsi="Times New Roman"/>
                      <w:color w:val="000000" w:themeColor="text1"/>
                      <w:szCs w:val="21"/>
                    </w:rPr>
                    <w:t>采矿平台周边西南面沟壑处，占地面积约</w:t>
                  </w:r>
                  <w:r w:rsidRPr="006B195E">
                    <w:rPr>
                      <w:rFonts w:ascii="Times New Roman" w:hAnsi="Times New Roman"/>
                      <w:color w:val="000000" w:themeColor="text1"/>
                      <w:szCs w:val="21"/>
                    </w:rPr>
                    <w:t>1500m</w:t>
                  </w:r>
                  <w:r w:rsidRPr="006B195E">
                    <w:rPr>
                      <w:rFonts w:ascii="Times New Roman" w:hAnsi="Times New Roman"/>
                      <w:color w:val="000000" w:themeColor="text1"/>
                      <w:szCs w:val="21"/>
                      <w:vertAlign w:val="superscript"/>
                    </w:rPr>
                    <w:t>2</w:t>
                  </w:r>
                  <w:r w:rsidRPr="006B195E">
                    <w:rPr>
                      <w:rFonts w:ascii="Times New Roman" w:hAnsi="Times New Roman"/>
                      <w:color w:val="000000" w:themeColor="text1"/>
                      <w:szCs w:val="21"/>
                    </w:rPr>
                    <w:t>，设置排水沟渠、挡土墙，后期复耕复垦</w:t>
                  </w:r>
                </w:p>
              </w:tc>
              <w:tc>
                <w:tcPr>
                  <w:tcW w:w="617" w:type="pct"/>
                  <w:vMerge/>
                  <w:vAlign w:val="center"/>
                </w:tcPr>
                <w:p w14:paraId="3467EDAC" w14:textId="77777777" w:rsidR="00464BBF" w:rsidRPr="007A0CF4" w:rsidRDefault="00464BBF" w:rsidP="007A0CF4">
                  <w:pPr>
                    <w:pStyle w:val="aff7"/>
                    <w:spacing w:line="240" w:lineRule="auto"/>
                    <w:rPr>
                      <w:rFonts w:ascii="Times New Roman" w:hAnsi="Times New Roman"/>
                      <w:szCs w:val="21"/>
                    </w:rPr>
                  </w:pPr>
                </w:p>
              </w:tc>
              <w:tc>
                <w:tcPr>
                  <w:tcW w:w="1031" w:type="pct"/>
                  <w:shd w:val="clear" w:color="auto" w:fill="auto"/>
                  <w:vAlign w:val="center"/>
                </w:tcPr>
                <w:p w14:paraId="1215BC8C" w14:textId="3C1B36D4" w:rsidR="00464BBF" w:rsidRPr="007A0CF4" w:rsidRDefault="00464BBF" w:rsidP="007A0CF4">
                  <w:pPr>
                    <w:pStyle w:val="aff7"/>
                    <w:spacing w:line="240" w:lineRule="auto"/>
                    <w:rPr>
                      <w:rFonts w:ascii="Times New Roman" w:hAnsi="Times New Roman"/>
                      <w:szCs w:val="21"/>
                      <w:lang w:eastAsia="zh-CN"/>
                    </w:rPr>
                  </w:pPr>
                  <w:r>
                    <w:rPr>
                      <w:rFonts w:ascii="Times New Roman" w:hAnsi="Times New Roman" w:hint="eastAsia"/>
                      <w:szCs w:val="21"/>
                      <w:lang w:eastAsia="zh-CN"/>
                    </w:rPr>
                    <w:t>扬尘、水土流失</w:t>
                  </w:r>
                </w:p>
              </w:tc>
            </w:tr>
            <w:tr w:rsidR="00464BBF" w:rsidRPr="007A0CF4" w14:paraId="7D77BC86" w14:textId="77777777" w:rsidTr="00725F96">
              <w:trPr>
                <w:cantSplit/>
                <w:trHeight w:val="287"/>
              </w:trPr>
              <w:tc>
                <w:tcPr>
                  <w:tcW w:w="508" w:type="pct"/>
                  <w:vMerge/>
                  <w:vAlign w:val="center"/>
                </w:tcPr>
                <w:p w14:paraId="13BE7BAF" w14:textId="77777777" w:rsidR="00464BBF" w:rsidRPr="007A0CF4" w:rsidRDefault="00464BBF" w:rsidP="007A0CF4">
                  <w:pPr>
                    <w:pStyle w:val="aff7"/>
                    <w:spacing w:line="240" w:lineRule="auto"/>
                    <w:rPr>
                      <w:rFonts w:ascii="Times New Roman" w:hAnsi="Times New Roman"/>
                      <w:szCs w:val="21"/>
                    </w:rPr>
                  </w:pPr>
                </w:p>
              </w:tc>
              <w:tc>
                <w:tcPr>
                  <w:tcW w:w="763" w:type="pct"/>
                  <w:vAlign w:val="center"/>
                </w:tcPr>
                <w:p w14:paraId="0D9BAE90" w14:textId="0CDCA5B6" w:rsidR="00464BBF" w:rsidRPr="006B195E" w:rsidRDefault="00464BBF" w:rsidP="007A0CF4">
                  <w:pPr>
                    <w:pStyle w:val="aff7"/>
                    <w:spacing w:line="240" w:lineRule="auto"/>
                    <w:rPr>
                      <w:rFonts w:ascii="Times New Roman" w:hAnsi="Times New Roman"/>
                      <w:color w:val="000000" w:themeColor="text1"/>
                      <w:szCs w:val="21"/>
                      <w:lang w:eastAsia="zh-CN"/>
                    </w:rPr>
                  </w:pPr>
                  <w:r>
                    <w:rPr>
                      <w:rFonts w:ascii="Times New Roman" w:hAnsi="Times New Roman" w:hint="eastAsia"/>
                      <w:color w:val="000000" w:themeColor="text1"/>
                      <w:szCs w:val="21"/>
                      <w:lang w:eastAsia="zh-CN"/>
                    </w:rPr>
                    <w:t>进场</w:t>
                  </w:r>
                  <w:r>
                    <w:rPr>
                      <w:rFonts w:ascii="Times New Roman" w:hAnsi="Times New Roman"/>
                      <w:color w:val="000000" w:themeColor="text1"/>
                      <w:szCs w:val="21"/>
                      <w:lang w:eastAsia="zh-CN"/>
                    </w:rPr>
                    <w:t>道路</w:t>
                  </w:r>
                </w:p>
              </w:tc>
              <w:tc>
                <w:tcPr>
                  <w:tcW w:w="2081" w:type="pct"/>
                  <w:shd w:val="clear" w:color="auto" w:fill="auto"/>
                  <w:vAlign w:val="center"/>
                </w:tcPr>
                <w:p w14:paraId="28847074" w14:textId="0E8138BE" w:rsidR="00464BBF" w:rsidRPr="006B195E" w:rsidRDefault="00464BBF" w:rsidP="00464BBF">
                  <w:pPr>
                    <w:pStyle w:val="aff7"/>
                    <w:spacing w:line="240" w:lineRule="auto"/>
                    <w:rPr>
                      <w:rFonts w:ascii="Times New Roman" w:hAnsi="Times New Roman"/>
                      <w:color w:val="000000" w:themeColor="text1"/>
                      <w:szCs w:val="21"/>
                    </w:rPr>
                  </w:pPr>
                  <w:r>
                    <w:rPr>
                      <w:rFonts w:ascii="Times New Roman" w:hAnsi="Times New Roman" w:hint="eastAsia"/>
                      <w:color w:val="000000" w:themeColor="text1"/>
                      <w:szCs w:val="21"/>
                      <w:lang w:eastAsia="zh-CN"/>
                    </w:rPr>
                    <w:t>设</w:t>
                  </w:r>
                  <w:r w:rsidRPr="003465E2">
                    <w:rPr>
                      <w:rFonts w:ascii="Times New Roman" w:hAnsi="Times New Roman" w:hint="eastAsia"/>
                      <w:color w:val="000000" w:themeColor="text1"/>
                      <w:szCs w:val="21"/>
                      <w:lang w:eastAsia="zh-CN"/>
                    </w:rPr>
                    <w:t>置</w:t>
                  </w:r>
                  <w:r w:rsidRPr="003465E2">
                    <w:rPr>
                      <w:rFonts w:ascii="Times New Roman" w:hAnsi="Times New Roman"/>
                      <w:color w:val="000000" w:themeColor="text1"/>
                      <w:szCs w:val="21"/>
                      <w:lang w:eastAsia="zh-CN"/>
                    </w:rPr>
                    <w:t>一条进场道路，</w:t>
                  </w:r>
                  <w:r w:rsidR="003465E2" w:rsidRPr="003465E2">
                    <w:rPr>
                      <w:rFonts w:eastAsiaTheme="minorEastAsia"/>
                      <w:szCs w:val="21"/>
                    </w:rPr>
                    <w:t>连接乡村公路和</w:t>
                  </w:r>
                  <w:r w:rsidR="003465E2" w:rsidRPr="003465E2">
                    <w:rPr>
                      <w:rFonts w:eastAsiaTheme="minorEastAsia" w:hint="eastAsia"/>
                      <w:szCs w:val="21"/>
                    </w:rPr>
                    <w:t>表土</w:t>
                  </w:r>
                  <w:r w:rsidR="003465E2" w:rsidRPr="003465E2">
                    <w:rPr>
                      <w:rFonts w:eastAsiaTheme="minorEastAsia"/>
                      <w:szCs w:val="21"/>
                    </w:rPr>
                    <w:t>堆场</w:t>
                  </w:r>
                  <w:r w:rsidR="003465E2" w:rsidRPr="003465E2">
                    <w:rPr>
                      <w:rFonts w:eastAsiaTheme="minorEastAsia" w:hint="eastAsia"/>
                      <w:szCs w:val="21"/>
                    </w:rPr>
                    <w:t>，</w:t>
                  </w:r>
                  <w:r w:rsidRPr="003465E2">
                    <w:rPr>
                      <w:rFonts w:ascii="Times New Roman" w:hAnsi="Times New Roman" w:hint="eastAsia"/>
                      <w:color w:val="000000" w:themeColor="text1"/>
                      <w:szCs w:val="21"/>
                      <w:lang w:eastAsia="zh-CN"/>
                    </w:rPr>
                    <w:t>总长</w:t>
                  </w:r>
                  <w:r w:rsidRPr="003465E2">
                    <w:rPr>
                      <w:rFonts w:ascii="Times New Roman" w:hAnsi="Times New Roman" w:hint="eastAsia"/>
                      <w:color w:val="000000" w:themeColor="text1"/>
                      <w:szCs w:val="21"/>
                      <w:lang w:eastAsia="zh-CN"/>
                    </w:rPr>
                    <w:t>80m</w:t>
                  </w:r>
                  <w:r w:rsidRPr="003465E2">
                    <w:rPr>
                      <w:rFonts w:ascii="Times New Roman" w:hAnsi="Times New Roman" w:hint="eastAsia"/>
                      <w:color w:val="000000" w:themeColor="text1"/>
                      <w:szCs w:val="21"/>
                      <w:lang w:eastAsia="zh-CN"/>
                    </w:rPr>
                    <w:t>，宽度</w:t>
                  </w:r>
                  <w:r w:rsidRPr="003465E2">
                    <w:rPr>
                      <w:rFonts w:ascii="Times New Roman" w:hAnsi="Times New Roman"/>
                      <w:color w:val="000000" w:themeColor="text1"/>
                      <w:szCs w:val="21"/>
                      <w:lang w:eastAsia="zh-CN"/>
                    </w:rPr>
                    <w:t>为</w:t>
                  </w:r>
                  <w:r w:rsidRPr="003465E2">
                    <w:rPr>
                      <w:rFonts w:ascii="Times New Roman" w:hAnsi="Times New Roman" w:hint="eastAsia"/>
                      <w:color w:val="000000" w:themeColor="text1"/>
                      <w:szCs w:val="21"/>
                      <w:lang w:eastAsia="zh-CN"/>
                    </w:rPr>
                    <w:t>2</w:t>
                  </w:r>
                  <w:r>
                    <w:rPr>
                      <w:rFonts w:ascii="Times New Roman" w:hAnsi="Times New Roman" w:hint="eastAsia"/>
                      <w:color w:val="000000" w:themeColor="text1"/>
                      <w:szCs w:val="21"/>
                      <w:lang w:eastAsia="zh-CN"/>
                    </w:rPr>
                    <w:t>m</w:t>
                  </w:r>
                  <w:r>
                    <w:rPr>
                      <w:rFonts w:ascii="Times New Roman" w:hAnsi="Times New Roman" w:hint="eastAsia"/>
                      <w:color w:val="000000" w:themeColor="text1"/>
                      <w:szCs w:val="21"/>
                      <w:lang w:eastAsia="zh-CN"/>
                    </w:rPr>
                    <w:t>，</w:t>
                  </w:r>
                  <w:r>
                    <w:rPr>
                      <w:rFonts w:ascii="Times New Roman" w:hAnsi="Times New Roman"/>
                      <w:color w:val="000000" w:themeColor="text1"/>
                      <w:szCs w:val="21"/>
                      <w:lang w:eastAsia="zh-CN"/>
                    </w:rPr>
                    <w:t>总占地面积</w:t>
                  </w:r>
                  <w:r>
                    <w:rPr>
                      <w:rFonts w:ascii="Times New Roman" w:hAnsi="Times New Roman" w:hint="eastAsia"/>
                      <w:color w:val="000000" w:themeColor="text1"/>
                      <w:szCs w:val="21"/>
                      <w:lang w:eastAsia="zh-CN"/>
                    </w:rPr>
                    <w:t>160m</w:t>
                  </w:r>
                  <w:r w:rsidRPr="00464BBF">
                    <w:rPr>
                      <w:rFonts w:ascii="Times New Roman" w:hAnsi="Times New Roman" w:hint="eastAsia"/>
                      <w:color w:val="000000" w:themeColor="text1"/>
                      <w:szCs w:val="21"/>
                      <w:vertAlign w:val="superscript"/>
                      <w:lang w:eastAsia="zh-CN"/>
                    </w:rPr>
                    <w:t>2</w:t>
                  </w:r>
                  <w:r>
                    <w:rPr>
                      <w:rFonts w:ascii="Times New Roman" w:hAnsi="Times New Roman" w:hint="eastAsia"/>
                      <w:color w:val="000000" w:themeColor="text1"/>
                      <w:szCs w:val="21"/>
                      <w:lang w:eastAsia="zh-CN"/>
                    </w:rPr>
                    <w:t>，水泥</w:t>
                  </w:r>
                  <w:r w:rsidRPr="00464BBF">
                    <w:rPr>
                      <w:rFonts w:ascii="Times New Roman" w:hAnsi="Times New Roman" w:hint="eastAsia"/>
                      <w:color w:val="000000" w:themeColor="text1"/>
                      <w:szCs w:val="21"/>
                    </w:rPr>
                    <w:t>硬化</w:t>
                  </w:r>
                </w:p>
              </w:tc>
              <w:tc>
                <w:tcPr>
                  <w:tcW w:w="617" w:type="pct"/>
                  <w:vMerge/>
                  <w:vAlign w:val="center"/>
                </w:tcPr>
                <w:p w14:paraId="7BDAD712" w14:textId="77777777" w:rsidR="00464BBF" w:rsidRPr="007A0CF4" w:rsidRDefault="00464BBF" w:rsidP="007A0CF4">
                  <w:pPr>
                    <w:pStyle w:val="aff7"/>
                    <w:spacing w:line="240" w:lineRule="auto"/>
                    <w:rPr>
                      <w:rFonts w:ascii="Times New Roman" w:hAnsi="Times New Roman"/>
                      <w:szCs w:val="21"/>
                    </w:rPr>
                  </w:pPr>
                </w:p>
              </w:tc>
              <w:tc>
                <w:tcPr>
                  <w:tcW w:w="1031" w:type="pct"/>
                  <w:shd w:val="clear" w:color="auto" w:fill="auto"/>
                  <w:vAlign w:val="center"/>
                </w:tcPr>
                <w:p w14:paraId="1579D1F1" w14:textId="77777777" w:rsidR="00464BBF" w:rsidRDefault="00464BBF" w:rsidP="007A0CF4">
                  <w:pPr>
                    <w:pStyle w:val="aff7"/>
                    <w:spacing w:line="240" w:lineRule="auto"/>
                    <w:rPr>
                      <w:rFonts w:ascii="Times New Roman" w:hAnsi="Times New Roman"/>
                      <w:szCs w:val="21"/>
                      <w:lang w:eastAsia="zh-CN"/>
                    </w:rPr>
                  </w:pPr>
                </w:p>
              </w:tc>
            </w:tr>
            <w:tr w:rsidR="00257AE6" w:rsidRPr="007A0CF4" w14:paraId="0A8B0329" w14:textId="77777777" w:rsidTr="00725F96">
              <w:trPr>
                <w:cantSplit/>
                <w:trHeight w:val="287"/>
              </w:trPr>
              <w:tc>
                <w:tcPr>
                  <w:tcW w:w="508" w:type="pct"/>
                  <w:vMerge w:val="restart"/>
                  <w:vAlign w:val="center"/>
                </w:tcPr>
                <w:p w14:paraId="2FC7AAEA" w14:textId="60ADE85D" w:rsidR="00257AE6" w:rsidRPr="007A0CF4" w:rsidRDefault="00257AE6" w:rsidP="006B195E">
                  <w:pPr>
                    <w:pStyle w:val="aff7"/>
                    <w:spacing w:line="240" w:lineRule="auto"/>
                    <w:rPr>
                      <w:rFonts w:ascii="Times New Roman" w:hAnsi="Times New Roman"/>
                      <w:szCs w:val="21"/>
                    </w:rPr>
                  </w:pPr>
                  <w:r w:rsidRPr="007A0CF4">
                    <w:rPr>
                      <w:rFonts w:ascii="Times New Roman" w:hAnsi="Times New Roman"/>
                      <w:szCs w:val="21"/>
                    </w:rPr>
                    <w:t>公用工程</w:t>
                  </w:r>
                </w:p>
              </w:tc>
              <w:tc>
                <w:tcPr>
                  <w:tcW w:w="763" w:type="pct"/>
                  <w:vAlign w:val="center"/>
                </w:tcPr>
                <w:p w14:paraId="19F49CAA" w14:textId="77777777" w:rsidR="00257AE6" w:rsidRPr="006B195E" w:rsidRDefault="00257AE6" w:rsidP="007A0CF4">
                  <w:pPr>
                    <w:pStyle w:val="aff7"/>
                    <w:spacing w:line="240" w:lineRule="auto"/>
                    <w:rPr>
                      <w:rFonts w:ascii="Times New Roman" w:hAnsi="Times New Roman"/>
                      <w:color w:val="000000" w:themeColor="text1"/>
                      <w:szCs w:val="21"/>
                    </w:rPr>
                  </w:pPr>
                  <w:r w:rsidRPr="006B195E">
                    <w:rPr>
                      <w:rFonts w:ascii="Times New Roman" w:hAnsi="Times New Roman"/>
                      <w:color w:val="000000" w:themeColor="text1"/>
                      <w:szCs w:val="21"/>
                    </w:rPr>
                    <w:t>给水</w:t>
                  </w:r>
                </w:p>
              </w:tc>
              <w:tc>
                <w:tcPr>
                  <w:tcW w:w="2081" w:type="pct"/>
                  <w:shd w:val="clear" w:color="auto" w:fill="auto"/>
                  <w:vAlign w:val="center"/>
                </w:tcPr>
                <w:p w14:paraId="582AEE70" w14:textId="77777777" w:rsidR="00257AE6" w:rsidRPr="006B195E" w:rsidRDefault="00257AE6" w:rsidP="007A0CF4">
                  <w:pPr>
                    <w:pStyle w:val="aff7"/>
                    <w:spacing w:line="240" w:lineRule="auto"/>
                    <w:rPr>
                      <w:rFonts w:ascii="Times New Roman" w:hAnsi="Times New Roman"/>
                      <w:color w:val="000000" w:themeColor="text1"/>
                      <w:szCs w:val="21"/>
                    </w:rPr>
                  </w:pPr>
                  <w:r w:rsidRPr="006B195E">
                    <w:rPr>
                      <w:rFonts w:ascii="Times New Roman" w:hAnsi="Times New Roman"/>
                      <w:color w:val="000000" w:themeColor="text1"/>
                      <w:szCs w:val="21"/>
                    </w:rPr>
                    <w:t>设置高位水池一座，占地</w:t>
                  </w:r>
                  <w:r w:rsidRPr="006B195E">
                    <w:rPr>
                      <w:rFonts w:ascii="Times New Roman" w:hAnsi="Times New Roman"/>
                      <w:color w:val="000000" w:themeColor="text1"/>
                      <w:szCs w:val="21"/>
                    </w:rPr>
                    <w:t>10m</w:t>
                  </w:r>
                  <w:r w:rsidRPr="006B195E">
                    <w:rPr>
                      <w:rFonts w:ascii="Times New Roman" w:hAnsi="Times New Roman"/>
                      <w:color w:val="000000" w:themeColor="text1"/>
                      <w:szCs w:val="21"/>
                      <w:vertAlign w:val="superscript"/>
                    </w:rPr>
                    <w:t>2</w:t>
                  </w:r>
                  <w:r w:rsidRPr="006B195E">
                    <w:rPr>
                      <w:rFonts w:ascii="Times New Roman" w:hAnsi="Times New Roman"/>
                      <w:color w:val="000000" w:themeColor="text1"/>
                      <w:szCs w:val="21"/>
                    </w:rPr>
                    <w:t>，容积</w:t>
                  </w:r>
                  <w:r w:rsidRPr="006B195E">
                    <w:rPr>
                      <w:rFonts w:ascii="Times New Roman" w:hAnsi="Times New Roman"/>
                      <w:color w:val="000000" w:themeColor="text1"/>
                      <w:szCs w:val="21"/>
                    </w:rPr>
                    <w:t>40m</w:t>
                  </w:r>
                  <w:r w:rsidRPr="006B195E">
                    <w:rPr>
                      <w:rFonts w:ascii="Times New Roman" w:hAnsi="Times New Roman"/>
                      <w:color w:val="000000" w:themeColor="text1"/>
                      <w:szCs w:val="21"/>
                      <w:vertAlign w:val="superscript"/>
                    </w:rPr>
                    <w:t>3</w:t>
                  </w:r>
                </w:p>
              </w:tc>
              <w:tc>
                <w:tcPr>
                  <w:tcW w:w="617" w:type="pct"/>
                  <w:vMerge/>
                  <w:vAlign w:val="center"/>
                </w:tcPr>
                <w:p w14:paraId="020A1FE0" w14:textId="77777777" w:rsidR="00257AE6" w:rsidRPr="007A0CF4" w:rsidRDefault="00257AE6" w:rsidP="007A0CF4">
                  <w:pPr>
                    <w:pStyle w:val="aff7"/>
                    <w:spacing w:line="240" w:lineRule="auto"/>
                    <w:rPr>
                      <w:rFonts w:ascii="Times New Roman" w:hAnsi="Times New Roman"/>
                      <w:szCs w:val="21"/>
                    </w:rPr>
                  </w:pPr>
                </w:p>
              </w:tc>
              <w:tc>
                <w:tcPr>
                  <w:tcW w:w="1031" w:type="pct"/>
                  <w:shd w:val="clear" w:color="auto" w:fill="auto"/>
                  <w:vAlign w:val="center"/>
                </w:tcPr>
                <w:p w14:paraId="5975780A"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w:t>
                  </w:r>
                </w:p>
              </w:tc>
            </w:tr>
            <w:tr w:rsidR="00257AE6" w:rsidRPr="007A0CF4" w14:paraId="41374DDE" w14:textId="77777777" w:rsidTr="00725F96">
              <w:trPr>
                <w:cantSplit/>
                <w:trHeight w:val="287"/>
              </w:trPr>
              <w:tc>
                <w:tcPr>
                  <w:tcW w:w="508" w:type="pct"/>
                  <w:vMerge/>
                  <w:vAlign w:val="center"/>
                </w:tcPr>
                <w:p w14:paraId="1204F91D" w14:textId="77777777" w:rsidR="00257AE6" w:rsidRPr="007A0CF4" w:rsidRDefault="00257AE6" w:rsidP="007A0CF4">
                  <w:pPr>
                    <w:pStyle w:val="aff7"/>
                    <w:spacing w:line="240" w:lineRule="auto"/>
                    <w:rPr>
                      <w:rFonts w:ascii="Times New Roman" w:hAnsi="Times New Roman"/>
                      <w:szCs w:val="21"/>
                    </w:rPr>
                  </w:pPr>
                </w:p>
              </w:tc>
              <w:tc>
                <w:tcPr>
                  <w:tcW w:w="763" w:type="pct"/>
                  <w:vAlign w:val="center"/>
                </w:tcPr>
                <w:p w14:paraId="63D5905F" w14:textId="77777777" w:rsidR="00257AE6" w:rsidRPr="00381BD1" w:rsidRDefault="00257AE6" w:rsidP="007A0CF4">
                  <w:pPr>
                    <w:pStyle w:val="aff7"/>
                    <w:spacing w:line="240" w:lineRule="auto"/>
                    <w:rPr>
                      <w:rFonts w:ascii="Times New Roman" w:hAnsi="Times New Roman"/>
                      <w:color w:val="FF0000"/>
                      <w:szCs w:val="21"/>
                    </w:rPr>
                  </w:pPr>
                  <w:r w:rsidRPr="006B195E">
                    <w:rPr>
                      <w:rFonts w:ascii="Times New Roman" w:hAnsi="Times New Roman"/>
                      <w:color w:val="000000" w:themeColor="text1"/>
                      <w:szCs w:val="21"/>
                    </w:rPr>
                    <w:t>排水</w:t>
                  </w:r>
                </w:p>
              </w:tc>
              <w:tc>
                <w:tcPr>
                  <w:tcW w:w="2081" w:type="pct"/>
                  <w:shd w:val="clear" w:color="auto" w:fill="auto"/>
                  <w:vAlign w:val="center"/>
                </w:tcPr>
                <w:p w14:paraId="13106741" w14:textId="548DAD9E" w:rsidR="00257AE6" w:rsidRPr="00381BD1" w:rsidRDefault="00A5610B" w:rsidP="00A5610B">
                  <w:pPr>
                    <w:pStyle w:val="aff7"/>
                    <w:spacing w:line="240" w:lineRule="auto"/>
                    <w:rPr>
                      <w:rFonts w:ascii="Times New Roman" w:hAnsi="Times New Roman"/>
                      <w:color w:val="FF0000"/>
                      <w:szCs w:val="21"/>
                    </w:rPr>
                  </w:pPr>
                  <w:r w:rsidRPr="00A5610B">
                    <w:rPr>
                      <w:rFonts w:ascii="Times New Roman" w:hAnsi="Times New Roman" w:hint="eastAsia"/>
                      <w:color w:val="000000" w:themeColor="text1"/>
                      <w:szCs w:val="21"/>
                    </w:rPr>
                    <w:t>采用雨污分流制，在采场靠近边坡处修建排水沟</w:t>
                  </w:r>
                  <w:r>
                    <w:rPr>
                      <w:rFonts w:ascii="Times New Roman" w:hAnsi="Times New Roman" w:hint="eastAsia"/>
                      <w:color w:val="000000" w:themeColor="text1"/>
                      <w:szCs w:val="21"/>
                      <w:lang w:eastAsia="zh-CN"/>
                    </w:rPr>
                    <w:t>。</w:t>
                  </w:r>
                  <w:r w:rsidR="00257AE6" w:rsidRPr="006B195E">
                    <w:rPr>
                      <w:rFonts w:ascii="Times New Roman" w:hAnsi="Times New Roman"/>
                      <w:color w:val="000000" w:themeColor="text1"/>
                      <w:szCs w:val="21"/>
                    </w:rPr>
                    <w:t>矿区</w:t>
                  </w:r>
                  <w:r>
                    <w:rPr>
                      <w:rFonts w:ascii="Times New Roman" w:hAnsi="Times New Roman" w:hint="eastAsia"/>
                      <w:color w:val="000000" w:themeColor="text1"/>
                      <w:szCs w:val="21"/>
                      <w:lang w:eastAsia="zh-CN"/>
                    </w:rPr>
                    <w:t>内</w:t>
                  </w:r>
                  <w:r w:rsidR="00257AE6" w:rsidRPr="006B195E">
                    <w:rPr>
                      <w:rFonts w:ascii="Times New Roman" w:hAnsi="Times New Roman"/>
                      <w:color w:val="000000" w:themeColor="text1"/>
                      <w:szCs w:val="21"/>
                    </w:rPr>
                    <w:t>雨水采用排水沟收集，经沉淀后用于矿区洒水降尘，剩余部分排入西侧干沟；生活污水依托周边已有化粪池处理后，用作周边农田农肥</w:t>
                  </w:r>
                </w:p>
              </w:tc>
              <w:tc>
                <w:tcPr>
                  <w:tcW w:w="617" w:type="pct"/>
                  <w:vMerge/>
                  <w:vAlign w:val="center"/>
                </w:tcPr>
                <w:p w14:paraId="7755DAD0" w14:textId="77777777" w:rsidR="00257AE6" w:rsidRPr="007A0CF4" w:rsidRDefault="00257AE6" w:rsidP="007A0CF4">
                  <w:pPr>
                    <w:pStyle w:val="aff7"/>
                    <w:spacing w:line="240" w:lineRule="auto"/>
                    <w:rPr>
                      <w:rFonts w:ascii="Times New Roman" w:hAnsi="Times New Roman"/>
                      <w:szCs w:val="21"/>
                    </w:rPr>
                  </w:pPr>
                </w:p>
              </w:tc>
              <w:tc>
                <w:tcPr>
                  <w:tcW w:w="1031" w:type="pct"/>
                  <w:shd w:val="clear" w:color="auto" w:fill="auto"/>
                  <w:vAlign w:val="center"/>
                </w:tcPr>
                <w:p w14:paraId="33B8523A"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w:t>
                  </w:r>
                </w:p>
              </w:tc>
            </w:tr>
            <w:tr w:rsidR="00257AE6" w:rsidRPr="007A0CF4" w14:paraId="551710EA" w14:textId="77777777" w:rsidTr="00725F96">
              <w:trPr>
                <w:cantSplit/>
                <w:trHeight w:val="287"/>
              </w:trPr>
              <w:tc>
                <w:tcPr>
                  <w:tcW w:w="508" w:type="pct"/>
                  <w:vMerge/>
                  <w:vAlign w:val="center"/>
                </w:tcPr>
                <w:p w14:paraId="01B30C7A" w14:textId="77777777" w:rsidR="00257AE6" w:rsidRPr="007A0CF4" w:rsidRDefault="00257AE6" w:rsidP="007A0CF4">
                  <w:pPr>
                    <w:pStyle w:val="aff7"/>
                    <w:spacing w:line="240" w:lineRule="auto"/>
                    <w:rPr>
                      <w:rFonts w:ascii="Times New Roman" w:hAnsi="Times New Roman"/>
                      <w:szCs w:val="21"/>
                    </w:rPr>
                  </w:pPr>
                </w:p>
              </w:tc>
              <w:tc>
                <w:tcPr>
                  <w:tcW w:w="763" w:type="pct"/>
                  <w:vAlign w:val="center"/>
                </w:tcPr>
                <w:p w14:paraId="4CF25B18"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供电</w:t>
                  </w:r>
                </w:p>
              </w:tc>
              <w:tc>
                <w:tcPr>
                  <w:tcW w:w="2081" w:type="pct"/>
                  <w:shd w:val="clear" w:color="auto" w:fill="auto"/>
                  <w:vAlign w:val="center"/>
                </w:tcPr>
                <w:p w14:paraId="089D7919"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由当地农村电网引入</w:t>
                  </w:r>
                  <w:r w:rsidRPr="007A0CF4">
                    <w:rPr>
                      <w:rFonts w:ascii="Times New Roman" w:hAnsi="Times New Roman"/>
                      <w:szCs w:val="21"/>
                    </w:rPr>
                    <w:t>10kv</w:t>
                  </w:r>
                  <w:r w:rsidRPr="007A0CF4">
                    <w:rPr>
                      <w:rFonts w:ascii="Times New Roman" w:hAnsi="Times New Roman"/>
                      <w:szCs w:val="21"/>
                    </w:rPr>
                    <w:t>接入矿区配电房供应</w:t>
                  </w:r>
                </w:p>
              </w:tc>
              <w:tc>
                <w:tcPr>
                  <w:tcW w:w="617" w:type="pct"/>
                  <w:vMerge/>
                  <w:vAlign w:val="center"/>
                </w:tcPr>
                <w:p w14:paraId="1C3B623E" w14:textId="77777777" w:rsidR="00257AE6" w:rsidRPr="007A0CF4" w:rsidRDefault="00257AE6" w:rsidP="007A0CF4">
                  <w:pPr>
                    <w:pStyle w:val="aff7"/>
                    <w:spacing w:line="240" w:lineRule="auto"/>
                    <w:rPr>
                      <w:rFonts w:ascii="Times New Roman" w:hAnsi="Times New Roman"/>
                      <w:szCs w:val="21"/>
                    </w:rPr>
                  </w:pPr>
                </w:p>
              </w:tc>
              <w:tc>
                <w:tcPr>
                  <w:tcW w:w="1031" w:type="pct"/>
                  <w:shd w:val="clear" w:color="auto" w:fill="auto"/>
                  <w:vAlign w:val="center"/>
                </w:tcPr>
                <w:p w14:paraId="2D3493CE"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w:t>
                  </w:r>
                </w:p>
              </w:tc>
            </w:tr>
            <w:tr w:rsidR="00257AE6" w:rsidRPr="007A0CF4" w14:paraId="5EBAD1B6" w14:textId="77777777" w:rsidTr="00725F96">
              <w:trPr>
                <w:cantSplit/>
                <w:trHeight w:val="400"/>
              </w:trPr>
              <w:tc>
                <w:tcPr>
                  <w:tcW w:w="508" w:type="pct"/>
                  <w:vAlign w:val="center"/>
                </w:tcPr>
                <w:p w14:paraId="70F0BAFE"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lastRenderedPageBreak/>
                    <w:t>办公及生活设施</w:t>
                  </w:r>
                </w:p>
              </w:tc>
              <w:tc>
                <w:tcPr>
                  <w:tcW w:w="763" w:type="pct"/>
                  <w:vAlign w:val="center"/>
                </w:tcPr>
                <w:p w14:paraId="5E42A83E" w14:textId="77777777" w:rsidR="00257AE6" w:rsidRPr="006B195E" w:rsidRDefault="00257AE6" w:rsidP="007A0CF4">
                  <w:pPr>
                    <w:pStyle w:val="aff7"/>
                    <w:spacing w:line="240" w:lineRule="auto"/>
                    <w:rPr>
                      <w:rFonts w:ascii="Times New Roman" w:hAnsi="Times New Roman"/>
                      <w:color w:val="000000" w:themeColor="text1"/>
                      <w:szCs w:val="21"/>
                    </w:rPr>
                  </w:pPr>
                  <w:r w:rsidRPr="006B195E">
                    <w:rPr>
                      <w:rFonts w:ascii="Times New Roman" w:hAnsi="Times New Roman"/>
                      <w:color w:val="000000" w:themeColor="text1"/>
                      <w:szCs w:val="21"/>
                    </w:rPr>
                    <w:t>办公生活用房</w:t>
                  </w:r>
                </w:p>
              </w:tc>
              <w:tc>
                <w:tcPr>
                  <w:tcW w:w="2081" w:type="pct"/>
                  <w:shd w:val="clear" w:color="auto" w:fill="auto"/>
                  <w:vAlign w:val="center"/>
                </w:tcPr>
                <w:p w14:paraId="3E3D4A09" w14:textId="7B535517" w:rsidR="00257AE6" w:rsidRPr="006B195E" w:rsidRDefault="006B195E" w:rsidP="007A0CF4">
                  <w:pPr>
                    <w:pStyle w:val="aff7"/>
                    <w:spacing w:line="240" w:lineRule="auto"/>
                    <w:rPr>
                      <w:rFonts w:ascii="Times New Roman" w:hAnsi="Times New Roman"/>
                      <w:color w:val="000000" w:themeColor="text1"/>
                      <w:szCs w:val="21"/>
                    </w:rPr>
                  </w:pPr>
                  <w:r w:rsidRPr="006B195E">
                    <w:rPr>
                      <w:rFonts w:ascii="Times New Roman" w:hAnsi="Times New Roman" w:hint="eastAsia"/>
                      <w:color w:val="000000" w:themeColor="text1"/>
                      <w:szCs w:val="21"/>
                    </w:rPr>
                    <w:t>租用周边民房</w:t>
                  </w:r>
                  <w:r w:rsidR="00257AE6" w:rsidRPr="006B195E">
                    <w:rPr>
                      <w:rFonts w:ascii="Times New Roman" w:hAnsi="Times New Roman"/>
                      <w:color w:val="000000" w:themeColor="text1"/>
                      <w:szCs w:val="21"/>
                    </w:rPr>
                    <w:t>用作办公生活用房</w:t>
                  </w:r>
                </w:p>
              </w:tc>
              <w:tc>
                <w:tcPr>
                  <w:tcW w:w="617" w:type="pct"/>
                  <w:vMerge/>
                  <w:vAlign w:val="center"/>
                </w:tcPr>
                <w:p w14:paraId="504E0A3E" w14:textId="77777777" w:rsidR="00257AE6" w:rsidRPr="007A0CF4" w:rsidRDefault="00257AE6" w:rsidP="007A0CF4">
                  <w:pPr>
                    <w:pStyle w:val="aff7"/>
                    <w:spacing w:line="240" w:lineRule="auto"/>
                    <w:rPr>
                      <w:rFonts w:ascii="Times New Roman" w:hAnsi="Times New Roman"/>
                      <w:szCs w:val="21"/>
                    </w:rPr>
                  </w:pPr>
                </w:p>
              </w:tc>
              <w:tc>
                <w:tcPr>
                  <w:tcW w:w="1031" w:type="pct"/>
                  <w:shd w:val="clear" w:color="auto" w:fill="auto"/>
                  <w:vAlign w:val="center"/>
                </w:tcPr>
                <w:p w14:paraId="5CEBD798" w14:textId="46F4532D" w:rsidR="00257AE6" w:rsidRPr="007A0CF4" w:rsidRDefault="00257AE6" w:rsidP="006B195E">
                  <w:pPr>
                    <w:pStyle w:val="aff7"/>
                    <w:spacing w:line="240" w:lineRule="auto"/>
                    <w:rPr>
                      <w:rFonts w:ascii="Times New Roman" w:hAnsi="Times New Roman"/>
                      <w:szCs w:val="21"/>
                    </w:rPr>
                  </w:pPr>
                  <w:r w:rsidRPr="007A0CF4">
                    <w:rPr>
                      <w:rFonts w:ascii="Times New Roman" w:hAnsi="Times New Roman"/>
                      <w:szCs w:val="21"/>
                    </w:rPr>
                    <w:t>生活污水、生活垃圾</w:t>
                  </w:r>
                </w:p>
              </w:tc>
            </w:tr>
            <w:tr w:rsidR="00257AE6" w:rsidRPr="007A0CF4" w14:paraId="3F1390B9" w14:textId="77777777" w:rsidTr="00725F96">
              <w:trPr>
                <w:cantSplit/>
                <w:trHeight w:val="324"/>
              </w:trPr>
              <w:tc>
                <w:tcPr>
                  <w:tcW w:w="508" w:type="pct"/>
                  <w:vAlign w:val="center"/>
                </w:tcPr>
                <w:p w14:paraId="400C17BF"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储运工程</w:t>
                  </w:r>
                </w:p>
              </w:tc>
              <w:tc>
                <w:tcPr>
                  <w:tcW w:w="763" w:type="pct"/>
                  <w:vAlign w:val="center"/>
                </w:tcPr>
                <w:p w14:paraId="2AF7D20E" w14:textId="77777777" w:rsidR="00257AE6" w:rsidRPr="001E252E" w:rsidRDefault="00257AE6" w:rsidP="007A0CF4">
                  <w:pPr>
                    <w:pStyle w:val="aff7"/>
                    <w:spacing w:line="240" w:lineRule="auto"/>
                    <w:rPr>
                      <w:rFonts w:ascii="Times New Roman" w:hAnsi="Times New Roman"/>
                      <w:color w:val="000000" w:themeColor="text1"/>
                      <w:szCs w:val="21"/>
                    </w:rPr>
                  </w:pPr>
                  <w:r w:rsidRPr="001E252E">
                    <w:rPr>
                      <w:rFonts w:ascii="Times New Roman" w:hAnsi="Times New Roman"/>
                      <w:color w:val="000000" w:themeColor="text1"/>
                      <w:szCs w:val="21"/>
                    </w:rPr>
                    <w:t>产品堆场</w:t>
                  </w:r>
                </w:p>
              </w:tc>
              <w:tc>
                <w:tcPr>
                  <w:tcW w:w="2081" w:type="pct"/>
                  <w:shd w:val="clear" w:color="auto" w:fill="auto"/>
                  <w:vAlign w:val="center"/>
                </w:tcPr>
                <w:p w14:paraId="00422A7F" w14:textId="35925111" w:rsidR="00257AE6" w:rsidRPr="001E252E" w:rsidRDefault="001E252E" w:rsidP="007A0CF4">
                  <w:pPr>
                    <w:pStyle w:val="aff7"/>
                    <w:spacing w:line="240" w:lineRule="auto"/>
                    <w:rPr>
                      <w:rFonts w:ascii="Times New Roman" w:hAnsi="Times New Roman"/>
                      <w:color w:val="000000" w:themeColor="text1"/>
                      <w:szCs w:val="21"/>
                      <w:lang w:eastAsia="zh-CN"/>
                    </w:rPr>
                  </w:pPr>
                  <w:r w:rsidRPr="001E252E">
                    <w:rPr>
                      <w:rFonts w:ascii="Times New Roman" w:hAnsi="Times New Roman" w:hint="eastAsia"/>
                      <w:color w:val="000000" w:themeColor="text1"/>
                      <w:szCs w:val="21"/>
                    </w:rPr>
                    <w:t>矿石开采出立即外售至砖瓦厂制砖，不设置矿石堆场</w:t>
                  </w:r>
                </w:p>
              </w:tc>
              <w:tc>
                <w:tcPr>
                  <w:tcW w:w="617" w:type="pct"/>
                  <w:vMerge/>
                  <w:vAlign w:val="center"/>
                </w:tcPr>
                <w:p w14:paraId="05650196" w14:textId="77777777" w:rsidR="00257AE6" w:rsidRPr="007A0CF4" w:rsidRDefault="00257AE6" w:rsidP="007A0CF4">
                  <w:pPr>
                    <w:pStyle w:val="aff7"/>
                    <w:spacing w:line="240" w:lineRule="auto"/>
                    <w:rPr>
                      <w:rFonts w:ascii="Times New Roman" w:hAnsi="Times New Roman"/>
                      <w:szCs w:val="21"/>
                    </w:rPr>
                  </w:pPr>
                </w:p>
              </w:tc>
              <w:tc>
                <w:tcPr>
                  <w:tcW w:w="1031" w:type="pct"/>
                  <w:shd w:val="clear" w:color="auto" w:fill="auto"/>
                  <w:vAlign w:val="center"/>
                </w:tcPr>
                <w:p w14:paraId="0EFA9ADC" w14:textId="3ADA5042" w:rsidR="00257AE6" w:rsidRPr="007A0CF4" w:rsidRDefault="001E252E" w:rsidP="007A0CF4">
                  <w:pPr>
                    <w:pStyle w:val="aff7"/>
                    <w:spacing w:line="240" w:lineRule="auto"/>
                    <w:rPr>
                      <w:rFonts w:ascii="Times New Roman" w:hAnsi="Times New Roman"/>
                      <w:szCs w:val="21"/>
                      <w:lang w:eastAsia="zh-CN"/>
                    </w:rPr>
                  </w:pPr>
                  <w:r>
                    <w:rPr>
                      <w:rFonts w:ascii="Times New Roman" w:hAnsi="Times New Roman" w:hint="eastAsia"/>
                      <w:szCs w:val="21"/>
                      <w:lang w:eastAsia="zh-CN"/>
                    </w:rPr>
                    <w:t>/</w:t>
                  </w:r>
                </w:p>
              </w:tc>
            </w:tr>
            <w:tr w:rsidR="00257AE6" w:rsidRPr="007A0CF4" w14:paraId="6A5ADEA9" w14:textId="77777777" w:rsidTr="00725F96">
              <w:trPr>
                <w:cantSplit/>
                <w:trHeight w:val="152"/>
              </w:trPr>
              <w:tc>
                <w:tcPr>
                  <w:tcW w:w="508" w:type="pct"/>
                  <w:vMerge w:val="restart"/>
                  <w:vAlign w:val="center"/>
                </w:tcPr>
                <w:p w14:paraId="6360268D" w14:textId="0AB831C6" w:rsidR="00257AE6" w:rsidRPr="007A0CF4" w:rsidRDefault="00257AE6" w:rsidP="006B195E">
                  <w:pPr>
                    <w:pStyle w:val="aff7"/>
                    <w:spacing w:line="240" w:lineRule="auto"/>
                    <w:rPr>
                      <w:rFonts w:ascii="Times New Roman" w:hAnsi="Times New Roman"/>
                      <w:szCs w:val="21"/>
                    </w:rPr>
                  </w:pPr>
                  <w:r w:rsidRPr="007A0CF4">
                    <w:rPr>
                      <w:rFonts w:ascii="Times New Roman" w:hAnsi="Times New Roman"/>
                      <w:szCs w:val="21"/>
                    </w:rPr>
                    <w:t>环保工程</w:t>
                  </w:r>
                </w:p>
              </w:tc>
              <w:tc>
                <w:tcPr>
                  <w:tcW w:w="763" w:type="pct"/>
                  <w:shd w:val="clear" w:color="auto" w:fill="auto"/>
                  <w:vAlign w:val="center"/>
                </w:tcPr>
                <w:p w14:paraId="7AB3E6BB"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污水处理设施</w:t>
                  </w:r>
                </w:p>
              </w:tc>
              <w:tc>
                <w:tcPr>
                  <w:tcW w:w="2081" w:type="pct"/>
                  <w:vAlign w:val="center"/>
                </w:tcPr>
                <w:p w14:paraId="62A78945"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依托周租用民房内已有化粪池处理后用作农田农肥</w:t>
                  </w:r>
                </w:p>
              </w:tc>
              <w:tc>
                <w:tcPr>
                  <w:tcW w:w="617" w:type="pct"/>
                  <w:vMerge/>
                  <w:vAlign w:val="center"/>
                </w:tcPr>
                <w:p w14:paraId="504A074A" w14:textId="77777777" w:rsidR="00257AE6" w:rsidRPr="007A0CF4" w:rsidRDefault="00257AE6" w:rsidP="007A0CF4">
                  <w:pPr>
                    <w:pStyle w:val="aff7"/>
                    <w:spacing w:line="240" w:lineRule="auto"/>
                    <w:rPr>
                      <w:rFonts w:ascii="Times New Roman" w:hAnsi="Times New Roman"/>
                      <w:szCs w:val="21"/>
                    </w:rPr>
                  </w:pPr>
                </w:p>
              </w:tc>
              <w:tc>
                <w:tcPr>
                  <w:tcW w:w="1031" w:type="pct"/>
                  <w:vAlign w:val="center"/>
                </w:tcPr>
                <w:p w14:paraId="430678F3"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生活污水</w:t>
                  </w:r>
                </w:p>
              </w:tc>
            </w:tr>
            <w:tr w:rsidR="00257AE6" w:rsidRPr="007A0CF4" w14:paraId="7DE26C6C" w14:textId="77777777" w:rsidTr="00725F96">
              <w:trPr>
                <w:cantSplit/>
                <w:trHeight w:val="152"/>
              </w:trPr>
              <w:tc>
                <w:tcPr>
                  <w:tcW w:w="508" w:type="pct"/>
                  <w:vMerge/>
                  <w:vAlign w:val="center"/>
                </w:tcPr>
                <w:p w14:paraId="3B1CF82C" w14:textId="77777777" w:rsidR="00257AE6" w:rsidRPr="007A0CF4" w:rsidRDefault="00257AE6" w:rsidP="007A0CF4">
                  <w:pPr>
                    <w:pStyle w:val="aff7"/>
                    <w:spacing w:line="240" w:lineRule="auto"/>
                    <w:rPr>
                      <w:rFonts w:ascii="Times New Roman" w:hAnsi="Times New Roman"/>
                      <w:szCs w:val="21"/>
                    </w:rPr>
                  </w:pPr>
                </w:p>
              </w:tc>
              <w:tc>
                <w:tcPr>
                  <w:tcW w:w="763" w:type="pct"/>
                  <w:shd w:val="clear" w:color="auto" w:fill="auto"/>
                  <w:vAlign w:val="center"/>
                </w:tcPr>
                <w:p w14:paraId="616996B6"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废水收集系统</w:t>
                  </w:r>
                </w:p>
              </w:tc>
              <w:tc>
                <w:tcPr>
                  <w:tcW w:w="2081" w:type="pct"/>
                  <w:vAlign w:val="center"/>
                </w:tcPr>
                <w:p w14:paraId="2AC79F15" w14:textId="28877951" w:rsidR="00257AE6" w:rsidRPr="007A0CF4" w:rsidRDefault="00257AE6" w:rsidP="00E43CAB">
                  <w:pPr>
                    <w:pStyle w:val="aff7"/>
                    <w:spacing w:line="240" w:lineRule="auto"/>
                    <w:rPr>
                      <w:rFonts w:ascii="Times New Roman" w:hAnsi="Times New Roman"/>
                      <w:szCs w:val="21"/>
                      <w:lang w:eastAsia="zh-CN"/>
                    </w:rPr>
                  </w:pPr>
                  <w:r w:rsidRPr="007A0CF4">
                    <w:rPr>
                      <w:rFonts w:ascii="Times New Roman" w:hAnsi="Times New Roman"/>
                      <w:szCs w:val="21"/>
                    </w:rPr>
                    <w:t>矿区设置排水沟渠和</w:t>
                  </w:r>
                  <w:r w:rsidR="00E43CAB">
                    <w:rPr>
                      <w:rFonts w:ascii="Times New Roman" w:hAnsi="Times New Roman" w:hint="eastAsia"/>
                      <w:szCs w:val="21"/>
                      <w:lang w:eastAsia="zh-CN"/>
                    </w:rPr>
                    <w:t>雨水</w:t>
                  </w:r>
                  <w:r w:rsidRPr="007A0CF4">
                    <w:rPr>
                      <w:rFonts w:ascii="Times New Roman" w:hAnsi="Times New Roman"/>
                      <w:szCs w:val="21"/>
                    </w:rPr>
                    <w:t>池</w:t>
                  </w:r>
                  <w:r w:rsidR="00E43CAB">
                    <w:rPr>
                      <w:rFonts w:ascii="Times New Roman" w:hAnsi="Times New Roman" w:hint="eastAsia"/>
                      <w:szCs w:val="21"/>
                      <w:lang w:eastAsia="zh-CN"/>
                    </w:rPr>
                    <w:t>、</w:t>
                  </w:r>
                  <w:r w:rsidR="00E43CAB">
                    <w:rPr>
                      <w:rFonts w:ascii="Times New Roman" w:hAnsi="Times New Roman"/>
                      <w:szCs w:val="21"/>
                      <w:lang w:eastAsia="zh-CN"/>
                    </w:rPr>
                    <w:t>沉淀池</w:t>
                  </w:r>
                </w:p>
              </w:tc>
              <w:tc>
                <w:tcPr>
                  <w:tcW w:w="617" w:type="pct"/>
                  <w:vMerge/>
                  <w:vAlign w:val="center"/>
                </w:tcPr>
                <w:p w14:paraId="472EAFBC" w14:textId="77777777" w:rsidR="00257AE6" w:rsidRPr="007A0CF4" w:rsidRDefault="00257AE6" w:rsidP="007A0CF4">
                  <w:pPr>
                    <w:pStyle w:val="aff7"/>
                    <w:spacing w:line="240" w:lineRule="auto"/>
                    <w:rPr>
                      <w:rFonts w:ascii="Times New Roman" w:hAnsi="Times New Roman"/>
                      <w:szCs w:val="21"/>
                    </w:rPr>
                  </w:pPr>
                </w:p>
              </w:tc>
              <w:tc>
                <w:tcPr>
                  <w:tcW w:w="1031" w:type="pct"/>
                  <w:vAlign w:val="center"/>
                </w:tcPr>
                <w:p w14:paraId="6518A798"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废水</w:t>
                  </w:r>
                </w:p>
              </w:tc>
            </w:tr>
            <w:tr w:rsidR="00257AE6" w:rsidRPr="007A0CF4" w14:paraId="1015E774" w14:textId="77777777" w:rsidTr="00725F96">
              <w:trPr>
                <w:cantSplit/>
                <w:trHeight w:val="152"/>
              </w:trPr>
              <w:tc>
                <w:tcPr>
                  <w:tcW w:w="508" w:type="pct"/>
                  <w:vMerge/>
                  <w:vAlign w:val="center"/>
                </w:tcPr>
                <w:p w14:paraId="72667540" w14:textId="77777777" w:rsidR="00257AE6" w:rsidRPr="007A0CF4" w:rsidRDefault="00257AE6" w:rsidP="007A0CF4">
                  <w:pPr>
                    <w:pStyle w:val="aff7"/>
                    <w:spacing w:line="240" w:lineRule="auto"/>
                    <w:rPr>
                      <w:rFonts w:ascii="Times New Roman" w:hAnsi="Times New Roman"/>
                      <w:szCs w:val="21"/>
                    </w:rPr>
                  </w:pPr>
                </w:p>
              </w:tc>
              <w:tc>
                <w:tcPr>
                  <w:tcW w:w="763" w:type="pct"/>
                  <w:shd w:val="clear" w:color="auto" w:fill="auto"/>
                  <w:vAlign w:val="center"/>
                </w:tcPr>
                <w:p w14:paraId="5FAD0891"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表土堆场</w:t>
                  </w:r>
                </w:p>
              </w:tc>
              <w:tc>
                <w:tcPr>
                  <w:tcW w:w="2081" w:type="pct"/>
                  <w:vAlign w:val="center"/>
                </w:tcPr>
                <w:p w14:paraId="0C2E874F"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新建表土堆场设置挡墙、排水沟渠</w:t>
                  </w:r>
                </w:p>
              </w:tc>
              <w:tc>
                <w:tcPr>
                  <w:tcW w:w="617" w:type="pct"/>
                  <w:vMerge/>
                  <w:vAlign w:val="center"/>
                </w:tcPr>
                <w:p w14:paraId="70099300" w14:textId="77777777" w:rsidR="00257AE6" w:rsidRPr="007A0CF4" w:rsidRDefault="00257AE6" w:rsidP="007A0CF4">
                  <w:pPr>
                    <w:pStyle w:val="aff7"/>
                    <w:spacing w:line="240" w:lineRule="auto"/>
                    <w:rPr>
                      <w:rFonts w:ascii="Times New Roman" w:hAnsi="Times New Roman"/>
                      <w:szCs w:val="21"/>
                    </w:rPr>
                  </w:pPr>
                </w:p>
              </w:tc>
              <w:tc>
                <w:tcPr>
                  <w:tcW w:w="1031" w:type="pct"/>
                  <w:vAlign w:val="center"/>
                </w:tcPr>
                <w:p w14:paraId="3A5954C5"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废水</w:t>
                  </w:r>
                </w:p>
              </w:tc>
            </w:tr>
            <w:tr w:rsidR="00257AE6" w:rsidRPr="007A0CF4" w14:paraId="022345BF" w14:textId="77777777" w:rsidTr="00725F96">
              <w:trPr>
                <w:cantSplit/>
                <w:trHeight w:val="314"/>
              </w:trPr>
              <w:tc>
                <w:tcPr>
                  <w:tcW w:w="508" w:type="pct"/>
                  <w:vMerge/>
                  <w:vAlign w:val="center"/>
                </w:tcPr>
                <w:p w14:paraId="335D1778" w14:textId="77777777" w:rsidR="00257AE6" w:rsidRPr="007A0CF4" w:rsidRDefault="00257AE6" w:rsidP="007A0CF4">
                  <w:pPr>
                    <w:pStyle w:val="aff7"/>
                    <w:spacing w:line="240" w:lineRule="auto"/>
                    <w:rPr>
                      <w:rFonts w:ascii="Times New Roman" w:hAnsi="Times New Roman"/>
                      <w:szCs w:val="21"/>
                    </w:rPr>
                  </w:pPr>
                </w:p>
              </w:tc>
              <w:tc>
                <w:tcPr>
                  <w:tcW w:w="763" w:type="pct"/>
                  <w:shd w:val="clear" w:color="auto" w:fill="auto"/>
                  <w:vAlign w:val="center"/>
                </w:tcPr>
                <w:p w14:paraId="155A37A1"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抑尘、降尘系统</w:t>
                  </w:r>
                </w:p>
              </w:tc>
              <w:tc>
                <w:tcPr>
                  <w:tcW w:w="2081" w:type="pct"/>
                  <w:vAlign w:val="center"/>
                </w:tcPr>
                <w:p w14:paraId="4114D795" w14:textId="549E160D" w:rsidR="00257AE6" w:rsidRPr="007A0CF4" w:rsidRDefault="00257AE6" w:rsidP="00DF5E8C">
                  <w:pPr>
                    <w:pStyle w:val="aff7"/>
                    <w:spacing w:line="240" w:lineRule="auto"/>
                    <w:rPr>
                      <w:rFonts w:ascii="Times New Roman" w:hAnsi="Times New Roman"/>
                      <w:szCs w:val="21"/>
                    </w:rPr>
                  </w:pPr>
                  <w:r w:rsidRPr="007A0CF4">
                    <w:rPr>
                      <w:rFonts w:ascii="Times New Roman" w:hAnsi="Times New Roman"/>
                      <w:szCs w:val="21"/>
                    </w:rPr>
                    <w:t>采用湿法作业，定期洒水降尘，矿区内配备移动式雾炮机，表土堆场采取植被绿化措施</w:t>
                  </w:r>
                </w:p>
              </w:tc>
              <w:tc>
                <w:tcPr>
                  <w:tcW w:w="617" w:type="pct"/>
                  <w:vMerge/>
                  <w:vAlign w:val="center"/>
                </w:tcPr>
                <w:p w14:paraId="579F3C87" w14:textId="77777777" w:rsidR="00257AE6" w:rsidRPr="007A0CF4" w:rsidRDefault="00257AE6" w:rsidP="007A0CF4">
                  <w:pPr>
                    <w:pStyle w:val="aff7"/>
                    <w:spacing w:line="240" w:lineRule="auto"/>
                    <w:rPr>
                      <w:rFonts w:ascii="Times New Roman" w:hAnsi="Times New Roman"/>
                      <w:szCs w:val="21"/>
                    </w:rPr>
                  </w:pPr>
                </w:p>
              </w:tc>
              <w:tc>
                <w:tcPr>
                  <w:tcW w:w="1031" w:type="pct"/>
                  <w:vAlign w:val="center"/>
                </w:tcPr>
                <w:p w14:paraId="12E1F93D"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扬尘</w:t>
                  </w:r>
                </w:p>
              </w:tc>
            </w:tr>
            <w:tr w:rsidR="00257AE6" w:rsidRPr="007A0CF4" w14:paraId="13A95723" w14:textId="77777777" w:rsidTr="00370775">
              <w:trPr>
                <w:cantSplit/>
                <w:trHeight w:val="107"/>
              </w:trPr>
              <w:tc>
                <w:tcPr>
                  <w:tcW w:w="508" w:type="pct"/>
                  <w:vAlign w:val="center"/>
                </w:tcPr>
                <w:p w14:paraId="1E3766C9" w14:textId="77777777" w:rsidR="00257AE6" w:rsidRPr="007A0CF4" w:rsidRDefault="00257AE6" w:rsidP="007A0CF4">
                  <w:pPr>
                    <w:pStyle w:val="aff7"/>
                    <w:spacing w:line="240" w:lineRule="auto"/>
                    <w:rPr>
                      <w:rFonts w:ascii="Times New Roman" w:hAnsi="Times New Roman"/>
                      <w:szCs w:val="21"/>
                    </w:rPr>
                  </w:pPr>
                  <w:r w:rsidRPr="007A0CF4">
                    <w:rPr>
                      <w:rFonts w:ascii="Times New Roman" w:hAnsi="Times New Roman"/>
                      <w:szCs w:val="21"/>
                    </w:rPr>
                    <w:t>备注</w:t>
                  </w:r>
                </w:p>
              </w:tc>
              <w:tc>
                <w:tcPr>
                  <w:tcW w:w="4492" w:type="pct"/>
                  <w:gridSpan w:val="4"/>
                  <w:vAlign w:val="center"/>
                </w:tcPr>
                <w:p w14:paraId="4E6F01EA" w14:textId="65751F23" w:rsidR="00257AE6" w:rsidRPr="007A0CF4" w:rsidRDefault="00257AE6" w:rsidP="00670CC3">
                  <w:pPr>
                    <w:pStyle w:val="aff7"/>
                    <w:spacing w:line="240" w:lineRule="auto"/>
                    <w:rPr>
                      <w:rFonts w:ascii="Times New Roman" w:hAnsi="Times New Roman"/>
                      <w:szCs w:val="21"/>
                    </w:rPr>
                  </w:pPr>
                  <w:r w:rsidRPr="007A0CF4">
                    <w:rPr>
                      <w:rFonts w:ascii="Times New Roman" w:hAnsi="Times New Roman"/>
                      <w:szCs w:val="21"/>
                    </w:rPr>
                    <w:t>本项目内不设置机修车间，机械设备维修依托</w:t>
                  </w:r>
                  <w:r w:rsidR="001E252E">
                    <w:rPr>
                      <w:rFonts w:ascii="Times New Roman" w:hAnsi="Times New Roman" w:hint="eastAsia"/>
                      <w:szCs w:val="21"/>
                      <w:lang w:eastAsia="zh-CN"/>
                    </w:rPr>
                    <w:t>新场乡</w:t>
                  </w:r>
                  <w:r w:rsidRPr="007A0CF4">
                    <w:rPr>
                      <w:rFonts w:ascii="Times New Roman" w:hAnsi="Times New Roman"/>
                      <w:szCs w:val="21"/>
                    </w:rPr>
                    <w:t>场镇已有的维修商家开展；本项目仅进行矿山开采，不含矿石加工，矿山上不设置专门</w:t>
                  </w:r>
                  <w:r w:rsidR="00670CC3">
                    <w:rPr>
                      <w:rFonts w:ascii="Times New Roman" w:hAnsi="Times New Roman"/>
                      <w:szCs w:val="21"/>
                    </w:rPr>
                    <w:t>的选矿设施；本项目距离周边场镇加油站较近，矿山上不设置柴油库房</w:t>
                  </w:r>
                  <w:r w:rsidR="00670CC3">
                    <w:rPr>
                      <w:rFonts w:ascii="Times New Roman" w:hAnsi="Times New Roman" w:hint="eastAsia"/>
                      <w:szCs w:val="21"/>
                      <w:lang w:eastAsia="zh-CN"/>
                    </w:rPr>
                    <w:t>；</w:t>
                  </w:r>
                  <w:r w:rsidR="00670CC3" w:rsidRPr="00670CC3">
                    <w:rPr>
                      <w:rFonts w:ascii="Times New Roman" w:hAnsi="Times New Roman" w:hint="eastAsia"/>
                      <w:szCs w:val="21"/>
                    </w:rPr>
                    <w:t>矿山开采采用机械开采，不使用炸药。</w:t>
                  </w:r>
                </w:p>
              </w:tc>
            </w:tr>
          </w:tbl>
          <w:p w14:paraId="21783D8C" w14:textId="7651A339" w:rsidR="009E1C7E" w:rsidRPr="00753B60" w:rsidRDefault="009E1C7E" w:rsidP="001E252E">
            <w:pPr>
              <w:keepLines/>
              <w:spacing w:line="360" w:lineRule="auto"/>
              <w:ind w:firstLineChars="196" w:firstLine="472"/>
              <w:rPr>
                <w:rFonts w:eastAsiaTheme="minorEastAsia"/>
                <w:b/>
                <w:color w:val="000000" w:themeColor="text1"/>
                <w:kern w:val="0"/>
                <w:sz w:val="24"/>
              </w:rPr>
            </w:pPr>
            <w:r w:rsidRPr="00753B60">
              <w:rPr>
                <w:rFonts w:eastAsiaTheme="minorEastAsia"/>
                <w:b/>
                <w:color w:val="000000" w:themeColor="text1"/>
                <w:kern w:val="0"/>
                <w:sz w:val="24"/>
              </w:rPr>
              <w:t>3</w:t>
            </w:r>
            <w:r w:rsidRPr="00753B60">
              <w:rPr>
                <w:rFonts w:eastAsiaTheme="minorEastAsia"/>
                <w:b/>
                <w:color w:val="000000" w:themeColor="text1"/>
                <w:kern w:val="0"/>
                <w:sz w:val="24"/>
              </w:rPr>
              <w:t>、</w:t>
            </w:r>
            <w:r w:rsidRPr="00753B60">
              <w:rPr>
                <w:rFonts w:eastAsiaTheme="minorEastAsia" w:hint="eastAsia"/>
                <w:b/>
                <w:color w:val="000000" w:themeColor="text1"/>
                <w:kern w:val="0"/>
                <w:sz w:val="24"/>
              </w:rPr>
              <w:t>工程占地</w:t>
            </w:r>
          </w:p>
          <w:p w14:paraId="2D5B7196" w14:textId="60BEFE32" w:rsidR="009E1C7E" w:rsidRDefault="009E1C7E" w:rsidP="00AE76CB">
            <w:pPr>
              <w:keepLines/>
              <w:spacing w:line="360" w:lineRule="auto"/>
              <w:ind w:firstLineChars="196" w:firstLine="470"/>
              <w:rPr>
                <w:rFonts w:eastAsiaTheme="minorEastAsia"/>
                <w:bCs/>
                <w:kern w:val="0"/>
                <w:sz w:val="24"/>
              </w:rPr>
            </w:pPr>
            <w:r w:rsidRPr="009E1C7E">
              <w:rPr>
                <w:rFonts w:eastAsiaTheme="minorEastAsia" w:hint="eastAsia"/>
                <w:bCs/>
                <w:kern w:val="0"/>
                <w:sz w:val="24"/>
              </w:rPr>
              <w:t>项目区面积</w:t>
            </w:r>
            <w:r w:rsidRPr="009E1C7E">
              <w:rPr>
                <w:rFonts w:eastAsiaTheme="minorEastAsia" w:hint="eastAsia"/>
                <w:bCs/>
                <w:kern w:val="0"/>
                <w:sz w:val="24"/>
              </w:rPr>
              <w:t>4.0486hm</w:t>
            </w:r>
            <w:r w:rsidRPr="009E1C7E">
              <w:rPr>
                <w:rFonts w:eastAsiaTheme="minorEastAsia" w:hint="eastAsia"/>
                <w:bCs/>
                <w:kern w:val="0"/>
                <w:sz w:val="24"/>
                <w:vertAlign w:val="superscript"/>
              </w:rPr>
              <w:t>2</w:t>
            </w:r>
            <w:r w:rsidRPr="009E1C7E">
              <w:rPr>
                <w:rFonts w:eastAsiaTheme="minorEastAsia" w:hint="eastAsia"/>
                <w:bCs/>
                <w:kern w:val="0"/>
                <w:sz w:val="24"/>
              </w:rPr>
              <w:t>，根据峨边彝族自治县自然资源局提供的土地利用现状和土地利用规划等资料，项目区内无基本农田。土地利用现状以旱地、有林地为主，少量的</w:t>
            </w:r>
            <w:r w:rsidRPr="001E252E">
              <w:rPr>
                <w:rFonts w:eastAsiaTheme="minorEastAsia" w:hint="eastAsia"/>
                <w:bCs/>
                <w:color w:val="000000" w:themeColor="text1"/>
                <w:kern w:val="0"/>
                <w:sz w:val="24"/>
              </w:rPr>
              <w:t>宅基地。</w:t>
            </w:r>
            <w:r w:rsidRPr="009E1C7E">
              <w:rPr>
                <w:rFonts w:eastAsiaTheme="minorEastAsia" w:hint="eastAsia"/>
                <w:bCs/>
                <w:kern w:val="0"/>
                <w:sz w:val="24"/>
              </w:rPr>
              <w:t>土地权属为峨边彝族自治县新场乡新凤村村集体土地，结果详见下表。</w:t>
            </w:r>
          </w:p>
          <w:p w14:paraId="22145274" w14:textId="689C4C29" w:rsidR="009E1C7E" w:rsidRPr="009E1C7E" w:rsidRDefault="009E1C7E" w:rsidP="009E1C7E">
            <w:pPr>
              <w:jc w:val="center"/>
              <w:rPr>
                <w:b/>
                <w:bCs/>
                <w:szCs w:val="21"/>
              </w:rPr>
            </w:pPr>
            <w:r w:rsidRPr="009E1C7E">
              <w:rPr>
                <w:b/>
                <w:bCs/>
                <w:szCs w:val="21"/>
              </w:rPr>
              <w:t>表</w:t>
            </w:r>
            <w:r w:rsidR="006762AA">
              <w:rPr>
                <w:b/>
                <w:bCs/>
                <w:szCs w:val="21"/>
              </w:rPr>
              <w:t>1</w:t>
            </w:r>
            <w:r w:rsidRPr="009E1C7E">
              <w:rPr>
                <w:b/>
                <w:bCs/>
                <w:szCs w:val="21"/>
              </w:rPr>
              <w:t xml:space="preserve">-5      </w:t>
            </w:r>
            <w:r w:rsidRPr="009E1C7E">
              <w:rPr>
                <w:b/>
                <w:bCs/>
                <w:szCs w:val="21"/>
              </w:rPr>
              <w:t>项目区土地利用现状表</w:t>
            </w:r>
            <w:r w:rsidRPr="009E1C7E">
              <w:rPr>
                <w:b/>
                <w:bCs/>
                <w:szCs w:val="21"/>
              </w:rPr>
              <w:t xml:space="preserve">        </w:t>
            </w:r>
            <w:r w:rsidRPr="009E1C7E">
              <w:rPr>
                <w:b/>
                <w:bCs/>
                <w:szCs w:val="21"/>
              </w:rPr>
              <w:t>单位：</w:t>
            </w:r>
            <w:r w:rsidRPr="009E1C7E">
              <w:rPr>
                <w:b/>
                <w:bCs/>
                <w:szCs w:val="21"/>
              </w:rPr>
              <w:t>hm</w:t>
            </w:r>
            <w:r w:rsidRPr="009E1C7E">
              <w:rPr>
                <w:b/>
                <w:bCs/>
                <w:szCs w:val="21"/>
                <w:vertAlign w:val="superscript"/>
              </w:rPr>
              <w:t>2</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399"/>
              <w:gridCol w:w="2222"/>
              <w:gridCol w:w="2699"/>
              <w:gridCol w:w="2118"/>
            </w:tblGrid>
            <w:tr w:rsidR="009E1C7E" w:rsidRPr="009E1C7E" w14:paraId="4552CF79" w14:textId="77777777" w:rsidTr="009E1C7E">
              <w:trPr>
                <w:trHeight w:val="270"/>
                <w:jc w:val="center"/>
              </w:trPr>
              <w:tc>
                <w:tcPr>
                  <w:tcW w:w="1271" w:type="pct"/>
                  <w:shd w:val="clear" w:color="auto" w:fill="auto"/>
                  <w:noWrap/>
                  <w:vAlign w:val="center"/>
                  <w:hideMark/>
                </w:tcPr>
                <w:p w14:paraId="00ABE504" w14:textId="77777777" w:rsidR="009E1C7E" w:rsidRPr="009E1C7E" w:rsidRDefault="009E1C7E" w:rsidP="009E1C7E">
                  <w:pPr>
                    <w:jc w:val="center"/>
                    <w:rPr>
                      <w:color w:val="000000"/>
                      <w:szCs w:val="21"/>
                    </w:rPr>
                  </w:pPr>
                  <w:r w:rsidRPr="009E1C7E">
                    <w:rPr>
                      <w:color w:val="000000"/>
                      <w:szCs w:val="21"/>
                    </w:rPr>
                    <w:t>一级地类</w:t>
                  </w:r>
                </w:p>
              </w:tc>
              <w:tc>
                <w:tcPr>
                  <w:tcW w:w="1177" w:type="pct"/>
                  <w:shd w:val="clear" w:color="auto" w:fill="auto"/>
                  <w:noWrap/>
                  <w:vAlign w:val="center"/>
                  <w:hideMark/>
                </w:tcPr>
                <w:p w14:paraId="5D7D78C2" w14:textId="77777777" w:rsidR="009E1C7E" w:rsidRPr="009E1C7E" w:rsidRDefault="009E1C7E" w:rsidP="009E1C7E">
                  <w:pPr>
                    <w:jc w:val="center"/>
                    <w:rPr>
                      <w:color w:val="000000"/>
                      <w:szCs w:val="21"/>
                    </w:rPr>
                  </w:pPr>
                  <w:r w:rsidRPr="009E1C7E">
                    <w:rPr>
                      <w:color w:val="000000"/>
                      <w:szCs w:val="21"/>
                    </w:rPr>
                    <w:t>二级地类</w:t>
                  </w:r>
                </w:p>
              </w:tc>
              <w:tc>
                <w:tcPr>
                  <w:tcW w:w="1430" w:type="pct"/>
                  <w:shd w:val="clear" w:color="auto" w:fill="auto"/>
                  <w:noWrap/>
                  <w:vAlign w:val="center"/>
                  <w:hideMark/>
                </w:tcPr>
                <w:p w14:paraId="318E8E0F" w14:textId="77777777" w:rsidR="009E1C7E" w:rsidRPr="009E1C7E" w:rsidRDefault="009E1C7E" w:rsidP="009E1C7E">
                  <w:pPr>
                    <w:widowControl/>
                    <w:jc w:val="center"/>
                    <w:rPr>
                      <w:color w:val="000000"/>
                      <w:szCs w:val="21"/>
                    </w:rPr>
                  </w:pPr>
                  <w:r w:rsidRPr="009E1C7E">
                    <w:rPr>
                      <w:color w:val="000000"/>
                      <w:szCs w:val="21"/>
                    </w:rPr>
                    <w:t>矿山内</w:t>
                  </w:r>
                </w:p>
              </w:tc>
              <w:tc>
                <w:tcPr>
                  <w:tcW w:w="1122" w:type="pct"/>
                </w:tcPr>
                <w:p w14:paraId="44ECA3C0" w14:textId="77777777" w:rsidR="009E1C7E" w:rsidRPr="009E1C7E" w:rsidRDefault="009E1C7E" w:rsidP="009E1C7E">
                  <w:pPr>
                    <w:widowControl/>
                    <w:jc w:val="center"/>
                    <w:rPr>
                      <w:color w:val="000000"/>
                      <w:szCs w:val="21"/>
                    </w:rPr>
                  </w:pPr>
                  <w:r w:rsidRPr="009E1C7E">
                    <w:rPr>
                      <w:color w:val="000000"/>
                      <w:szCs w:val="21"/>
                    </w:rPr>
                    <w:t>占比</w:t>
                  </w:r>
                  <w:r w:rsidRPr="009E1C7E">
                    <w:rPr>
                      <w:color w:val="000000"/>
                      <w:szCs w:val="21"/>
                    </w:rPr>
                    <w:t>%</w:t>
                  </w:r>
                </w:p>
              </w:tc>
            </w:tr>
            <w:tr w:rsidR="009E1C7E" w:rsidRPr="009E1C7E" w14:paraId="3452AEB0" w14:textId="77777777" w:rsidTr="009E1C7E">
              <w:trPr>
                <w:trHeight w:val="270"/>
                <w:jc w:val="center"/>
              </w:trPr>
              <w:tc>
                <w:tcPr>
                  <w:tcW w:w="1271" w:type="pct"/>
                  <w:shd w:val="clear" w:color="auto" w:fill="auto"/>
                  <w:noWrap/>
                  <w:vAlign w:val="center"/>
                  <w:hideMark/>
                </w:tcPr>
                <w:p w14:paraId="14EE1CD1" w14:textId="77777777" w:rsidR="009E1C7E" w:rsidRPr="009E1C7E" w:rsidRDefault="009E1C7E" w:rsidP="009E1C7E">
                  <w:pPr>
                    <w:widowControl/>
                    <w:jc w:val="center"/>
                    <w:rPr>
                      <w:color w:val="000000"/>
                      <w:szCs w:val="21"/>
                    </w:rPr>
                  </w:pPr>
                  <w:r w:rsidRPr="009E1C7E">
                    <w:rPr>
                      <w:color w:val="000000"/>
                      <w:szCs w:val="21"/>
                    </w:rPr>
                    <w:t>耕地</w:t>
                  </w:r>
                  <w:r w:rsidRPr="009E1C7E">
                    <w:rPr>
                      <w:color w:val="000000"/>
                      <w:szCs w:val="21"/>
                    </w:rPr>
                    <w:t>(01)</w:t>
                  </w:r>
                </w:p>
              </w:tc>
              <w:tc>
                <w:tcPr>
                  <w:tcW w:w="1177" w:type="pct"/>
                  <w:shd w:val="clear" w:color="auto" w:fill="auto"/>
                  <w:noWrap/>
                  <w:vAlign w:val="center"/>
                  <w:hideMark/>
                </w:tcPr>
                <w:p w14:paraId="0DD438D3" w14:textId="77777777" w:rsidR="009E1C7E" w:rsidRPr="009E1C7E" w:rsidRDefault="009E1C7E" w:rsidP="009E1C7E">
                  <w:pPr>
                    <w:widowControl/>
                    <w:jc w:val="center"/>
                    <w:rPr>
                      <w:color w:val="000000"/>
                      <w:szCs w:val="21"/>
                    </w:rPr>
                  </w:pPr>
                  <w:r w:rsidRPr="009E1C7E">
                    <w:rPr>
                      <w:color w:val="000000"/>
                      <w:szCs w:val="21"/>
                    </w:rPr>
                    <w:t>旱地</w:t>
                  </w:r>
                  <w:r w:rsidRPr="009E1C7E">
                    <w:rPr>
                      <w:color w:val="000000"/>
                      <w:szCs w:val="21"/>
                    </w:rPr>
                    <w:t>(013)</w:t>
                  </w:r>
                </w:p>
              </w:tc>
              <w:tc>
                <w:tcPr>
                  <w:tcW w:w="1430" w:type="pct"/>
                  <w:shd w:val="clear" w:color="auto" w:fill="auto"/>
                  <w:noWrap/>
                  <w:vAlign w:val="center"/>
                  <w:hideMark/>
                </w:tcPr>
                <w:p w14:paraId="2194A14A" w14:textId="77777777" w:rsidR="009E1C7E" w:rsidRPr="009E1C7E" w:rsidRDefault="009E1C7E" w:rsidP="009E1C7E">
                  <w:pPr>
                    <w:widowControl/>
                    <w:jc w:val="center"/>
                    <w:rPr>
                      <w:color w:val="000000"/>
                      <w:szCs w:val="21"/>
                    </w:rPr>
                  </w:pPr>
                  <w:r w:rsidRPr="009E1C7E">
                    <w:rPr>
                      <w:color w:val="000000"/>
                      <w:szCs w:val="21"/>
                    </w:rPr>
                    <w:t>2.0466</w:t>
                  </w:r>
                </w:p>
              </w:tc>
              <w:tc>
                <w:tcPr>
                  <w:tcW w:w="1122" w:type="pct"/>
                </w:tcPr>
                <w:p w14:paraId="5DFC54EB" w14:textId="77777777" w:rsidR="009E1C7E" w:rsidRPr="009E1C7E" w:rsidRDefault="009E1C7E" w:rsidP="009E1C7E">
                  <w:pPr>
                    <w:widowControl/>
                    <w:jc w:val="center"/>
                    <w:rPr>
                      <w:color w:val="000000"/>
                      <w:szCs w:val="21"/>
                    </w:rPr>
                  </w:pPr>
                  <w:r w:rsidRPr="009E1C7E">
                    <w:rPr>
                      <w:color w:val="000000"/>
                      <w:szCs w:val="21"/>
                    </w:rPr>
                    <w:t>50.55</w:t>
                  </w:r>
                </w:p>
              </w:tc>
            </w:tr>
            <w:tr w:rsidR="009E1C7E" w:rsidRPr="009E1C7E" w14:paraId="3BE89C30" w14:textId="77777777" w:rsidTr="009E1C7E">
              <w:trPr>
                <w:trHeight w:val="270"/>
                <w:jc w:val="center"/>
              </w:trPr>
              <w:tc>
                <w:tcPr>
                  <w:tcW w:w="1271" w:type="pct"/>
                  <w:shd w:val="clear" w:color="auto" w:fill="auto"/>
                  <w:noWrap/>
                  <w:vAlign w:val="center"/>
                  <w:hideMark/>
                </w:tcPr>
                <w:p w14:paraId="63045E51" w14:textId="77777777" w:rsidR="009E1C7E" w:rsidRPr="009E1C7E" w:rsidRDefault="009E1C7E" w:rsidP="009E1C7E">
                  <w:pPr>
                    <w:widowControl/>
                    <w:jc w:val="center"/>
                    <w:rPr>
                      <w:color w:val="000000"/>
                      <w:szCs w:val="21"/>
                    </w:rPr>
                  </w:pPr>
                  <w:r w:rsidRPr="009E1C7E">
                    <w:rPr>
                      <w:color w:val="000000"/>
                      <w:szCs w:val="21"/>
                    </w:rPr>
                    <w:t>林地</w:t>
                  </w:r>
                  <w:r w:rsidRPr="009E1C7E">
                    <w:rPr>
                      <w:color w:val="000000"/>
                      <w:szCs w:val="21"/>
                    </w:rPr>
                    <w:t>(03)</w:t>
                  </w:r>
                </w:p>
              </w:tc>
              <w:tc>
                <w:tcPr>
                  <w:tcW w:w="1177" w:type="pct"/>
                  <w:shd w:val="clear" w:color="auto" w:fill="auto"/>
                  <w:noWrap/>
                  <w:vAlign w:val="center"/>
                  <w:hideMark/>
                </w:tcPr>
                <w:p w14:paraId="39A33519" w14:textId="77777777" w:rsidR="009E1C7E" w:rsidRPr="009E1C7E" w:rsidRDefault="009E1C7E" w:rsidP="009E1C7E">
                  <w:pPr>
                    <w:widowControl/>
                    <w:jc w:val="center"/>
                    <w:rPr>
                      <w:color w:val="000000"/>
                      <w:szCs w:val="21"/>
                    </w:rPr>
                  </w:pPr>
                  <w:r w:rsidRPr="009E1C7E">
                    <w:rPr>
                      <w:color w:val="000000"/>
                      <w:szCs w:val="21"/>
                    </w:rPr>
                    <w:t>有林地</w:t>
                  </w:r>
                  <w:r w:rsidRPr="009E1C7E">
                    <w:rPr>
                      <w:color w:val="000000"/>
                      <w:szCs w:val="21"/>
                    </w:rPr>
                    <w:t>(031)</w:t>
                  </w:r>
                </w:p>
              </w:tc>
              <w:tc>
                <w:tcPr>
                  <w:tcW w:w="1430" w:type="pct"/>
                  <w:shd w:val="clear" w:color="auto" w:fill="auto"/>
                  <w:noWrap/>
                  <w:vAlign w:val="center"/>
                  <w:hideMark/>
                </w:tcPr>
                <w:p w14:paraId="4538DA98" w14:textId="77777777" w:rsidR="009E1C7E" w:rsidRPr="009E1C7E" w:rsidRDefault="009E1C7E" w:rsidP="009E1C7E">
                  <w:pPr>
                    <w:widowControl/>
                    <w:jc w:val="center"/>
                    <w:rPr>
                      <w:color w:val="000000"/>
                      <w:szCs w:val="21"/>
                    </w:rPr>
                  </w:pPr>
                  <w:r w:rsidRPr="009E1C7E">
                    <w:rPr>
                      <w:color w:val="000000"/>
                      <w:szCs w:val="21"/>
                    </w:rPr>
                    <w:t>1.6175</w:t>
                  </w:r>
                </w:p>
              </w:tc>
              <w:tc>
                <w:tcPr>
                  <w:tcW w:w="1122" w:type="pct"/>
                </w:tcPr>
                <w:p w14:paraId="3126E33E" w14:textId="77777777" w:rsidR="009E1C7E" w:rsidRPr="009E1C7E" w:rsidRDefault="009E1C7E" w:rsidP="009E1C7E">
                  <w:pPr>
                    <w:widowControl/>
                    <w:jc w:val="center"/>
                    <w:rPr>
                      <w:color w:val="000000"/>
                      <w:szCs w:val="21"/>
                    </w:rPr>
                  </w:pPr>
                  <w:r w:rsidRPr="009E1C7E">
                    <w:rPr>
                      <w:color w:val="000000"/>
                      <w:szCs w:val="21"/>
                    </w:rPr>
                    <w:t>39.95</w:t>
                  </w:r>
                </w:p>
              </w:tc>
            </w:tr>
            <w:tr w:rsidR="009E1C7E" w:rsidRPr="009E1C7E" w14:paraId="7866F612" w14:textId="77777777" w:rsidTr="009E1C7E">
              <w:trPr>
                <w:trHeight w:val="270"/>
                <w:jc w:val="center"/>
              </w:trPr>
              <w:tc>
                <w:tcPr>
                  <w:tcW w:w="1271" w:type="pct"/>
                  <w:shd w:val="clear" w:color="auto" w:fill="auto"/>
                  <w:noWrap/>
                  <w:vAlign w:val="center"/>
                  <w:hideMark/>
                </w:tcPr>
                <w:p w14:paraId="65BCAF08" w14:textId="77777777" w:rsidR="009E1C7E" w:rsidRPr="009E1C7E" w:rsidRDefault="009E1C7E" w:rsidP="009E1C7E">
                  <w:pPr>
                    <w:widowControl/>
                    <w:jc w:val="center"/>
                    <w:rPr>
                      <w:color w:val="000000"/>
                      <w:szCs w:val="21"/>
                    </w:rPr>
                  </w:pPr>
                  <w:r w:rsidRPr="009E1C7E">
                    <w:rPr>
                      <w:color w:val="000000"/>
                      <w:szCs w:val="21"/>
                    </w:rPr>
                    <w:t>工矿仓储用地</w:t>
                  </w:r>
                  <w:r w:rsidRPr="009E1C7E">
                    <w:rPr>
                      <w:color w:val="000000"/>
                      <w:szCs w:val="21"/>
                    </w:rPr>
                    <w:t>(20)</w:t>
                  </w:r>
                </w:p>
              </w:tc>
              <w:tc>
                <w:tcPr>
                  <w:tcW w:w="1177" w:type="pct"/>
                  <w:shd w:val="clear" w:color="auto" w:fill="auto"/>
                  <w:noWrap/>
                  <w:vAlign w:val="center"/>
                  <w:hideMark/>
                </w:tcPr>
                <w:p w14:paraId="1293BEB2" w14:textId="77777777" w:rsidR="009E1C7E" w:rsidRPr="009E1C7E" w:rsidRDefault="009E1C7E" w:rsidP="009E1C7E">
                  <w:pPr>
                    <w:widowControl/>
                    <w:jc w:val="center"/>
                    <w:rPr>
                      <w:color w:val="000000"/>
                      <w:szCs w:val="21"/>
                    </w:rPr>
                  </w:pPr>
                  <w:r w:rsidRPr="009E1C7E">
                    <w:rPr>
                      <w:color w:val="000000"/>
                      <w:szCs w:val="21"/>
                    </w:rPr>
                    <w:t>宅基地</w:t>
                  </w:r>
                  <w:r w:rsidRPr="009E1C7E">
                    <w:rPr>
                      <w:color w:val="000000"/>
                      <w:szCs w:val="21"/>
                    </w:rPr>
                    <w:t>(203)</w:t>
                  </w:r>
                </w:p>
              </w:tc>
              <w:tc>
                <w:tcPr>
                  <w:tcW w:w="1430" w:type="pct"/>
                  <w:shd w:val="clear" w:color="auto" w:fill="auto"/>
                  <w:noWrap/>
                  <w:vAlign w:val="center"/>
                  <w:hideMark/>
                </w:tcPr>
                <w:p w14:paraId="49075EA6" w14:textId="77777777" w:rsidR="009E1C7E" w:rsidRPr="009E1C7E" w:rsidRDefault="009E1C7E" w:rsidP="009E1C7E">
                  <w:pPr>
                    <w:widowControl/>
                    <w:jc w:val="center"/>
                    <w:rPr>
                      <w:color w:val="000000"/>
                      <w:szCs w:val="21"/>
                    </w:rPr>
                  </w:pPr>
                  <w:r w:rsidRPr="009E1C7E">
                    <w:rPr>
                      <w:color w:val="000000"/>
                      <w:szCs w:val="21"/>
                    </w:rPr>
                    <w:t>0.3845</w:t>
                  </w:r>
                </w:p>
              </w:tc>
              <w:tc>
                <w:tcPr>
                  <w:tcW w:w="1122" w:type="pct"/>
                </w:tcPr>
                <w:p w14:paraId="3AC6D1AF" w14:textId="77777777" w:rsidR="009E1C7E" w:rsidRPr="009E1C7E" w:rsidRDefault="009E1C7E" w:rsidP="009E1C7E">
                  <w:pPr>
                    <w:widowControl/>
                    <w:jc w:val="center"/>
                    <w:rPr>
                      <w:color w:val="000000"/>
                      <w:szCs w:val="21"/>
                    </w:rPr>
                  </w:pPr>
                  <w:r w:rsidRPr="009E1C7E">
                    <w:rPr>
                      <w:color w:val="000000"/>
                      <w:szCs w:val="21"/>
                    </w:rPr>
                    <w:t>9.50</w:t>
                  </w:r>
                </w:p>
              </w:tc>
            </w:tr>
            <w:tr w:rsidR="009E1C7E" w:rsidRPr="009E1C7E" w14:paraId="7D223250" w14:textId="77777777" w:rsidTr="009E1C7E">
              <w:trPr>
                <w:trHeight w:val="270"/>
                <w:jc w:val="center"/>
              </w:trPr>
              <w:tc>
                <w:tcPr>
                  <w:tcW w:w="2448" w:type="pct"/>
                  <w:gridSpan w:val="2"/>
                  <w:shd w:val="clear" w:color="auto" w:fill="auto"/>
                  <w:noWrap/>
                  <w:vAlign w:val="center"/>
                  <w:hideMark/>
                </w:tcPr>
                <w:p w14:paraId="20FB0607" w14:textId="77777777" w:rsidR="009E1C7E" w:rsidRPr="009E1C7E" w:rsidRDefault="009E1C7E" w:rsidP="009E1C7E">
                  <w:pPr>
                    <w:widowControl/>
                    <w:jc w:val="center"/>
                    <w:rPr>
                      <w:color w:val="000000"/>
                      <w:szCs w:val="21"/>
                    </w:rPr>
                  </w:pPr>
                  <w:r w:rsidRPr="009E1C7E">
                    <w:rPr>
                      <w:color w:val="000000"/>
                      <w:szCs w:val="21"/>
                    </w:rPr>
                    <w:t>合计</w:t>
                  </w:r>
                </w:p>
              </w:tc>
              <w:tc>
                <w:tcPr>
                  <w:tcW w:w="1430" w:type="pct"/>
                  <w:tcBorders>
                    <w:right w:val="single" w:sz="4" w:space="0" w:color="auto"/>
                  </w:tcBorders>
                  <w:shd w:val="clear" w:color="auto" w:fill="auto"/>
                  <w:noWrap/>
                  <w:vAlign w:val="center"/>
                  <w:hideMark/>
                </w:tcPr>
                <w:p w14:paraId="59230D30" w14:textId="77777777" w:rsidR="009E1C7E" w:rsidRPr="009E1C7E" w:rsidRDefault="009E1C7E" w:rsidP="009E1C7E">
                  <w:pPr>
                    <w:widowControl/>
                    <w:jc w:val="center"/>
                    <w:rPr>
                      <w:color w:val="000000"/>
                      <w:szCs w:val="21"/>
                    </w:rPr>
                  </w:pPr>
                  <w:r w:rsidRPr="009E1C7E">
                    <w:rPr>
                      <w:color w:val="000000"/>
                      <w:szCs w:val="21"/>
                    </w:rPr>
                    <w:t>4.0486</w:t>
                  </w:r>
                </w:p>
              </w:tc>
              <w:tc>
                <w:tcPr>
                  <w:tcW w:w="1122" w:type="pct"/>
                  <w:tcBorders>
                    <w:right w:val="single" w:sz="4" w:space="0" w:color="auto"/>
                  </w:tcBorders>
                </w:tcPr>
                <w:p w14:paraId="30BDD1B1" w14:textId="77777777" w:rsidR="009E1C7E" w:rsidRPr="009E1C7E" w:rsidRDefault="009E1C7E" w:rsidP="009E1C7E">
                  <w:pPr>
                    <w:widowControl/>
                    <w:jc w:val="center"/>
                    <w:rPr>
                      <w:color w:val="000000"/>
                      <w:szCs w:val="21"/>
                    </w:rPr>
                  </w:pPr>
                  <w:r w:rsidRPr="009E1C7E">
                    <w:rPr>
                      <w:color w:val="000000"/>
                      <w:szCs w:val="21"/>
                    </w:rPr>
                    <w:t>100</w:t>
                  </w:r>
                </w:p>
              </w:tc>
            </w:tr>
            <w:tr w:rsidR="009E1C7E" w:rsidRPr="009E1C7E" w14:paraId="3C10B4B7" w14:textId="77777777" w:rsidTr="009E1C7E">
              <w:trPr>
                <w:trHeight w:val="270"/>
                <w:jc w:val="center"/>
              </w:trPr>
              <w:tc>
                <w:tcPr>
                  <w:tcW w:w="1271" w:type="pct"/>
                  <w:shd w:val="clear" w:color="auto" w:fill="auto"/>
                  <w:noWrap/>
                  <w:vAlign w:val="center"/>
                  <w:hideMark/>
                </w:tcPr>
                <w:p w14:paraId="23F11E0D" w14:textId="77777777" w:rsidR="009E1C7E" w:rsidRPr="009E1C7E" w:rsidRDefault="009E1C7E" w:rsidP="009E1C7E">
                  <w:pPr>
                    <w:widowControl/>
                    <w:jc w:val="center"/>
                    <w:rPr>
                      <w:color w:val="000000"/>
                      <w:szCs w:val="21"/>
                    </w:rPr>
                  </w:pPr>
                  <w:r w:rsidRPr="009E1C7E">
                    <w:rPr>
                      <w:color w:val="000000"/>
                      <w:szCs w:val="21"/>
                    </w:rPr>
                    <w:t>权属单位</w:t>
                  </w:r>
                </w:p>
              </w:tc>
              <w:tc>
                <w:tcPr>
                  <w:tcW w:w="3729" w:type="pct"/>
                  <w:gridSpan w:val="3"/>
                  <w:tcBorders>
                    <w:right w:val="single" w:sz="4" w:space="0" w:color="auto"/>
                  </w:tcBorders>
                  <w:shd w:val="clear" w:color="auto" w:fill="auto"/>
                  <w:noWrap/>
                  <w:vAlign w:val="center"/>
                  <w:hideMark/>
                </w:tcPr>
                <w:p w14:paraId="741A9D47" w14:textId="77777777" w:rsidR="009E1C7E" w:rsidRPr="009E1C7E" w:rsidRDefault="009E1C7E" w:rsidP="009E1C7E">
                  <w:pPr>
                    <w:widowControl/>
                    <w:jc w:val="center"/>
                    <w:rPr>
                      <w:color w:val="000000"/>
                      <w:szCs w:val="21"/>
                    </w:rPr>
                  </w:pPr>
                  <w:r w:rsidRPr="009E1C7E">
                    <w:rPr>
                      <w:color w:val="000000"/>
                      <w:szCs w:val="21"/>
                    </w:rPr>
                    <w:t>峨边彝族自治县新场乡新凤村</w:t>
                  </w:r>
                </w:p>
              </w:tc>
            </w:tr>
            <w:tr w:rsidR="009E1C7E" w:rsidRPr="009E1C7E" w14:paraId="4415ED3F" w14:textId="77777777" w:rsidTr="009E1C7E">
              <w:trPr>
                <w:trHeight w:val="270"/>
                <w:jc w:val="center"/>
              </w:trPr>
              <w:tc>
                <w:tcPr>
                  <w:tcW w:w="1271" w:type="pct"/>
                  <w:shd w:val="clear" w:color="auto" w:fill="auto"/>
                  <w:noWrap/>
                  <w:vAlign w:val="center"/>
                  <w:hideMark/>
                </w:tcPr>
                <w:p w14:paraId="67F19723" w14:textId="77777777" w:rsidR="009E1C7E" w:rsidRPr="009E1C7E" w:rsidRDefault="009E1C7E" w:rsidP="009E1C7E">
                  <w:pPr>
                    <w:widowControl/>
                    <w:jc w:val="center"/>
                    <w:rPr>
                      <w:color w:val="000000"/>
                      <w:szCs w:val="21"/>
                    </w:rPr>
                  </w:pPr>
                  <w:r w:rsidRPr="009E1C7E">
                    <w:rPr>
                      <w:color w:val="000000"/>
                      <w:szCs w:val="21"/>
                    </w:rPr>
                    <w:t>权属代码</w:t>
                  </w:r>
                </w:p>
              </w:tc>
              <w:tc>
                <w:tcPr>
                  <w:tcW w:w="3729" w:type="pct"/>
                  <w:gridSpan w:val="3"/>
                  <w:tcBorders>
                    <w:right w:val="single" w:sz="4" w:space="0" w:color="auto"/>
                  </w:tcBorders>
                  <w:shd w:val="clear" w:color="auto" w:fill="auto"/>
                  <w:noWrap/>
                  <w:vAlign w:val="center"/>
                  <w:hideMark/>
                </w:tcPr>
                <w:p w14:paraId="3A3FFE92" w14:textId="77777777" w:rsidR="009E1C7E" w:rsidRPr="009E1C7E" w:rsidRDefault="009E1C7E" w:rsidP="009E1C7E">
                  <w:pPr>
                    <w:widowControl/>
                    <w:jc w:val="center"/>
                    <w:rPr>
                      <w:color w:val="000000"/>
                      <w:szCs w:val="21"/>
                    </w:rPr>
                  </w:pPr>
                  <w:r w:rsidRPr="009E1C7E">
                    <w:rPr>
                      <w:color w:val="000000"/>
                      <w:szCs w:val="21"/>
                    </w:rPr>
                    <w:t>5111322208201</w:t>
                  </w:r>
                </w:p>
              </w:tc>
            </w:tr>
          </w:tbl>
          <w:p w14:paraId="692C2C77" w14:textId="7135AABE" w:rsidR="00F91DF6" w:rsidRPr="00F91DF6" w:rsidRDefault="00F91DF6" w:rsidP="00F91DF6">
            <w:pPr>
              <w:keepLines/>
              <w:spacing w:line="360" w:lineRule="auto"/>
              <w:ind w:firstLineChars="200" w:firstLine="482"/>
              <w:rPr>
                <w:rFonts w:eastAsiaTheme="minorEastAsia"/>
                <w:b/>
                <w:kern w:val="0"/>
                <w:sz w:val="24"/>
              </w:rPr>
            </w:pPr>
            <w:r w:rsidRPr="00F91DF6">
              <w:rPr>
                <w:rFonts w:eastAsiaTheme="minorEastAsia" w:hint="eastAsia"/>
                <w:b/>
                <w:kern w:val="0"/>
                <w:sz w:val="24"/>
              </w:rPr>
              <w:t>根据现场调查，本项目矿区占地范围内无住户分布，不涉及移民拆迁问题。</w:t>
            </w:r>
          </w:p>
          <w:p w14:paraId="0EE483D0" w14:textId="12FC03D8" w:rsidR="00BB274F" w:rsidRPr="00B356B1" w:rsidRDefault="00CD1245" w:rsidP="00AE76CB">
            <w:pPr>
              <w:keepLines/>
              <w:spacing w:line="360" w:lineRule="auto"/>
              <w:ind w:firstLineChars="196" w:firstLine="472"/>
              <w:rPr>
                <w:rFonts w:eastAsiaTheme="minorEastAsia"/>
                <w:b/>
                <w:kern w:val="0"/>
                <w:sz w:val="24"/>
              </w:rPr>
            </w:pPr>
            <w:r>
              <w:rPr>
                <w:rFonts w:eastAsiaTheme="minorEastAsia"/>
                <w:b/>
                <w:kern w:val="0"/>
                <w:sz w:val="24"/>
              </w:rPr>
              <w:t>4</w:t>
            </w:r>
            <w:r w:rsidR="00BB274F" w:rsidRPr="00B356B1">
              <w:rPr>
                <w:rFonts w:eastAsiaTheme="minorEastAsia"/>
                <w:b/>
                <w:kern w:val="0"/>
                <w:sz w:val="24"/>
              </w:rPr>
              <w:t>、主要</w:t>
            </w:r>
            <w:r w:rsidR="00644A74">
              <w:rPr>
                <w:rFonts w:eastAsiaTheme="minorEastAsia" w:hint="eastAsia"/>
                <w:b/>
                <w:kern w:val="0"/>
                <w:sz w:val="24"/>
              </w:rPr>
              <w:t>原辅材料</w:t>
            </w:r>
          </w:p>
          <w:p w14:paraId="2832D8C2" w14:textId="77777777" w:rsidR="00953D70" w:rsidRPr="00953D70" w:rsidRDefault="00953D70" w:rsidP="00953D70">
            <w:pPr>
              <w:pStyle w:val="aff0"/>
              <w:spacing w:line="240" w:lineRule="auto"/>
              <w:ind w:firstLineChars="0" w:firstLine="0"/>
              <w:rPr>
                <w:rFonts w:eastAsia="宋体"/>
              </w:rPr>
            </w:pPr>
            <w:r w:rsidRPr="00953D70">
              <w:rPr>
                <w:rFonts w:eastAsia="宋体"/>
              </w:rPr>
              <w:t>表</w:t>
            </w:r>
            <w:r w:rsidRPr="00953D70">
              <w:rPr>
                <w:rFonts w:eastAsia="宋体"/>
              </w:rPr>
              <w:t xml:space="preserve">1-6  </w:t>
            </w:r>
            <w:r w:rsidRPr="00953D70">
              <w:rPr>
                <w:rFonts w:eastAsia="宋体"/>
              </w:rPr>
              <w:t>主要原（辅）材料及能耗表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917"/>
              <w:gridCol w:w="1518"/>
              <w:gridCol w:w="2433"/>
              <w:gridCol w:w="2735"/>
              <w:gridCol w:w="917"/>
            </w:tblGrid>
            <w:tr w:rsidR="00953D70" w:rsidRPr="00953D70" w14:paraId="784ABE47" w14:textId="77777777" w:rsidTr="00AB05FE">
              <w:trPr>
                <w:trHeight w:hRule="exact" w:val="274"/>
              </w:trPr>
              <w:tc>
                <w:tcPr>
                  <w:tcW w:w="486" w:type="pct"/>
                  <w:vAlign w:val="center"/>
                </w:tcPr>
                <w:p w14:paraId="41B26165"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类别</w:t>
                  </w:r>
                </w:p>
              </w:tc>
              <w:tc>
                <w:tcPr>
                  <w:tcW w:w="486" w:type="pct"/>
                  <w:vAlign w:val="center"/>
                </w:tcPr>
                <w:p w14:paraId="734F2E23"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名称</w:t>
                  </w:r>
                </w:p>
              </w:tc>
              <w:tc>
                <w:tcPr>
                  <w:tcW w:w="804" w:type="pct"/>
                  <w:vAlign w:val="center"/>
                </w:tcPr>
                <w:p w14:paraId="3FA9FBBC"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消耗量</w:t>
                  </w:r>
                </w:p>
              </w:tc>
              <w:tc>
                <w:tcPr>
                  <w:tcW w:w="1289" w:type="pct"/>
                  <w:vAlign w:val="center"/>
                </w:tcPr>
                <w:p w14:paraId="772B416C"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厂区内最大储量</w:t>
                  </w:r>
                </w:p>
              </w:tc>
              <w:tc>
                <w:tcPr>
                  <w:tcW w:w="1449" w:type="pct"/>
                  <w:vAlign w:val="center"/>
                </w:tcPr>
                <w:p w14:paraId="5179BC2D"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来源</w:t>
                  </w:r>
                </w:p>
              </w:tc>
              <w:tc>
                <w:tcPr>
                  <w:tcW w:w="486" w:type="pct"/>
                  <w:vAlign w:val="center"/>
                </w:tcPr>
                <w:p w14:paraId="4634F293"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备注</w:t>
                  </w:r>
                </w:p>
              </w:tc>
            </w:tr>
            <w:tr w:rsidR="00953D70" w:rsidRPr="00953D70" w14:paraId="62AF7E8E" w14:textId="77777777" w:rsidTr="00AB05FE">
              <w:trPr>
                <w:cantSplit/>
                <w:trHeight w:val="220"/>
              </w:trPr>
              <w:tc>
                <w:tcPr>
                  <w:tcW w:w="486" w:type="pct"/>
                  <w:vMerge w:val="restart"/>
                  <w:vAlign w:val="center"/>
                </w:tcPr>
                <w:p w14:paraId="5F6C5B8C"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能源</w:t>
                  </w:r>
                </w:p>
              </w:tc>
              <w:tc>
                <w:tcPr>
                  <w:tcW w:w="486" w:type="pct"/>
                  <w:vAlign w:val="center"/>
                </w:tcPr>
                <w:p w14:paraId="5B00E0A0"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电</w:t>
                  </w:r>
                </w:p>
              </w:tc>
              <w:tc>
                <w:tcPr>
                  <w:tcW w:w="804" w:type="pct"/>
                  <w:vAlign w:val="center"/>
                </w:tcPr>
                <w:p w14:paraId="4BB64100" w14:textId="7F760254" w:rsidR="00953D70" w:rsidRPr="001E252E" w:rsidRDefault="001E252E" w:rsidP="00953D70">
                  <w:pPr>
                    <w:pStyle w:val="aff7"/>
                    <w:spacing w:line="240" w:lineRule="auto"/>
                    <w:rPr>
                      <w:rFonts w:ascii="Times New Roman" w:hAnsi="Times New Roman"/>
                      <w:color w:val="000000" w:themeColor="text1"/>
                    </w:rPr>
                  </w:pPr>
                  <w:r w:rsidRPr="001E252E">
                    <w:rPr>
                      <w:rFonts w:ascii="Times New Roman" w:hAnsi="Times New Roman" w:hint="eastAsia"/>
                      <w:color w:val="000000" w:themeColor="text1"/>
                      <w:lang w:eastAsia="zh-CN"/>
                    </w:rPr>
                    <w:t>0.8</w:t>
                  </w:r>
                  <w:r w:rsidR="00953D70" w:rsidRPr="001E252E">
                    <w:rPr>
                      <w:rFonts w:ascii="Times New Roman" w:hAnsi="Times New Roman"/>
                      <w:color w:val="000000" w:themeColor="text1"/>
                    </w:rPr>
                    <w:t>万度</w:t>
                  </w:r>
                  <w:r w:rsidR="00953D70" w:rsidRPr="001E252E">
                    <w:rPr>
                      <w:rFonts w:ascii="Times New Roman" w:hAnsi="Times New Roman"/>
                      <w:color w:val="000000" w:themeColor="text1"/>
                    </w:rPr>
                    <w:t>/a</w:t>
                  </w:r>
                </w:p>
              </w:tc>
              <w:tc>
                <w:tcPr>
                  <w:tcW w:w="1289" w:type="pct"/>
                  <w:vAlign w:val="center"/>
                </w:tcPr>
                <w:p w14:paraId="29E885E7"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w:t>
                  </w:r>
                </w:p>
              </w:tc>
              <w:tc>
                <w:tcPr>
                  <w:tcW w:w="1449" w:type="pct"/>
                  <w:vAlign w:val="center"/>
                </w:tcPr>
                <w:p w14:paraId="5865ADC8"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当地农村电网供给</w:t>
                  </w:r>
                </w:p>
              </w:tc>
              <w:tc>
                <w:tcPr>
                  <w:tcW w:w="486" w:type="pct"/>
                  <w:vAlign w:val="center"/>
                </w:tcPr>
                <w:p w14:paraId="4FC8BAB4"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w:t>
                  </w:r>
                </w:p>
              </w:tc>
            </w:tr>
            <w:tr w:rsidR="00953D70" w:rsidRPr="00953D70" w14:paraId="2F284C53" w14:textId="77777777" w:rsidTr="00AB05FE">
              <w:trPr>
                <w:cantSplit/>
                <w:trHeight w:val="182"/>
              </w:trPr>
              <w:tc>
                <w:tcPr>
                  <w:tcW w:w="486" w:type="pct"/>
                  <w:vMerge/>
                  <w:vAlign w:val="center"/>
                </w:tcPr>
                <w:p w14:paraId="0196EE66" w14:textId="77777777" w:rsidR="00953D70" w:rsidRPr="001E252E" w:rsidRDefault="00953D70" w:rsidP="00953D70">
                  <w:pPr>
                    <w:pStyle w:val="aff7"/>
                    <w:spacing w:line="240" w:lineRule="auto"/>
                    <w:rPr>
                      <w:rFonts w:ascii="Times New Roman" w:hAnsi="Times New Roman"/>
                      <w:color w:val="000000" w:themeColor="text1"/>
                    </w:rPr>
                  </w:pPr>
                </w:p>
              </w:tc>
              <w:tc>
                <w:tcPr>
                  <w:tcW w:w="486" w:type="pct"/>
                  <w:vAlign w:val="center"/>
                </w:tcPr>
                <w:p w14:paraId="1644663F"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柴油</w:t>
                  </w:r>
                </w:p>
              </w:tc>
              <w:tc>
                <w:tcPr>
                  <w:tcW w:w="804" w:type="pct"/>
                  <w:vAlign w:val="center"/>
                </w:tcPr>
                <w:p w14:paraId="5913324A" w14:textId="71DC28F3" w:rsidR="00953D70" w:rsidRPr="001E252E" w:rsidRDefault="00953D70" w:rsidP="001E252E">
                  <w:pPr>
                    <w:pStyle w:val="aff7"/>
                    <w:spacing w:line="240" w:lineRule="auto"/>
                    <w:rPr>
                      <w:rFonts w:ascii="Times New Roman" w:hAnsi="Times New Roman"/>
                      <w:color w:val="000000" w:themeColor="text1"/>
                    </w:rPr>
                  </w:pPr>
                  <w:r w:rsidRPr="001E252E">
                    <w:rPr>
                      <w:rFonts w:ascii="Times New Roman" w:hAnsi="Times New Roman"/>
                      <w:color w:val="000000" w:themeColor="text1"/>
                    </w:rPr>
                    <w:t>1</w:t>
                  </w:r>
                  <w:r w:rsidR="001E252E" w:rsidRPr="001E252E">
                    <w:rPr>
                      <w:rFonts w:ascii="Times New Roman" w:hAnsi="Times New Roman" w:hint="eastAsia"/>
                      <w:color w:val="000000" w:themeColor="text1"/>
                      <w:lang w:eastAsia="zh-CN"/>
                    </w:rPr>
                    <w:t>1</w:t>
                  </w:r>
                  <w:r w:rsidRPr="001E252E">
                    <w:rPr>
                      <w:rFonts w:ascii="Times New Roman" w:hAnsi="Times New Roman"/>
                      <w:color w:val="000000" w:themeColor="text1"/>
                    </w:rPr>
                    <w:t>0t/a</w:t>
                  </w:r>
                </w:p>
              </w:tc>
              <w:tc>
                <w:tcPr>
                  <w:tcW w:w="1289" w:type="pct"/>
                  <w:vAlign w:val="center"/>
                </w:tcPr>
                <w:p w14:paraId="507D1716"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w:t>
                  </w:r>
                </w:p>
              </w:tc>
              <w:tc>
                <w:tcPr>
                  <w:tcW w:w="1449" w:type="pct"/>
                  <w:vAlign w:val="center"/>
                </w:tcPr>
                <w:p w14:paraId="69EB9330"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周边场镇加油站</w:t>
                  </w:r>
                </w:p>
              </w:tc>
              <w:tc>
                <w:tcPr>
                  <w:tcW w:w="486" w:type="pct"/>
                  <w:vAlign w:val="center"/>
                </w:tcPr>
                <w:p w14:paraId="0D7A7D5F" w14:textId="3218E664" w:rsidR="00953D70" w:rsidRPr="001E252E" w:rsidRDefault="001E252E" w:rsidP="00953D70">
                  <w:pPr>
                    <w:pStyle w:val="aff7"/>
                    <w:spacing w:line="240" w:lineRule="auto"/>
                    <w:rPr>
                      <w:rFonts w:ascii="Times New Roman" w:hAnsi="Times New Roman"/>
                      <w:color w:val="000000" w:themeColor="text1"/>
                      <w:lang w:eastAsia="zh-CN"/>
                    </w:rPr>
                  </w:pPr>
                  <w:r w:rsidRPr="001E252E">
                    <w:rPr>
                      <w:rFonts w:ascii="Times New Roman" w:hAnsi="Times New Roman" w:hint="eastAsia"/>
                      <w:color w:val="000000" w:themeColor="text1"/>
                      <w:lang w:eastAsia="zh-CN"/>
                    </w:rPr>
                    <w:t>/</w:t>
                  </w:r>
                </w:p>
              </w:tc>
            </w:tr>
            <w:tr w:rsidR="00953D70" w:rsidRPr="00953D70" w14:paraId="21DC6528" w14:textId="77777777" w:rsidTr="00AB05FE">
              <w:trPr>
                <w:cantSplit/>
                <w:trHeight w:hRule="exact" w:val="359"/>
              </w:trPr>
              <w:tc>
                <w:tcPr>
                  <w:tcW w:w="486" w:type="pct"/>
                  <w:vAlign w:val="center"/>
                </w:tcPr>
                <w:p w14:paraId="3804E970"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水量</w:t>
                  </w:r>
                </w:p>
              </w:tc>
              <w:tc>
                <w:tcPr>
                  <w:tcW w:w="486" w:type="pct"/>
                  <w:vAlign w:val="center"/>
                </w:tcPr>
                <w:p w14:paraId="2F7C4CFF"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水</w:t>
                  </w:r>
                </w:p>
              </w:tc>
              <w:tc>
                <w:tcPr>
                  <w:tcW w:w="804" w:type="pct"/>
                  <w:vAlign w:val="center"/>
                </w:tcPr>
                <w:p w14:paraId="4EA2AE46" w14:textId="4AB58E17" w:rsidR="00953D70" w:rsidRPr="001E252E" w:rsidRDefault="001E252E" w:rsidP="00953D70">
                  <w:pPr>
                    <w:pStyle w:val="aff7"/>
                    <w:spacing w:line="240" w:lineRule="auto"/>
                    <w:rPr>
                      <w:rFonts w:ascii="Times New Roman" w:hAnsi="Times New Roman"/>
                      <w:color w:val="000000" w:themeColor="text1"/>
                    </w:rPr>
                  </w:pPr>
                  <w:r w:rsidRPr="001E252E">
                    <w:rPr>
                      <w:rFonts w:ascii="Times New Roman" w:hAnsi="Times New Roman" w:hint="eastAsia"/>
                      <w:color w:val="000000" w:themeColor="text1"/>
                      <w:lang w:eastAsia="zh-CN"/>
                    </w:rPr>
                    <w:t>22</w:t>
                  </w:r>
                  <w:r w:rsidR="00953D70" w:rsidRPr="001E252E">
                    <w:rPr>
                      <w:rFonts w:ascii="Times New Roman" w:hAnsi="Times New Roman"/>
                      <w:color w:val="000000" w:themeColor="text1"/>
                    </w:rPr>
                    <w:t>00m</w:t>
                  </w:r>
                  <w:r w:rsidR="00953D70" w:rsidRPr="001E252E">
                    <w:rPr>
                      <w:rFonts w:ascii="Times New Roman" w:hAnsi="Times New Roman"/>
                      <w:color w:val="000000" w:themeColor="text1"/>
                      <w:vertAlign w:val="superscript"/>
                    </w:rPr>
                    <w:t>3</w:t>
                  </w:r>
                  <w:r w:rsidR="00953D70" w:rsidRPr="001E252E">
                    <w:rPr>
                      <w:rFonts w:ascii="Times New Roman" w:hAnsi="Times New Roman"/>
                      <w:color w:val="000000" w:themeColor="text1"/>
                    </w:rPr>
                    <w:t>/a</w:t>
                  </w:r>
                </w:p>
              </w:tc>
              <w:tc>
                <w:tcPr>
                  <w:tcW w:w="1289" w:type="pct"/>
                  <w:vAlign w:val="center"/>
                </w:tcPr>
                <w:p w14:paraId="520492E3"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w:t>
                  </w:r>
                </w:p>
              </w:tc>
              <w:tc>
                <w:tcPr>
                  <w:tcW w:w="1449" w:type="pct"/>
                  <w:vAlign w:val="center"/>
                </w:tcPr>
                <w:p w14:paraId="1483F80B"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山泉水</w:t>
                  </w:r>
                </w:p>
              </w:tc>
              <w:tc>
                <w:tcPr>
                  <w:tcW w:w="486" w:type="pct"/>
                  <w:vAlign w:val="center"/>
                </w:tcPr>
                <w:p w14:paraId="25CF6EDA" w14:textId="77777777" w:rsidR="00953D70" w:rsidRPr="001E252E" w:rsidRDefault="00953D70" w:rsidP="00953D70">
                  <w:pPr>
                    <w:pStyle w:val="aff7"/>
                    <w:spacing w:line="240" w:lineRule="auto"/>
                    <w:rPr>
                      <w:rFonts w:ascii="Times New Roman" w:hAnsi="Times New Roman"/>
                      <w:color w:val="000000" w:themeColor="text1"/>
                    </w:rPr>
                  </w:pPr>
                  <w:r w:rsidRPr="001E252E">
                    <w:rPr>
                      <w:rFonts w:ascii="Times New Roman" w:hAnsi="Times New Roman"/>
                      <w:color w:val="000000" w:themeColor="text1"/>
                    </w:rPr>
                    <w:t>/</w:t>
                  </w:r>
                </w:p>
              </w:tc>
            </w:tr>
          </w:tbl>
          <w:p w14:paraId="1F1FA4EE" w14:textId="79485EE8" w:rsidR="00644A74" w:rsidRPr="00B356B1" w:rsidRDefault="00CD1245" w:rsidP="00644A74">
            <w:pPr>
              <w:keepLines/>
              <w:spacing w:line="360" w:lineRule="auto"/>
              <w:ind w:firstLineChars="196" w:firstLine="472"/>
              <w:rPr>
                <w:rFonts w:eastAsiaTheme="minorEastAsia"/>
                <w:b/>
                <w:kern w:val="0"/>
                <w:sz w:val="24"/>
              </w:rPr>
            </w:pPr>
            <w:r>
              <w:rPr>
                <w:rFonts w:eastAsiaTheme="minorEastAsia"/>
                <w:b/>
                <w:kern w:val="0"/>
                <w:sz w:val="24"/>
              </w:rPr>
              <w:t>5</w:t>
            </w:r>
            <w:r w:rsidR="00644A74" w:rsidRPr="00B356B1">
              <w:rPr>
                <w:rFonts w:eastAsiaTheme="minorEastAsia"/>
                <w:b/>
                <w:kern w:val="0"/>
                <w:sz w:val="24"/>
              </w:rPr>
              <w:t>、主要生产设备</w:t>
            </w:r>
          </w:p>
          <w:p w14:paraId="412C5F7B" w14:textId="0C164292" w:rsidR="00953D70" w:rsidRPr="00675627" w:rsidRDefault="00953D70" w:rsidP="00F401FE">
            <w:pPr>
              <w:pStyle w:val="-"/>
              <w:spacing w:line="360" w:lineRule="auto"/>
              <w:ind w:firstLine="480"/>
            </w:pPr>
            <w:r w:rsidRPr="00675627">
              <w:rPr>
                <w:rFonts w:hint="eastAsia"/>
              </w:rPr>
              <w:t>本项目</w:t>
            </w:r>
            <w:r w:rsidR="001E252E">
              <w:rPr>
                <w:rFonts w:hint="eastAsia"/>
              </w:rPr>
              <w:t>砖瓦用页岩</w:t>
            </w:r>
            <w:r w:rsidRPr="00675627">
              <w:rPr>
                <w:rFonts w:hint="eastAsia"/>
              </w:rPr>
              <w:t>开采主要设备规格、数量及用途见表</w:t>
            </w:r>
            <w:r w:rsidRPr="00675627">
              <w:rPr>
                <w:rFonts w:hint="eastAsia"/>
              </w:rPr>
              <w:t>1-7</w:t>
            </w:r>
            <w:r w:rsidRPr="00675627">
              <w:rPr>
                <w:rFonts w:hint="eastAsia"/>
              </w:rPr>
              <w:t>：</w:t>
            </w:r>
          </w:p>
          <w:p w14:paraId="5E57C1DB" w14:textId="77777777" w:rsidR="00953D70" w:rsidRDefault="00953D70" w:rsidP="00953D70">
            <w:pPr>
              <w:pStyle w:val="aff0"/>
              <w:spacing w:line="240" w:lineRule="auto"/>
              <w:ind w:firstLineChars="0" w:firstLine="0"/>
              <w:rPr>
                <w:rFonts w:eastAsia="宋体"/>
                <w:snapToGrid w:val="0"/>
              </w:rPr>
            </w:pPr>
            <w:r w:rsidRPr="00953D70">
              <w:rPr>
                <w:rFonts w:eastAsia="宋体"/>
              </w:rPr>
              <w:t>表</w:t>
            </w:r>
            <w:r w:rsidRPr="00953D70">
              <w:rPr>
                <w:rFonts w:eastAsia="宋体"/>
              </w:rPr>
              <w:t xml:space="preserve">1-7 </w:t>
            </w:r>
            <w:r w:rsidRPr="00953D70">
              <w:rPr>
                <w:rFonts w:eastAsia="宋体"/>
                <w:snapToGrid w:val="0"/>
              </w:rPr>
              <w:t>主要生产设备一览表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1173"/>
              <w:gridCol w:w="4972"/>
              <w:gridCol w:w="707"/>
              <w:gridCol w:w="707"/>
              <w:gridCol w:w="1173"/>
            </w:tblGrid>
            <w:tr w:rsidR="001E252E" w:rsidRPr="001E252E" w14:paraId="3EA420ED" w14:textId="77777777" w:rsidTr="001E252E">
              <w:trPr>
                <w:jc w:val="center"/>
              </w:trPr>
              <w:tc>
                <w:tcPr>
                  <w:tcW w:w="0" w:type="auto"/>
                  <w:vAlign w:val="center"/>
                </w:tcPr>
                <w:p w14:paraId="0E1030AE" w14:textId="77777777" w:rsidR="001E252E" w:rsidRPr="001E252E" w:rsidRDefault="001E252E" w:rsidP="001E252E">
                  <w:pPr>
                    <w:pStyle w:val="afff8"/>
                    <w:adjustRightInd w:val="0"/>
                    <w:snapToGrid w:val="0"/>
                    <w:spacing w:line="240" w:lineRule="auto"/>
                    <w:ind w:firstLineChars="0" w:firstLine="0"/>
                    <w:jc w:val="center"/>
                    <w:rPr>
                      <w:rFonts w:ascii="Times New Roman" w:eastAsia="宋体" w:hAnsi="Times New Roman"/>
                      <w:sz w:val="21"/>
                      <w:szCs w:val="21"/>
                    </w:rPr>
                  </w:pPr>
                  <w:r w:rsidRPr="001E252E">
                    <w:rPr>
                      <w:rFonts w:ascii="Times New Roman" w:eastAsia="宋体" w:hAnsi="Times New Roman"/>
                      <w:sz w:val="21"/>
                      <w:szCs w:val="21"/>
                    </w:rPr>
                    <w:t>序号</w:t>
                  </w:r>
                </w:p>
              </w:tc>
              <w:tc>
                <w:tcPr>
                  <w:tcW w:w="0" w:type="auto"/>
                  <w:vAlign w:val="center"/>
                </w:tcPr>
                <w:p w14:paraId="1E28491F" w14:textId="77777777" w:rsidR="001E252E" w:rsidRPr="001E252E" w:rsidRDefault="001E252E" w:rsidP="001E252E">
                  <w:pPr>
                    <w:adjustRightInd w:val="0"/>
                    <w:snapToGrid w:val="0"/>
                    <w:jc w:val="center"/>
                    <w:rPr>
                      <w:bCs/>
                      <w:szCs w:val="21"/>
                    </w:rPr>
                  </w:pPr>
                  <w:r w:rsidRPr="001E252E">
                    <w:rPr>
                      <w:szCs w:val="21"/>
                    </w:rPr>
                    <w:t>设备名称</w:t>
                  </w:r>
                </w:p>
              </w:tc>
              <w:tc>
                <w:tcPr>
                  <w:tcW w:w="0" w:type="auto"/>
                  <w:vAlign w:val="center"/>
                </w:tcPr>
                <w:p w14:paraId="0A89EFCC" w14:textId="77777777" w:rsidR="001E252E" w:rsidRPr="001E252E" w:rsidRDefault="001E252E" w:rsidP="001E252E">
                  <w:pPr>
                    <w:adjustRightInd w:val="0"/>
                    <w:snapToGrid w:val="0"/>
                    <w:jc w:val="center"/>
                    <w:rPr>
                      <w:bCs/>
                      <w:szCs w:val="21"/>
                    </w:rPr>
                  </w:pPr>
                  <w:r w:rsidRPr="001E252E">
                    <w:rPr>
                      <w:bCs/>
                      <w:szCs w:val="21"/>
                    </w:rPr>
                    <w:t>型号</w:t>
                  </w:r>
                </w:p>
              </w:tc>
              <w:tc>
                <w:tcPr>
                  <w:tcW w:w="0" w:type="auto"/>
                  <w:vAlign w:val="center"/>
                </w:tcPr>
                <w:p w14:paraId="68C12E2A" w14:textId="77777777" w:rsidR="001E252E" w:rsidRPr="001E252E" w:rsidRDefault="001E252E" w:rsidP="001E252E">
                  <w:pPr>
                    <w:adjustRightInd w:val="0"/>
                    <w:snapToGrid w:val="0"/>
                    <w:jc w:val="center"/>
                    <w:rPr>
                      <w:bCs/>
                      <w:szCs w:val="21"/>
                    </w:rPr>
                  </w:pPr>
                  <w:r w:rsidRPr="001E252E">
                    <w:rPr>
                      <w:bCs/>
                      <w:szCs w:val="21"/>
                    </w:rPr>
                    <w:t>单位</w:t>
                  </w:r>
                </w:p>
              </w:tc>
              <w:tc>
                <w:tcPr>
                  <w:tcW w:w="0" w:type="auto"/>
                  <w:vAlign w:val="center"/>
                </w:tcPr>
                <w:p w14:paraId="5614DEEB" w14:textId="77777777" w:rsidR="001E252E" w:rsidRPr="001E252E" w:rsidRDefault="001E252E" w:rsidP="001E252E">
                  <w:pPr>
                    <w:pStyle w:val="afff8"/>
                    <w:adjustRightInd w:val="0"/>
                    <w:snapToGrid w:val="0"/>
                    <w:spacing w:line="240" w:lineRule="auto"/>
                    <w:ind w:firstLineChars="0" w:firstLine="0"/>
                    <w:jc w:val="center"/>
                    <w:rPr>
                      <w:rFonts w:ascii="Times New Roman" w:eastAsia="宋体" w:hAnsi="Times New Roman"/>
                      <w:sz w:val="21"/>
                      <w:szCs w:val="21"/>
                    </w:rPr>
                  </w:pPr>
                  <w:r w:rsidRPr="001E252E">
                    <w:rPr>
                      <w:rFonts w:ascii="Times New Roman" w:eastAsia="宋体" w:hAnsi="Times New Roman"/>
                      <w:sz w:val="21"/>
                      <w:szCs w:val="21"/>
                    </w:rPr>
                    <w:t>数量</w:t>
                  </w:r>
                </w:p>
              </w:tc>
              <w:tc>
                <w:tcPr>
                  <w:tcW w:w="0" w:type="auto"/>
                  <w:vAlign w:val="center"/>
                </w:tcPr>
                <w:p w14:paraId="79B8B928" w14:textId="77777777" w:rsidR="001E252E" w:rsidRPr="001E252E" w:rsidRDefault="001E252E" w:rsidP="001E252E">
                  <w:pPr>
                    <w:adjustRightInd w:val="0"/>
                    <w:snapToGrid w:val="0"/>
                    <w:jc w:val="center"/>
                    <w:rPr>
                      <w:bCs/>
                      <w:szCs w:val="21"/>
                    </w:rPr>
                  </w:pPr>
                  <w:r w:rsidRPr="001E252E">
                    <w:rPr>
                      <w:bCs/>
                      <w:szCs w:val="21"/>
                    </w:rPr>
                    <w:t>备注</w:t>
                  </w:r>
                </w:p>
              </w:tc>
            </w:tr>
            <w:tr w:rsidR="001E252E" w:rsidRPr="001E252E" w14:paraId="0B00E422" w14:textId="77777777" w:rsidTr="001E252E">
              <w:trPr>
                <w:jc w:val="center"/>
              </w:trPr>
              <w:tc>
                <w:tcPr>
                  <w:tcW w:w="0" w:type="auto"/>
                  <w:vAlign w:val="center"/>
                </w:tcPr>
                <w:p w14:paraId="3990056E" w14:textId="77777777" w:rsidR="001E252E" w:rsidRPr="001E252E" w:rsidRDefault="001E252E" w:rsidP="001E252E">
                  <w:pPr>
                    <w:pStyle w:val="afff8"/>
                    <w:adjustRightInd w:val="0"/>
                    <w:snapToGrid w:val="0"/>
                    <w:spacing w:line="240" w:lineRule="auto"/>
                    <w:ind w:firstLineChars="0" w:firstLine="0"/>
                    <w:jc w:val="center"/>
                    <w:rPr>
                      <w:rFonts w:ascii="Times New Roman" w:eastAsia="宋体" w:hAnsi="Times New Roman"/>
                      <w:sz w:val="21"/>
                      <w:szCs w:val="21"/>
                    </w:rPr>
                  </w:pPr>
                  <w:r w:rsidRPr="001E252E">
                    <w:rPr>
                      <w:rFonts w:ascii="Times New Roman" w:eastAsia="宋体" w:hAnsi="Times New Roman"/>
                      <w:sz w:val="21"/>
                      <w:szCs w:val="21"/>
                    </w:rPr>
                    <w:lastRenderedPageBreak/>
                    <w:t>1</w:t>
                  </w:r>
                </w:p>
              </w:tc>
              <w:tc>
                <w:tcPr>
                  <w:tcW w:w="0" w:type="auto"/>
                  <w:vAlign w:val="center"/>
                </w:tcPr>
                <w:p w14:paraId="652D24ED" w14:textId="77777777" w:rsidR="001E252E" w:rsidRPr="001E252E" w:rsidRDefault="001E252E" w:rsidP="001E252E">
                  <w:pPr>
                    <w:adjustRightInd w:val="0"/>
                    <w:snapToGrid w:val="0"/>
                    <w:jc w:val="center"/>
                    <w:rPr>
                      <w:bCs/>
                      <w:szCs w:val="21"/>
                    </w:rPr>
                  </w:pPr>
                  <w:r w:rsidRPr="001E252E">
                    <w:rPr>
                      <w:bCs/>
                      <w:szCs w:val="21"/>
                    </w:rPr>
                    <w:t>挖掘机</w:t>
                  </w:r>
                </w:p>
              </w:tc>
              <w:tc>
                <w:tcPr>
                  <w:tcW w:w="0" w:type="auto"/>
                  <w:vAlign w:val="center"/>
                </w:tcPr>
                <w:p w14:paraId="0FEE7B62" w14:textId="55074236" w:rsidR="001E252E" w:rsidRPr="001E252E" w:rsidRDefault="001E252E" w:rsidP="001E252E">
                  <w:pPr>
                    <w:pStyle w:val="afff8"/>
                    <w:adjustRightInd w:val="0"/>
                    <w:snapToGrid w:val="0"/>
                    <w:spacing w:line="240" w:lineRule="auto"/>
                    <w:ind w:firstLineChars="0" w:firstLine="0"/>
                    <w:jc w:val="center"/>
                    <w:rPr>
                      <w:rFonts w:ascii="Times New Roman" w:eastAsia="宋体" w:hAnsi="Times New Roman"/>
                      <w:sz w:val="21"/>
                      <w:szCs w:val="21"/>
                    </w:rPr>
                  </w:pPr>
                  <w:r w:rsidRPr="001E252E">
                    <w:rPr>
                      <w:rFonts w:ascii="Times New Roman" w:eastAsia="宋体" w:hAnsi="Times New Roman"/>
                      <w:sz w:val="21"/>
                      <w:szCs w:val="21"/>
                    </w:rPr>
                    <w:t>沃尔沃</w:t>
                  </w:r>
                  <w:r w:rsidRPr="001E252E">
                    <w:rPr>
                      <w:rFonts w:ascii="Times New Roman" w:eastAsia="宋体" w:hAnsi="Times New Roman"/>
                      <w:sz w:val="21"/>
                      <w:szCs w:val="21"/>
                    </w:rPr>
                    <w:t>EC480D</w:t>
                  </w:r>
                  <w:r w:rsidRPr="001E252E">
                    <w:rPr>
                      <w:rFonts w:ascii="Times New Roman" w:eastAsia="宋体" w:hAnsi="Times New Roman"/>
                      <w:sz w:val="21"/>
                      <w:szCs w:val="21"/>
                    </w:rPr>
                    <w:t>型液压挖掘机</w:t>
                  </w:r>
                  <w:r w:rsidRPr="001E252E">
                    <w:rPr>
                      <w:rFonts w:ascii="Times New Roman" w:eastAsia="宋体" w:hAnsi="Times New Roman" w:hint="eastAsia"/>
                      <w:sz w:val="21"/>
                      <w:szCs w:val="21"/>
                    </w:rPr>
                    <w:t>（斗容</w:t>
                  </w:r>
                  <w:r w:rsidRPr="001E252E">
                    <w:rPr>
                      <w:rFonts w:ascii="Times New Roman" w:eastAsia="宋体" w:hAnsi="Times New Roman" w:hint="eastAsia"/>
                      <w:sz w:val="21"/>
                      <w:szCs w:val="21"/>
                    </w:rPr>
                    <w:t>1.77m3</w:t>
                  </w:r>
                  <w:r w:rsidRPr="001E252E">
                    <w:rPr>
                      <w:rFonts w:ascii="Times New Roman" w:eastAsia="宋体" w:hAnsi="Times New Roman" w:hint="eastAsia"/>
                      <w:sz w:val="21"/>
                      <w:szCs w:val="21"/>
                    </w:rPr>
                    <w:t>）</w:t>
                  </w:r>
                </w:p>
              </w:tc>
              <w:tc>
                <w:tcPr>
                  <w:tcW w:w="0" w:type="auto"/>
                  <w:vAlign w:val="center"/>
                </w:tcPr>
                <w:p w14:paraId="4B000590" w14:textId="77777777" w:rsidR="001E252E" w:rsidRPr="001E252E" w:rsidRDefault="001E252E" w:rsidP="001E252E">
                  <w:pPr>
                    <w:pStyle w:val="afff8"/>
                    <w:adjustRightInd w:val="0"/>
                    <w:snapToGrid w:val="0"/>
                    <w:spacing w:line="240" w:lineRule="auto"/>
                    <w:ind w:firstLineChars="0" w:firstLine="0"/>
                    <w:jc w:val="center"/>
                    <w:rPr>
                      <w:rFonts w:ascii="Times New Roman" w:eastAsia="宋体" w:hAnsi="Times New Roman"/>
                      <w:sz w:val="21"/>
                      <w:szCs w:val="21"/>
                    </w:rPr>
                  </w:pPr>
                  <w:r w:rsidRPr="001E252E">
                    <w:rPr>
                      <w:rFonts w:ascii="Times New Roman" w:eastAsia="宋体" w:hAnsi="Times New Roman"/>
                      <w:sz w:val="21"/>
                      <w:szCs w:val="21"/>
                    </w:rPr>
                    <w:t>台</w:t>
                  </w:r>
                </w:p>
              </w:tc>
              <w:tc>
                <w:tcPr>
                  <w:tcW w:w="0" w:type="auto"/>
                  <w:vAlign w:val="center"/>
                </w:tcPr>
                <w:p w14:paraId="5AE25089" w14:textId="218EF124" w:rsidR="001E252E" w:rsidRPr="001E252E" w:rsidRDefault="00F270A7" w:rsidP="001E252E">
                  <w:pPr>
                    <w:pStyle w:val="afff8"/>
                    <w:adjustRightInd w:val="0"/>
                    <w:snapToGrid w:val="0"/>
                    <w:spacing w:line="240" w:lineRule="auto"/>
                    <w:ind w:firstLineChars="0" w:firstLine="0"/>
                    <w:jc w:val="center"/>
                    <w:rPr>
                      <w:rFonts w:ascii="Times New Roman" w:eastAsia="宋体" w:hAnsi="Times New Roman"/>
                      <w:sz w:val="21"/>
                      <w:szCs w:val="21"/>
                    </w:rPr>
                  </w:pPr>
                  <w:r>
                    <w:rPr>
                      <w:rFonts w:ascii="Times New Roman" w:eastAsia="宋体" w:hAnsi="Times New Roman" w:hint="eastAsia"/>
                      <w:sz w:val="21"/>
                      <w:szCs w:val="21"/>
                    </w:rPr>
                    <w:t>1</w:t>
                  </w:r>
                </w:p>
              </w:tc>
              <w:tc>
                <w:tcPr>
                  <w:tcW w:w="0" w:type="auto"/>
                  <w:vAlign w:val="center"/>
                </w:tcPr>
                <w:p w14:paraId="37386ED6" w14:textId="48A0D024" w:rsidR="001E252E" w:rsidRPr="001E252E" w:rsidRDefault="001E252E" w:rsidP="001E252E">
                  <w:pPr>
                    <w:adjustRightInd w:val="0"/>
                    <w:snapToGrid w:val="0"/>
                    <w:jc w:val="center"/>
                    <w:rPr>
                      <w:bCs/>
                      <w:szCs w:val="21"/>
                    </w:rPr>
                  </w:pPr>
                  <w:r>
                    <w:rPr>
                      <w:rFonts w:hint="eastAsia"/>
                      <w:bCs/>
                      <w:szCs w:val="21"/>
                    </w:rPr>
                    <w:t>开采矿石</w:t>
                  </w:r>
                </w:p>
              </w:tc>
            </w:tr>
            <w:tr w:rsidR="001E252E" w:rsidRPr="001E252E" w14:paraId="2634A117" w14:textId="77777777" w:rsidTr="001E252E">
              <w:trPr>
                <w:jc w:val="center"/>
              </w:trPr>
              <w:tc>
                <w:tcPr>
                  <w:tcW w:w="0" w:type="auto"/>
                  <w:vAlign w:val="center"/>
                </w:tcPr>
                <w:p w14:paraId="3C3C9E67" w14:textId="77777777" w:rsidR="001E252E" w:rsidRPr="001E252E" w:rsidRDefault="001E252E" w:rsidP="001E252E">
                  <w:pPr>
                    <w:pStyle w:val="afff8"/>
                    <w:adjustRightInd w:val="0"/>
                    <w:snapToGrid w:val="0"/>
                    <w:spacing w:line="240" w:lineRule="auto"/>
                    <w:ind w:firstLineChars="0" w:firstLine="0"/>
                    <w:jc w:val="center"/>
                    <w:rPr>
                      <w:rFonts w:ascii="Times New Roman" w:eastAsia="宋体" w:hAnsi="Times New Roman"/>
                      <w:sz w:val="21"/>
                      <w:szCs w:val="21"/>
                    </w:rPr>
                  </w:pPr>
                  <w:r w:rsidRPr="001E252E">
                    <w:rPr>
                      <w:rFonts w:ascii="Times New Roman" w:eastAsia="宋体" w:hAnsi="Times New Roman"/>
                      <w:sz w:val="21"/>
                      <w:szCs w:val="21"/>
                    </w:rPr>
                    <w:t>2</w:t>
                  </w:r>
                </w:p>
              </w:tc>
              <w:tc>
                <w:tcPr>
                  <w:tcW w:w="0" w:type="auto"/>
                  <w:vAlign w:val="center"/>
                </w:tcPr>
                <w:p w14:paraId="7C95BC24" w14:textId="77777777" w:rsidR="001E252E" w:rsidRPr="001E252E" w:rsidRDefault="001E252E" w:rsidP="001E252E">
                  <w:pPr>
                    <w:adjustRightInd w:val="0"/>
                    <w:snapToGrid w:val="0"/>
                    <w:jc w:val="center"/>
                    <w:rPr>
                      <w:bCs/>
                      <w:szCs w:val="21"/>
                    </w:rPr>
                  </w:pPr>
                  <w:r w:rsidRPr="001E252E">
                    <w:rPr>
                      <w:bCs/>
                      <w:szCs w:val="21"/>
                    </w:rPr>
                    <w:t>自卸汽车</w:t>
                  </w:r>
                </w:p>
              </w:tc>
              <w:tc>
                <w:tcPr>
                  <w:tcW w:w="0" w:type="auto"/>
                  <w:vAlign w:val="center"/>
                </w:tcPr>
                <w:p w14:paraId="175FB268" w14:textId="77777777" w:rsidR="001E252E" w:rsidRPr="001E252E" w:rsidRDefault="001E252E" w:rsidP="001E252E">
                  <w:pPr>
                    <w:pStyle w:val="afff8"/>
                    <w:adjustRightInd w:val="0"/>
                    <w:snapToGrid w:val="0"/>
                    <w:spacing w:line="240" w:lineRule="auto"/>
                    <w:ind w:firstLineChars="0" w:firstLine="0"/>
                    <w:jc w:val="center"/>
                    <w:rPr>
                      <w:rFonts w:ascii="Times New Roman" w:eastAsia="宋体" w:hAnsi="Times New Roman"/>
                      <w:sz w:val="21"/>
                      <w:szCs w:val="21"/>
                    </w:rPr>
                  </w:pPr>
                  <w:r w:rsidRPr="001E252E">
                    <w:rPr>
                      <w:rFonts w:ascii="Times New Roman" w:eastAsia="宋体" w:hAnsi="Times New Roman"/>
                      <w:sz w:val="21"/>
                      <w:szCs w:val="21"/>
                    </w:rPr>
                    <w:t>10t</w:t>
                  </w:r>
                  <w:r w:rsidRPr="001E252E">
                    <w:rPr>
                      <w:rFonts w:ascii="Times New Roman" w:eastAsia="宋体" w:hAnsi="Times New Roman"/>
                      <w:sz w:val="21"/>
                      <w:szCs w:val="21"/>
                    </w:rPr>
                    <w:t>自卸汽车</w:t>
                  </w:r>
                </w:p>
              </w:tc>
              <w:tc>
                <w:tcPr>
                  <w:tcW w:w="0" w:type="auto"/>
                  <w:vAlign w:val="center"/>
                </w:tcPr>
                <w:p w14:paraId="4D4C06E3" w14:textId="77777777" w:rsidR="001E252E" w:rsidRPr="001E252E" w:rsidRDefault="001E252E" w:rsidP="001E252E">
                  <w:pPr>
                    <w:pStyle w:val="afff8"/>
                    <w:adjustRightInd w:val="0"/>
                    <w:snapToGrid w:val="0"/>
                    <w:spacing w:line="240" w:lineRule="auto"/>
                    <w:ind w:firstLineChars="0" w:firstLine="0"/>
                    <w:jc w:val="center"/>
                    <w:rPr>
                      <w:rFonts w:ascii="Times New Roman" w:eastAsia="宋体" w:hAnsi="Times New Roman"/>
                      <w:sz w:val="21"/>
                      <w:szCs w:val="21"/>
                    </w:rPr>
                  </w:pPr>
                  <w:r w:rsidRPr="001E252E">
                    <w:rPr>
                      <w:rFonts w:ascii="Times New Roman" w:eastAsia="宋体" w:hAnsi="Times New Roman"/>
                      <w:sz w:val="21"/>
                      <w:szCs w:val="21"/>
                    </w:rPr>
                    <w:t>辆</w:t>
                  </w:r>
                </w:p>
              </w:tc>
              <w:tc>
                <w:tcPr>
                  <w:tcW w:w="0" w:type="auto"/>
                  <w:vAlign w:val="center"/>
                </w:tcPr>
                <w:p w14:paraId="78B11AC3" w14:textId="77777777" w:rsidR="001E252E" w:rsidRPr="001E252E" w:rsidRDefault="001E252E" w:rsidP="001E252E">
                  <w:pPr>
                    <w:pStyle w:val="afff8"/>
                    <w:adjustRightInd w:val="0"/>
                    <w:snapToGrid w:val="0"/>
                    <w:spacing w:line="240" w:lineRule="auto"/>
                    <w:ind w:firstLineChars="0" w:firstLine="0"/>
                    <w:jc w:val="center"/>
                    <w:rPr>
                      <w:rFonts w:ascii="Times New Roman" w:eastAsia="宋体" w:hAnsi="Times New Roman"/>
                      <w:sz w:val="21"/>
                      <w:szCs w:val="21"/>
                    </w:rPr>
                  </w:pPr>
                  <w:r w:rsidRPr="001E252E">
                    <w:rPr>
                      <w:rFonts w:ascii="Times New Roman" w:eastAsia="宋体" w:hAnsi="Times New Roman"/>
                      <w:sz w:val="21"/>
                      <w:szCs w:val="21"/>
                    </w:rPr>
                    <w:t>5</w:t>
                  </w:r>
                </w:p>
              </w:tc>
              <w:tc>
                <w:tcPr>
                  <w:tcW w:w="0" w:type="auto"/>
                  <w:vAlign w:val="center"/>
                </w:tcPr>
                <w:p w14:paraId="3D5CA50C" w14:textId="106758DB" w:rsidR="001E252E" w:rsidRPr="001E252E" w:rsidRDefault="001E252E" w:rsidP="001E252E">
                  <w:pPr>
                    <w:adjustRightInd w:val="0"/>
                    <w:snapToGrid w:val="0"/>
                    <w:jc w:val="center"/>
                    <w:rPr>
                      <w:bCs/>
                      <w:szCs w:val="21"/>
                    </w:rPr>
                  </w:pPr>
                  <w:r>
                    <w:rPr>
                      <w:rFonts w:hint="eastAsia"/>
                      <w:bCs/>
                      <w:szCs w:val="21"/>
                    </w:rPr>
                    <w:t>运输</w:t>
                  </w:r>
                </w:p>
              </w:tc>
            </w:tr>
            <w:tr w:rsidR="001E252E" w:rsidRPr="001E252E" w14:paraId="2F7E7B71" w14:textId="77777777" w:rsidTr="001E252E">
              <w:trPr>
                <w:jc w:val="center"/>
              </w:trPr>
              <w:tc>
                <w:tcPr>
                  <w:tcW w:w="0" w:type="auto"/>
                  <w:vAlign w:val="center"/>
                </w:tcPr>
                <w:p w14:paraId="4C14C021" w14:textId="77777777" w:rsidR="001E252E" w:rsidRPr="001E252E" w:rsidRDefault="001E252E" w:rsidP="001E252E">
                  <w:pPr>
                    <w:pStyle w:val="afff8"/>
                    <w:adjustRightInd w:val="0"/>
                    <w:snapToGrid w:val="0"/>
                    <w:spacing w:line="240" w:lineRule="auto"/>
                    <w:ind w:firstLineChars="0" w:firstLine="0"/>
                    <w:jc w:val="center"/>
                    <w:rPr>
                      <w:rFonts w:ascii="Times New Roman" w:eastAsia="宋体" w:hAnsi="Times New Roman"/>
                      <w:sz w:val="21"/>
                      <w:szCs w:val="21"/>
                    </w:rPr>
                  </w:pPr>
                  <w:r w:rsidRPr="001E252E">
                    <w:rPr>
                      <w:rFonts w:ascii="Times New Roman" w:eastAsia="宋体" w:hAnsi="Times New Roman"/>
                      <w:sz w:val="21"/>
                      <w:szCs w:val="21"/>
                    </w:rPr>
                    <w:t>3</w:t>
                  </w:r>
                </w:p>
              </w:tc>
              <w:tc>
                <w:tcPr>
                  <w:tcW w:w="0" w:type="auto"/>
                  <w:vAlign w:val="center"/>
                </w:tcPr>
                <w:p w14:paraId="531B847C" w14:textId="77777777" w:rsidR="001E252E" w:rsidRPr="001E252E" w:rsidRDefault="001E252E" w:rsidP="001E252E">
                  <w:pPr>
                    <w:adjustRightInd w:val="0"/>
                    <w:snapToGrid w:val="0"/>
                    <w:jc w:val="center"/>
                    <w:rPr>
                      <w:bCs/>
                      <w:szCs w:val="21"/>
                    </w:rPr>
                  </w:pPr>
                  <w:r w:rsidRPr="001E252E">
                    <w:rPr>
                      <w:bCs/>
                      <w:szCs w:val="21"/>
                    </w:rPr>
                    <w:t>装载机</w:t>
                  </w:r>
                </w:p>
              </w:tc>
              <w:tc>
                <w:tcPr>
                  <w:tcW w:w="0" w:type="auto"/>
                  <w:vAlign w:val="center"/>
                </w:tcPr>
                <w:p w14:paraId="61B6625C" w14:textId="77777777" w:rsidR="001E252E" w:rsidRPr="001E252E" w:rsidRDefault="001E252E" w:rsidP="001E252E">
                  <w:pPr>
                    <w:pStyle w:val="afff8"/>
                    <w:adjustRightInd w:val="0"/>
                    <w:snapToGrid w:val="0"/>
                    <w:spacing w:line="240" w:lineRule="auto"/>
                    <w:ind w:firstLineChars="0" w:firstLine="0"/>
                    <w:jc w:val="center"/>
                    <w:rPr>
                      <w:rFonts w:ascii="Times New Roman" w:eastAsia="宋体" w:hAnsi="Times New Roman"/>
                      <w:sz w:val="21"/>
                      <w:szCs w:val="21"/>
                    </w:rPr>
                  </w:pPr>
                  <w:r w:rsidRPr="001E252E">
                    <w:rPr>
                      <w:rFonts w:ascii="Times New Roman" w:eastAsia="宋体" w:hAnsi="Times New Roman"/>
                      <w:sz w:val="21"/>
                      <w:szCs w:val="21"/>
                    </w:rPr>
                    <w:t>ZL30</w:t>
                  </w:r>
                  <w:r w:rsidRPr="001E252E">
                    <w:rPr>
                      <w:rFonts w:ascii="Times New Roman" w:eastAsia="宋体" w:hAnsi="Times New Roman"/>
                      <w:sz w:val="21"/>
                      <w:szCs w:val="21"/>
                    </w:rPr>
                    <w:t>型装载机</w:t>
                  </w:r>
                </w:p>
              </w:tc>
              <w:tc>
                <w:tcPr>
                  <w:tcW w:w="0" w:type="auto"/>
                  <w:vAlign w:val="center"/>
                </w:tcPr>
                <w:p w14:paraId="2CE8510B" w14:textId="77777777" w:rsidR="001E252E" w:rsidRPr="001E252E" w:rsidRDefault="001E252E" w:rsidP="001E252E">
                  <w:pPr>
                    <w:pStyle w:val="afff8"/>
                    <w:adjustRightInd w:val="0"/>
                    <w:snapToGrid w:val="0"/>
                    <w:spacing w:line="240" w:lineRule="auto"/>
                    <w:ind w:firstLineChars="0" w:firstLine="0"/>
                    <w:jc w:val="center"/>
                    <w:rPr>
                      <w:rFonts w:ascii="Times New Roman" w:eastAsia="宋体" w:hAnsi="Times New Roman"/>
                      <w:sz w:val="21"/>
                      <w:szCs w:val="21"/>
                    </w:rPr>
                  </w:pPr>
                  <w:r w:rsidRPr="001E252E">
                    <w:rPr>
                      <w:rFonts w:ascii="Times New Roman" w:eastAsia="宋体" w:hAnsi="Times New Roman"/>
                      <w:sz w:val="21"/>
                      <w:szCs w:val="21"/>
                    </w:rPr>
                    <w:t>台</w:t>
                  </w:r>
                </w:p>
              </w:tc>
              <w:tc>
                <w:tcPr>
                  <w:tcW w:w="0" w:type="auto"/>
                  <w:vAlign w:val="center"/>
                </w:tcPr>
                <w:p w14:paraId="6779E2DE" w14:textId="77777777" w:rsidR="001E252E" w:rsidRPr="001E252E" w:rsidRDefault="001E252E" w:rsidP="001E252E">
                  <w:pPr>
                    <w:pStyle w:val="afff8"/>
                    <w:adjustRightInd w:val="0"/>
                    <w:snapToGrid w:val="0"/>
                    <w:spacing w:line="240" w:lineRule="auto"/>
                    <w:ind w:firstLineChars="0" w:firstLine="0"/>
                    <w:jc w:val="center"/>
                    <w:rPr>
                      <w:rFonts w:ascii="Times New Roman" w:eastAsia="宋体" w:hAnsi="Times New Roman"/>
                      <w:sz w:val="21"/>
                      <w:szCs w:val="21"/>
                    </w:rPr>
                  </w:pPr>
                  <w:r w:rsidRPr="001E252E">
                    <w:rPr>
                      <w:rFonts w:ascii="Times New Roman" w:eastAsia="宋体" w:hAnsi="Times New Roman"/>
                      <w:sz w:val="21"/>
                      <w:szCs w:val="21"/>
                    </w:rPr>
                    <w:t>2</w:t>
                  </w:r>
                </w:p>
              </w:tc>
              <w:tc>
                <w:tcPr>
                  <w:tcW w:w="0" w:type="auto"/>
                  <w:vAlign w:val="center"/>
                </w:tcPr>
                <w:p w14:paraId="4A01509D" w14:textId="725F1702" w:rsidR="001E252E" w:rsidRPr="001E252E" w:rsidRDefault="001E252E" w:rsidP="001E252E">
                  <w:pPr>
                    <w:adjustRightInd w:val="0"/>
                    <w:snapToGrid w:val="0"/>
                    <w:jc w:val="center"/>
                    <w:rPr>
                      <w:bCs/>
                      <w:szCs w:val="21"/>
                    </w:rPr>
                  </w:pPr>
                  <w:r w:rsidRPr="001E252E">
                    <w:rPr>
                      <w:rFonts w:hint="eastAsia"/>
                      <w:bCs/>
                      <w:szCs w:val="21"/>
                    </w:rPr>
                    <w:t>装矿</w:t>
                  </w:r>
                </w:p>
              </w:tc>
            </w:tr>
          </w:tbl>
          <w:p w14:paraId="23422CF5" w14:textId="588AAE3E" w:rsidR="00F401FE" w:rsidRPr="00646A42" w:rsidRDefault="00CD1245" w:rsidP="00646A42">
            <w:pPr>
              <w:pStyle w:val="-"/>
              <w:spacing w:line="360" w:lineRule="auto"/>
              <w:ind w:firstLine="482"/>
              <w:rPr>
                <w:b/>
                <w:bCs/>
              </w:rPr>
            </w:pPr>
            <w:r>
              <w:rPr>
                <w:b/>
                <w:bCs/>
              </w:rPr>
              <w:t>6</w:t>
            </w:r>
            <w:r w:rsidR="00F401FE" w:rsidRPr="00646A42">
              <w:rPr>
                <w:rFonts w:hint="eastAsia"/>
                <w:b/>
                <w:bCs/>
              </w:rPr>
              <w:t>、产品方案</w:t>
            </w:r>
          </w:p>
          <w:p w14:paraId="3CC3770A" w14:textId="450F5C9B" w:rsidR="00F401FE" w:rsidRPr="00675627" w:rsidRDefault="00F401FE" w:rsidP="00646A42">
            <w:pPr>
              <w:pStyle w:val="-"/>
              <w:spacing w:line="360" w:lineRule="auto"/>
              <w:ind w:firstLine="480"/>
            </w:pPr>
            <w:r w:rsidRPr="00675627">
              <w:rPr>
                <w:rFonts w:hint="eastAsia"/>
              </w:rPr>
              <w:t>本项目主要从事</w:t>
            </w:r>
            <w:r>
              <w:rPr>
                <w:rFonts w:hint="eastAsia"/>
              </w:rPr>
              <w:t>砖瓦用页岩</w:t>
            </w:r>
            <w:r w:rsidRPr="00675627">
              <w:rPr>
                <w:rFonts w:hint="eastAsia"/>
              </w:rPr>
              <w:t>开采，设计开采规模为</w:t>
            </w:r>
            <w:r w:rsidRPr="00675627">
              <w:rPr>
                <w:rFonts w:hint="eastAsia"/>
              </w:rPr>
              <w:t>1</w:t>
            </w:r>
            <w:r>
              <w:t>0</w:t>
            </w:r>
            <w:r w:rsidRPr="00675627">
              <w:rPr>
                <w:rFonts w:hint="eastAsia"/>
              </w:rPr>
              <w:t>万吨</w:t>
            </w:r>
            <w:r w:rsidRPr="00675627">
              <w:rPr>
                <w:rFonts w:hint="eastAsia"/>
              </w:rPr>
              <w:t>/</w:t>
            </w:r>
            <w:r w:rsidRPr="00675627">
              <w:rPr>
                <w:rFonts w:hint="eastAsia"/>
              </w:rPr>
              <w:t>年，本项目主要产品方案如下：</w:t>
            </w:r>
          </w:p>
          <w:p w14:paraId="31BA91C7" w14:textId="77777777" w:rsidR="00F401FE" w:rsidRPr="00675627" w:rsidRDefault="00F401FE" w:rsidP="00F401FE">
            <w:pPr>
              <w:pStyle w:val="-1"/>
            </w:pPr>
            <w:r w:rsidRPr="00675627">
              <w:rPr>
                <w:rFonts w:hint="eastAsia"/>
              </w:rPr>
              <w:t>表</w:t>
            </w:r>
            <w:r w:rsidRPr="00675627">
              <w:rPr>
                <w:rFonts w:hint="eastAsia"/>
              </w:rPr>
              <w:t xml:space="preserve">1-8 </w:t>
            </w:r>
            <w:r w:rsidRPr="00675627">
              <w:rPr>
                <w:rFonts w:hint="eastAsia"/>
              </w:rPr>
              <w:t>项目产品方案一览表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1172"/>
              <w:gridCol w:w="5872"/>
              <w:gridCol w:w="1219"/>
            </w:tblGrid>
            <w:tr w:rsidR="00646A42" w:rsidRPr="00675627" w14:paraId="5F9FD280" w14:textId="77777777" w:rsidTr="00646A42">
              <w:tc>
                <w:tcPr>
                  <w:tcW w:w="0" w:type="auto"/>
                  <w:shd w:val="clear" w:color="auto" w:fill="auto"/>
                  <w:vAlign w:val="center"/>
                </w:tcPr>
                <w:p w14:paraId="425090D0" w14:textId="77777777" w:rsidR="00646A42" w:rsidRPr="00944F39" w:rsidRDefault="00646A42" w:rsidP="00F401FE">
                  <w:pPr>
                    <w:pStyle w:val="aff7"/>
                    <w:spacing w:line="240" w:lineRule="auto"/>
                    <w:rPr>
                      <w:rFonts w:ascii="Times New Roman" w:hAnsi="Times New Roman"/>
                      <w:color w:val="000000" w:themeColor="text1"/>
                    </w:rPr>
                  </w:pPr>
                  <w:r w:rsidRPr="00944F39">
                    <w:rPr>
                      <w:rFonts w:ascii="Times New Roman" w:hAnsi="Times New Roman"/>
                      <w:color w:val="000000" w:themeColor="text1"/>
                    </w:rPr>
                    <w:t>产品名称</w:t>
                  </w:r>
                </w:p>
              </w:tc>
              <w:tc>
                <w:tcPr>
                  <w:tcW w:w="621" w:type="pct"/>
                  <w:shd w:val="clear" w:color="auto" w:fill="auto"/>
                  <w:vAlign w:val="center"/>
                </w:tcPr>
                <w:p w14:paraId="27D062AA" w14:textId="3EF6C0BC" w:rsidR="00646A42" w:rsidRPr="00944F39" w:rsidRDefault="00646A42" w:rsidP="00F401FE">
                  <w:pPr>
                    <w:pStyle w:val="aff7"/>
                    <w:spacing w:line="240" w:lineRule="auto"/>
                    <w:rPr>
                      <w:rFonts w:ascii="Times New Roman" w:hAnsi="Times New Roman"/>
                      <w:color w:val="000000" w:themeColor="text1"/>
                    </w:rPr>
                  </w:pPr>
                  <w:r w:rsidRPr="00944F39">
                    <w:rPr>
                      <w:rFonts w:ascii="Times New Roman" w:hAnsi="Times New Roman" w:hint="eastAsia"/>
                      <w:color w:val="000000" w:themeColor="text1"/>
                      <w:lang w:eastAsia="zh-CN"/>
                    </w:rPr>
                    <w:t>尺寸规格</w:t>
                  </w:r>
                </w:p>
              </w:tc>
              <w:tc>
                <w:tcPr>
                  <w:tcW w:w="3111" w:type="pct"/>
                  <w:shd w:val="clear" w:color="auto" w:fill="auto"/>
                  <w:vAlign w:val="center"/>
                </w:tcPr>
                <w:p w14:paraId="0065EB34" w14:textId="77777777" w:rsidR="00646A42" w:rsidRPr="00944F39" w:rsidRDefault="00646A42" w:rsidP="00F401FE">
                  <w:pPr>
                    <w:pStyle w:val="aff7"/>
                    <w:spacing w:line="240" w:lineRule="auto"/>
                    <w:rPr>
                      <w:rFonts w:ascii="Times New Roman" w:hAnsi="Times New Roman"/>
                      <w:color w:val="000000" w:themeColor="text1"/>
                    </w:rPr>
                  </w:pPr>
                  <w:r w:rsidRPr="00944F39">
                    <w:rPr>
                      <w:rFonts w:ascii="Times New Roman" w:hAnsi="Times New Roman"/>
                      <w:color w:val="000000" w:themeColor="text1"/>
                    </w:rPr>
                    <w:t>成</w:t>
                  </w:r>
                  <w:r w:rsidRPr="00944F39">
                    <w:rPr>
                      <w:rFonts w:ascii="Times New Roman" w:hAnsi="Times New Roman" w:hint="eastAsia"/>
                      <w:color w:val="000000" w:themeColor="text1"/>
                    </w:rPr>
                    <w:t>份</w:t>
                  </w:r>
                </w:p>
              </w:tc>
              <w:tc>
                <w:tcPr>
                  <w:tcW w:w="646" w:type="pct"/>
                  <w:shd w:val="clear" w:color="auto" w:fill="auto"/>
                  <w:vAlign w:val="center"/>
                </w:tcPr>
                <w:p w14:paraId="60FCDC64" w14:textId="77777777" w:rsidR="00646A42" w:rsidRPr="00944F39" w:rsidRDefault="00646A42" w:rsidP="00F401FE">
                  <w:pPr>
                    <w:pStyle w:val="aff7"/>
                    <w:spacing w:line="240" w:lineRule="auto"/>
                    <w:rPr>
                      <w:rFonts w:ascii="Times New Roman" w:hAnsi="Times New Roman"/>
                      <w:color w:val="000000" w:themeColor="text1"/>
                    </w:rPr>
                  </w:pPr>
                  <w:r w:rsidRPr="00944F39">
                    <w:rPr>
                      <w:rFonts w:ascii="Times New Roman" w:hAnsi="Times New Roman"/>
                      <w:color w:val="000000" w:themeColor="text1"/>
                    </w:rPr>
                    <w:t>备注</w:t>
                  </w:r>
                </w:p>
              </w:tc>
            </w:tr>
            <w:tr w:rsidR="00646A42" w:rsidRPr="00675627" w14:paraId="6D719215" w14:textId="77777777" w:rsidTr="00646A42">
              <w:tc>
                <w:tcPr>
                  <w:tcW w:w="0" w:type="auto"/>
                  <w:shd w:val="clear" w:color="auto" w:fill="auto"/>
                  <w:vAlign w:val="center"/>
                </w:tcPr>
                <w:p w14:paraId="7BD0D2F7" w14:textId="3E9CA82C" w:rsidR="00646A42" w:rsidRPr="00944F39" w:rsidRDefault="00646A42" w:rsidP="00F401FE">
                  <w:pPr>
                    <w:pStyle w:val="aff7"/>
                    <w:spacing w:line="240" w:lineRule="auto"/>
                    <w:rPr>
                      <w:rFonts w:ascii="Times New Roman" w:hAnsi="Times New Roman"/>
                      <w:color w:val="000000" w:themeColor="text1"/>
                    </w:rPr>
                  </w:pPr>
                  <w:r w:rsidRPr="00944F39">
                    <w:rPr>
                      <w:rFonts w:ascii="Times New Roman" w:hAnsi="Times New Roman" w:hint="eastAsia"/>
                      <w:color w:val="000000" w:themeColor="text1"/>
                    </w:rPr>
                    <w:t>砖瓦用页岩</w:t>
                  </w:r>
                </w:p>
              </w:tc>
              <w:tc>
                <w:tcPr>
                  <w:tcW w:w="621" w:type="pct"/>
                  <w:shd w:val="clear" w:color="auto" w:fill="auto"/>
                  <w:vAlign w:val="center"/>
                </w:tcPr>
                <w:p w14:paraId="153A55A7" w14:textId="3195E107" w:rsidR="00646A42" w:rsidRPr="00944F39" w:rsidRDefault="00646A42" w:rsidP="00F401FE">
                  <w:pPr>
                    <w:pStyle w:val="aff7"/>
                    <w:spacing w:line="240" w:lineRule="auto"/>
                    <w:rPr>
                      <w:rFonts w:ascii="Times New Roman" w:hAnsi="Times New Roman"/>
                      <w:color w:val="000000" w:themeColor="text1"/>
                    </w:rPr>
                  </w:pPr>
                  <w:r w:rsidRPr="00944F39">
                    <w:rPr>
                      <w:rFonts w:ascii="Times New Roman" w:hAnsi="Times New Roman" w:hint="eastAsia"/>
                      <w:color w:val="000000" w:themeColor="text1"/>
                      <w:lang w:eastAsia="zh-CN"/>
                    </w:rPr>
                    <w:t>块状，无固定尺寸</w:t>
                  </w:r>
                </w:p>
              </w:tc>
              <w:tc>
                <w:tcPr>
                  <w:tcW w:w="3111" w:type="pct"/>
                  <w:shd w:val="clear" w:color="auto" w:fill="auto"/>
                  <w:vAlign w:val="center"/>
                </w:tcPr>
                <w:p w14:paraId="79F4AE52" w14:textId="1FBDAB80" w:rsidR="00646A42" w:rsidRPr="00944F39" w:rsidRDefault="00646A42" w:rsidP="00F401FE">
                  <w:pPr>
                    <w:pStyle w:val="aff7"/>
                    <w:spacing w:line="240" w:lineRule="auto"/>
                    <w:rPr>
                      <w:rFonts w:ascii="Times New Roman" w:hAnsi="Times New Roman"/>
                      <w:color w:val="000000" w:themeColor="text1"/>
                    </w:rPr>
                  </w:pPr>
                  <w:r w:rsidRPr="00944F39">
                    <w:rPr>
                      <w:rFonts w:ascii="Times New Roman" w:hAnsi="Times New Roman" w:hint="eastAsia"/>
                      <w:color w:val="000000" w:themeColor="text1"/>
                    </w:rPr>
                    <w:t>SiO</w:t>
                  </w:r>
                  <w:r w:rsidRPr="00944F39">
                    <w:rPr>
                      <w:rFonts w:ascii="Times New Roman" w:hAnsi="Times New Roman" w:hint="eastAsia"/>
                      <w:color w:val="000000" w:themeColor="text1"/>
                      <w:vertAlign w:val="subscript"/>
                    </w:rPr>
                    <w:t>2</w:t>
                  </w:r>
                  <w:r w:rsidRPr="00944F39">
                    <w:rPr>
                      <w:rFonts w:ascii="Times New Roman" w:hAnsi="Times New Roman" w:hint="eastAsia"/>
                      <w:color w:val="000000" w:themeColor="text1"/>
                    </w:rPr>
                    <w:t>56.63</w:t>
                  </w:r>
                  <w:r w:rsidRPr="00944F39">
                    <w:rPr>
                      <w:rFonts w:ascii="Times New Roman" w:hAnsi="Times New Roman" w:hint="eastAsia"/>
                      <w:color w:val="000000" w:themeColor="text1"/>
                    </w:rPr>
                    <w:t>～</w:t>
                  </w:r>
                  <w:r w:rsidRPr="00944F39">
                    <w:rPr>
                      <w:rFonts w:ascii="Times New Roman" w:hAnsi="Times New Roman" w:hint="eastAsia"/>
                      <w:color w:val="000000" w:themeColor="text1"/>
                    </w:rPr>
                    <w:t>58.42%</w:t>
                  </w:r>
                  <w:r w:rsidRPr="00944F39">
                    <w:rPr>
                      <w:rFonts w:ascii="Times New Roman" w:hAnsi="Times New Roman" w:hint="eastAsia"/>
                      <w:color w:val="000000" w:themeColor="text1"/>
                    </w:rPr>
                    <w:t>，平均</w:t>
                  </w:r>
                  <w:r w:rsidRPr="00944F39">
                    <w:rPr>
                      <w:rFonts w:ascii="Times New Roman" w:hAnsi="Times New Roman" w:hint="eastAsia"/>
                      <w:color w:val="000000" w:themeColor="text1"/>
                    </w:rPr>
                    <w:t>57.52%</w:t>
                  </w:r>
                  <w:r w:rsidRPr="00944F39">
                    <w:rPr>
                      <w:rFonts w:ascii="Times New Roman" w:hAnsi="Times New Roman" w:hint="eastAsia"/>
                      <w:color w:val="000000" w:themeColor="text1"/>
                    </w:rPr>
                    <w:t>；</w:t>
                  </w:r>
                  <w:r w:rsidRPr="00944F39">
                    <w:rPr>
                      <w:rFonts w:ascii="Times New Roman" w:hAnsi="Times New Roman" w:hint="eastAsia"/>
                      <w:color w:val="000000" w:themeColor="text1"/>
                    </w:rPr>
                    <w:t>Al</w:t>
                  </w:r>
                  <w:r w:rsidRPr="00944F39">
                    <w:rPr>
                      <w:rFonts w:ascii="Times New Roman" w:hAnsi="Times New Roman" w:hint="eastAsia"/>
                      <w:color w:val="000000" w:themeColor="text1"/>
                      <w:vertAlign w:val="subscript"/>
                    </w:rPr>
                    <w:t>2</w:t>
                  </w:r>
                  <w:r w:rsidRPr="00944F39">
                    <w:rPr>
                      <w:rFonts w:ascii="Times New Roman" w:hAnsi="Times New Roman" w:hint="eastAsia"/>
                      <w:color w:val="000000" w:themeColor="text1"/>
                    </w:rPr>
                    <w:t>O</w:t>
                  </w:r>
                  <w:r w:rsidRPr="00944F39">
                    <w:rPr>
                      <w:rFonts w:ascii="Times New Roman" w:hAnsi="Times New Roman" w:hint="eastAsia"/>
                      <w:color w:val="000000" w:themeColor="text1"/>
                      <w:vertAlign w:val="subscript"/>
                    </w:rPr>
                    <w:t>3</w:t>
                  </w:r>
                  <w:r w:rsidRPr="00944F39">
                    <w:rPr>
                      <w:rFonts w:ascii="Times New Roman" w:hAnsi="Times New Roman" w:hint="eastAsia"/>
                      <w:color w:val="000000" w:themeColor="text1"/>
                    </w:rPr>
                    <w:t xml:space="preserve"> 12.37</w:t>
                  </w:r>
                  <w:r w:rsidRPr="00944F39">
                    <w:rPr>
                      <w:rFonts w:ascii="Times New Roman" w:hAnsi="Times New Roman" w:hint="eastAsia"/>
                      <w:color w:val="000000" w:themeColor="text1"/>
                    </w:rPr>
                    <w:t>～</w:t>
                  </w:r>
                  <w:r w:rsidRPr="00944F39">
                    <w:rPr>
                      <w:rFonts w:ascii="Times New Roman" w:hAnsi="Times New Roman" w:hint="eastAsia"/>
                      <w:color w:val="000000" w:themeColor="text1"/>
                    </w:rPr>
                    <w:t>15.87%</w:t>
                  </w:r>
                  <w:r w:rsidRPr="00944F39">
                    <w:rPr>
                      <w:rFonts w:ascii="Times New Roman" w:hAnsi="Times New Roman" w:hint="eastAsia"/>
                      <w:color w:val="000000" w:themeColor="text1"/>
                    </w:rPr>
                    <w:t>，平均</w:t>
                  </w:r>
                  <w:r w:rsidRPr="00944F39">
                    <w:rPr>
                      <w:rFonts w:ascii="Times New Roman" w:hAnsi="Times New Roman" w:hint="eastAsia"/>
                      <w:color w:val="000000" w:themeColor="text1"/>
                    </w:rPr>
                    <w:t>14.12%</w:t>
                  </w:r>
                  <w:r w:rsidRPr="00944F39">
                    <w:rPr>
                      <w:rFonts w:ascii="Times New Roman" w:hAnsi="Times New Roman" w:hint="eastAsia"/>
                      <w:color w:val="000000" w:themeColor="text1"/>
                    </w:rPr>
                    <w:t>；</w:t>
                  </w:r>
                  <w:r w:rsidRPr="00944F39">
                    <w:rPr>
                      <w:rFonts w:ascii="Times New Roman" w:hAnsi="Times New Roman" w:hint="eastAsia"/>
                      <w:color w:val="000000" w:themeColor="text1"/>
                    </w:rPr>
                    <w:t>CaO 3.05</w:t>
                  </w:r>
                  <w:r w:rsidRPr="00944F39">
                    <w:rPr>
                      <w:rFonts w:ascii="Times New Roman" w:hAnsi="Times New Roman" w:hint="eastAsia"/>
                      <w:color w:val="000000" w:themeColor="text1"/>
                    </w:rPr>
                    <w:t>～</w:t>
                  </w:r>
                  <w:r w:rsidRPr="00944F39">
                    <w:rPr>
                      <w:rFonts w:ascii="Times New Roman" w:hAnsi="Times New Roman" w:hint="eastAsia"/>
                      <w:color w:val="000000" w:themeColor="text1"/>
                    </w:rPr>
                    <w:t>4.10%</w:t>
                  </w:r>
                  <w:r w:rsidR="002650DB">
                    <w:rPr>
                      <w:rFonts w:ascii="Times New Roman" w:hAnsi="Times New Roman" w:hint="eastAsia"/>
                      <w:color w:val="000000" w:themeColor="text1"/>
                    </w:rPr>
                    <w:t>，</w:t>
                  </w:r>
                  <w:r w:rsidRPr="00944F39">
                    <w:rPr>
                      <w:rFonts w:ascii="Times New Roman" w:hAnsi="Times New Roman" w:hint="eastAsia"/>
                      <w:color w:val="000000" w:themeColor="text1"/>
                    </w:rPr>
                    <w:t>平均</w:t>
                  </w:r>
                  <w:r w:rsidRPr="00944F39">
                    <w:rPr>
                      <w:rFonts w:ascii="Times New Roman" w:hAnsi="Times New Roman" w:hint="eastAsia"/>
                      <w:color w:val="000000" w:themeColor="text1"/>
                    </w:rPr>
                    <w:t>3.57%</w:t>
                  </w:r>
                  <w:r w:rsidRPr="00944F39">
                    <w:rPr>
                      <w:rFonts w:ascii="Times New Roman" w:hAnsi="Times New Roman" w:hint="eastAsia"/>
                      <w:color w:val="000000" w:themeColor="text1"/>
                    </w:rPr>
                    <w:t>；</w:t>
                  </w:r>
                  <w:r w:rsidRPr="00944F39">
                    <w:rPr>
                      <w:rFonts w:ascii="Times New Roman" w:hAnsi="Times New Roman" w:hint="eastAsia"/>
                      <w:color w:val="000000" w:themeColor="text1"/>
                    </w:rPr>
                    <w:t>Fe</w:t>
                  </w:r>
                  <w:r w:rsidRPr="00944F39">
                    <w:rPr>
                      <w:rFonts w:ascii="Times New Roman" w:hAnsi="Times New Roman" w:hint="eastAsia"/>
                      <w:color w:val="000000" w:themeColor="text1"/>
                      <w:vertAlign w:val="subscript"/>
                    </w:rPr>
                    <w:t>2</w:t>
                  </w:r>
                  <w:r w:rsidRPr="00944F39">
                    <w:rPr>
                      <w:rFonts w:ascii="Times New Roman" w:hAnsi="Times New Roman" w:hint="eastAsia"/>
                      <w:color w:val="000000" w:themeColor="text1"/>
                    </w:rPr>
                    <w:t>O</w:t>
                  </w:r>
                  <w:r w:rsidRPr="00944F39">
                    <w:rPr>
                      <w:rFonts w:ascii="Times New Roman" w:hAnsi="Times New Roman" w:hint="eastAsia"/>
                      <w:color w:val="000000" w:themeColor="text1"/>
                      <w:vertAlign w:val="subscript"/>
                    </w:rPr>
                    <w:t>3</w:t>
                  </w:r>
                  <w:r w:rsidRPr="00944F39">
                    <w:rPr>
                      <w:rFonts w:ascii="Times New Roman" w:hAnsi="Times New Roman"/>
                      <w:color w:val="000000" w:themeColor="text1"/>
                      <w:vertAlign w:val="subscript"/>
                    </w:rPr>
                    <w:t xml:space="preserve"> </w:t>
                  </w:r>
                  <w:r w:rsidRPr="00944F39">
                    <w:rPr>
                      <w:rFonts w:ascii="Times New Roman" w:hAnsi="Times New Roman" w:hint="eastAsia"/>
                      <w:color w:val="000000" w:themeColor="text1"/>
                    </w:rPr>
                    <w:t>8.52</w:t>
                  </w:r>
                  <w:r w:rsidRPr="00944F39">
                    <w:rPr>
                      <w:rFonts w:ascii="Times New Roman" w:hAnsi="Times New Roman" w:hint="eastAsia"/>
                      <w:color w:val="000000" w:themeColor="text1"/>
                    </w:rPr>
                    <w:t>～</w:t>
                  </w:r>
                  <w:r w:rsidRPr="00944F39">
                    <w:rPr>
                      <w:rFonts w:ascii="Times New Roman" w:hAnsi="Times New Roman" w:hint="eastAsia"/>
                      <w:color w:val="000000" w:themeColor="text1"/>
                    </w:rPr>
                    <w:t>13.3%</w:t>
                  </w:r>
                  <w:r w:rsidR="002650DB">
                    <w:rPr>
                      <w:rFonts w:ascii="Times New Roman" w:hAnsi="Times New Roman" w:hint="eastAsia"/>
                      <w:color w:val="000000" w:themeColor="text1"/>
                    </w:rPr>
                    <w:t>，</w:t>
                  </w:r>
                  <w:r w:rsidRPr="00944F39">
                    <w:rPr>
                      <w:rFonts w:ascii="Times New Roman" w:hAnsi="Times New Roman" w:hint="eastAsia"/>
                      <w:color w:val="000000" w:themeColor="text1"/>
                    </w:rPr>
                    <w:t>平均</w:t>
                  </w:r>
                  <w:r w:rsidRPr="00944F39">
                    <w:rPr>
                      <w:rFonts w:ascii="Times New Roman" w:hAnsi="Times New Roman" w:hint="eastAsia"/>
                      <w:color w:val="000000" w:themeColor="text1"/>
                    </w:rPr>
                    <w:t>10.91%</w:t>
                  </w:r>
                  <w:r w:rsidRPr="00944F39">
                    <w:rPr>
                      <w:rFonts w:ascii="Times New Roman" w:hAnsi="Times New Roman" w:hint="eastAsia"/>
                      <w:color w:val="000000" w:themeColor="text1"/>
                    </w:rPr>
                    <w:t>；</w:t>
                  </w:r>
                  <w:r w:rsidRPr="00944F39">
                    <w:rPr>
                      <w:rFonts w:ascii="Times New Roman" w:hAnsi="Times New Roman" w:hint="eastAsia"/>
                      <w:color w:val="000000" w:themeColor="text1"/>
                    </w:rPr>
                    <w:t>MgO 0.73</w:t>
                  </w:r>
                  <w:r w:rsidRPr="00944F39">
                    <w:rPr>
                      <w:rFonts w:ascii="Times New Roman" w:hAnsi="Times New Roman" w:hint="eastAsia"/>
                      <w:color w:val="000000" w:themeColor="text1"/>
                    </w:rPr>
                    <w:t>～</w:t>
                  </w:r>
                  <w:r w:rsidRPr="00944F39">
                    <w:rPr>
                      <w:rFonts w:ascii="Times New Roman" w:hAnsi="Times New Roman" w:hint="eastAsia"/>
                      <w:color w:val="000000" w:themeColor="text1"/>
                    </w:rPr>
                    <w:t>1.63%</w:t>
                  </w:r>
                  <w:r w:rsidRPr="00944F39">
                    <w:rPr>
                      <w:rFonts w:ascii="Times New Roman" w:hAnsi="Times New Roman" w:hint="eastAsia"/>
                      <w:color w:val="000000" w:themeColor="text1"/>
                    </w:rPr>
                    <w:t>，平均</w:t>
                  </w:r>
                  <w:r w:rsidRPr="00944F39">
                    <w:rPr>
                      <w:rFonts w:ascii="Times New Roman" w:hAnsi="Times New Roman" w:hint="eastAsia"/>
                      <w:color w:val="000000" w:themeColor="text1"/>
                    </w:rPr>
                    <w:t>1.18%</w:t>
                  </w:r>
                  <w:r w:rsidRPr="00944F39">
                    <w:rPr>
                      <w:rFonts w:ascii="Times New Roman" w:hAnsi="Times New Roman" w:hint="eastAsia"/>
                      <w:color w:val="000000" w:themeColor="text1"/>
                    </w:rPr>
                    <w:t>。</w:t>
                  </w:r>
                </w:p>
              </w:tc>
              <w:tc>
                <w:tcPr>
                  <w:tcW w:w="646" w:type="pct"/>
                  <w:shd w:val="clear" w:color="auto" w:fill="auto"/>
                  <w:vAlign w:val="center"/>
                </w:tcPr>
                <w:p w14:paraId="3AD08B02" w14:textId="27BF1858" w:rsidR="00646A42" w:rsidRPr="00944F39" w:rsidRDefault="00646A42" w:rsidP="00F401FE">
                  <w:pPr>
                    <w:pStyle w:val="aff7"/>
                    <w:spacing w:line="240" w:lineRule="auto"/>
                    <w:rPr>
                      <w:rFonts w:ascii="Times New Roman" w:hAnsi="Times New Roman"/>
                      <w:color w:val="000000" w:themeColor="text1"/>
                    </w:rPr>
                  </w:pPr>
                  <w:r w:rsidRPr="00944F39">
                    <w:rPr>
                      <w:rFonts w:ascii="Times New Roman" w:hAnsi="Times New Roman" w:hint="eastAsia"/>
                      <w:color w:val="000000" w:themeColor="text1"/>
                    </w:rPr>
                    <w:t>矿石化学成分稳定</w:t>
                  </w:r>
                </w:p>
              </w:tc>
            </w:tr>
          </w:tbl>
          <w:p w14:paraId="585E13FF" w14:textId="73CF333D" w:rsidR="00216621" w:rsidRPr="00B356B1" w:rsidRDefault="00646A42" w:rsidP="00CF4530">
            <w:pPr>
              <w:keepLines/>
              <w:spacing w:line="360" w:lineRule="auto"/>
              <w:rPr>
                <w:rFonts w:eastAsiaTheme="minorEastAsia"/>
                <w:b/>
                <w:kern w:val="0"/>
                <w:sz w:val="28"/>
                <w:szCs w:val="28"/>
              </w:rPr>
            </w:pPr>
            <w:r>
              <w:rPr>
                <w:rFonts w:eastAsiaTheme="minorEastAsia" w:hint="eastAsia"/>
                <w:b/>
                <w:kern w:val="0"/>
                <w:sz w:val="28"/>
                <w:szCs w:val="28"/>
              </w:rPr>
              <w:t>七</w:t>
            </w:r>
            <w:r w:rsidR="00216621" w:rsidRPr="00B356B1">
              <w:rPr>
                <w:rFonts w:eastAsiaTheme="minorEastAsia"/>
                <w:b/>
                <w:kern w:val="0"/>
                <w:sz w:val="28"/>
                <w:szCs w:val="28"/>
              </w:rPr>
              <w:t>、公用工程</w:t>
            </w:r>
          </w:p>
          <w:p w14:paraId="045C05D6" w14:textId="33300359" w:rsidR="00AD0B41" w:rsidRPr="00AD0B41" w:rsidRDefault="00AD0B41" w:rsidP="00AD0B41">
            <w:pPr>
              <w:spacing w:line="360" w:lineRule="auto"/>
              <w:ind w:firstLineChars="200" w:firstLine="482"/>
              <w:contextualSpacing/>
              <w:rPr>
                <w:rFonts w:eastAsiaTheme="minorEastAsia"/>
                <w:b/>
                <w:bCs/>
                <w:sz w:val="24"/>
              </w:rPr>
            </w:pPr>
            <w:r w:rsidRPr="00AD0B41">
              <w:rPr>
                <w:rFonts w:eastAsiaTheme="minorEastAsia" w:hint="eastAsia"/>
                <w:b/>
                <w:bCs/>
                <w:sz w:val="24"/>
              </w:rPr>
              <w:t>1</w:t>
            </w:r>
            <w:r w:rsidRPr="00AD0B41">
              <w:rPr>
                <w:rFonts w:eastAsiaTheme="minorEastAsia" w:hint="eastAsia"/>
                <w:b/>
                <w:bCs/>
                <w:sz w:val="24"/>
              </w:rPr>
              <w:t>、给水</w:t>
            </w:r>
          </w:p>
          <w:p w14:paraId="351E0404" w14:textId="02D960DE" w:rsidR="00AD0B41" w:rsidRDefault="00AD0B41" w:rsidP="00AD0B41">
            <w:pPr>
              <w:spacing w:line="360" w:lineRule="auto"/>
              <w:ind w:firstLineChars="200" w:firstLine="480"/>
              <w:contextualSpacing/>
              <w:rPr>
                <w:rFonts w:eastAsiaTheme="minorEastAsia"/>
                <w:sz w:val="24"/>
              </w:rPr>
            </w:pPr>
            <w:r w:rsidRPr="00AD0B41">
              <w:rPr>
                <w:rFonts w:eastAsiaTheme="minorEastAsia" w:hint="eastAsia"/>
                <w:sz w:val="24"/>
              </w:rPr>
              <w:t>矿山生产用水</w:t>
            </w:r>
            <w:r>
              <w:rPr>
                <w:rFonts w:eastAsiaTheme="minorEastAsia" w:hint="eastAsia"/>
                <w:sz w:val="24"/>
              </w:rPr>
              <w:t>（</w:t>
            </w:r>
            <w:r w:rsidRPr="00AD0B41">
              <w:rPr>
                <w:rFonts w:eastAsiaTheme="minorEastAsia" w:hint="eastAsia"/>
                <w:sz w:val="24"/>
              </w:rPr>
              <w:t>用于对采场、公路的洒水</w:t>
            </w:r>
            <w:r>
              <w:rPr>
                <w:rFonts w:eastAsiaTheme="minorEastAsia" w:hint="eastAsia"/>
                <w:sz w:val="24"/>
              </w:rPr>
              <w:t>）和职工生活用水采用山泉水。</w:t>
            </w:r>
          </w:p>
          <w:p w14:paraId="35628135" w14:textId="40986744" w:rsidR="00AD0B41" w:rsidRPr="00AD0B41" w:rsidRDefault="00AD0B41" w:rsidP="00AD0B41">
            <w:pPr>
              <w:spacing w:line="360" w:lineRule="auto"/>
              <w:ind w:firstLineChars="200" w:firstLine="482"/>
              <w:contextualSpacing/>
              <w:rPr>
                <w:rFonts w:eastAsiaTheme="minorEastAsia"/>
                <w:b/>
                <w:bCs/>
                <w:sz w:val="24"/>
              </w:rPr>
            </w:pPr>
            <w:r w:rsidRPr="00AD0B41">
              <w:rPr>
                <w:rFonts w:eastAsiaTheme="minorEastAsia" w:hint="eastAsia"/>
                <w:b/>
                <w:bCs/>
                <w:sz w:val="24"/>
              </w:rPr>
              <w:t>2</w:t>
            </w:r>
            <w:r w:rsidRPr="00AD0B41">
              <w:rPr>
                <w:rFonts w:eastAsiaTheme="minorEastAsia" w:hint="eastAsia"/>
                <w:b/>
                <w:bCs/>
                <w:sz w:val="24"/>
              </w:rPr>
              <w:t>、供电</w:t>
            </w:r>
          </w:p>
          <w:p w14:paraId="1F03A5FF" w14:textId="53BC7AE2" w:rsidR="00AD0B41" w:rsidRPr="00AD0B41" w:rsidRDefault="00AD0B41" w:rsidP="00AD0B41">
            <w:pPr>
              <w:spacing w:line="360" w:lineRule="auto"/>
              <w:ind w:firstLineChars="200" w:firstLine="480"/>
              <w:contextualSpacing/>
              <w:rPr>
                <w:rFonts w:eastAsiaTheme="minorEastAsia"/>
                <w:sz w:val="24"/>
              </w:rPr>
            </w:pPr>
            <w:r w:rsidRPr="00AD0B41">
              <w:rPr>
                <w:rFonts w:eastAsiaTheme="minorEastAsia" w:hint="eastAsia"/>
                <w:sz w:val="24"/>
              </w:rPr>
              <w:t>生产所用电由当地农村电网引入</w:t>
            </w:r>
            <w:r w:rsidRPr="00AD0B41">
              <w:rPr>
                <w:rFonts w:eastAsiaTheme="minorEastAsia" w:hint="eastAsia"/>
                <w:sz w:val="24"/>
              </w:rPr>
              <w:t>10kv</w:t>
            </w:r>
            <w:r w:rsidRPr="00AD0B41">
              <w:rPr>
                <w:rFonts w:eastAsiaTheme="minorEastAsia" w:hint="eastAsia"/>
                <w:sz w:val="24"/>
              </w:rPr>
              <w:t>，经变压器变压后供应。</w:t>
            </w:r>
            <w:r w:rsidR="002745B7" w:rsidRPr="002745B7">
              <w:rPr>
                <w:rFonts w:eastAsiaTheme="minorEastAsia" w:hint="eastAsia"/>
                <w:sz w:val="24"/>
              </w:rPr>
              <w:t>矿山用电的电源距离约</w:t>
            </w:r>
            <w:r w:rsidR="002745B7" w:rsidRPr="002745B7">
              <w:rPr>
                <w:rFonts w:eastAsiaTheme="minorEastAsia" w:hint="eastAsia"/>
                <w:sz w:val="24"/>
              </w:rPr>
              <w:t>0.8</w:t>
            </w:r>
            <w:r w:rsidR="002745B7">
              <w:rPr>
                <w:rFonts w:eastAsiaTheme="minorEastAsia" w:hint="eastAsia"/>
                <w:sz w:val="24"/>
              </w:rPr>
              <w:t>k</w:t>
            </w:r>
            <w:r w:rsidR="002745B7">
              <w:rPr>
                <w:rFonts w:eastAsiaTheme="minorEastAsia"/>
                <w:sz w:val="24"/>
              </w:rPr>
              <w:t>m</w:t>
            </w:r>
            <w:r w:rsidR="002745B7" w:rsidRPr="002745B7">
              <w:rPr>
                <w:rFonts w:eastAsiaTheme="minorEastAsia" w:hint="eastAsia"/>
                <w:sz w:val="24"/>
              </w:rPr>
              <w:t>，电力承载负荷能够满足矿山生产、生活需要，矿山供电条件较好。</w:t>
            </w:r>
          </w:p>
          <w:p w14:paraId="6A03F602" w14:textId="05A8BE7E" w:rsidR="00AD0B41" w:rsidRPr="002745B7" w:rsidRDefault="002745B7" w:rsidP="00AD0B41">
            <w:pPr>
              <w:spacing w:line="360" w:lineRule="auto"/>
              <w:ind w:firstLineChars="200" w:firstLine="482"/>
              <w:contextualSpacing/>
              <w:rPr>
                <w:rFonts w:eastAsiaTheme="minorEastAsia"/>
                <w:b/>
                <w:bCs/>
                <w:sz w:val="24"/>
              </w:rPr>
            </w:pPr>
            <w:r w:rsidRPr="002745B7">
              <w:rPr>
                <w:rFonts w:eastAsiaTheme="minorEastAsia" w:hint="eastAsia"/>
                <w:b/>
                <w:bCs/>
                <w:sz w:val="24"/>
              </w:rPr>
              <w:t>3</w:t>
            </w:r>
            <w:r w:rsidRPr="002745B7">
              <w:rPr>
                <w:rFonts w:eastAsiaTheme="minorEastAsia" w:hint="eastAsia"/>
                <w:b/>
                <w:bCs/>
                <w:sz w:val="24"/>
              </w:rPr>
              <w:t>、</w:t>
            </w:r>
            <w:r w:rsidR="00AD0B41" w:rsidRPr="002745B7">
              <w:rPr>
                <w:rFonts w:eastAsiaTheme="minorEastAsia" w:hint="eastAsia"/>
                <w:b/>
                <w:bCs/>
                <w:sz w:val="24"/>
              </w:rPr>
              <w:t>排水</w:t>
            </w:r>
          </w:p>
          <w:p w14:paraId="4BF956AA" w14:textId="160AC92D" w:rsidR="00367E64" w:rsidRPr="004F2BF4" w:rsidRDefault="00367E64" w:rsidP="00367E64">
            <w:pPr>
              <w:spacing w:line="360" w:lineRule="auto"/>
              <w:ind w:firstLineChars="200" w:firstLine="480"/>
              <w:contextualSpacing/>
              <w:rPr>
                <w:rFonts w:eastAsiaTheme="minorEastAsia"/>
                <w:color w:val="FF0000"/>
                <w:sz w:val="24"/>
              </w:rPr>
            </w:pPr>
            <w:r w:rsidRPr="00367E64">
              <w:rPr>
                <w:rFonts w:eastAsiaTheme="minorEastAsia" w:hint="eastAsia"/>
                <w:sz w:val="24"/>
              </w:rPr>
              <w:t>本项目无生产废水产生，污水主要为生活废水，产生量为</w:t>
            </w:r>
            <w:r w:rsidR="00FD2467" w:rsidRPr="00FD2467">
              <w:rPr>
                <w:rFonts w:eastAsiaTheme="minorEastAsia"/>
                <w:color w:val="000000" w:themeColor="text1"/>
                <w:sz w:val="24"/>
              </w:rPr>
              <w:t>270</w:t>
            </w:r>
            <w:r w:rsidR="004F2BF4" w:rsidRPr="00FD2467">
              <w:rPr>
                <w:rFonts w:eastAsiaTheme="minorEastAsia" w:hint="eastAsia"/>
                <w:color w:val="000000" w:themeColor="text1"/>
                <w:sz w:val="24"/>
              </w:rPr>
              <w:t>t/a</w:t>
            </w:r>
            <w:r w:rsidRPr="00FD2467">
              <w:rPr>
                <w:rFonts w:eastAsiaTheme="minorEastAsia" w:hint="eastAsia"/>
                <w:color w:val="000000" w:themeColor="text1"/>
                <w:sz w:val="24"/>
              </w:rPr>
              <w:t>，</w:t>
            </w:r>
            <w:r w:rsidRPr="00944F39">
              <w:rPr>
                <w:rFonts w:eastAsiaTheme="minorEastAsia" w:hint="eastAsia"/>
                <w:color w:val="000000" w:themeColor="text1"/>
                <w:sz w:val="24"/>
              </w:rPr>
              <w:t>生活废水依托</w:t>
            </w:r>
            <w:r w:rsidR="00944F39" w:rsidRPr="00944F39">
              <w:rPr>
                <w:rFonts w:eastAsiaTheme="minorEastAsia" w:hint="eastAsia"/>
                <w:color w:val="000000" w:themeColor="text1"/>
                <w:sz w:val="24"/>
              </w:rPr>
              <w:t>租住农户化粪池</w:t>
            </w:r>
            <w:r w:rsidRPr="00944F39">
              <w:rPr>
                <w:rFonts w:eastAsiaTheme="minorEastAsia" w:hint="eastAsia"/>
                <w:color w:val="000000" w:themeColor="text1"/>
                <w:sz w:val="24"/>
              </w:rPr>
              <w:t>进行处理，处理后用作农肥，不外排。</w:t>
            </w:r>
            <w:r w:rsidR="004F2BF4" w:rsidRPr="002745B7">
              <w:rPr>
                <w:rFonts w:eastAsiaTheme="minorEastAsia"/>
                <w:sz w:val="24"/>
              </w:rPr>
              <w:t>矿区排水采用雨污分流制，</w:t>
            </w:r>
            <w:r w:rsidR="004F2BF4">
              <w:rPr>
                <w:rFonts w:eastAsiaTheme="minorEastAsia" w:hint="eastAsia"/>
                <w:sz w:val="24"/>
              </w:rPr>
              <w:t>在</w:t>
            </w:r>
            <w:r w:rsidR="004F2BF4" w:rsidRPr="002745B7">
              <w:rPr>
                <w:rFonts w:eastAsiaTheme="minorEastAsia" w:hint="eastAsia"/>
                <w:sz w:val="24"/>
              </w:rPr>
              <w:t>采场靠近边坡处修建排水沟</w:t>
            </w:r>
            <w:r w:rsidR="004F2BF4">
              <w:rPr>
                <w:rFonts w:eastAsiaTheme="minorEastAsia" w:hint="eastAsia"/>
                <w:sz w:val="24"/>
              </w:rPr>
              <w:t>，</w:t>
            </w:r>
            <w:r w:rsidRPr="00D12D22">
              <w:rPr>
                <w:rFonts w:eastAsiaTheme="minorEastAsia" w:hint="eastAsia"/>
                <w:color w:val="000000" w:themeColor="text1"/>
                <w:sz w:val="24"/>
              </w:rPr>
              <w:t>在</w:t>
            </w:r>
            <w:r w:rsidR="00FD2467" w:rsidRPr="00D12D22">
              <w:rPr>
                <w:rFonts w:eastAsiaTheme="minorEastAsia" w:hint="eastAsia"/>
                <w:color w:val="000000" w:themeColor="text1"/>
                <w:sz w:val="24"/>
              </w:rPr>
              <w:t>表土</w:t>
            </w:r>
            <w:r w:rsidR="00FD2467" w:rsidRPr="00D12D22">
              <w:rPr>
                <w:rFonts w:eastAsiaTheme="minorEastAsia"/>
                <w:color w:val="000000" w:themeColor="text1"/>
                <w:sz w:val="24"/>
              </w:rPr>
              <w:t>堆场</w:t>
            </w:r>
            <w:r w:rsidR="00DC3776">
              <w:rPr>
                <w:rFonts w:eastAsiaTheme="minorEastAsia" w:hint="eastAsia"/>
                <w:color w:val="000000" w:themeColor="text1"/>
                <w:sz w:val="24"/>
              </w:rPr>
              <w:t>北</w:t>
            </w:r>
            <w:r w:rsidRPr="00D12D22">
              <w:rPr>
                <w:rFonts w:eastAsiaTheme="minorEastAsia" w:hint="eastAsia"/>
                <w:color w:val="000000" w:themeColor="text1"/>
                <w:sz w:val="24"/>
              </w:rPr>
              <w:t>面设置</w:t>
            </w:r>
            <w:r w:rsidRPr="00D12D22">
              <w:rPr>
                <w:rFonts w:eastAsiaTheme="minorEastAsia" w:hint="eastAsia"/>
                <w:color w:val="000000" w:themeColor="text1"/>
                <w:sz w:val="24"/>
              </w:rPr>
              <w:t>1</w:t>
            </w:r>
            <w:r w:rsidRPr="00D12D22">
              <w:rPr>
                <w:rFonts w:eastAsiaTheme="minorEastAsia" w:hint="eastAsia"/>
                <w:color w:val="000000" w:themeColor="text1"/>
                <w:sz w:val="24"/>
              </w:rPr>
              <w:t>个容积为</w:t>
            </w:r>
            <w:r w:rsidR="00D12D22">
              <w:rPr>
                <w:rFonts w:eastAsiaTheme="minorEastAsia"/>
                <w:color w:val="000000" w:themeColor="text1"/>
                <w:sz w:val="24"/>
              </w:rPr>
              <w:t>25</w:t>
            </w:r>
            <w:r w:rsidRPr="00D12D22">
              <w:rPr>
                <w:rFonts w:eastAsiaTheme="minorEastAsia" w:hint="eastAsia"/>
                <w:color w:val="000000" w:themeColor="text1"/>
                <w:sz w:val="24"/>
              </w:rPr>
              <w:t>0m</w:t>
            </w:r>
            <w:r w:rsidRPr="00D12D22">
              <w:rPr>
                <w:rFonts w:eastAsiaTheme="minorEastAsia" w:hint="eastAsia"/>
                <w:color w:val="000000" w:themeColor="text1"/>
                <w:sz w:val="24"/>
                <w:vertAlign w:val="superscript"/>
              </w:rPr>
              <w:t>3</w:t>
            </w:r>
            <w:r w:rsidRPr="00D12D22">
              <w:rPr>
                <w:rFonts w:eastAsiaTheme="minorEastAsia" w:hint="eastAsia"/>
                <w:color w:val="000000" w:themeColor="text1"/>
                <w:sz w:val="24"/>
              </w:rPr>
              <w:t>的</w:t>
            </w:r>
            <w:r w:rsidR="00E43CAB">
              <w:rPr>
                <w:rFonts w:eastAsiaTheme="minorEastAsia" w:hint="eastAsia"/>
                <w:color w:val="000000" w:themeColor="text1"/>
                <w:sz w:val="24"/>
              </w:rPr>
              <w:t>雨水</w:t>
            </w:r>
            <w:r w:rsidR="00D12D22">
              <w:rPr>
                <w:rFonts w:eastAsiaTheme="minorEastAsia" w:hint="eastAsia"/>
                <w:color w:val="000000" w:themeColor="text1"/>
                <w:sz w:val="24"/>
              </w:rPr>
              <w:t>池</w:t>
            </w:r>
            <w:r w:rsidRPr="00D12D22">
              <w:rPr>
                <w:rFonts w:eastAsiaTheme="minorEastAsia" w:hint="eastAsia"/>
                <w:color w:val="000000" w:themeColor="text1"/>
                <w:sz w:val="24"/>
              </w:rPr>
              <w:t>，矿区内雨水经</w:t>
            </w:r>
            <w:r w:rsidR="00D12D22" w:rsidRPr="00D12D22">
              <w:rPr>
                <w:rFonts w:eastAsiaTheme="minorEastAsia" w:hint="eastAsia"/>
                <w:color w:val="000000" w:themeColor="text1"/>
                <w:sz w:val="24"/>
              </w:rPr>
              <w:t>排水沟</w:t>
            </w:r>
            <w:r w:rsidRPr="00D12D22">
              <w:rPr>
                <w:rFonts w:eastAsiaTheme="minorEastAsia" w:hint="eastAsia"/>
                <w:color w:val="000000" w:themeColor="text1"/>
                <w:sz w:val="24"/>
              </w:rPr>
              <w:t>收集进入</w:t>
            </w:r>
            <w:r w:rsidR="00E43CAB">
              <w:rPr>
                <w:rFonts w:eastAsiaTheme="minorEastAsia" w:hint="eastAsia"/>
                <w:color w:val="000000" w:themeColor="text1"/>
                <w:sz w:val="24"/>
              </w:rPr>
              <w:t>雨水</w:t>
            </w:r>
            <w:r w:rsidR="00D12D22">
              <w:rPr>
                <w:rFonts w:eastAsiaTheme="minorEastAsia" w:hint="eastAsia"/>
                <w:color w:val="000000" w:themeColor="text1"/>
                <w:sz w:val="24"/>
              </w:rPr>
              <w:t>池</w:t>
            </w:r>
            <w:r w:rsidRPr="00D12D22">
              <w:rPr>
                <w:rFonts w:eastAsiaTheme="minorEastAsia" w:hint="eastAsia"/>
                <w:color w:val="000000" w:themeColor="text1"/>
                <w:sz w:val="24"/>
              </w:rPr>
              <w:t>，</w:t>
            </w:r>
            <w:r w:rsidR="00E43CAB">
              <w:rPr>
                <w:rFonts w:eastAsiaTheme="minorEastAsia" w:hint="eastAsia"/>
                <w:color w:val="000000" w:themeColor="text1"/>
                <w:sz w:val="24"/>
              </w:rPr>
              <w:t>沉淀</w:t>
            </w:r>
            <w:r w:rsidR="00D12D22" w:rsidRPr="00D12D22">
              <w:rPr>
                <w:rFonts w:eastAsiaTheme="minorEastAsia" w:hint="eastAsia"/>
                <w:color w:val="000000" w:themeColor="text1"/>
                <w:sz w:val="24"/>
              </w:rPr>
              <w:t>处理后</w:t>
            </w:r>
            <w:r w:rsidRPr="00D12D22">
              <w:rPr>
                <w:rFonts w:eastAsiaTheme="minorEastAsia" w:hint="eastAsia"/>
                <w:color w:val="000000" w:themeColor="text1"/>
                <w:sz w:val="24"/>
              </w:rPr>
              <w:t>用于矿区的控尘用水和车辆冲洗用水。</w:t>
            </w:r>
          </w:p>
          <w:p w14:paraId="1C017E65" w14:textId="44578D09" w:rsidR="00AD0B41" w:rsidRPr="002745B7" w:rsidRDefault="002745B7" w:rsidP="00AD0B41">
            <w:pPr>
              <w:spacing w:line="360" w:lineRule="auto"/>
              <w:ind w:firstLineChars="200" w:firstLine="482"/>
              <w:contextualSpacing/>
              <w:rPr>
                <w:rFonts w:eastAsiaTheme="minorEastAsia"/>
                <w:b/>
                <w:bCs/>
                <w:sz w:val="24"/>
              </w:rPr>
            </w:pPr>
            <w:r>
              <w:rPr>
                <w:rFonts w:eastAsiaTheme="minorEastAsia" w:hint="eastAsia"/>
                <w:b/>
                <w:bCs/>
                <w:sz w:val="24"/>
              </w:rPr>
              <w:t>4</w:t>
            </w:r>
            <w:r>
              <w:rPr>
                <w:rFonts w:eastAsiaTheme="minorEastAsia" w:hint="eastAsia"/>
                <w:b/>
                <w:bCs/>
                <w:sz w:val="24"/>
              </w:rPr>
              <w:t>、</w:t>
            </w:r>
            <w:r w:rsidR="00AD0B41" w:rsidRPr="002745B7">
              <w:rPr>
                <w:rFonts w:eastAsiaTheme="minorEastAsia" w:hint="eastAsia"/>
                <w:b/>
                <w:bCs/>
                <w:sz w:val="24"/>
              </w:rPr>
              <w:t>消防</w:t>
            </w:r>
          </w:p>
          <w:p w14:paraId="26B62718" w14:textId="005AA3F7" w:rsidR="00AD0B41" w:rsidRDefault="00AD0B41" w:rsidP="00AD0B41">
            <w:pPr>
              <w:spacing w:line="360" w:lineRule="auto"/>
              <w:ind w:firstLineChars="200" w:firstLine="480"/>
              <w:contextualSpacing/>
              <w:rPr>
                <w:rFonts w:eastAsiaTheme="minorEastAsia"/>
                <w:sz w:val="24"/>
              </w:rPr>
            </w:pPr>
            <w:r w:rsidRPr="00AD0B41">
              <w:rPr>
                <w:rFonts w:eastAsiaTheme="minorEastAsia" w:hint="eastAsia"/>
                <w:sz w:val="24"/>
              </w:rPr>
              <w:t>消防系统主要采用移动式灭火器。</w:t>
            </w:r>
          </w:p>
          <w:p w14:paraId="7C64F332" w14:textId="1C4FF5EA" w:rsidR="009D6910" w:rsidRPr="00B356B1" w:rsidRDefault="0008585F" w:rsidP="009D6910">
            <w:pPr>
              <w:keepLines/>
              <w:spacing w:line="360" w:lineRule="auto"/>
              <w:rPr>
                <w:rFonts w:eastAsiaTheme="minorEastAsia"/>
                <w:b/>
                <w:kern w:val="0"/>
                <w:sz w:val="28"/>
                <w:szCs w:val="28"/>
              </w:rPr>
            </w:pPr>
            <w:r>
              <w:rPr>
                <w:rFonts w:eastAsiaTheme="minorEastAsia" w:hint="eastAsia"/>
                <w:b/>
                <w:kern w:val="0"/>
                <w:sz w:val="28"/>
                <w:szCs w:val="28"/>
              </w:rPr>
              <w:t>八</w:t>
            </w:r>
            <w:r w:rsidR="009D6910" w:rsidRPr="00B356B1">
              <w:rPr>
                <w:rFonts w:eastAsiaTheme="minorEastAsia"/>
                <w:b/>
                <w:kern w:val="0"/>
                <w:sz w:val="28"/>
                <w:szCs w:val="28"/>
              </w:rPr>
              <w:t>、工作制度及劳动定员</w:t>
            </w:r>
          </w:p>
          <w:p w14:paraId="238151F5" w14:textId="5938727B" w:rsidR="0008585F" w:rsidRPr="00944F39" w:rsidRDefault="0008585F" w:rsidP="0008585F">
            <w:pPr>
              <w:keepLines/>
              <w:spacing w:line="360" w:lineRule="auto"/>
              <w:ind w:firstLineChars="200" w:firstLine="480"/>
              <w:rPr>
                <w:rFonts w:eastAsiaTheme="minorEastAsia"/>
                <w:color w:val="000000" w:themeColor="text1"/>
                <w:kern w:val="0"/>
                <w:sz w:val="24"/>
              </w:rPr>
            </w:pPr>
            <w:r w:rsidRPr="00944F39">
              <w:rPr>
                <w:rFonts w:eastAsiaTheme="minorEastAsia" w:hint="eastAsia"/>
                <w:color w:val="000000" w:themeColor="text1"/>
                <w:kern w:val="0"/>
                <w:sz w:val="24"/>
              </w:rPr>
              <w:t>工作制度及劳动定员：项目劳动定员为</w:t>
            </w:r>
            <w:r w:rsidR="000E6C82">
              <w:rPr>
                <w:rFonts w:eastAsiaTheme="minorEastAsia" w:hint="eastAsia"/>
                <w:color w:val="000000" w:themeColor="text1"/>
                <w:kern w:val="0"/>
                <w:sz w:val="24"/>
              </w:rPr>
              <w:t>2</w:t>
            </w:r>
            <w:r w:rsidRPr="00944F39">
              <w:rPr>
                <w:rFonts w:eastAsiaTheme="minorEastAsia" w:hint="eastAsia"/>
                <w:color w:val="000000" w:themeColor="text1"/>
                <w:kern w:val="0"/>
                <w:sz w:val="24"/>
              </w:rPr>
              <w:t>0</w:t>
            </w:r>
            <w:r w:rsidRPr="00944F39">
              <w:rPr>
                <w:rFonts w:eastAsiaTheme="minorEastAsia" w:hint="eastAsia"/>
                <w:color w:val="000000" w:themeColor="text1"/>
                <w:kern w:val="0"/>
                <w:sz w:val="24"/>
              </w:rPr>
              <w:t>人（为矿区周边住户），</w:t>
            </w:r>
            <w:r w:rsidR="004F2BF4" w:rsidRPr="00944F39">
              <w:rPr>
                <w:rFonts w:eastAsiaTheme="minorEastAsia" w:hint="eastAsia"/>
                <w:color w:val="000000" w:themeColor="text1"/>
                <w:kern w:val="0"/>
                <w:sz w:val="24"/>
              </w:rPr>
              <w:t>厂区内不提供食宿，</w:t>
            </w:r>
            <w:r w:rsidRPr="00944F39">
              <w:rPr>
                <w:rFonts w:eastAsiaTheme="minorEastAsia" w:hint="eastAsia"/>
                <w:color w:val="000000" w:themeColor="text1"/>
                <w:kern w:val="0"/>
                <w:sz w:val="24"/>
              </w:rPr>
              <w:t>全年工作</w:t>
            </w:r>
            <w:r w:rsidRPr="00944F39">
              <w:rPr>
                <w:rFonts w:eastAsiaTheme="minorEastAsia" w:hint="eastAsia"/>
                <w:color w:val="000000" w:themeColor="text1"/>
                <w:kern w:val="0"/>
                <w:sz w:val="24"/>
              </w:rPr>
              <w:t>300</w:t>
            </w:r>
            <w:r w:rsidRPr="00944F39">
              <w:rPr>
                <w:rFonts w:eastAsiaTheme="minorEastAsia" w:hint="eastAsia"/>
                <w:color w:val="000000" w:themeColor="text1"/>
                <w:kern w:val="0"/>
                <w:sz w:val="24"/>
              </w:rPr>
              <w:t>天，</w:t>
            </w:r>
            <w:r w:rsidRPr="00944F39">
              <w:rPr>
                <w:rFonts w:eastAsiaTheme="minorEastAsia" w:hint="eastAsia"/>
                <w:color w:val="000000" w:themeColor="text1"/>
                <w:kern w:val="0"/>
                <w:sz w:val="24"/>
              </w:rPr>
              <w:t>1</w:t>
            </w:r>
            <w:r w:rsidRPr="00944F39">
              <w:rPr>
                <w:rFonts w:eastAsiaTheme="minorEastAsia" w:hint="eastAsia"/>
                <w:color w:val="000000" w:themeColor="text1"/>
                <w:kern w:val="0"/>
                <w:sz w:val="24"/>
              </w:rPr>
              <w:t>班</w:t>
            </w:r>
            <w:r w:rsidRPr="00944F39">
              <w:rPr>
                <w:rFonts w:eastAsiaTheme="minorEastAsia" w:hint="eastAsia"/>
                <w:color w:val="000000" w:themeColor="text1"/>
                <w:kern w:val="0"/>
                <w:sz w:val="24"/>
              </w:rPr>
              <w:t>/</w:t>
            </w:r>
            <w:r w:rsidRPr="00944F39">
              <w:rPr>
                <w:rFonts w:eastAsiaTheme="minorEastAsia" w:hint="eastAsia"/>
                <w:color w:val="000000" w:themeColor="text1"/>
                <w:kern w:val="0"/>
                <w:sz w:val="24"/>
              </w:rPr>
              <w:t>天，</w:t>
            </w:r>
            <w:r w:rsidRPr="00944F39">
              <w:rPr>
                <w:rFonts w:eastAsiaTheme="minorEastAsia" w:hint="eastAsia"/>
                <w:color w:val="000000" w:themeColor="text1"/>
                <w:kern w:val="0"/>
                <w:sz w:val="24"/>
              </w:rPr>
              <w:t>8</w:t>
            </w:r>
            <w:r w:rsidRPr="00944F39">
              <w:rPr>
                <w:rFonts w:eastAsiaTheme="minorEastAsia" w:hint="eastAsia"/>
                <w:color w:val="000000" w:themeColor="text1"/>
                <w:kern w:val="0"/>
                <w:sz w:val="24"/>
              </w:rPr>
              <w:t>小时</w:t>
            </w:r>
            <w:r w:rsidRPr="00944F39">
              <w:rPr>
                <w:rFonts w:eastAsiaTheme="minorEastAsia" w:hint="eastAsia"/>
                <w:color w:val="000000" w:themeColor="text1"/>
                <w:kern w:val="0"/>
                <w:sz w:val="24"/>
              </w:rPr>
              <w:t>/</w:t>
            </w:r>
            <w:r w:rsidRPr="00944F39">
              <w:rPr>
                <w:rFonts w:eastAsiaTheme="minorEastAsia" w:hint="eastAsia"/>
                <w:color w:val="000000" w:themeColor="text1"/>
                <w:kern w:val="0"/>
                <w:sz w:val="24"/>
              </w:rPr>
              <w:t>班</w:t>
            </w:r>
            <w:r w:rsidR="004F2BF4" w:rsidRPr="00944F39">
              <w:rPr>
                <w:rFonts w:eastAsiaTheme="minorEastAsia" w:hint="eastAsia"/>
                <w:color w:val="000000" w:themeColor="text1"/>
                <w:kern w:val="0"/>
                <w:sz w:val="24"/>
              </w:rPr>
              <w:t>，夜间不开采</w:t>
            </w:r>
            <w:r w:rsidRPr="00944F39">
              <w:rPr>
                <w:rFonts w:eastAsiaTheme="minorEastAsia" w:hint="eastAsia"/>
                <w:color w:val="000000" w:themeColor="text1"/>
                <w:kern w:val="0"/>
                <w:sz w:val="24"/>
              </w:rPr>
              <w:t>。</w:t>
            </w:r>
          </w:p>
          <w:p w14:paraId="0B660CAE" w14:textId="2AC2AC1A" w:rsidR="009F719A" w:rsidRPr="00944F39" w:rsidRDefault="00367E64" w:rsidP="009D6910">
            <w:pPr>
              <w:keepLines/>
              <w:spacing w:line="360" w:lineRule="auto"/>
              <w:rPr>
                <w:rFonts w:eastAsiaTheme="minorEastAsia"/>
                <w:b/>
                <w:color w:val="000000" w:themeColor="text1"/>
                <w:kern w:val="0"/>
                <w:sz w:val="28"/>
                <w:szCs w:val="28"/>
              </w:rPr>
            </w:pPr>
            <w:r>
              <w:rPr>
                <w:rFonts w:eastAsiaTheme="minorEastAsia" w:hint="eastAsia"/>
                <w:b/>
                <w:kern w:val="0"/>
                <w:sz w:val="28"/>
                <w:szCs w:val="28"/>
              </w:rPr>
              <w:t>九</w:t>
            </w:r>
            <w:r w:rsidR="009F719A" w:rsidRPr="00B356B1">
              <w:rPr>
                <w:rFonts w:eastAsiaTheme="minorEastAsia"/>
                <w:b/>
                <w:kern w:val="0"/>
                <w:sz w:val="28"/>
                <w:szCs w:val="28"/>
              </w:rPr>
              <w:t>、</w:t>
            </w:r>
            <w:r w:rsidR="009F719A" w:rsidRPr="00944F39">
              <w:rPr>
                <w:rFonts w:eastAsiaTheme="minorEastAsia"/>
                <w:b/>
                <w:color w:val="000000" w:themeColor="text1"/>
                <w:kern w:val="0"/>
                <w:sz w:val="28"/>
                <w:szCs w:val="28"/>
              </w:rPr>
              <w:t>平面布置合理性分析</w:t>
            </w:r>
          </w:p>
          <w:p w14:paraId="2F3C4863" w14:textId="5CE5A273" w:rsidR="00944F39" w:rsidRDefault="00367E64" w:rsidP="00944F39">
            <w:pPr>
              <w:spacing w:line="360" w:lineRule="auto"/>
              <w:ind w:firstLineChars="200" w:firstLine="480"/>
              <w:contextualSpacing/>
              <w:rPr>
                <w:rFonts w:eastAsiaTheme="minorEastAsia"/>
                <w:sz w:val="24"/>
              </w:rPr>
            </w:pPr>
            <w:r w:rsidRPr="00367E64">
              <w:rPr>
                <w:rFonts w:eastAsiaTheme="minorEastAsia" w:hint="eastAsia"/>
                <w:sz w:val="24"/>
              </w:rPr>
              <w:t>本项目矿山总平面主要由</w:t>
            </w:r>
            <w:r w:rsidRPr="00944F39">
              <w:rPr>
                <w:rFonts w:eastAsiaTheme="minorEastAsia" w:hint="eastAsia"/>
                <w:color w:val="000000" w:themeColor="text1"/>
                <w:sz w:val="24"/>
              </w:rPr>
              <w:t>采场组成</w:t>
            </w:r>
            <w:r w:rsidRPr="00367E64">
              <w:rPr>
                <w:rFonts w:eastAsiaTheme="minorEastAsia" w:hint="eastAsia"/>
                <w:sz w:val="24"/>
              </w:rPr>
              <w:t>，</w:t>
            </w:r>
            <w:r w:rsidR="00944F39">
              <w:rPr>
                <w:rFonts w:eastAsiaTheme="minorEastAsia" w:hint="eastAsia"/>
                <w:sz w:val="24"/>
              </w:rPr>
              <w:t>采场由四个拐点坐标圈定，包括开采区和</w:t>
            </w:r>
            <w:r w:rsidRPr="00367E64">
              <w:rPr>
                <w:rFonts w:eastAsiaTheme="minorEastAsia" w:hint="eastAsia"/>
                <w:sz w:val="24"/>
              </w:rPr>
              <w:t>表土堆场。</w:t>
            </w:r>
            <w:r w:rsidR="003465E2" w:rsidRPr="003465E2">
              <w:rPr>
                <w:rFonts w:eastAsiaTheme="minorEastAsia" w:hint="eastAsia"/>
                <w:sz w:val="24"/>
              </w:rPr>
              <w:t>表土堆场拟设置于底部</w:t>
            </w:r>
            <w:r w:rsidR="003465E2" w:rsidRPr="003465E2">
              <w:rPr>
                <w:rFonts w:eastAsiaTheme="minorEastAsia" w:hint="eastAsia"/>
                <w:sz w:val="24"/>
              </w:rPr>
              <w:t>995m</w:t>
            </w:r>
            <w:r w:rsidR="003465E2" w:rsidRPr="003465E2">
              <w:rPr>
                <w:rFonts w:eastAsiaTheme="minorEastAsia" w:hint="eastAsia"/>
                <w:sz w:val="24"/>
              </w:rPr>
              <w:t>采矿平台周边西南面沟壑处，占地面积约</w:t>
            </w:r>
            <w:r w:rsidR="003465E2" w:rsidRPr="003465E2">
              <w:rPr>
                <w:rFonts w:eastAsiaTheme="minorEastAsia" w:hint="eastAsia"/>
                <w:sz w:val="24"/>
              </w:rPr>
              <w:t>1500m</w:t>
            </w:r>
            <w:r w:rsidR="003465E2" w:rsidRPr="003465E2">
              <w:rPr>
                <w:rFonts w:eastAsiaTheme="minorEastAsia" w:hint="eastAsia"/>
                <w:sz w:val="24"/>
                <w:vertAlign w:val="superscript"/>
              </w:rPr>
              <w:t>2</w:t>
            </w:r>
            <w:r w:rsidR="003465E2" w:rsidRPr="003465E2">
              <w:rPr>
                <w:rFonts w:eastAsiaTheme="minorEastAsia" w:hint="eastAsia"/>
                <w:sz w:val="24"/>
              </w:rPr>
              <w:t>，设置排水沟渠、挡土墙，</w:t>
            </w:r>
            <w:r w:rsidR="003465E2">
              <w:rPr>
                <w:rFonts w:eastAsiaTheme="minorEastAsia" w:hint="eastAsia"/>
                <w:sz w:val="24"/>
              </w:rPr>
              <w:t>用于</w:t>
            </w:r>
            <w:r w:rsidR="003465E2" w:rsidRPr="003465E2">
              <w:rPr>
                <w:rFonts w:eastAsiaTheme="minorEastAsia" w:hint="eastAsia"/>
                <w:sz w:val="24"/>
              </w:rPr>
              <w:t>后期复耕复垦</w:t>
            </w:r>
            <w:r w:rsidR="003465E2">
              <w:rPr>
                <w:rFonts w:eastAsiaTheme="minorEastAsia" w:hint="eastAsia"/>
                <w:sz w:val="24"/>
              </w:rPr>
              <w:t>。</w:t>
            </w:r>
            <w:r w:rsidR="003465E2" w:rsidRPr="003465E2">
              <w:rPr>
                <w:rFonts w:eastAsiaTheme="minorEastAsia" w:hint="eastAsia"/>
                <w:sz w:val="24"/>
              </w:rPr>
              <w:t>设置一条进场道路</w:t>
            </w:r>
            <w:r w:rsidR="003465E2">
              <w:rPr>
                <w:rFonts w:eastAsiaTheme="minorEastAsia" w:hint="eastAsia"/>
                <w:sz w:val="24"/>
              </w:rPr>
              <w:t>，</w:t>
            </w:r>
            <w:r w:rsidR="003465E2">
              <w:rPr>
                <w:rFonts w:eastAsiaTheme="minorEastAsia"/>
                <w:sz w:val="24"/>
              </w:rPr>
              <w:t>连接乡村公路和</w:t>
            </w:r>
            <w:r w:rsidR="003465E2">
              <w:rPr>
                <w:rFonts w:eastAsiaTheme="minorEastAsia" w:hint="eastAsia"/>
                <w:sz w:val="24"/>
              </w:rPr>
              <w:t>表土</w:t>
            </w:r>
            <w:r w:rsidR="003465E2">
              <w:rPr>
                <w:rFonts w:eastAsiaTheme="minorEastAsia"/>
                <w:sz w:val="24"/>
              </w:rPr>
              <w:t>堆场</w:t>
            </w:r>
            <w:r w:rsidR="003465E2" w:rsidRPr="003465E2">
              <w:rPr>
                <w:rFonts w:eastAsiaTheme="minorEastAsia" w:hint="eastAsia"/>
                <w:sz w:val="24"/>
              </w:rPr>
              <w:t>，</w:t>
            </w:r>
            <w:r w:rsidR="003465E2" w:rsidRPr="003465E2">
              <w:rPr>
                <w:rFonts w:eastAsiaTheme="minorEastAsia" w:hint="eastAsia"/>
                <w:sz w:val="24"/>
              </w:rPr>
              <w:lastRenderedPageBreak/>
              <w:t>总长</w:t>
            </w:r>
            <w:r w:rsidR="003465E2" w:rsidRPr="003465E2">
              <w:rPr>
                <w:rFonts w:eastAsiaTheme="minorEastAsia" w:hint="eastAsia"/>
                <w:sz w:val="24"/>
              </w:rPr>
              <w:t>80m</w:t>
            </w:r>
            <w:r w:rsidR="003465E2" w:rsidRPr="003465E2">
              <w:rPr>
                <w:rFonts w:eastAsiaTheme="minorEastAsia" w:hint="eastAsia"/>
                <w:sz w:val="24"/>
              </w:rPr>
              <w:t>，宽度为</w:t>
            </w:r>
            <w:r w:rsidR="003465E2" w:rsidRPr="003465E2">
              <w:rPr>
                <w:rFonts w:eastAsiaTheme="minorEastAsia" w:hint="eastAsia"/>
                <w:sz w:val="24"/>
              </w:rPr>
              <w:t>2m</w:t>
            </w:r>
            <w:r w:rsidR="003465E2" w:rsidRPr="003465E2">
              <w:rPr>
                <w:rFonts w:eastAsiaTheme="minorEastAsia" w:hint="eastAsia"/>
                <w:sz w:val="24"/>
              </w:rPr>
              <w:t>，总占地面积</w:t>
            </w:r>
            <w:r w:rsidR="003465E2" w:rsidRPr="003465E2">
              <w:rPr>
                <w:rFonts w:eastAsiaTheme="minorEastAsia" w:hint="eastAsia"/>
                <w:sz w:val="24"/>
              </w:rPr>
              <w:t>160m</w:t>
            </w:r>
            <w:r w:rsidR="003465E2" w:rsidRPr="003465E2">
              <w:rPr>
                <w:rFonts w:eastAsiaTheme="minorEastAsia" w:hint="eastAsia"/>
                <w:sz w:val="24"/>
                <w:vertAlign w:val="superscript"/>
              </w:rPr>
              <w:t>2</w:t>
            </w:r>
            <w:r w:rsidR="003465E2" w:rsidRPr="003465E2">
              <w:rPr>
                <w:rFonts w:eastAsiaTheme="minorEastAsia" w:hint="eastAsia"/>
                <w:sz w:val="24"/>
              </w:rPr>
              <w:t>，水泥硬化</w:t>
            </w:r>
            <w:r w:rsidR="003465E2">
              <w:rPr>
                <w:rFonts w:eastAsiaTheme="minorEastAsia" w:hint="eastAsia"/>
                <w:sz w:val="24"/>
              </w:rPr>
              <w:t>。</w:t>
            </w:r>
            <w:r w:rsidR="00944F39" w:rsidRPr="00944F39">
              <w:rPr>
                <w:rFonts w:eastAsiaTheme="minorEastAsia" w:hint="eastAsia"/>
                <w:sz w:val="24"/>
              </w:rPr>
              <w:t>矿区北部</w:t>
            </w:r>
            <w:r w:rsidR="00944F39" w:rsidRPr="00944F39">
              <w:rPr>
                <w:rFonts w:eastAsiaTheme="minorEastAsia" w:hint="eastAsia"/>
                <w:sz w:val="24"/>
              </w:rPr>
              <w:t>15m</w:t>
            </w:r>
            <w:r w:rsidR="00944F39" w:rsidRPr="00944F39">
              <w:rPr>
                <w:rFonts w:eastAsiaTheme="minorEastAsia" w:hint="eastAsia"/>
                <w:sz w:val="24"/>
              </w:rPr>
              <w:t>～</w:t>
            </w:r>
            <w:r w:rsidR="00944F39" w:rsidRPr="00944F39">
              <w:rPr>
                <w:rFonts w:eastAsiaTheme="minorEastAsia" w:hint="eastAsia"/>
                <w:sz w:val="24"/>
              </w:rPr>
              <w:t>300m</w:t>
            </w:r>
            <w:r w:rsidR="00944F39" w:rsidRPr="00944F39">
              <w:rPr>
                <w:rFonts w:eastAsiaTheme="minorEastAsia" w:hint="eastAsia"/>
                <w:sz w:val="24"/>
              </w:rPr>
              <w:t>范围内分布有散居住户（约</w:t>
            </w:r>
            <w:r w:rsidR="00944F39" w:rsidRPr="00944F39">
              <w:rPr>
                <w:rFonts w:eastAsiaTheme="minorEastAsia" w:hint="eastAsia"/>
                <w:sz w:val="24"/>
              </w:rPr>
              <w:t>30</w:t>
            </w:r>
            <w:r w:rsidR="00944F39" w:rsidRPr="00944F39">
              <w:rPr>
                <w:rFonts w:eastAsiaTheme="minorEastAsia" w:hint="eastAsia"/>
                <w:sz w:val="24"/>
              </w:rPr>
              <w:t>户、</w:t>
            </w:r>
            <w:r w:rsidR="00944F39" w:rsidRPr="00944F39">
              <w:rPr>
                <w:rFonts w:eastAsiaTheme="minorEastAsia" w:hint="eastAsia"/>
                <w:sz w:val="24"/>
              </w:rPr>
              <w:t>100</w:t>
            </w:r>
            <w:r w:rsidR="00944F39" w:rsidRPr="00944F39">
              <w:rPr>
                <w:rFonts w:eastAsiaTheme="minorEastAsia" w:hint="eastAsia"/>
                <w:sz w:val="24"/>
              </w:rPr>
              <w:t>人），</w:t>
            </w:r>
            <w:r w:rsidR="00944F39">
              <w:rPr>
                <w:rFonts w:eastAsiaTheme="minorEastAsia" w:hint="eastAsia"/>
                <w:sz w:val="24"/>
              </w:rPr>
              <w:t>矿区东南角</w:t>
            </w:r>
            <w:r w:rsidR="003314B5">
              <w:rPr>
                <w:rFonts w:eastAsiaTheme="minorEastAsia" w:hint="eastAsia"/>
                <w:sz w:val="24"/>
              </w:rPr>
              <w:t>与</w:t>
            </w:r>
            <w:r w:rsidR="00944F39">
              <w:rPr>
                <w:rFonts w:eastAsiaTheme="minorEastAsia" w:hint="eastAsia"/>
                <w:sz w:val="24"/>
              </w:rPr>
              <w:t>新场机砖厂</w:t>
            </w:r>
            <w:r w:rsidR="003314B5">
              <w:rPr>
                <w:rFonts w:eastAsiaTheme="minorEastAsia" w:hint="eastAsia"/>
                <w:sz w:val="24"/>
              </w:rPr>
              <w:t>部分</w:t>
            </w:r>
            <w:r w:rsidR="003314B5">
              <w:rPr>
                <w:rFonts w:eastAsiaTheme="minorEastAsia"/>
                <w:sz w:val="24"/>
              </w:rPr>
              <w:t>重叠</w:t>
            </w:r>
            <w:r w:rsidR="00944F39">
              <w:rPr>
                <w:rFonts w:eastAsiaTheme="minorEastAsia" w:hint="eastAsia"/>
                <w:sz w:val="24"/>
              </w:rPr>
              <w:t>，为保护北部居民以及东南角机砖厂，</w:t>
            </w:r>
            <w:r w:rsidR="00944F39" w:rsidRPr="00944F39">
              <w:rPr>
                <w:rFonts w:eastAsiaTheme="minorEastAsia" w:hint="eastAsia"/>
                <w:sz w:val="24"/>
              </w:rPr>
              <w:t>矿山北部和东南角已预留安全距离，设立禁采区</w:t>
            </w:r>
            <w:r w:rsidR="00944F39">
              <w:rPr>
                <w:rFonts w:eastAsiaTheme="minorEastAsia" w:hint="eastAsia"/>
                <w:sz w:val="24"/>
              </w:rPr>
              <w:t>。</w:t>
            </w:r>
          </w:p>
          <w:p w14:paraId="51D6E618" w14:textId="658CC0AF" w:rsidR="00367E64" w:rsidRPr="00367E64" w:rsidRDefault="00367E64" w:rsidP="00367E64">
            <w:pPr>
              <w:spacing w:line="360" w:lineRule="auto"/>
              <w:ind w:firstLineChars="200" w:firstLine="480"/>
              <w:contextualSpacing/>
              <w:rPr>
                <w:rFonts w:eastAsiaTheme="minorEastAsia"/>
                <w:sz w:val="24"/>
              </w:rPr>
            </w:pPr>
            <w:r w:rsidRPr="00367E64">
              <w:rPr>
                <w:rFonts w:eastAsiaTheme="minorEastAsia" w:hint="eastAsia"/>
                <w:sz w:val="24"/>
              </w:rPr>
              <w:t>评价要求建设单位应加强对各开采平台</w:t>
            </w:r>
            <w:r w:rsidR="004F2BF4">
              <w:rPr>
                <w:rFonts w:eastAsiaTheme="minorEastAsia" w:hint="eastAsia"/>
                <w:sz w:val="24"/>
              </w:rPr>
              <w:t>北</w:t>
            </w:r>
            <w:r w:rsidRPr="00367E64">
              <w:rPr>
                <w:rFonts w:eastAsiaTheme="minorEastAsia" w:hint="eastAsia"/>
                <w:sz w:val="24"/>
              </w:rPr>
              <w:t>侧</w:t>
            </w:r>
            <w:r w:rsidR="00944F39">
              <w:rPr>
                <w:rFonts w:eastAsiaTheme="minorEastAsia" w:hint="eastAsia"/>
                <w:sz w:val="24"/>
              </w:rPr>
              <w:t>和东南侧</w:t>
            </w:r>
            <w:r w:rsidRPr="00367E64">
              <w:rPr>
                <w:rFonts w:eastAsiaTheme="minorEastAsia" w:hint="eastAsia"/>
                <w:sz w:val="24"/>
              </w:rPr>
              <w:t>的挡护，减少开采过程中</w:t>
            </w:r>
            <w:r w:rsidR="004F2BF4">
              <w:rPr>
                <w:rFonts w:eastAsiaTheme="minorEastAsia" w:hint="eastAsia"/>
                <w:sz w:val="24"/>
              </w:rPr>
              <w:t>噪声、扬尘对居民</w:t>
            </w:r>
            <w:r w:rsidRPr="00367E64">
              <w:rPr>
                <w:rFonts w:eastAsiaTheme="minorEastAsia" w:hint="eastAsia"/>
                <w:sz w:val="24"/>
              </w:rPr>
              <w:t>的影响。</w:t>
            </w:r>
          </w:p>
          <w:p w14:paraId="52316580" w14:textId="77777777" w:rsidR="00367E64" w:rsidRDefault="00367E64" w:rsidP="00367E64">
            <w:pPr>
              <w:spacing w:line="360" w:lineRule="auto"/>
              <w:ind w:firstLineChars="200" w:firstLine="480"/>
              <w:contextualSpacing/>
              <w:rPr>
                <w:rFonts w:eastAsiaTheme="minorEastAsia"/>
                <w:sz w:val="24"/>
              </w:rPr>
            </w:pPr>
            <w:r w:rsidRPr="00367E64">
              <w:rPr>
                <w:rFonts w:eastAsiaTheme="minorEastAsia" w:hint="eastAsia"/>
                <w:sz w:val="24"/>
              </w:rPr>
              <w:t>综上所述，评价认为本项目总平面布置具有合理性。</w:t>
            </w:r>
          </w:p>
          <w:p w14:paraId="4A3DD734" w14:textId="1634D3A5" w:rsidR="00FA5AE2" w:rsidRPr="008C1C8A" w:rsidRDefault="00FA5AE2" w:rsidP="00FA5AE2">
            <w:pPr>
              <w:keepLines/>
              <w:spacing w:line="360" w:lineRule="auto"/>
              <w:rPr>
                <w:rFonts w:eastAsiaTheme="minorEastAsia"/>
                <w:b/>
                <w:color w:val="000000" w:themeColor="text1"/>
                <w:kern w:val="0"/>
                <w:sz w:val="28"/>
                <w:szCs w:val="28"/>
              </w:rPr>
            </w:pPr>
            <w:r>
              <w:rPr>
                <w:rFonts w:eastAsiaTheme="minorEastAsia" w:hint="eastAsia"/>
                <w:b/>
                <w:kern w:val="0"/>
                <w:sz w:val="28"/>
                <w:szCs w:val="28"/>
              </w:rPr>
              <w:t>十</w:t>
            </w:r>
            <w:r w:rsidRPr="00B356B1">
              <w:rPr>
                <w:rFonts w:eastAsiaTheme="minorEastAsia"/>
                <w:b/>
                <w:kern w:val="0"/>
                <w:sz w:val="28"/>
                <w:szCs w:val="28"/>
              </w:rPr>
              <w:t>、</w:t>
            </w:r>
            <w:r w:rsidRPr="008C1C8A">
              <w:rPr>
                <w:rFonts w:eastAsiaTheme="minorEastAsia" w:hint="eastAsia"/>
                <w:b/>
                <w:color w:val="000000" w:themeColor="text1"/>
                <w:kern w:val="0"/>
                <w:sz w:val="28"/>
                <w:szCs w:val="28"/>
              </w:rPr>
              <w:t>矿山开发利用方案</w:t>
            </w:r>
          </w:p>
          <w:p w14:paraId="3049BDBC" w14:textId="77777777" w:rsidR="00FA5AE2" w:rsidRPr="00FA5AE2" w:rsidRDefault="00FA5AE2" w:rsidP="00FA5AE2">
            <w:pPr>
              <w:spacing w:line="360" w:lineRule="auto"/>
              <w:ind w:firstLineChars="200" w:firstLine="482"/>
              <w:contextualSpacing/>
              <w:rPr>
                <w:rFonts w:eastAsiaTheme="minorEastAsia"/>
                <w:b/>
                <w:bCs/>
                <w:sz w:val="24"/>
              </w:rPr>
            </w:pPr>
            <w:r w:rsidRPr="00FA5AE2">
              <w:rPr>
                <w:rFonts w:eastAsiaTheme="minorEastAsia" w:hint="eastAsia"/>
                <w:b/>
                <w:bCs/>
                <w:sz w:val="24"/>
              </w:rPr>
              <w:t>1</w:t>
            </w:r>
            <w:r w:rsidRPr="00FA5AE2">
              <w:rPr>
                <w:rFonts w:eastAsiaTheme="minorEastAsia" w:hint="eastAsia"/>
                <w:b/>
                <w:bCs/>
                <w:sz w:val="24"/>
              </w:rPr>
              <w:t>、矿区概况</w:t>
            </w:r>
          </w:p>
          <w:p w14:paraId="162CA0A7" w14:textId="63658056" w:rsidR="001A3BE0" w:rsidRDefault="001A3BE0" w:rsidP="001A3BE0">
            <w:pPr>
              <w:spacing w:line="360" w:lineRule="auto"/>
              <w:ind w:firstLineChars="200" w:firstLine="480"/>
              <w:contextualSpacing/>
              <w:rPr>
                <w:rFonts w:eastAsiaTheme="minorEastAsia"/>
                <w:sz w:val="24"/>
              </w:rPr>
            </w:pPr>
            <w:r w:rsidRPr="001A3BE0">
              <w:rPr>
                <w:rFonts w:eastAsiaTheme="minorEastAsia" w:hint="eastAsia"/>
                <w:sz w:val="24"/>
              </w:rPr>
              <w:t>矿山范围内出露地层为二叠系上统峨眉山玄武岩组、宣威组及第四系</w:t>
            </w:r>
            <w:r>
              <w:rPr>
                <w:rFonts w:eastAsiaTheme="minorEastAsia" w:hint="eastAsia"/>
                <w:sz w:val="24"/>
              </w:rPr>
              <w:t>。</w:t>
            </w:r>
            <w:r w:rsidRPr="001A3BE0">
              <w:rPr>
                <w:rFonts w:eastAsiaTheme="minorEastAsia" w:hint="eastAsia"/>
                <w:sz w:val="24"/>
              </w:rPr>
              <w:t>矿山所在地大地构造单元位于扬子准地台（Ⅰ级）上扬子台坳（Ⅱ级）峨眉山断拱（Ⅲ级）穹褶断束（Ⅳ级）。矿山为一单斜缓倾地层</w:t>
            </w:r>
            <w:r w:rsidR="002650DB">
              <w:rPr>
                <w:rFonts w:eastAsiaTheme="minorEastAsia" w:hint="eastAsia"/>
                <w:sz w:val="24"/>
              </w:rPr>
              <w:t>，</w:t>
            </w:r>
            <w:r w:rsidRPr="001A3BE0">
              <w:rPr>
                <w:rFonts w:eastAsiaTheme="minorEastAsia" w:hint="eastAsia"/>
                <w:sz w:val="24"/>
              </w:rPr>
              <w:t>岩层产状总体倾向</w:t>
            </w:r>
            <w:r w:rsidRPr="001A3BE0">
              <w:rPr>
                <w:rFonts w:eastAsiaTheme="minorEastAsia" w:hint="eastAsia"/>
                <w:sz w:val="24"/>
              </w:rPr>
              <w:t>280</w:t>
            </w:r>
            <w:r w:rsidRPr="001A3BE0">
              <w:rPr>
                <w:rFonts w:eastAsiaTheme="minorEastAsia" w:hint="eastAsia"/>
                <w:sz w:val="24"/>
              </w:rPr>
              <w:t>～</w:t>
            </w:r>
            <w:r w:rsidRPr="001A3BE0">
              <w:rPr>
                <w:rFonts w:eastAsiaTheme="minorEastAsia" w:hint="eastAsia"/>
                <w:sz w:val="24"/>
              </w:rPr>
              <w:t>320</w:t>
            </w:r>
            <w:r w:rsidRPr="001A3BE0">
              <w:rPr>
                <w:rFonts w:eastAsiaTheme="minorEastAsia" w:hint="eastAsia"/>
                <w:sz w:val="24"/>
              </w:rPr>
              <w:t>°</w:t>
            </w:r>
            <w:r w:rsidR="002650DB">
              <w:rPr>
                <w:rFonts w:eastAsiaTheme="minorEastAsia" w:hint="eastAsia"/>
                <w:sz w:val="24"/>
              </w:rPr>
              <w:t>，</w:t>
            </w:r>
            <w:r w:rsidRPr="001A3BE0">
              <w:rPr>
                <w:rFonts w:eastAsiaTheme="minorEastAsia" w:hint="eastAsia"/>
                <w:sz w:val="24"/>
              </w:rPr>
              <w:t>倾角</w:t>
            </w:r>
            <w:r w:rsidRPr="001A3BE0">
              <w:rPr>
                <w:rFonts w:eastAsiaTheme="minorEastAsia" w:hint="eastAsia"/>
                <w:sz w:val="24"/>
              </w:rPr>
              <w:t>5</w:t>
            </w:r>
            <w:r w:rsidRPr="001A3BE0">
              <w:rPr>
                <w:rFonts w:eastAsiaTheme="minorEastAsia" w:hint="eastAsia"/>
                <w:sz w:val="24"/>
              </w:rPr>
              <w:t>～</w:t>
            </w:r>
            <w:r w:rsidRPr="001A3BE0">
              <w:rPr>
                <w:rFonts w:eastAsiaTheme="minorEastAsia" w:hint="eastAsia"/>
                <w:sz w:val="24"/>
              </w:rPr>
              <w:t>15</w:t>
            </w:r>
            <w:r w:rsidRPr="001A3BE0">
              <w:rPr>
                <w:rFonts w:eastAsiaTheme="minorEastAsia" w:hint="eastAsia"/>
                <w:sz w:val="24"/>
              </w:rPr>
              <w:t>°。新构造运动不明显，整合抬升作用为主，无断裂构造。矿山构造复杂程度简单。</w:t>
            </w:r>
          </w:p>
          <w:p w14:paraId="4F6C6E01" w14:textId="37B891B0" w:rsidR="001A3BE0" w:rsidRDefault="001A3BE0" w:rsidP="00FA5AE2">
            <w:pPr>
              <w:spacing w:line="360" w:lineRule="auto"/>
              <w:ind w:firstLineChars="200" w:firstLine="480"/>
              <w:contextualSpacing/>
              <w:rPr>
                <w:rFonts w:eastAsiaTheme="minorEastAsia"/>
                <w:sz w:val="24"/>
              </w:rPr>
            </w:pPr>
            <w:r w:rsidRPr="001A3BE0">
              <w:rPr>
                <w:rFonts w:eastAsiaTheme="minorEastAsia" w:hint="eastAsia"/>
                <w:sz w:val="24"/>
              </w:rPr>
              <w:t>矿山内无地表水分布，矿床位于当地侵蚀基准面之上，大气降水为露天采场主要充水因素，大气降水部分渗入地下，在地势低洼处以泉的形式排泄，部分以地表径流方式汇入矿山西部外的溪沟，大气降水对矿山采矿影响较小，综合分析，水文地质条件属简单类型。</w:t>
            </w:r>
          </w:p>
          <w:p w14:paraId="74CEB250" w14:textId="3D63F98B" w:rsidR="001A3BE0" w:rsidRDefault="001A3BE0" w:rsidP="00FA5AE2">
            <w:pPr>
              <w:spacing w:line="360" w:lineRule="auto"/>
              <w:ind w:firstLineChars="200" w:firstLine="480"/>
              <w:contextualSpacing/>
              <w:rPr>
                <w:rFonts w:eastAsiaTheme="minorEastAsia"/>
                <w:sz w:val="24"/>
              </w:rPr>
            </w:pPr>
            <w:r w:rsidRPr="001A3BE0">
              <w:rPr>
                <w:rFonts w:eastAsiaTheme="minorEastAsia" w:hint="eastAsia"/>
                <w:sz w:val="24"/>
              </w:rPr>
              <w:t>截止于</w:t>
            </w:r>
            <w:r w:rsidRPr="001A3BE0">
              <w:rPr>
                <w:rFonts w:eastAsiaTheme="minorEastAsia" w:hint="eastAsia"/>
                <w:sz w:val="24"/>
              </w:rPr>
              <w:t>2019</w:t>
            </w:r>
            <w:r w:rsidRPr="001A3BE0">
              <w:rPr>
                <w:rFonts w:eastAsiaTheme="minorEastAsia" w:hint="eastAsia"/>
                <w:sz w:val="24"/>
              </w:rPr>
              <w:t>年</w:t>
            </w:r>
            <w:r w:rsidRPr="001A3BE0">
              <w:rPr>
                <w:rFonts w:eastAsiaTheme="minorEastAsia" w:hint="eastAsia"/>
                <w:sz w:val="24"/>
              </w:rPr>
              <w:t>3</w:t>
            </w:r>
            <w:r w:rsidRPr="001A3BE0">
              <w:rPr>
                <w:rFonts w:eastAsiaTheme="minorEastAsia" w:hint="eastAsia"/>
                <w:sz w:val="24"/>
              </w:rPr>
              <w:t>月底，批准采矿权范围内、批准采深内占有</w:t>
            </w:r>
            <w:r w:rsidRPr="001A3BE0">
              <w:rPr>
                <w:rFonts w:eastAsiaTheme="minorEastAsia" w:hint="eastAsia"/>
                <w:sz w:val="24"/>
              </w:rPr>
              <w:t>(332)</w:t>
            </w:r>
            <w:r w:rsidRPr="001A3BE0">
              <w:rPr>
                <w:rFonts w:eastAsiaTheme="minorEastAsia" w:hint="eastAsia"/>
                <w:sz w:val="24"/>
              </w:rPr>
              <w:t>资源量</w:t>
            </w:r>
            <w:r w:rsidRPr="001A3BE0">
              <w:rPr>
                <w:rFonts w:eastAsiaTheme="minorEastAsia" w:hint="eastAsia"/>
                <w:sz w:val="24"/>
              </w:rPr>
              <w:t>76.2</w:t>
            </w:r>
            <w:r w:rsidRPr="001A3BE0">
              <w:rPr>
                <w:rFonts w:eastAsiaTheme="minorEastAsia" w:hint="eastAsia"/>
                <w:sz w:val="24"/>
              </w:rPr>
              <w:t>万吨（</w:t>
            </w:r>
            <w:r w:rsidRPr="001A3BE0">
              <w:rPr>
                <w:rFonts w:eastAsiaTheme="minorEastAsia" w:hint="eastAsia"/>
                <w:sz w:val="24"/>
              </w:rPr>
              <w:t>317.5</w:t>
            </w:r>
            <w:r w:rsidRPr="001A3BE0">
              <w:rPr>
                <w:rFonts w:eastAsiaTheme="minorEastAsia" w:hint="eastAsia"/>
                <w:sz w:val="24"/>
              </w:rPr>
              <w:t>千立方米）。保有</w:t>
            </w:r>
            <w:r w:rsidRPr="001A3BE0">
              <w:rPr>
                <w:rFonts w:eastAsiaTheme="minorEastAsia" w:hint="eastAsia"/>
                <w:sz w:val="24"/>
              </w:rPr>
              <w:t>(332)</w:t>
            </w:r>
            <w:r w:rsidRPr="001A3BE0">
              <w:rPr>
                <w:rFonts w:eastAsiaTheme="minorEastAsia" w:hint="eastAsia"/>
                <w:sz w:val="24"/>
              </w:rPr>
              <w:t>资源量</w:t>
            </w:r>
            <w:r w:rsidRPr="001A3BE0">
              <w:rPr>
                <w:rFonts w:eastAsiaTheme="minorEastAsia" w:hint="eastAsia"/>
                <w:sz w:val="24"/>
              </w:rPr>
              <w:t>76.2</w:t>
            </w:r>
            <w:r w:rsidRPr="001A3BE0">
              <w:rPr>
                <w:rFonts w:eastAsiaTheme="minorEastAsia" w:hint="eastAsia"/>
                <w:sz w:val="24"/>
              </w:rPr>
              <w:t>万吨（</w:t>
            </w:r>
            <w:r w:rsidRPr="001A3BE0">
              <w:rPr>
                <w:rFonts w:eastAsiaTheme="minorEastAsia" w:hint="eastAsia"/>
                <w:sz w:val="24"/>
              </w:rPr>
              <w:t>317.5</w:t>
            </w:r>
            <w:r w:rsidRPr="001A3BE0">
              <w:rPr>
                <w:rFonts w:eastAsiaTheme="minorEastAsia" w:hint="eastAsia"/>
                <w:sz w:val="24"/>
              </w:rPr>
              <w:t>千立方米）。矿山未开采动用资源量。</w:t>
            </w:r>
          </w:p>
          <w:p w14:paraId="6B771877" w14:textId="77777777" w:rsidR="00FA5AE2" w:rsidRPr="008C1C8A" w:rsidRDefault="00FA5AE2" w:rsidP="00FA5AE2">
            <w:pPr>
              <w:spacing w:line="360" w:lineRule="auto"/>
              <w:ind w:firstLineChars="200" w:firstLine="482"/>
              <w:contextualSpacing/>
              <w:rPr>
                <w:rFonts w:eastAsiaTheme="minorEastAsia"/>
                <w:b/>
                <w:bCs/>
                <w:sz w:val="24"/>
              </w:rPr>
            </w:pPr>
            <w:r w:rsidRPr="008C1C8A">
              <w:rPr>
                <w:rFonts w:eastAsiaTheme="minorEastAsia" w:hint="eastAsia"/>
                <w:b/>
                <w:bCs/>
                <w:sz w:val="24"/>
              </w:rPr>
              <w:t>2</w:t>
            </w:r>
            <w:r w:rsidRPr="008C1C8A">
              <w:rPr>
                <w:rFonts w:eastAsiaTheme="minorEastAsia" w:hint="eastAsia"/>
                <w:b/>
                <w:bCs/>
                <w:sz w:val="24"/>
              </w:rPr>
              <w:t>、开采方案</w:t>
            </w:r>
          </w:p>
          <w:p w14:paraId="55F6B94D" w14:textId="15965228" w:rsidR="008C1C8A" w:rsidRDefault="00FA5AE2" w:rsidP="008C1C8A">
            <w:pPr>
              <w:spacing w:line="360" w:lineRule="auto"/>
              <w:ind w:firstLineChars="200" w:firstLine="480"/>
              <w:contextualSpacing/>
              <w:rPr>
                <w:rFonts w:eastAsiaTheme="minorEastAsia"/>
                <w:sz w:val="24"/>
              </w:rPr>
            </w:pPr>
            <w:r>
              <w:rPr>
                <w:rFonts w:eastAsiaTheme="minorEastAsia" w:hint="eastAsia"/>
                <w:sz w:val="24"/>
              </w:rPr>
              <w:t>矿山</w:t>
            </w:r>
            <w:r w:rsidRPr="00FA5AE2">
              <w:rPr>
                <w:rFonts w:eastAsiaTheme="minorEastAsia" w:hint="eastAsia"/>
                <w:sz w:val="24"/>
              </w:rPr>
              <w:t>采用</w:t>
            </w:r>
            <w:r w:rsidR="00DA33B1">
              <w:rPr>
                <w:rFonts w:eastAsiaTheme="minorEastAsia" w:hint="eastAsia"/>
                <w:sz w:val="24"/>
              </w:rPr>
              <w:t>机械</w:t>
            </w:r>
            <w:r w:rsidR="00DA33B1">
              <w:rPr>
                <w:rFonts w:eastAsiaTheme="minorEastAsia"/>
                <w:sz w:val="24"/>
              </w:rPr>
              <w:t>开采，不</w:t>
            </w:r>
            <w:r w:rsidR="00DA33B1">
              <w:rPr>
                <w:rFonts w:eastAsiaTheme="minorEastAsia" w:hint="eastAsia"/>
                <w:sz w:val="24"/>
              </w:rPr>
              <w:t>使用</w:t>
            </w:r>
            <w:r w:rsidR="00DA33B1">
              <w:rPr>
                <w:rFonts w:eastAsiaTheme="minorEastAsia"/>
                <w:sz w:val="24"/>
              </w:rPr>
              <w:t>炸药。</w:t>
            </w:r>
            <w:r w:rsidR="00DA33B1">
              <w:rPr>
                <w:rFonts w:eastAsiaTheme="minorEastAsia" w:hint="eastAsia"/>
                <w:sz w:val="24"/>
              </w:rPr>
              <w:t>矿山</w:t>
            </w:r>
            <w:r w:rsidRPr="00FA5AE2">
              <w:rPr>
                <w:rFonts w:eastAsiaTheme="minorEastAsia" w:hint="eastAsia"/>
                <w:sz w:val="24"/>
              </w:rPr>
              <w:t>剥离超前，水平分层，自上而下，沿矿体走向采掘，垂直矿体走向推进的台阶式采矿方法。设计年生产规模为</w:t>
            </w:r>
            <w:r w:rsidRPr="00FA5AE2">
              <w:rPr>
                <w:rFonts w:eastAsiaTheme="minorEastAsia" w:hint="eastAsia"/>
                <w:sz w:val="24"/>
              </w:rPr>
              <w:t>10</w:t>
            </w:r>
            <w:r>
              <w:rPr>
                <w:rFonts w:eastAsiaTheme="minorEastAsia" w:hint="eastAsia"/>
                <w:sz w:val="24"/>
              </w:rPr>
              <w:t>万</w:t>
            </w:r>
            <w:r w:rsidRPr="00FA5AE2">
              <w:rPr>
                <w:rFonts w:eastAsiaTheme="minorEastAsia" w:hint="eastAsia"/>
                <w:sz w:val="24"/>
              </w:rPr>
              <w:t>吨</w:t>
            </w:r>
            <w:r w:rsidRPr="00FA5AE2">
              <w:rPr>
                <w:rFonts w:eastAsiaTheme="minorEastAsia" w:hint="eastAsia"/>
                <w:sz w:val="24"/>
              </w:rPr>
              <w:t>/</w:t>
            </w:r>
            <w:r w:rsidRPr="00FA5AE2">
              <w:rPr>
                <w:rFonts w:eastAsiaTheme="minorEastAsia" w:hint="eastAsia"/>
                <w:sz w:val="24"/>
              </w:rPr>
              <w:t>年，主要生产</w:t>
            </w:r>
            <w:r>
              <w:rPr>
                <w:rFonts w:eastAsiaTheme="minorEastAsia" w:hint="eastAsia"/>
                <w:sz w:val="24"/>
              </w:rPr>
              <w:t>砖瓦用页岩。</w:t>
            </w:r>
            <w:r w:rsidRPr="00FA5AE2">
              <w:rPr>
                <w:rFonts w:eastAsiaTheme="minorEastAsia" w:hint="eastAsia"/>
                <w:sz w:val="24"/>
              </w:rPr>
              <w:t>矿山不设置专门的选矿设施，矿山砖瓦用页岩矿结构单一，对矿石中的少量夹石粉砂岩，进行人工拣选剔除，即选矿方案设计为人工手选。</w:t>
            </w:r>
            <w:r w:rsidR="00451B38" w:rsidRPr="00451B38">
              <w:rPr>
                <w:rFonts w:eastAsiaTheme="minorEastAsia" w:hint="eastAsia"/>
                <w:sz w:val="24"/>
              </w:rPr>
              <w:t>矿山</w:t>
            </w:r>
            <w:r w:rsidR="00451B38">
              <w:rPr>
                <w:rFonts w:eastAsiaTheme="minorEastAsia" w:hint="eastAsia"/>
                <w:sz w:val="24"/>
              </w:rPr>
              <w:t>采用</w:t>
            </w:r>
            <w:r w:rsidR="00451B38" w:rsidRPr="00451B38">
              <w:rPr>
                <w:rFonts w:eastAsiaTheme="minorEastAsia" w:hint="eastAsia"/>
                <w:sz w:val="24"/>
              </w:rPr>
              <w:t>公路运输开拓方式</w:t>
            </w:r>
            <w:r w:rsidR="00451B38">
              <w:rPr>
                <w:rFonts w:eastAsiaTheme="minorEastAsia" w:hint="eastAsia"/>
                <w:sz w:val="24"/>
              </w:rPr>
              <w:t>，</w:t>
            </w:r>
            <w:r w:rsidR="00451B38" w:rsidRPr="00451B38">
              <w:rPr>
                <w:rFonts w:eastAsiaTheme="minorEastAsia" w:hint="eastAsia"/>
                <w:sz w:val="24"/>
              </w:rPr>
              <w:t>最低可采厚度：</w:t>
            </w:r>
            <w:r w:rsidR="00451B38" w:rsidRPr="00451B38">
              <w:rPr>
                <w:rFonts w:eastAsiaTheme="minorEastAsia" w:hint="eastAsia"/>
                <w:sz w:val="24"/>
              </w:rPr>
              <w:t>2m</w:t>
            </w:r>
            <w:r w:rsidR="00451B38">
              <w:rPr>
                <w:rFonts w:eastAsiaTheme="minorEastAsia" w:hint="eastAsia"/>
                <w:sz w:val="24"/>
              </w:rPr>
              <w:t>，</w:t>
            </w:r>
            <w:r w:rsidR="00451B38" w:rsidRPr="00451B38">
              <w:rPr>
                <w:rFonts w:eastAsiaTheme="minorEastAsia" w:hint="eastAsia"/>
                <w:sz w:val="24"/>
              </w:rPr>
              <w:t>体积剥采比≤</w:t>
            </w:r>
            <w:r w:rsidR="00451B38" w:rsidRPr="00451B38">
              <w:rPr>
                <w:rFonts w:eastAsiaTheme="minorEastAsia" w:hint="eastAsia"/>
                <w:sz w:val="24"/>
              </w:rPr>
              <w:t>0.1</w:t>
            </w:r>
            <w:r w:rsidR="00451B38">
              <w:rPr>
                <w:rFonts w:eastAsiaTheme="minorEastAsia" w:hint="eastAsia"/>
                <w:sz w:val="24"/>
              </w:rPr>
              <w:t>。</w:t>
            </w:r>
          </w:p>
          <w:p w14:paraId="2ADC0B67" w14:textId="4CEA5CCB" w:rsidR="008C1C8A" w:rsidRPr="008C1C8A" w:rsidRDefault="008C1C8A" w:rsidP="008C1C8A">
            <w:pPr>
              <w:spacing w:line="360" w:lineRule="auto"/>
              <w:ind w:firstLineChars="200" w:firstLine="480"/>
              <w:contextualSpacing/>
              <w:rPr>
                <w:rFonts w:eastAsiaTheme="minorEastAsia"/>
                <w:sz w:val="24"/>
              </w:rPr>
            </w:pPr>
            <w:r w:rsidRPr="008C1C8A">
              <w:rPr>
                <w:rFonts w:eastAsiaTheme="minorEastAsia" w:hint="eastAsia"/>
                <w:sz w:val="24"/>
              </w:rPr>
              <w:t>矿山采场参数如下：</w:t>
            </w:r>
          </w:p>
          <w:p w14:paraId="56AE3885" w14:textId="77777777" w:rsidR="008C1C8A" w:rsidRPr="008C1C8A" w:rsidRDefault="008C1C8A" w:rsidP="008C1C8A">
            <w:pPr>
              <w:spacing w:line="360" w:lineRule="auto"/>
              <w:ind w:firstLineChars="200" w:firstLine="480"/>
              <w:contextualSpacing/>
              <w:rPr>
                <w:rFonts w:eastAsiaTheme="minorEastAsia"/>
                <w:sz w:val="24"/>
              </w:rPr>
            </w:pPr>
            <w:r w:rsidRPr="008C1C8A">
              <w:rPr>
                <w:rFonts w:eastAsiaTheme="minorEastAsia" w:hint="eastAsia"/>
                <w:sz w:val="24"/>
              </w:rPr>
              <w:t>设计最小工作面长度</w:t>
            </w:r>
            <w:r w:rsidRPr="008C1C8A">
              <w:rPr>
                <w:rFonts w:eastAsiaTheme="minorEastAsia" w:hint="eastAsia"/>
                <w:sz w:val="24"/>
              </w:rPr>
              <w:t>30m</w:t>
            </w:r>
            <w:r w:rsidRPr="008C1C8A">
              <w:rPr>
                <w:rFonts w:eastAsiaTheme="minorEastAsia" w:hint="eastAsia"/>
                <w:sz w:val="24"/>
              </w:rPr>
              <w:t>，宽度</w:t>
            </w:r>
            <w:r w:rsidRPr="008C1C8A">
              <w:rPr>
                <w:rFonts w:eastAsiaTheme="minorEastAsia" w:hint="eastAsia"/>
                <w:sz w:val="24"/>
              </w:rPr>
              <w:t>25m</w:t>
            </w:r>
          </w:p>
          <w:p w14:paraId="74BB38CE" w14:textId="77777777" w:rsidR="008C1C8A" w:rsidRPr="008C1C8A" w:rsidRDefault="008C1C8A" w:rsidP="008C1C8A">
            <w:pPr>
              <w:spacing w:line="360" w:lineRule="auto"/>
              <w:ind w:firstLineChars="200" w:firstLine="480"/>
              <w:contextualSpacing/>
              <w:rPr>
                <w:rFonts w:eastAsiaTheme="minorEastAsia"/>
                <w:sz w:val="24"/>
              </w:rPr>
            </w:pPr>
            <w:r w:rsidRPr="008C1C8A">
              <w:rPr>
                <w:rFonts w:eastAsiaTheme="minorEastAsia" w:hint="eastAsia"/>
                <w:sz w:val="24"/>
              </w:rPr>
              <w:t>生产台阶高度：</w:t>
            </w:r>
            <w:r w:rsidRPr="008C1C8A">
              <w:rPr>
                <w:rFonts w:eastAsiaTheme="minorEastAsia" w:hint="eastAsia"/>
                <w:sz w:val="24"/>
              </w:rPr>
              <w:t xml:space="preserve">                5m</w:t>
            </w:r>
          </w:p>
          <w:p w14:paraId="4D7F25A8" w14:textId="77777777" w:rsidR="008C1C8A" w:rsidRPr="008C1C8A" w:rsidRDefault="008C1C8A" w:rsidP="008C1C8A">
            <w:pPr>
              <w:spacing w:line="360" w:lineRule="auto"/>
              <w:ind w:firstLineChars="200" w:firstLine="480"/>
              <w:contextualSpacing/>
              <w:rPr>
                <w:rFonts w:eastAsiaTheme="minorEastAsia"/>
                <w:sz w:val="24"/>
              </w:rPr>
            </w:pPr>
            <w:r w:rsidRPr="008C1C8A">
              <w:rPr>
                <w:rFonts w:eastAsiaTheme="minorEastAsia" w:hint="eastAsia"/>
                <w:sz w:val="24"/>
              </w:rPr>
              <w:t>工作台阶坡面角：</w:t>
            </w:r>
            <w:r w:rsidRPr="008C1C8A">
              <w:rPr>
                <w:rFonts w:eastAsiaTheme="minorEastAsia" w:hint="eastAsia"/>
                <w:sz w:val="24"/>
              </w:rPr>
              <w:t xml:space="preserve">            65</w:t>
            </w:r>
            <w:r w:rsidRPr="008C1C8A">
              <w:rPr>
                <w:rFonts w:eastAsiaTheme="minorEastAsia" w:hint="eastAsia"/>
                <w:sz w:val="24"/>
              </w:rPr>
              <w:t>°</w:t>
            </w:r>
          </w:p>
          <w:p w14:paraId="21D46A63" w14:textId="77777777" w:rsidR="008C1C8A" w:rsidRPr="008C1C8A" w:rsidRDefault="008C1C8A" w:rsidP="008C1C8A">
            <w:pPr>
              <w:spacing w:line="360" w:lineRule="auto"/>
              <w:ind w:firstLineChars="200" w:firstLine="480"/>
              <w:contextualSpacing/>
              <w:rPr>
                <w:rFonts w:eastAsiaTheme="minorEastAsia"/>
                <w:sz w:val="24"/>
              </w:rPr>
            </w:pPr>
            <w:r w:rsidRPr="008C1C8A">
              <w:rPr>
                <w:rFonts w:eastAsiaTheme="minorEastAsia" w:hint="eastAsia"/>
                <w:sz w:val="24"/>
              </w:rPr>
              <w:t>最小工作平台宽度：</w:t>
            </w:r>
            <w:r w:rsidRPr="008C1C8A">
              <w:rPr>
                <w:rFonts w:eastAsiaTheme="minorEastAsia" w:hint="eastAsia"/>
                <w:sz w:val="24"/>
              </w:rPr>
              <w:t xml:space="preserve">            4m</w:t>
            </w:r>
          </w:p>
          <w:p w14:paraId="6D020EF6" w14:textId="77777777" w:rsidR="008C1C8A" w:rsidRPr="008C1C8A" w:rsidRDefault="008C1C8A" w:rsidP="008C1C8A">
            <w:pPr>
              <w:spacing w:line="360" w:lineRule="auto"/>
              <w:ind w:firstLineChars="200" w:firstLine="480"/>
              <w:contextualSpacing/>
              <w:rPr>
                <w:rFonts w:eastAsiaTheme="minorEastAsia"/>
                <w:sz w:val="24"/>
              </w:rPr>
            </w:pPr>
            <w:r w:rsidRPr="008C1C8A">
              <w:rPr>
                <w:rFonts w:eastAsiaTheme="minorEastAsia" w:hint="eastAsia"/>
                <w:sz w:val="24"/>
              </w:rPr>
              <w:t>最小工作线长度：</w:t>
            </w:r>
            <w:r w:rsidRPr="008C1C8A">
              <w:rPr>
                <w:rFonts w:eastAsiaTheme="minorEastAsia" w:hint="eastAsia"/>
                <w:sz w:val="24"/>
              </w:rPr>
              <w:t xml:space="preserve">              40m</w:t>
            </w:r>
          </w:p>
          <w:p w14:paraId="0304D9A6" w14:textId="77777777" w:rsidR="008C1C8A" w:rsidRPr="008C1C8A" w:rsidRDefault="008C1C8A" w:rsidP="008C1C8A">
            <w:pPr>
              <w:spacing w:line="360" w:lineRule="auto"/>
              <w:ind w:firstLineChars="200" w:firstLine="480"/>
              <w:contextualSpacing/>
              <w:rPr>
                <w:rFonts w:eastAsiaTheme="minorEastAsia"/>
                <w:sz w:val="24"/>
              </w:rPr>
            </w:pPr>
            <w:r w:rsidRPr="008C1C8A">
              <w:rPr>
                <w:rFonts w:eastAsiaTheme="minorEastAsia" w:hint="eastAsia"/>
                <w:sz w:val="24"/>
              </w:rPr>
              <w:lastRenderedPageBreak/>
              <w:t>设计确定的最终边坡参数如下：</w:t>
            </w:r>
          </w:p>
          <w:p w14:paraId="6C1E6688" w14:textId="77777777" w:rsidR="008C1C8A" w:rsidRPr="008C1C8A" w:rsidRDefault="008C1C8A" w:rsidP="008C1C8A">
            <w:pPr>
              <w:spacing w:line="360" w:lineRule="auto"/>
              <w:ind w:firstLineChars="200" w:firstLine="480"/>
              <w:contextualSpacing/>
              <w:rPr>
                <w:rFonts w:eastAsiaTheme="minorEastAsia"/>
                <w:sz w:val="24"/>
              </w:rPr>
            </w:pPr>
            <w:r w:rsidRPr="008C1C8A">
              <w:rPr>
                <w:rFonts w:eastAsiaTheme="minorEastAsia" w:hint="eastAsia"/>
                <w:sz w:val="24"/>
              </w:rPr>
              <w:t>安全及清扫平台宽度：</w:t>
            </w:r>
            <w:r w:rsidRPr="008C1C8A">
              <w:rPr>
                <w:rFonts w:eastAsiaTheme="minorEastAsia" w:hint="eastAsia"/>
                <w:sz w:val="24"/>
              </w:rPr>
              <w:t xml:space="preserve">         4m</w:t>
            </w:r>
            <w:r w:rsidRPr="008C1C8A">
              <w:rPr>
                <w:rFonts w:eastAsiaTheme="minorEastAsia" w:hint="eastAsia"/>
                <w:sz w:val="24"/>
              </w:rPr>
              <w:t>（每隔三个安全平台设置一个清扫平台）</w:t>
            </w:r>
          </w:p>
          <w:p w14:paraId="65505635" w14:textId="4AE8D8CE" w:rsidR="008C1C8A" w:rsidRDefault="008C1C8A" w:rsidP="008C1C8A">
            <w:pPr>
              <w:spacing w:line="360" w:lineRule="auto"/>
              <w:ind w:firstLineChars="200" w:firstLine="480"/>
              <w:contextualSpacing/>
              <w:rPr>
                <w:rFonts w:eastAsiaTheme="minorEastAsia"/>
                <w:sz w:val="24"/>
              </w:rPr>
            </w:pPr>
            <w:r w:rsidRPr="008C1C8A">
              <w:rPr>
                <w:rFonts w:eastAsiaTheme="minorEastAsia" w:hint="eastAsia"/>
                <w:sz w:val="24"/>
              </w:rPr>
              <w:t>最终边坡角：</w:t>
            </w:r>
            <w:r w:rsidRPr="008C1C8A">
              <w:rPr>
                <w:rFonts w:eastAsiaTheme="minorEastAsia" w:hint="eastAsia"/>
                <w:sz w:val="24"/>
              </w:rPr>
              <w:t xml:space="preserve">               60</w:t>
            </w:r>
            <w:r w:rsidRPr="008C1C8A">
              <w:rPr>
                <w:rFonts w:eastAsiaTheme="minorEastAsia" w:hint="eastAsia"/>
                <w:sz w:val="24"/>
              </w:rPr>
              <w:t>°</w:t>
            </w:r>
          </w:p>
          <w:p w14:paraId="31B387DA" w14:textId="06BF055C" w:rsidR="008C1C8A" w:rsidRPr="008C1C8A" w:rsidRDefault="008C1C8A" w:rsidP="008C1C8A">
            <w:pPr>
              <w:spacing w:line="360" w:lineRule="auto"/>
              <w:ind w:firstLineChars="200" w:firstLine="480"/>
              <w:contextualSpacing/>
              <w:rPr>
                <w:rFonts w:eastAsiaTheme="minorEastAsia"/>
                <w:sz w:val="24"/>
              </w:rPr>
            </w:pPr>
            <w:r w:rsidRPr="008C1C8A">
              <w:rPr>
                <w:rFonts w:eastAsiaTheme="minorEastAsia" w:hint="eastAsia"/>
                <w:sz w:val="24"/>
              </w:rPr>
              <w:t>最高台阶标高：</w:t>
            </w:r>
            <w:r>
              <w:rPr>
                <w:rFonts w:eastAsiaTheme="minorEastAsia" w:hint="eastAsia"/>
                <w:sz w:val="24"/>
              </w:rPr>
              <w:t xml:space="preserve"> </w:t>
            </w:r>
            <w:r>
              <w:rPr>
                <w:rFonts w:eastAsiaTheme="minorEastAsia"/>
                <w:sz w:val="24"/>
              </w:rPr>
              <w:t xml:space="preserve">            </w:t>
            </w:r>
            <w:r w:rsidRPr="008C1C8A">
              <w:rPr>
                <w:rFonts w:eastAsiaTheme="minorEastAsia" w:hint="eastAsia"/>
                <w:sz w:val="24"/>
              </w:rPr>
              <w:t>+1020m</w:t>
            </w:r>
            <w:r w:rsidRPr="008C1C8A">
              <w:rPr>
                <w:rFonts w:eastAsiaTheme="minorEastAsia" w:hint="eastAsia"/>
                <w:sz w:val="24"/>
              </w:rPr>
              <w:t>；</w:t>
            </w:r>
          </w:p>
          <w:p w14:paraId="61D23804" w14:textId="274C5A9C" w:rsidR="008C1C8A" w:rsidRPr="008C1C8A" w:rsidRDefault="008C1C8A" w:rsidP="008C1C8A">
            <w:pPr>
              <w:spacing w:line="360" w:lineRule="auto"/>
              <w:ind w:firstLineChars="200" w:firstLine="480"/>
              <w:contextualSpacing/>
              <w:rPr>
                <w:rFonts w:eastAsiaTheme="minorEastAsia"/>
                <w:sz w:val="24"/>
              </w:rPr>
            </w:pPr>
            <w:r w:rsidRPr="008C1C8A">
              <w:rPr>
                <w:rFonts w:eastAsiaTheme="minorEastAsia" w:hint="eastAsia"/>
                <w:sz w:val="24"/>
              </w:rPr>
              <w:t>采场底部标高：</w:t>
            </w:r>
            <w:r>
              <w:rPr>
                <w:rFonts w:eastAsiaTheme="minorEastAsia" w:hint="eastAsia"/>
                <w:sz w:val="24"/>
              </w:rPr>
              <w:t xml:space="preserve"> </w:t>
            </w:r>
            <w:r>
              <w:rPr>
                <w:rFonts w:eastAsiaTheme="minorEastAsia"/>
                <w:sz w:val="24"/>
              </w:rPr>
              <w:t xml:space="preserve">              </w:t>
            </w:r>
            <w:r w:rsidRPr="008C1C8A">
              <w:rPr>
                <w:rFonts w:eastAsiaTheme="minorEastAsia" w:hint="eastAsia"/>
                <w:sz w:val="24"/>
              </w:rPr>
              <w:t>+995m</w:t>
            </w:r>
            <w:r w:rsidRPr="008C1C8A">
              <w:rPr>
                <w:rFonts w:eastAsiaTheme="minorEastAsia" w:hint="eastAsia"/>
                <w:sz w:val="24"/>
              </w:rPr>
              <w:t>。</w:t>
            </w:r>
          </w:p>
          <w:p w14:paraId="145138BE" w14:textId="650B8937" w:rsidR="00FA5AE2" w:rsidRPr="00FD06A5" w:rsidRDefault="00FA5AE2" w:rsidP="00FA5AE2">
            <w:pPr>
              <w:spacing w:line="360" w:lineRule="auto"/>
              <w:ind w:firstLineChars="200" w:firstLine="482"/>
              <w:contextualSpacing/>
              <w:rPr>
                <w:rFonts w:eastAsiaTheme="minorEastAsia"/>
                <w:b/>
                <w:bCs/>
                <w:sz w:val="24"/>
              </w:rPr>
            </w:pPr>
            <w:r w:rsidRPr="00FD06A5">
              <w:rPr>
                <w:rFonts w:eastAsiaTheme="minorEastAsia" w:hint="eastAsia"/>
                <w:b/>
                <w:bCs/>
                <w:sz w:val="24"/>
              </w:rPr>
              <w:t>3</w:t>
            </w:r>
            <w:r w:rsidRPr="00FD06A5">
              <w:rPr>
                <w:rFonts w:eastAsiaTheme="minorEastAsia" w:hint="eastAsia"/>
                <w:b/>
                <w:bCs/>
                <w:sz w:val="24"/>
              </w:rPr>
              <w:t>、技术经济指标</w:t>
            </w:r>
          </w:p>
          <w:p w14:paraId="2606AE1B" w14:textId="28577710" w:rsidR="00FD06A5" w:rsidRPr="00FD06A5" w:rsidRDefault="00FD06A5" w:rsidP="00FD06A5">
            <w:pPr>
              <w:jc w:val="center"/>
              <w:rPr>
                <w:b/>
                <w:bCs/>
                <w:szCs w:val="21"/>
              </w:rPr>
            </w:pPr>
            <w:r w:rsidRPr="00FD06A5">
              <w:rPr>
                <w:b/>
                <w:bCs/>
                <w:szCs w:val="21"/>
              </w:rPr>
              <w:t>表</w:t>
            </w:r>
            <w:r w:rsidR="00FD2467">
              <w:rPr>
                <w:b/>
                <w:bCs/>
                <w:szCs w:val="21"/>
              </w:rPr>
              <w:t>1</w:t>
            </w:r>
            <w:r w:rsidRPr="00FD06A5">
              <w:rPr>
                <w:b/>
                <w:bCs/>
                <w:szCs w:val="21"/>
              </w:rPr>
              <w:t>-</w:t>
            </w:r>
            <w:r w:rsidR="00FD2467">
              <w:rPr>
                <w:b/>
                <w:bCs/>
                <w:szCs w:val="21"/>
              </w:rPr>
              <w:t>9</w:t>
            </w:r>
            <w:r w:rsidRPr="00FD06A5">
              <w:rPr>
                <w:b/>
                <w:bCs/>
                <w:szCs w:val="21"/>
              </w:rPr>
              <w:t xml:space="preserve">  </w:t>
            </w:r>
            <w:r w:rsidRPr="00FD06A5">
              <w:rPr>
                <w:b/>
                <w:bCs/>
                <w:szCs w:val="21"/>
              </w:rPr>
              <w:t>主要技术经济综合指标</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9"/>
              <w:gridCol w:w="3262"/>
              <w:gridCol w:w="1376"/>
              <w:gridCol w:w="1574"/>
              <w:gridCol w:w="2267"/>
            </w:tblGrid>
            <w:tr w:rsidR="00FD06A5" w:rsidRPr="00FD06A5" w14:paraId="782BC26E"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6951F881"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序号</w:t>
                  </w:r>
                </w:p>
              </w:tc>
              <w:tc>
                <w:tcPr>
                  <w:tcW w:w="1728" w:type="pct"/>
                  <w:tcBorders>
                    <w:top w:val="single" w:sz="4" w:space="0" w:color="auto"/>
                    <w:left w:val="single" w:sz="4" w:space="0" w:color="auto"/>
                    <w:bottom w:val="single" w:sz="4" w:space="0" w:color="auto"/>
                    <w:right w:val="single" w:sz="4" w:space="0" w:color="auto"/>
                  </w:tcBorders>
                  <w:vAlign w:val="center"/>
                </w:tcPr>
                <w:p w14:paraId="08B75DA2"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指标名称</w:t>
                  </w:r>
                </w:p>
              </w:tc>
              <w:tc>
                <w:tcPr>
                  <w:tcW w:w="729" w:type="pct"/>
                  <w:tcBorders>
                    <w:top w:val="single" w:sz="4" w:space="0" w:color="auto"/>
                    <w:left w:val="single" w:sz="4" w:space="0" w:color="auto"/>
                    <w:bottom w:val="single" w:sz="4" w:space="0" w:color="auto"/>
                    <w:right w:val="single" w:sz="4" w:space="0" w:color="auto"/>
                  </w:tcBorders>
                  <w:vAlign w:val="center"/>
                </w:tcPr>
                <w:p w14:paraId="7D8FD17C"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单位</w:t>
                  </w:r>
                </w:p>
              </w:tc>
              <w:tc>
                <w:tcPr>
                  <w:tcW w:w="834" w:type="pct"/>
                  <w:tcBorders>
                    <w:top w:val="single" w:sz="4" w:space="0" w:color="auto"/>
                    <w:left w:val="single" w:sz="4" w:space="0" w:color="auto"/>
                    <w:bottom w:val="single" w:sz="4" w:space="0" w:color="auto"/>
                    <w:right w:val="single" w:sz="4" w:space="0" w:color="auto"/>
                  </w:tcBorders>
                  <w:vAlign w:val="center"/>
                </w:tcPr>
                <w:p w14:paraId="116486C0"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数量</w:t>
                  </w:r>
                </w:p>
              </w:tc>
              <w:tc>
                <w:tcPr>
                  <w:tcW w:w="1202" w:type="pct"/>
                  <w:tcBorders>
                    <w:top w:val="single" w:sz="4" w:space="0" w:color="auto"/>
                    <w:left w:val="single" w:sz="4" w:space="0" w:color="auto"/>
                    <w:bottom w:val="single" w:sz="4" w:space="0" w:color="auto"/>
                    <w:right w:val="single" w:sz="4" w:space="0" w:color="auto"/>
                  </w:tcBorders>
                  <w:vAlign w:val="center"/>
                </w:tcPr>
                <w:p w14:paraId="58921B3C"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备注</w:t>
                  </w:r>
                </w:p>
              </w:tc>
            </w:tr>
            <w:tr w:rsidR="00FD06A5" w:rsidRPr="00FD06A5" w14:paraId="3BDD0ED6"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41CEFCE8"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1</w:t>
                  </w:r>
                </w:p>
              </w:tc>
              <w:tc>
                <w:tcPr>
                  <w:tcW w:w="1728" w:type="pct"/>
                  <w:tcBorders>
                    <w:top w:val="single" w:sz="4" w:space="0" w:color="auto"/>
                    <w:left w:val="single" w:sz="4" w:space="0" w:color="auto"/>
                    <w:bottom w:val="single" w:sz="4" w:space="0" w:color="auto"/>
                    <w:right w:val="single" w:sz="4" w:space="0" w:color="auto"/>
                  </w:tcBorders>
                  <w:vAlign w:val="center"/>
                </w:tcPr>
                <w:p w14:paraId="3CC92F5E"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保有资源储量</w:t>
                  </w:r>
                </w:p>
              </w:tc>
              <w:tc>
                <w:tcPr>
                  <w:tcW w:w="729" w:type="pct"/>
                  <w:vMerge w:val="restart"/>
                  <w:tcBorders>
                    <w:top w:val="single" w:sz="4" w:space="0" w:color="auto"/>
                    <w:left w:val="single" w:sz="4" w:space="0" w:color="auto"/>
                    <w:right w:val="single" w:sz="4" w:space="0" w:color="auto"/>
                  </w:tcBorders>
                  <w:vAlign w:val="center"/>
                </w:tcPr>
                <w:p w14:paraId="0D2AEFE2" w14:textId="77777777" w:rsidR="00FD06A5" w:rsidRPr="00FD06A5" w:rsidRDefault="00FD06A5" w:rsidP="00FD06A5">
                  <w:pPr>
                    <w:jc w:val="center"/>
                    <w:rPr>
                      <w:szCs w:val="21"/>
                      <w:lang w:val="zh-CN"/>
                    </w:rPr>
                  </w:pPr>
                  <w:r w:rsidRPr="00FD06A5">
                    <w:rPr>
                      <w:szCs w:val="21"/>
                      <w:lang w:val="zh-CN"/>
                    </w:rPr>
                    <w:t>万吨</w:t>
                  </w:r>
                </w:p>
              </w:tc>
              <w:tc>
                <w:tcPr>
                  <w:tcW w:w="834" w:type="pct"/>
                  <w:tcBorders>
                    <w:top w:val="single" w:sz="4" w:space="0" w:color="auto"/>
                    <w:left w:val="single" w:sz="4" w:space="0" w:color="auto"/>
                    <w:bottom w:val="single" w:sz="4" w:space="0" w:color="auto"/>
                    <w:right w:val="single" w:sz="4" w:space="0" w:color="auto"/>
                  </w:tcBorders>
                  <w:vAlign w:val="center"/>
                </w:tcPr>
                <w:p w14:paraId="4341768F"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76.2</w:t>
                  </w:r>
                </w:p>
              </w:tc>
              <w:tc>
                <w:tcPr>
                  <w:tcW w:w="1202" w:type="pct"/>
                  <w:tcBorders>
                    <w:top w:val="single" w:sz="4" w:space="0" w:color="auto"/>
                    <w:left w:val="single" w:sz="4" w:space="0" w:color="auto"/>
                    <w:bottom w:val="single" w:sz="4" w:space="0" w:color="auto"/>
                    <w:right w:val="single" w:sz="4" w:space="0" w:color="auto"/>
                  </w:tcBorders>
                  <w:vAlign w:val="center"/>
                </w:tcPr>
                <w:p w14:paraId="416E3466"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219634EE"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2A8F0328"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2</w:t>
                  </w:r>
                </w:p>
              </w:tc>
              <w:tc>
                <w:tcPr>
                  <w:tcW w:w="1728" w:type="pct"/>
                  <w:tcBorders>
                    <w:top w:val="single" w:sz="4" w:space="0" w:color="auto"/>
                    <w:left w:val="single" w:sz="4" w:space="0" w:color="auto"/>
                    <w:bottom w:val="single" w:sz="4" w:space="0" w:color="auto"/>
                    <w:right w:val="single" w:sz="4" w:space="0" w:color="auto"/>
                  </w:tcBorders>
                  <w:vAlign w:val="center"/>
                </w:tcPr>
                <w:p w14:paraId="4B78E016"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可采资源储量</w:t>
                  </w:r>
                </w:p>
              </w:tc>
              <w:tc>
                <w:tcPr>
                  <w:tcW w:w="729" w:type="pct"/>
                  <w:vMerge/>
                  <w:tcBorders>
                    <w:left w:val="single" w:sz="4" w:space="0" w:color="auto"/>
                    <w:right w:val="single" w:sz="4" w:space="0" w:color="auto"/>
                  </w:tcBorders>
                  <w:vAlign w:val="center"/>
                </w:tcPr>
                <w:p w14:paraId="77397B90" w14:textId="77777777" w:rsidR="00FD06A5" w:rsidRPr="00FD06A5" w:rsidRDefault="00FD06A5" w:rsidP="00FD06A5">
                  <w:pPr>
                    <w:jc w:val="center"/>
                    <w:rPr>
                      <w:szCs w:val="21"/>
                      <w:lang w:val="zh-CN"/>
                    </w:rPr>
                  </w:pPr>
                </w:p>
              </w:tc>
              <w:tc>
                <w:tcPr>
                  <w:tcW w:w="834" w:type="pct"/>
                  <w:tcBorders>
                    <w:top w:val="single" w:sz="4" w:space="0" w:color="auto"/>
                    <w:left w:val="single" w:sz="4" w:space="0" w:color="auto"/>
                    <w:bottom w:val="single" w:sz="4" w:space="0" w:color="auto"/>
                    <w:right w:val="single" w:sz="4" w:space="0" w:color="auto"/>
                  </w:tcBorders>
                  <w:vAlign w:val="center"/>
                </w:tcPr>
                <w:p w14:paraId="73463FC4"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72.4</w:t>
                  </w:r>
                </w:p>
              </w:tc>
              <w:tc>
                <w:tcPr>
                  <w:tcW w:w="1202" w:type="pct"/>
                  <w:tcBorders>
                    <w:top w:val="single" w:sz="4" w:space="0" w:color="auto"/>
                    <w:left w:val="single" w:sz="4" w:space="0" w:color="auto"/>
                    <w:bottom w:val="single" w:sz="4" w:space="0" w:color="auto"/>
                    <w:right w:val="single" w:sz="4" w:space="0" w:color="auto"/>
                  </w:tcBorders>
                  <w:vAlign w:val="center"/>
                </w:tcPr>
                <w:p w14:paraId="6909372A"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2F190580"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1A794CCE"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4</w:t>
                  </w:r>
                </w:p>
              </w:tc>
              <w:tc>
                <w:tcPr>
                  <w:tcW w:w="1728" w:type="pct"/>
                  <w:tcBorders>
                    <w:top w:val="single" w:sz="4" w:space="0" w:color="auto"/>
                    <w:left w:val="single" w:sz="4" w:space="0" w:color="auto"/>
                    <w:bottom w:val="single" w:sz="4" w:space="0" w:color="auto"/>
                    <w:right w:val="single" w:sz="4" w:space="0" w:color="auto"/>
                  </w:tcBorders>
                  <w:vAlign w:val="center"/>
                </w:tcPr>
                <w:p w14:paraId="3A84331C"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矿山生产能力</w:t>
                  </w:r>
                </w:p>
              </w:tc>
              <w:tc>
                <w:tcPr>
                  <w:tcW w:w="729" w:type="pct"/>
                  <w:vMerge/>
                  <w:tcBorders>
                    <w:left w:val="single" w:sz="4" w:space="0" w:color="auto"/>
                    <w:bottom w:val="single" w:sz="4" w:space="0" w:color="auto"/>
                    <w:right w:val="single" w:sz="4" w:space="0" w:color="auto"/>
                  </w:tcBorders>
                  <w:vAlign w:val="center"/>
                </w:tcPr>
                <w:p w14:paraId="7CA97C74" w14:textId="77777777" w:rsidR="00FD06A5" w:rsidRPr="00FD06A5" w:rsidRDefault="00FD06A5" w:rsidP="00FD06A5">
                  <w:pPr>
                    <w:jc w:val="center"/>
                    <w:rPr>
                      <w:szCs w:val="21"/>
                      <w:lang w:val="zh-CN"/>
                    </w:rPr>
                  </w:pPr>
                </w:p>
              </w:tc>
              <w:tc>
                <w:tcPr>
                  <w:tcW w:w="834" w:type="pct"/>
                  <w:tcBorders>
                    <w:top w:val="single" w:sz="4" w:space="0" w:color="auto"/>
                    <w:left w:val="single" w:sz="4" w:space="0" w:color="auto"/>
                    <w:bottom w:val="single" w:sz="4" w:space="0" w:color="auto"/>
                    <w:right w:val="single" w:sz="4" w:space="0" w:color="auto"/>
                  </w:tcBorders>
                  <w:vAlign w:val="center"/>
                </w:tcPr>
                <w:p w14:paraId="0D1872B1"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10.00</w:t>
                  </w:r>
                </w:p>
              </w:tc>
              <w:tc>
                <w:tcPr>
                  <w:tcW w:w="1202" w:type="pct"/>
                  <w:tcBorders>
                    <w:top w:val="single" w:sz="4" w:space="0" w:color="auto"/>
                    <w:left w:val="single" w:sz="4" w:space="0" w:color="auto"/>
                    <w:bottom w:val="single" w:sz="4" w:space="0" w:color="auto"/>
                    <w:right w:val="single" w:sz="4" w:space="0" w:color="auto"/>
                  </w:tcBorders>
                  <w:vAlign w:val="center"/>
                </w:tcPr>
                <w:p w14:paraId="7DF4B036"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22CEC773"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6DF4B8F8"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5</w:t>
                  </w:r>
                </w:p>
              </w:tc>
              <w:tc>
                <w:tcPr>
                  <w:tcW w:w="1728" w:type="pct"/>
                  <w:tcBorders>
                    <w:top w:val="single" w:sz="4" w:space="0" w:color="auto"/>
                    <w:left w:val="single" w:sz="4" w:space="0" w:color="auto"/>
                    <w:bottom w:val="single" w:sz="4" w:space="0" w:color="auto"/>
                    <w:right w:val="single" w:sz="4" w:space="0" w:color="auto"/>
                  </w:tcBorders>
                  <w:vAlign w:val="center"/>
                </w:tcPr>
                <w:p w14:paraId="6068E825"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矿山服务年限</w:t>
                  </w:r>
                </w:p>
              </w:tc>
              <w:tc>
                <w:tcPr>
                  <w:tcW w:w="729" w:type="pct"/>
                  <w:tcBorders>
                    <w:top w:val="single" w:sz="4" w:space="0" w:color="auto"/>
                    <w:left w:val="single" w:sz="4" w:space="0" w:color="auto"/>
                    <w:bottom w:val="single" w:sz="4" w:space="0" w:color="auto"/>
                    <w:right w:val="single" w:sz="4" w:space="0" w:color="auto"/>
                  </w:tcBorders>
                  <w:vAlign w:val="center"/>
                </w:tcPr>
                <w:p w14:paraId="339EBC91"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年</w:t>
                  </w:r>
                </w:p>
              </w:tc>
              <w:tc>
                <w:tcPr>
                  <w:tcW w:w="834" w:type="pct"/>
                  <w:tcBorders>
                    <w:top w:val="single" w:sz="4" w:space="0" w:color="auto"/>
                    <w:left w:val="single" w:sz="4" w:space="0" w:color="auto"/>
                    <w:bottom w:val="single" w:sz="4" w:space="0" w:color="auto"/>
                    <w:right w:val="single" w:sz="4" w:space="0" w:color="auto"/>
                  </w:tcBorders>
                  <w:vAlign w:val="center"/>
                </w:tcPr>
                <w:p w14:paraId="6BB4DA71"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7.2</w:t>
                  </w:r>
                </w:p>
              </w:tc>
              <w:tc>
                <w:tcPr>
                  <w:tcW w:w="1202" w:type="pct"/>
                  <w:tcBorders>
                    <w:top w:val="single" w:sz="4" w:space="0" w:color="auto"/>
                    <w:left w:val="single" w:sz="4" w:space="0" w:color="auto"/>
                    <w:bottom w:val="single" w:sz="4" w:space="0" w:color="auto"/>
                    <w:right w:val="single" w:sz="4" w:space="0" w:color="auto"/>
                  </w:tcBorders>
                  <w:vAlign w:val="center"/>
                </w:tcPr>
                <w:p w14:paraId="142D241A"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1B1BB22D" w14:textId="77777777" w:rsidTr="00370775">
              <w:trPr>
                <w:jc w:val="center"/>
              </w:trPr>
              <w:tc>
                <w:tcPr>
                  <w:tcW w:w="508" w:type="pct"/>
                  <w:vMerge w:val="restart"/>
                  <w:tcBorders>
                    <w:top w:val="single" w:sz="4" w:space="0" w:color="auto"/>
                    <w:left w:val="single" w:sz="4" w:space="0" w:color="auto"/>
                    <w:right w:val="single" w:sz="4" w:space="0" w:color="auto"/>
                  </w:tcBorders>
                  <w:vAlign w:val="center"/>
                </w:tcPr>
                <w:p w14:paraId="71C63D9F"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6</w:t>
                  </w:r>
                </w:p>
              </w:tc>
              <w:tc>
                <w:tcPr>
                  <w:tcW w:w="1728" w:type="pct"/>
                  <w:vMerge w:val="restart"/>
                  <w:tcBorders>
                    <w:top w:val="single" w:sz="4" w:space="0" w:color="auto"/>
                    <w:left w:val="single" w:sz="4" w:space="0" w:color="auto"/>
                    <w:right w:val="single" w:sz="4" w:space="0" w:color="auto"/>
                  </w:tcBorders>
                  <w:vAlign w:val="center"/>
                </w:tcPr>
                <w:p w14:paraId="5D36FB77"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矿山工作制度</w:t>
                  </w:r>
                </w:p>
              </w:tc>
              <w:tc>
                <w:tcPr>
                  <w:tcW w:w="729" w:type="pct"/>
                  <w:tcBorders>
                    <w:top w:val="single" w:sz="4" w:space="0" w:color="auto"/>
                    <w:left w:val="single" w:sz="4" w:space="0" w:color="auto"/>
                    <w:bottom w:val="single" w:sz="4" w:space="0" w:color="auto"/>
                    <w:right w:val="single" w:sz="4" w:space="0" w:color="auto"/>
                  </w:tcBorders>
                  <w:vAlign w:val="center"/>
                </w:tcPr>
                <w:p w14:paraId="2159E411"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天</w:t>
                  </w:r>
                  <w:r w:rsidRPr="00FD06A5">
                    <w:rPr>
                      <w:rFonts w:ascii="Times New Roman"/>
                      <w:sz w:val="21"/>
                      <w:szCs w:val="21"/>
                      <w:lang w:val="zh-CN"/>
                    </w:rPr>
                    <w:t>/</w:t>
                  </w:r>
                  <w:r w:rsidRPr="00FD06A5">
                    <w:rPr>
                      <w:rFonts w:ascii="Times New Roman"/>
                      <w:sz w:val="21"/>
                      <w:szCs w:val="21"/>
                      <w:lang w:val="zh-CN"/>
                    </w:rPr>
                    <w:t>年</w:t>
                  </w:r>
                </w:p>
              </w:tc>
              <w:tc>
                <w:tcPr>
                  <w:tcW w:w="834" w:type="pct"/>
                  <w:tcBorders>
                    <w:top w:val="single" w:sz="4" w:space="0" w:color="auto"/>
                    <w:left w:val="single" w:sz="4" w:space="0" w:color="auto"/>
                    <w:bottom w:val="single" w:sz="4" w:space="0" w:color="auto"/>
                    <w:right w:val="single" w:sz="4" w:space="0" w:color="auto"/>
                  </w:tcBorders>
                  <w:vAlign w:val="center"/>
                </w:tcPr>
                <w:p w14:paraId="108F1FDE"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300</w:t>
                  </w:r>
                </w:p>
              </w:tc>
              <w:tc>
                <w:tcPr>
                  <w:tcW w:w="1202" w:type="pct"/>
                  <w:tcBorders>
                    <w:top w:val="single" w:sz="4" w:space="0" w:color="auto"/>
                    <w:left w:val="single" w:sz="4" w:space="0" w:color="auto"/>
                    <w:bottom w:val="single" w:sz="4" w:space="0" w:color="auto"/>
                    <w:right w:val="single" w:sz="4" w:space="0" w:color="auto"/>
                  </w:tcBorders>
                  <w:vAlign w:val="center"/>
                </w:tcPr>
                <w:p w14:paraId="5DC64A42"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21D05980" w14:textId="77777777" w:rsidTr="00370775">
              <w:trPr>
                <w:jc w:val="center"/>
              </w:trPr>
              <w:tc>
                <w:tcPr>
                  <w:tcW w:w="508" w:type="pct"/>
                  <w:vMerge/>
                  <w:tcBorders>
                    <w:left w:val="single" w:sz="4" w:space="0" w:color="auto"/>
                    <w:right w:val="single" w:sz="4" w:space="0" w:color="auto"/>
                  </w:tcBorders>
                  <w:vAlign w:val="center"/>
                </w:tcPr>
                <w:p w14:paraId="108F26EA" w14:textId="77777777" w:rsidR="00FD06A5" w:rsidRPr="00FD06A5" w:rsidRDefault="00FD06A5" w:rsidP="00FD06A5">
                  <w:pPr>
                    <w:pStyle w:val="af1"/>
                    <w:spacing w:line="240" w:lineRule="auto"/>
                    <w:ind w:left="0" w:firstLineChars="0" w:firstLine="0"/>
                    <w:rPr>
                      <w:rFonts w:ascii="Times New Roman"/>
                      <w:sz w:val="21"/>
                      <w:szCs w:val="21"/>
                    </w:rPr>
                  </w:pPr>
                </w:p>
              </w:tc>
              <w:tc>
                <w:tcPr>
                  <w:tcW w:w="1728" w:type="pct"/>
                  <w:vMerge/>
                  <w:tcBorders>
                    <w:left w:val="single" w:sz="4" w:space="0" w:color="auto"/>
                    <w:right w:val="single" w:sz="4" w:space="0" w:color="auto"/>
                  </w:tcBorders>
                  <w:vAlign w:val="center"/>
                </w:tcPr>
                <w:p w14:paraId="5ED4AC2F" w14:textId="77777777" w:rsidR="00FD06A5" w:rsidRPr="00FD06A5" w:rsidRDefault="00FD06A5" w:rsidP="00FD06A5">
                  <w:pPr>
                    <w:pStyle w:val="af1"/>
                    <w:spacing w:line="240" w:lineRule="auto"/>
                    <w:ind w:left="0" w:firstLineChars="0" w:firstLine="0"/>
                    <w:rPr>
                      <w:rFonts w:ascii="Times New Roman"/>
                      <w:sz w:val="21"/>
                      <w:szCs w:val="21"/>
                      <w:lang w:val="zh-CN"/>
                    </w:rPr>
                  </w:pPr>
                </w:p>
              </w:tc>
              <w:tc>
                <w:tcPr>
                  <w:tcW w:w="729" w:type="pct"/>
                  <w:tcBorders>
                    <w:top w:val="single" w:sz="4" w:space="0" w:color="auto"/>
                    <w:left w:val="single" w:sz="4" w:space="0" w:color="auto"/>
                    <w:bottom w:val="single" w:sz="4" w:space="0" w:color="auto"/>
                    <w:right w:val="single" w:sz="4" w:space="0" w:color="auto"/>
                  </w:tcBorders>
                  <w:vAlign w:val="center"/>
                </w:tcPr>
                <w:p w14:paraId="1FDE645D"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班</w:t>
                  </w:r>
                  <w:r w:rsidRPr="00FD06A5">
                    <w:rPr>
                      <w:rFonts w:ascii="Times New Roman"/>
                      <w:sz w:val="21"/>
                      <w:szCs w:val="21"/>
                      <w:lang w:val="zh-CN"/>
                    </w:rPr>
                    <w:t>/</w:t>
                  </w:r>
                  <w:r w:rsidRPr="00FD06A5">
                    <w:rPr>
                      <w:rFonts w:ascii="Times New Roman"/>
                      <w:sz w:val="21"/>
                      <w:szCs w:val="21"/>
                      <w:lang w:val="zh-CN"/>
                    </w:rPr>
                    <w:t>日</w:t>
                  </w:r>
                </w:p>
              </w:tc>
              <w:tc>
                <w:tcPr>
                  <w:tcW w:w="834" w:type="pct"/>
                  <w:tcBorders>
                    <w:top w:val="single" w:sz="4" w:space="0" w:color="auto"/>
                    <w:left w:val="single" w:sz="4" w:space="0" w:color="auto"/>
                    <w:bottom w:val="single" w:sz="4" w:space="0" w:color="auto"/>
                    <w:right w:val="single" w:sz="4" w:space="0" w:color="auto"/>
                  </w:tcBorders>
                  <w:vAlign w:val="center"/>
                </w:tcPr>
                <w:p w14:paraId="31BCFCBB" w14:textId="3B68EC27" w:rsidR="00FD06A5" w:rsidRPr="00FD06A5" w:rsidRDefault="00FD2467" w:rsidP="00FD06A5">
                  <w:pPr>
                    <w:pStyle w:val="af1"/>
                    <w:spacing w:line="240" w:lineRule="auto"/>
                    <w:ind w:left="0" w:firstLineChars="0" w:firstLine="0"/>
                    <w:rPr>
                      <w:rFonts w:ascii="Times New Roman"/>
                      <w:sz w:val="21"/>
                      <w:szCs w:val="21"/>
                      <w:lang w:val="zh-CN"/>
                    </w:rPr>
                  </w:pPr>
                  <w:r>
                    <w:rPr>
                      <w:rFonts w:ascii="Times New Roman"/>
                      <w:sz w:val="21"/>
                      <w:szCs w:val="21"/>
                      <w:lang w:val="zh-CN"/>
                    </w:rPr>
                    <w:t>1</w:t>
                  </w:r>
                </w:p>
              </w:tc>
              <w:tc>
                <w:tcPr>
                  <w:tcW w:w="1202" w:type="pct"/>
                  <w:tcBorders>
                    <w:top w:val="single" w:sz="4" w:space="0" w:color="auto"/>
                    <w:left w:val="single" w:sz="4" w:space="0" w:color="auto"/>
                    <w:bottom w:val="single" w:sz="4" w:space="0" w:color="auto"/>
                    <w:right w:val="single" w:sz="4" w:space="0" w:color="auto"/>
                  </w:tcBorders>
                  <w:vAlign w:val="center"/>
                </w:tcPr>
                <w:p w14:paraId="3A386D92"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1A91BEB3" w14:textId="77777777" w:rsidTr="00370775">
              <w:trPr>
                <w:jc w:val="center"/>
              </w:trPr>
              <w:tc>
                <w:tcPr>
                  <w:tcW w:w="508" w:type="pct"/>
                  <w:vMerge/>
                  <w:tcBorders>
                    <w:left w:val="single" w:sz="4" w:space="0" w:color="auto"/>
                    <w:bottom w:val="single" w:sz="4" w:space="0" w:color="auto"/>
                    <w:right w:val="single" w:sz="4" w:space="0" w:color="auto"/>
                  </w:tcBorders>
                  <w:vAlign w:val="center"/>
                </w:tcPr>
                <w:p w14:paraId="510646B6" w14:textId="77777777" w:rsidR="00FD06A5" w:rsidRPr="00FD06A5" w:rsidRDefault="00FD06A5" w:rsidP="00FD06A5">
                  <w:pPr>
                    <w:pStyle w:val="af1"/>
                    <w:spacing w:line="240" w:lineRule="auto"/>
                    <w:ind w:left="0" w:firstLineChars="0" w:firstLine="0"/>
                    <w:rPr>
                      <w:rFonts w:ascii="Times New Roman"/>
                      <w:sz w:val="21"/>
                      <w:szCs w:val="21"/>
                    </w:rPr>
                  </w:pPr>
                </w:p>
              </w:tc>
              <w:tc>
                <w:tcPr>
                  <w:tcW w:w="1728" w:type="pct"/>
                  <w:vMerge/>
                  <w:tcBorders>
                    <w:left w:val="single" w:sz="4" w:space="0" w:color="auto"/>
                    <w:bottom w:val="single" w:sz="4" w:space="0" w:color="auto"/>
                    <w:right w:val="single" w:sz="4" w:space="0" w:color="auto"/>
                  </w:tcBorders>
                  <w:vAlign w:val="center"/>
                </w:tcPr>
                <w:p w14:paraId="78D38B55" w14:textId="77777777" w:rsidR="00FD06A5" w:rsidRPr="00FD06A5" w:rsidRDefault="00FD06A5" w:rsidP="00FD06A5">
                  <w:pPr>
                    <w:pStyle w:val="af1"/>
                    <w:spacing w:line="240" w:lineRule="auto"/>
                    <w:ind w:left="0" w:firstLineChars="0" w:firstLine="0"/>
                    <w:rPr>
                      <w:rFonts w:ascii="Times New Roman"/>
                      <w:sz w:val="21"/>
                      <w:szCs w:val="21"/>
                      <w:lang w:val="zh-CN"/>
                    </w:rPr>
                  </w:pPr>
                </w:p>
              </w:tc>
              <w:tc>
                <w:tcPr>
                  <w:tcW w:w="729" w:type="pct"/>
                  <w:tcBorders>
                    <w:top w:val="single" w:sz="4" w:space="0" w:color="auto"/>
                    <w:left w:val="single" w:sz="4" w:space="0" w:color="auto"/>
                    <w:bottom w:val="single" w:sz="4" w:space="0" w:color="auto"/>
                    <w:right w:val="single" w:sz="4" w:space="0" w:color="auto"/>
                  </w:tcBorders>
                  <w:vAlign w:val="center"/>
                </w:tcPr>
                <w:p w14:paraId="66952633"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小时</w:t>
                  </w:r>
                  <w:r w:rsidRPr="00FD06A5">
                    <w:rPr>
                      <w:rFonts w:ascii="Times New Roman"/>
                      <w:sz w:val="21"/>
                      <w:szCs w:val="21"/>
                      <w:lang w:val="zh-CN"/>
                    </w:rPr>
                    <w:t>/</w:t>
                  </w:r>
                  <w:r w:rsidRPr="00FD06A5">
                    <w:rPr>
                      <w:rFonts w:ascii="Times New Roman"/>
                      <w:sz w:val="21"/>
                      <w:szCs w:val="21"/>
                      <w:lang w:val="zh-CN"/>
                    </w:rPr>
                    <w:t>班</w:t>
                  </w:r>
                </w:p>
              </w:tc>
              <w:tc>
                <w:tcPr>
                  <w:tcW w:w="834" w:type="pct"/>
                  <w:tcBorders>
                    <w:top w:val="single" w:sz="4" w:space="0" w:color="auto"/>
                    <w:left w:val="single" w:sz="4" w:space="0" w:color="auto"/>
                    <w:bottom w:val="single" w:sz="4" w:space="0" w:color="auto"/>
                    <w:right w:val="single" w:sz="4" w:space="0" w:color="auto"/>
                  </w:tcBorders>
                  <w:vAlign w:val="center"/>
                </w:tcPr>
                <w:p w14:paraId="02E76925"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8.00</w:t>
                  </w:r>
                </w:p>
              </w:tc>
              <w:tc>
                <w:tcPr>
                  <w:tcW w:w="1202" w:type="pct"/>
                  <w:tcBorders>
                    <w:top w:val="single" w:sz="4" w:space="0" w:color="auto"/>
                    <w:left w:val="single" w:sz="4" w:space="0" w:color="auto"/>
                    <w:bottom w:val="single" w:sz="4" w:space="0" w:color="auto"/>
                    <w:right w:val="single" w:sz="4" w:space="0" w:color="auto"/>
                  </w:tcBorders>
                  <w:vAlign w:val="center"/>
                </w:tcPr>
                <w:p w14:paraId="02B9522A"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71AAADCC"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644D8E4B"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7</w:t>
                  </w:r>
                </w:p>
              </w:tc>
              <w:tc>
                <w:tcPr>
                  <w:tcW w:w="1728" w:type="pct"/>
                  <w:tcBorders>
                    <w:top w:val="single" w:sz="4" w:space="0" w:color="auto"/>
                    <w:left w:val="single" w:sz="4" w:space="0" w:color="auto"/>
                    <w:bottom w:val="single" w:sz="4" w:space="0" w:color="auto"/>
                    <w:right w:val="single" w:sz="4" w:space="0" w:color="auto"/>
                  </w:tcBorders>
                  <w:vAlign w:val="center"/>
                </w:tcPr>
                <w:p w14:paraId="0E58D173"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开采方式</w:t>
                  </w:r>
                </w:p>
              </w:tc>
              <w:tc>
                <w:tcPr>
                  <w:tcW w:w="729" w:type="pct"/>
                  <w:tcBorders>
                    <w:top w:val="single" w:sz="4" w:space="0" w:color="auto"/>
                    <w:left w:val="single" w:sz="4" w:space="0" w:color="auto"/>
                    <w:bottom w:val="single" w:sz="4" w:space="0" w:color="auto"/>
                    <w:right w:val="single" w:sz="4" w:space="0" w:color="auto"/>
                  </w:tcBorders>
                  <w:vAlign w:val="center"/>
                </w:tcPr>
                <w:p w14:paraId="0067CFE5" w14:textId="77777777" w:rsidR="00FD06A5" w:rsidRPr="00FD06A5" w:rsidRDefault="00FD06A5" w:rsidP="00FD06A5">
                  <w:pPr>
                    <w:jc w:val="center"/>
                    <w:rPr>
                      <w:szCs w:val="21"/>
                      <w:lang w:val="zh-CN"/>
                    </w:rPr>
                  </w:pPr>
                </w:p>
              </w:tc>
              <w:tc>
                <w:tcPr>
                  <w:tcW w:w="834" w:type="pct"/>
                  <w:tcBorders>
                    <w:top w:val="single" w:sz="4" w:space="0" w:color="auto"/>
                    <w:left w:val="single" w:sz="4" w:space="0" w:color="auto"/>
                    <w:bottom w:val="single" w:sz="4" w:space="0" w:color="auto"/>
                    <w:right w:val="single" w:sz="4" w:space="0" w:color="auto"/>
                  </w:tcBorders>
                  <w:vAlign w:val="center"/>
                </w:tcPr>
                <w:p w14:paraId="299F30A0"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露天开采</w:t>
                  </w:r>
                </w:p>
              </w:tc>
              <w:tc>
                <w:tcPr>
                  <w:tcW w:w="1202" w:type="pct"/>
                  <w:tcBorders>
                    <w:top w:val="single" w:sz="4" w:space="0" w:color="auto"/>
                    <w:left w:val="single" w:sz="4" w:space="0" w:color="auto"/>
                    <w:bottom w:val="single" w:sz="4" w:space="0" w:color="auto"/>
                    <w:right w:val="single" w:sz="4" w:space="0" w:color="auto"/>
                  </w:tcBorders>
                  <w:vAlign w:val="center"/>
                </w:tcPr>
                <w:p w14:paraId="5B1938F3"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6C505A4F"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3BDA5E0D"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8</w:t>
                  </w:r>
                </w:p>
              </w:tc>
              <w:tc>
                <w:tcPr>
                  <w:tcW w:w="1728" w:type="pct"/>
                  <w:tcBorders>
                    <w:top w:val="single" w:sz="4" w:space="0" w:color="auto"/>
                    <w:left w:val="single" w:sz="4" w:space="0" w:color="auto"/>
                    <w:bottom w:val="single" w:sz="4" w:space="0" w:color="auto"/>
                    <w:right w:val="single" w:sz="4" w:space="0" w:color="auto"/>
                  </w:tcBorders>
                  <w:vAlign w:val="center"/>
                </w:tcPr>
                <w:p w14:paraId="4356E4C6"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可采标高</w:t>
                  </w:r>
                </w:p>
              </w:tc>
              <w:tc>
                <w:tcPr>
                  <w:tcW w:w="729" w:type="pct"/>
                  <w:tcBorders>
                    <w:top w:val="single" w:sz="4" w:space="0" w:color="auto"/>
                    <w:left w:val="single" w:sz="4" w:space="0" w:color="auto"/>
                    <w:bottom w:val="single" w:sz="4" w:space="0" w:color="auto"/>
                    <w:right w:val="single" w:sz="4" w:space="0" w:color="auto"/>
                  </w:tcBorders>
                  <w:vAlign w:val="center"/>
                </w:tcPr>
                <w:p w14:paraId="779367C7" w14:textId="77777777" w:rsidR="00FD06A5" w:rsidRPr="00FD06A5" w:rsidRDefault="00FD06A5" w:rsidP="00FD06A5">
                  <w:pPr>
                    <w:jc w:val="center"/>
                    <w:rPr>
                      <w:szCs w:val="21"/>
                      <w:lang w:val="zh-CN"/>
                    </w:rPr>
                  </w:pPr>
                </w:p>
              </w:tc>
              <w:tc>
                <w:tcPr>
                  <w:tcW w:w="834" w:type="pct"/>
                  <w:tcBorders>
                    <w:top w:val="single" w:sz="4" w:space="0" w:color="auto"/>
                    <w:left w:val="single" w:sz="4" w:space="0" w:color="auto"/>
                    <w:bottom w:val="single" w:sz="4" w:space="0" w:color="auto"/>
                    <w:right w:val="single" w:sz="4" w:space="0" w:color="auto"/>
                  </w:tcBorders>
                  <w:vAlign w:val="center"/>
                </w:tcPr>
                <w:p w14:paraId="6D01340D"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+1025-+995m</w:t>
                  </w:r>
                </w:p>
              </w:tc>
              <w:tc>
                <w:tcPr>
                  <w:tcW w:w="1202" w:type="pct"/>
                  <w:tcBorders>
                    <w:top w:val="single" w:sz="4" w:space="0" w:color="auto"/>
                    <w:left w:val="single" w:sz="4" w:space="0" w:color="auto"/>
                    <w:bottom w:val="single" w:sz="4" w:space="0" w:color="auto"/>
                    <w:right w:val="single" w:sz="4" w:space="0" w:color="auto"/>
                  </w:tcBorders>
                  <w:vAlign w:val="center"/>
                </w:tcPr>
                <w:p w14:paraId="6236D32D"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1247EBDA"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61A5774B"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9</w:t>
                  </w:r>
                </w:p>
              </w:tc>
              <w:tc>
                <w:tcPr>
                  <w:tcW w:w="1728" w:type="pct"/>
                  <w:tcBorders>
                    <w:top w:val="single" w:sz="4" w:space="0" w:color="auto"/>
                    <w:left w:val="single" w:sz="4" w:space="0" w:color="auto"/>
                    <w:bottom w:val="single" w:sz="4" w:space="0" w:color="auto"/>
                    <w:right w:val="single" w:sz="4" w:space="0" w:color="auto"/>
                  </w:tcBorders>
                  <w:vAlign w:val="center"/>
                </w:tcPr>
                <w:p w14:paraId="23DE55FC"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台阶高度</w:t>
                  </w:r>
                </w:p>
              </w:tc>
              <w:tc>
                <w:tcPr>
                  <w:tcW w:w="729" w:type="pct"/>
                  <w:tcBorders>
                    <w:top w:val="single" w:sz="4" w:space="0" w:color="auto"/>
                    <w:left w:val="single" w:sz="4" w:space="0" w:color="auto"/>
                    <w:bottom w:val="single" w:sz="4" w:space="0" w:color="auto"/>
                    <w:right w:val="single" w:sz="4" w:space="0" w:color="auto"/>
                  </w:tcBorders>
                  <w:vAlign w:val="center"/>
                </w:tcPr>
                <w:p w14:paraId="239560F1" w14:textId="77777777" w:rsidR="00FD06A5" w:rsidRPr="00FD06A5" w:rsidRDefault="00FD06A5" w:rsidP="00FD06A5">
                  <w:pPr>
                    <w:jc w:val="center"/>
                    <w:rPr>
                      <w:szCs w:val="21"/>
                      <w:lang w:val="zh-CN"/>
                    </w:rPr>
                  </w:pPr>
                  <w:r w:rsidRPr="00FD06A5">
                    <w:rPr>
                      <w:szCs w:val="21"/>
                      <w:lang w:val="zh-CN"/>
                    </w:rPr>
                    <w:t>m</w:t>
                  </w:r>
                </w:p>
              </w:tc>
              <w:tc>
                <w:tcPr>
                  <w:tcW w:w="834" w:type="pct"/>
                  <w:tcBorders>
                    <w:top w:val="single" w:sz="4" w:space="0" w:color="auto"/>
                    <w:left w:val="single" w:sz="4" w:space="0" w:color="auto"/>
                    <w:bottom w:val="single" w:sz="4" w:space="0" w:color="auto"/>
                    <w:right w:val="single" w:sz="4" w:space="0" w:color="auto"/>
                  </w:tcBorders>
                  <w:vAlign w:val="center"/>
                </w:tcPr>
                <w:p w14:paraId="34B4C076"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5</w:t>
                  </w:r>
                </w:p>
              </w:tc>
              <w:tc>
                <w:tcPr>
                  <w:tcW w:w="1202" w:type="pct"/>
                  <w:tcBorders>
                    <w:top w:val="single" w:sz="4" w:space="0" w:color="auto"/>
                    <w:left w:val="single" w:sz="4" w:space="0" w:color="auto"/>
                    <w:bottom w:val="single" w:sz="4" w:space="0" w:color="auto"/>
                    <w:right w:val="single" w:sz="4" w:space="0" w:color="auto"/>
                  </w:tcBorders>
                  <w:vAlign w:val="center"/>
                </w:tcPr>
                <w:p w14:paraId="15485094"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79CEA645"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6C2FB281"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11</w:t>
                  </w:r>
                </w:p>
              </w:tc>
              <w:tc>
                <w:tcPr>
                  <w:tcW w:w="1728" w:type="pct"/>
                  <w:tcBorders>
                    <w:top w:val="single" w:sz="4" w:space="0" w:color="auto"/>
                    <w:left w:val="single" w:sz="4" w:space="0" w:color="auto"/>
                    <w:bottom w:val="single" w:sz="4" w:space="0" w:color="auto"/>
                    <w:right w:val="single" w:sz="4" w:space="0" w:color="auto"/>
                  </w:tcBorders>
                  <w:vAlign w:val="center"/>
                </w:tcPr>
                <w:p w14:paraId="7CDFF46C"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回采率</w:t>
                  </w:r>
                </w:p>
              </w:tc>
              <w:tc>
                <w:tcPr>
                  <w:tcW w:w="729" w:type="pct"/>
                  <w:tcBorders>
                    <w:top w:val="single" w:sz="4" w:space="0" w:color="auto"/>
                    <w:left w:val="single" w:sz="4" w:space="0" w:color="auto"/>
                    <w:bottom w:val="single" w:sz="4" w:space="0" w:color="auto"/>
                    <w:right w:val="single" w:sz="4" w:space="0" w:color="auto"/>
                  </w:tcBorders>
                  <w:vAlign w:val="center"/>
                </w:tcPr>
                <w:p w14:paraId="36B0D34A" w14:textId="77777777" w:rsidR="00FD06A5" w:rsidRPr="00FD06A5" w:rsidRDefault="00FD06A5" w:rsidP="00FD06A5">
                  <w:pPr>
                    <w:jc w:val="center"/>
                    <w:rPr>
                      <w:szCs w:val="21"/>
                      <w:lang w:val="zh-CN"/>
                    </w:rPr>
                  </w:pPr>
                  <w:r w:rsidRPr="00FD06A5">
                    <w:rPr>
                      <w:szCs w:val="21"/>
                      <w:lang w:val="zh-CN"/>
                    </w:rPr>
                    <w:t>m</w:t>
                  </w:r>
                </w:p>
              </w:tc>
              <w:tc>
                <w:tcPr>
                  <w:tcW w:w="834" w:type="pct"/>
                  <w:tcBorders>
                    <w:top w:val="single" w:sz="4" w:space="0" w:color="auto"/>
                    <w:left w:val="single" w:sz="4" w:space="0" w:color="auto"/>
                    <w:bottom w:val="single" w:sz="4" w:space="0" w:color="auto"/>
                    <w:right w:val="single" w:sz="4" w:space="0" w:color="auto"/>
                  </w:tcBorders>
                  <w:vAlign w:val="center"/>
                </w:tcPr>
                <w:p w14:paraId="38A681B2"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95</w:t>
                  </w:r>
                </w:p>
              </w:tc>
              <w:tc>
                <w:tcPr>
                  <w:tcW w:w="1202" w:type="pct"/>
                  <w:tcBorders>
                    <w:top w:val="single" w:sz="4" w:space="0" w:color="auto"/>
                    <w:left w:val="single" w:sz="4" w:space="0" w:color="auto"/>
                    <w:bottom w:val="single" w:sz="4" w:space="0" w:color="auto"/>
                    <w:right w:val="single" w:sz="4" w:space="0" w:color="auto"/>
                  </w:tcBorders>
                  <w:vAlign w:val="center"/>
                </w:tcPr>
                <w:p w14:paraId="66CA4BE6"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3443E1BB"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07CD9E9B"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12</w:t>
                  </w:r>
                </w:p>
              </w:tc>
              <w:tc>
                <w:tcPr>
                  <w:tcW w:w="1728" w:type="pct"/>
                  <w:tcBorders>
                    <w:top w:val="single" w:sz="4" w:space="0" w:color="auto"/>
                    <w:left w:val="single" w:sz="4" w:space="0" w:color="auto"/>
                    <w:bottom w:val="single" w:sz="4" w:space="0" w:color="auto"/>
                    <w:right w:val="single" w:sz="4" w:space="0" w:color="auto"/>
                  </w:tcBorders>
                  <w:vAlign w:val="center"/>
                </w:tcPr>
                <w:p w14:paraId="764A4565"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矿山开采成本</w:t>
                  </w:r>
                </w:p>
              </w:tc>
              <w:tc>
                <w:tcPr>
                  <w:tcW w:w="729" w:type="pct"/>
                  <w:tcBorders>
                    <w:top w:val="single" w:sz="4" w:space="0" w:color="auto"/>
                    <w:left w:val="single" w:sz="4" w:space="0" w:color="auto"/>
                    <w:bottom w:val="single" w:sz="4" w:space="0" w:color="auto"/>
                    <w:right w:val="single" w:sz="4" w:space="0" w:color="auto"/>
                  </w:tcBorders>
                  <w:vAlign w:val="center"/>
                </w:tcPr>
                <w:p w14:paraId="1A553086" w14:textId="77777777" w:rsidR="00FD06A5" w:rsidRPr="00FD06A5" w:rsidRDefault="00FD06A5" w:rsidP="00FD06A5">
                  <w:pPr>
                    <w:jc w:val="center"/>
                    <w:rPr>
                      <w:szCs w:val="21"/>
                    </w:rPr>
                  </w:pPr>
                  <w:r w:rsidRPr="00FD06A5">
                    <w:rPr>
                      <w:szCs w:val="21"/>
                      <w:lang w:val="zh-CN"/>
                    </w:rPr>
                    <w:t>元</w:t>
                  </w:r>
                  <w:r w:rsidRPr="00FD06A5">
                    <w:rPr>
                      <w:szCs w:val="21"/>
                    </w:rPr>
                    <w:t>/</w:t>
                  </w:r>
                  <w:r w:rsidRPr="00FD06A5">
                    <w:rPr>
                      <w:szCs w:val="21"/>
                      <w:lang w:val="zh-CN"/>
                    </w:rPr>
                    <w:t>吨</w:t>
                  </w:r>
                </w:p>
              </w:tc>
              <w:tc>
                <w:tcPr>
                  <w:tcW w:w="834" w:type="pct"/>
                  <w:tcBorders>
                    <w:top w:val="single" w:sz="4" w:space="0" w:color="auto"/>
                    <w:left w:val="single" w:sz="4" w:space="0" w:color="auto"/>
                    <w:bottom w:val="single" w:sz="4" w:space="0" w:color="auto"/>
                    <w:right w:val="single" w:sz="4" w:space="0" w:color="auto"/>
                  </w:tcBorders>
                  <w:vAlign w:val="center"/>
                </w:tcPr>
                <w:p w14:paraId="51334FD5"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6.00</w:t>
                  </w:r>
                </w:p>
              </w:tc>
              <w:tc>
                <w:tcPr>
                  <w:tcW w:w="1202" w:type="pct"/>
                  <w:tcBorders>
                    <w:top w:val="single" w:sz="4" w:space="0" w:color="auto"/>
                    <w:left w:val="single" w:sz="4" w:space="0" w:color="auto"/>
                    <w:bottom w:val="single" w:sz="4" w:space="0" w:color="auto"/>
                    <w:right w:val="single" w:sz="4" w:space="0" w:color="auto"/>
                  </w:tcBorders>
                  <w:vAlign w:val="center"/>
                </w:tcPr>
                <w:p w14:paraId="388A7F56"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27367DB2"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2B379475"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12.1</w:t>
                  </w:r>
                </w:p>
              </w:tc>
              <w:tc>
                <w:tcPr>
                  <w:tcW w:w="1728" w:type="pct"/>
                  <w:tcBorders>
                    <w:top w:val="single" w:sz="4" w:space="0" w:color="auto"/>
                    <w:left w:val="single" w:sz="4" w:space="0" w:color="auto"/>
                    <w:bottom w:val="single" w:sz="4" w:space="0" w:color="auto"/>
                    <w:right w:val="single" w:sz="4" w:space="0" w:color="auto"/>
                  </w:tcBorders>
                  <w:vAlign w:val="center"/>
                </w:tcPr>
                <w:p w14:paraId="0E4717F6"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矿山露天开采材料费</w:t>
                  </w:r>
                </w:p>
              </w:tc>
              <w:tc>
                <w:tcPr>
                  <w:tcW w:w="729" w:type="pct"/>
                  <w:tcBorders>
                    <w:top w:val="single" w:sz="4" w:space="0" w:color="auto"/>
                    <w:left w:val="single" w:sz="4" w:space="0" w:color="auto"/>
                    <w:bottom w:val="single" w:sz="4" w:space="0" w:color="auto"/>
                    <w:right w:val="single" w:sz="4" w:space="0" w:color="auto"/>
                  </w:tcBorders>
                  <w:vAlign w:val="center"/>
                </w:tcPr>
                <w:p w14:paraId="586EE878" w14:textId="77777777" w:rsidR="00FD06A5" w:rsidRPr="00FD06A5" w:rsidRDefault="00FD06A5" w:rsidP="00FD06A5">
                  <w:pPr>
                    <w:jc w:val="center"/>
                    <w:rPr>
                      <w:szCs w:val="21"/>
                    </w:rPr>
                  </w:pPr>
                  <w:r w:rsidRPr="00FD06A5">
                    <w:rPr>
                      <w:szCs w:val="21"/>
                      <w:lang w:val="zh-CN"/>
                    </w:rPr>
                    <w:t>元</w:t>
                  </w:r>
                  <w:r w:rsidRPr="00FD06A5">
                    <w:rPr>
                      <w:szCs w:val="21"/>
                    </w:rPr>
                    <w:t>/</w:t>
                  </w:r>
                  <w:r w:rsidRPr="00FD06A5">
                    <w:rPr>
                      <w:szCs w:val="21"/>
                      <w:lang w:val="zh-CN"/>
                    </w:rPr>
                    <w:t>吨</w:t>
                  </w:r>
                </w:p>
              </w:tc>
              <w:tc>
                <w:tcPr>
                  <w:tcW w:w="834" w:type="pct"/>
                  <w:tcBorders>
                    <w:top w:val="single" w:sz="4" w:space="0" w:color="auto"/>
                    <w:left w:val="single" w:sz="4" w:space="0" w:color="auto"/>
                    <w:bottom w:val="single" w:sz="4" w:space="0" w:color="auto"/>
                    <w:right w:val="single" w:sz="4" w:space="0" w:color="auto"/>
                  </w:tcBorders>
                  <w:vAlign w:val="center"/>
                </w:tcPr>
                <w:p w14:paraId="31D934F6"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1.50</w:t>
                  </w:r>
                </w:p>
              </w:tc>
              <w:tc>
                <w:tcPr>
                  <w:tcW w:w="1202" w:type="pct"/>
                  <w:tcBorders>
                    <w:top w:val="single" w:sz="4" w:space="0" w:color="auto"/>
                    <w:left w:val="single" w:sz="4" w:space="0" w:color="auto"/>
                    <w:bottom w:val="single" w:sz="4" w:space="0" w:color="auto"/>
                    <w:right w:val="single" w:sz="4" w:space="0" w:color="auto"/>
                  </w:tcBorders>
                  <w:vAlign w:val="center"/>
                </w:tcPr>
                <w:p w14:paraId="74D19463"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55F3AF10"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7080E682"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12.2</w:t>
                  </w:r>
                </w:p>
              </w:tc>
              <w:tc>
                <w:tcPr>
                  <w:tcW w:w="1728" w:type="pct"/>
                  <w:tcBorders>
                    <w:top w:val="single" w:sz="4" w:space="0" w:color="auto"/>
                    <w:left w:val="single" w:sz="4" w:space="0" w:color="auto"/>
                    <w:bottom w:val="single" w:sz="4" w:space="0" w:color="auto"/>
                    <w:right w:val="single" w:sz="4" w:space="0" w:color="auto"/>
                  </w:tcBorders>
                  <w:vAlign w:val="center"/>
                </w:tcPr>
                <w:p w14:paraId="1C18090F"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土地占用费</w:t>
                  </w:r>
                </w:p>
              </w:tc>
              <w:tc>
                <w:tcPr>
                  <w:tcW w:w="729" w:type="pct"/>
                  <w:tcBorders>
                    <w:top w:val="single" w:sz="4" w:space="0" w:color="auto"/>
                    <w:left w:val="single" w:sz="4" w:space="0" w:color="auto"/>
                    <w:bottom w:val="single" w:sz="4" w:space="0" w:color="auto"/>
                    <w:right w:val="single" w:sz="4" w:space="0" w:color="auto"/>
                  </w:tcBorders>
                  <w:vAlign w:val="center"/>
                </w:tcPr>
                <w:p w14:paraId="6120336D" w14:textId="77777777" w:rsidR="00FD06A5" w:rsidRPr="00FD06A5" w:rsidRDefault="00FD06A5" w:rsidP="00FD06A5">
                  <w:pPr>
                    <w:jc w:val="center"/>
                    <w:rPr>
                      <w:szCs w:val="21"/>
                    </w:rPr>
                  </w:pPr>
                  <w:r w:rsidRPr="00FD06A5">
                    <w:rPr>
                      <w:szCs w:val="21"/>
                      <w:lang w:val="zh-CN"/>
                    </w:rPr>
                    <w:t>元</w:t>
                  </w:r>
                  <w:r w:rsidRPr="00FD06A5">
                    <w:rPr>
                      <w:szCs w:val="21"/>
                    </w:rPr>
                    <w:t>/</w:t>
                  </w:r>
                  <w:r w:rsidRPr="00FD06A5">
                    <w:rPr>
                      <w:szCs w:val="21"/>
                      <w:lang w:val="zh-CN"/>
                    </w:rPr>
                    <w:t>吨</w:t>
                  </w:r>
                </w:p>
              </w:tc>
              <w:tc>
                <w:tcPr>
                  <w:tcW w:w="834" w:type="pct"/>
                  <w:tcBorders>
                    <w:top w:val="single" w:sz="4" w:space="0" w:color="auto"/>
                    <w:left w:val="single" w:sz="4" w:space="0" w:color="auto"/>
                    <w:bottom w:val="single" w:sz="4" w:space="0" w:color="auto"/>
                    <w:right w:val="single" w:sz="4" w:space="0" w:color="auto"/>
                  </w:tcBorders>
                  <w:vAlign w:val="center"/>
                </w:tcPr>
                <w:p w14:paraId="2B61D888"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2.00</w:t>
                  </w:r>
                </w:p>
              </w:tc>
              <w:tc>
                <w:tcPr>
                  <w:tcW w:w="1202" w:type="pct"/>
                  <w:tcBorders>
                    <w:top w:val="single" w:sz="4" w:space="0" w:color="auto"/>
                    <w:left w:val="single" w:sz="4" w:space="0" w:color="auto"/>
                    <w:bottom w:val="single" w:sz="4" w:space="0" w:color="auto"/>
                    <w:right w:val="single" w:sz="4" w:space="0" w:color="auto"/>
                  </w:tcBorders>
                  <w:vAlign w:val="center"/>
                </w:tcPr>
                <w:p w14:paraId="63BC9D84"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11B07D29"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008FD80D"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12.3</w:t>
                  </w:r>
                </w:p>
              </w:tc>
              <w:tc>
                <w:tcPr>
                  <w:tcW w:w="1728" w:type="pct"/>
                  <w:tcBorders>
                    <w:top w:val="single" w:sz="4" w:space="0" w:color="auto"/>
                    <w:left w:val="single" w:sz="4" w:space="0" w:color="auto"/>
                    <w:bottom w:val="single" w:sz="4" w:space="0" w:color="auto"/>
                    <w:right w:val="single" w:sz="4" w:space="0" w:color="auto"/>
                  </w:tcBorders>
                  <w:vAlign w:val="center"/>
                </w:tcPr>
                <w:p w14:paraId="29601908"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管理费、销售费</w:t>
                  </w:r>
                </w:p>
              </w:tc>
              <w:tc>
                <w:tcPr>
                  <w:tcW w:w="729" w:type="pct"/>
                  <w:tcBorders>
                    <w:top w:val="single" w:sz="4" w:space="0" w:color="auto"/>
                    <w:left w:val="single" w:sz="4" w:space="0" w:color="auto"/>
                    <w:bottom w:val="single" w:sz="4" w:space="0" w:color="auto"/>
                    <w:right w:val="single" w:sz="4" w:space="0" w:color="auto"/>
                  </w:tcBorders>
                  <w:vAlign w:val="center"/>
                </w:tcPr>
                <w:p w14:paraId="66AD051F" w14:textId="77777777" w:rsidR="00FD06A5" w:rsidRPr="00FD06A5" w:rsidRDefault="00FD06A5" w:rsidP="00FD06A5">
                  <w:pPr>
                    <w:jc w:val="center"/>
                    <w:rPr>
                      <w:szCs w:val="21"/>
                    </w:rPr>
                  </w:pPr>
                  <w:r w:rsidRPr="00FD06A5">
                    <w:rPr>
                      <w:szCs w:val="21"/>
                      <w:lang w:val="zh-CN"/>
                    </w:rPr>
                    <w:t>元</w:t>
                  </w:r>
                  <w:r w:rsidRPr="00FD06A5">
                    <w:rPr>
                      <w:szCs w:val="21"/>
                    </w:rPr>
                    <w:t>/</w:t>
                  </w:r>
                  <w:r w:rsidRPr="00FD06A5">
                    <w:rPr>
                      <w:szCs w:val="21"/>
                      <w:lang w:val="zh-CN"/>
                    </w:rPr>
                    <w:t>吨</w:t>
                  </w:r>
                </w:p>
              </w:tc>
              <w:tc>
                <w:tcPr>
                  <w:tcW w:w="834" w:type="pct"/>
                  <w:tcBorders>
                    <w:top w:val="single" w:sz="4" w:space="0" w:color="auto"/>
                    <w:left w:val="single" w:sz="4" w:space="0" w:color="auto"/>
                    <w:bottom w:val="single" w:sz="4" w:space="0" w:color="auto"/>
                    <w:right w:val="single" w:sz="4" w:space="0" w:color="auto"/>
                  </w:tcBorders>
                  <w:vAlign w:val="center"/>
                </w:tcPr>
                <w:p w14:paraId="16AA6AF7"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1.00</w:t>
                  </w:r>
                </w:p>
              </w:tc>
              <w:tc>
                <w:tcPr>
                  <w:tcW w:w="1202" w:type="pct"/>
                  <w:tcBorders>
                    <w:top w:val="single" w:sz="4" w:space="0" w:color="auto"/>
                    <w:left w:val="single" w:sz="4" w:space="0" w:color="auto"/>
                    <w:bottom w:val="single" w:sz="4" w:space="0" w:color="auto"/>
                    <w:right w:val="single" w:sz="4" w:space="0" w:color="auto"/>
                  </w:tcBorders>
                  <w:vAlign w:val="center"/>
                </w:tcPr>
                <w:p w14:paraId="22D648B8"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1A570CD7"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3ABE37DB"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12.4</w:t>
                  </w:r>
                </w:p>
              </w:tc>
              <w:tc>
                <w:tcPr>
                  <w:tcW w:w="1728" w:type="pct"/>
                  <w:tcBorders>
                    <w:top w:val="single" w:sz="4" w:space="0" w:color="auto"/>
                    <w:left w:val="single" w:sz="4" w:space="0" w:color="auto"/>
                    <w:bottom w:val="single" w:sz="4" w:space="0" w:color="auto"/>
                    <w:right w:val="single" w:sz="4" w:space="0" w:color="auto"/>
                  </w:tcBorders>
                  <w:vAlign w:val="center"/>
                </w:tcPr>
                <w:p w14:paraId="2E719B9C"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加工费</w:t>
                  </w:r>
                </w:p>
              </w:tc>
              <w:tc>
                <w:tcPr>
                  <w:tcW w:w="729" w:type="pct"/>
                  <w:tcBorders>
                    <w:top w:val="single" w:sz="4" w:space="0" w:color="auto"/>
                    <w:left w:val="single" w:sz="4" w:space="0" w:color="auto"/>
                    <w:bottom w:val="single" w:sz="4" w:space="0" w:color="auto"/>
                    <w:right w:val="single" w:sz="4" w:space="0" w:color="auto"/>
                  </w:tcBorders>
                  <w:vAlign w:val="center"/>
                </w:tcPr>
                <w:p w14:paraId="576B7B59"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元</w:t>
                  </w:r>
                  <w:r w:rsidRPr="00FD06A5">
                    <w:rPr>
                      <w:rFonts w:ascii="Times New Roman"/>
                      <w:sz w:val="21"/>
                      <w:szCs w:val="21"/>
                    </w:rPr>
                    <w:t>/</w:t>
                  </w:r>
                  <w:r w:rsidRPr="00FD06A5">
                    <w:rPr>
                      <w:rFonts w:ascii="Times New Roman"/>
                      <w:sz w:val="21"/>
                      <w:szCs w:val="21"/>
                      <w:lang w:val="zh-CN"/>
                    </w:rPr>
                    <w:t>吨</w:t>
                  </w:r>
                </w:p>
              </w:tc>
              <w:tc>
                <w:tcPr>
                  <w:tcW w:w="834" w:type="pct"/>
                  <w:tcBorders>
                    <w:top w:val="single" w:sz="4" w:space="0" w:color="auto"/>
                    <w:left w:val="single" w:sz="4" w:space="0" w:color="auto"/>
                    <w:bottom w:val="single" w:sz="4" w:space="0" w:color="auto"/>
                    <w:right w:val="single" w:sz="4" w:space="0" w:color="auto"/>
                  </w:tcBorders>
                  <w:vAlign w:val="center"/>
                </w:tcPr>
                <w:p w14:paraId="5167F0B4"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1.00</w:t>
                  </w:r>
                </w:p>
              </w:tc>
              <w:tc>
                <w:tcPr>
                  <w:tcW w:w="1202" w:type="pct"/>
                  <w:tcBorders>
                    <w:top w:val="single" w:sz="4" w:space="0" w:color="auto"/>
                    <w:left w:val="single" w:sz="4" w:space="0" w:color="auto"/>
                    <w:bottom w:val="single" w:sz="4" w:space="0" w:color="auto"/>
                    <w:right w:val="single" w:sz="4" w:space="0" w:color="auto"/>
                  </w:tcBorders>
                  <w:vAlign w:val="center"/>
                </w:tcPr>
                <w:p w14:paraId="1B8A0E66"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73E14BC9"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189446E9"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12.5</w:t>
                  </w:r>
                </w:p>
              </w:tc>
              <w:tc>
                <w:tcPr>
                  <w:tcW w:w="1728" w:type="pct"/>
                  <w:tcBorders>
                    <w:top w:val="single" w:sz="4" w:space="0" w:color="auto"/>
                    <w:left w:val="single" w:sz="4" w:space="0" w:color="auto"/>
                    <w:bottom w:val="single" w:sz="4" w:space="0" w:color="auto"/>
                    <w:right w:val="single" w:sz="4" w:space="0" w:color="auto"/>
                  </w:tcBorders>
                  <w:vAlign w:val="center"/>
                </w:tcPr>
                <w:p w14:paraId="0B7111F8"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资源税费</w:t>
                  </w:r>
                </w:p>
              </w:tc>
              <w:tc>
                <w:tcPr>
                  <w:tcW w:w="729" w:type="pct"/>
                  <w:tcBorders>
                    <w:top w:val="single" w:sz="4" w:space="0" w:color="auto"/>
                    <w:left w:val="single" w:sz="4" w:space="0" w:color="auto"/>
                    <w:bottom w:val="single" w:sz="4" w:space="0" w:color="auto"/>
                    <w:right w:val="single" w:sz="4" w:space="0" w:color="auto"/>
                  </w:tcBorders>
                  <w:vAlign w:val="center"/>
                </w:tcPr>
                <w:p w14:paraId="0BCB08DA"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元</w:t>
                  </w:r>
                  <w:r w:rsidRPr="00FD06A5">
                    <w:rPr>
                      <w:rFonts w:ascii="Times New Roman"/>
                      <w:sz w:val="21"/>
                      <w:szCs w:val="21"/>
                    </w:rPr>
                    <w:t>/</w:t>
                  </w:r>
                  <w:r w:rsidRPr="00FD06A5">
                    <w:rPr>
                      <w:rFonts w:ascii="Times New Roman"/>
                      <w:sz w:val="21"/>
                      <w:szCs w:val="21"/>
                      <w:lang w:val="zh-CN"/>
                    </w:rPr>
                    <w:t>吨</w:t>
                  </w:r>
                </w:p>
              </w:tc>
              <w:tc>
                <w:tcPr>
                  <w:tcW w:w="834" w:type="pct"/>
                  <w:tcBorders>
                    <w:top w:val="single" w:sz="4" w:space="0" w:color="auto"/>
                    <w:left w:val="single" w:sz="4" w:space="0" w:color="auto"/>
                    <w:bottom w:val="single" w:sz="4" w:space="0" w:color="auto"/>
                    <w:right w:val="single" w:sz="4" w:space="0" w:color="auto"/>
                  </w:tcBorders>
                  <w:vAlign w:val="center"/>
                </w:tcPr>
                <w:p w14:paraId="071F37B0"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0.50</w:t>
                  </w:r>
                </w:p>
              </w:tc>
              <w:tc>
                <w:tcPr>
                  <w:tcW w:w="1202" w:type="pct"/>
                  <w:tcBorders>
                    <w:top w:val="single" w:sz="4" w:space="0" w:color="auto"/>
                    <w:left w:val="single" w:sz="4" w:space="0" w:color="auto"/>
                    <w:bottom w:val="single" w:sz="4" w:space="0" w:color="auto"/>
                    <w:right w:val="single" w:sz="4" w:space="0" w:color="auto"/>
                  </w:tcBorders>
                  <w:vAlign w:val="center"/>
                </w:tcPr>
                <w:p w14:paraId="53A82005"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298FCF08"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25255468"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13</w:t>
                  </w:r>
                </w:p>
              </w:tc>
              <w:tc>
                <w:tcPr>
                  <w:tcW w:w="1728" w:type="pct"/>
                  <w:tcBorders>
                    <w:top w:val="single" w:sz="4" w:space="0" w:color="auto"/>
                    <w:left w:val="single" w:sz="4" w:space="0" w:color="auto"/>
                    <w:bottom w:val="single" w:sz="4" w:space="0" w:color="auto"/>
                    <w:right w:val="single" w:sz="4" w:space="0" w:color="auto"/>
                  </w:tcBorders>
                  <w:vAlign w:val="center"/>
                </w:tcPr>
                <w:p w14:paraId="2423F353"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产品税</w:t>
                  </w:r>
                  <w:r w:rsidRPr="00FD06A5">
                    <w:rPr>
                      <w:rFonts w:ascii="Times New Roman"/>
                      <w:sz w:val="21"/>
                      <w:szCs w:val="21"/>
                    </w:rPr>
                    <w:t>13%</w:t>
                  </w:r>
                </w:p>
              </w:tc>
              <w:tc>
                <w:tcPr>
                  <w:tcW w:w="729" w:type="pct"/>
                  <w:tcBorders>
                    <w:top w:val="single" w:sz="4" w:space="0" w:color="auto"/>
                    <w:left w:val="single" w:sz="4" w:space="0" w:color="auto"/>
                    <w:bottom w:val="single" w:sz="4" w:space="0" w:color="auto"/>
                    <w:right w:val="single" w:sz="4" w:space="0" w:color="auto"/>
                  </w:tcBorders>
                  <w:vAlign w:val="center"/>
                </w:tcPr>
                <w:p w14:paraId="123A6CF4"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元</w:t>
                  </w:r>
                  <w:r w:rsidRPr="00FD06A5">
                    <w:rPr>
                      <w:rFonts w:ascii="Times New Roman"/>
                      <w:sz w:val="21"/>
                      <w:szCs w:val="21"/>
                    </w:rPr>
                    <w:t>/</w:t>
                  </w:r>
                  <w:r w:rsidRPr="00FD06A5">
                    <w:rPr>
                      <w:rFonts w:ascii="Times New Roman"/>
                      <w:sz w:val="21"/>
                      <w:szCs w:val="21"/>
                      <w:lang w:val="zh-CN"/>
                    </w:rPr>
                    <w:t>吨</w:t>
                  </w:r>
                </w:p>
              </w:tc>
              <w:tc>
                <w:tcPr>
                  <w:tcW w:w="834" w:type="pct"/>
                  <w:tcBorders>
                    <w:top w:val="single" w:sz="4" w:space="0" w:color="auto"/>
                    <w:left w:val="single" w:sz="4" w:space="0" w:color="auto"/>
                    <w:bottom w:val="single" w:sz="4" w:space="0" w:color="auto"/>
                    <w:right w:val="single" w:sz="4" w:space="0" w:color="auto"/>
                  </w:tcBorders>
                  <w:vAlign w:val="center"/>
                </w:tcPr>
                <w:p w14:paraId="66729026"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0.78</w:t>
                  </w:r>
                </w:p>
              </w:tc>
              <w:tc>
                <w:tcPr>
                  <w:tcW w:w="1202" w:type="pct"/>
                  <w:tcBorders>
                    <w:top w:val="single" w:sz="4" w:space="0" w:color="auto"/>
                    <w:left w:val="single" w:sz="4" w:space="0" w:color="auto"/>
                    <w:bottom w:val="single" w:sz="4" w:space="0" w:color="auto"/>
                    <w:right w:val="single" w:sz="4" w:space="0" w:color="auto"/>
                  </w:tcBorders>
                  <w:vAlign w:val="center"/>
                </w:tcPr>
                <w:p w14:paraId="5410F4E5"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023CD709"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0D063795"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14</w:t>
                  </w:r>
                </w:p>
              </w:tc>
              <w:tc>
                <w:tcPr>
                  <w:tcW w:w="1728" w:type="pct"/>
                  <w:tcBorders>
                    <w:top w:val="single" w:sz="4" w:space="0" w:color="auto"/>
                    <w:left w:val="single" w:sz="4" w:space="0" w:color="auto"/>
                    <w:bottom w:val="single" w:sz="4" w:space="0" w:color="auto"/>
                    <w:right w:val="single" w:sz="4" w:space="0" w:color="auto"/>
                  </w:tcBorders>
                  <w:vAlign w:val="center"/>
                </w:tcPr>
                <w:p w14:paraId="428F0228"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毛利</w:t>
                  </w:r>
                </w:p>
              </w:tc>
              <w:tc>
                <w:tcPr>
                  <w:tcW w:w="729" w:type="pct"/>
                  <w:tcBorders>
                    <w:top w:val="single" w:sz="4" w:space="0" w:color="auto"/>
                    <w:left w:val="single" w:sz="4" w:space="0" w:color="auto"/>
                    <w:bottom w:val="single" w:sz="4" w:space="0" w:color="auto"/>
                    <w:right w:val="single" w:sz="4" w:space="0" w:color="auto"/>
                  </w:tcBorders>
                  <w:vAlign w:val="center"/>
                </w:tcPr>
                <w:p w14:paraId="035286C3"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元</w:t>
                  </w:r>
                </w:p>
              </w:tc>
              <w:tc>
                <w:tcPr>
                  <w:tcW w:w="834" w:type="pct"/>
                  <w:tcBorders>
                    <w:top w:val="single" w:sz="4" w:space="0" w:color="auto"/>
                    <w:left w:val="single" w:sz="4" w:space="0" w:color="auto"/>
                    <w:bottom w:val="single" w:sz="4" w:space="0" w:color="auto"/>
                    <w:right w:val="single" w:sz="4" w:space="0" w:color="auto"/>
                  </w:tcBorders>
                  <w:vAlign w:val="center"/>
                </w:tcPr>
                <w:p w14:paraId="10088C3B"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3.22</w:t>
                  </w:r>
                </w:p>
              </w:tc>
              <w:tc>
                <w:tcPr>
                  <w:tcW w:w="1202" w:type="pct"/>
                  <w:tcBorders>
                    <w:top w:val="single" w:sz="4" w:space="0" w:color="auto"/>
                    <w:left w:val="single" w:sz="4" w:space="0" w:color="auto"/>
                    <w:bottom w:val="single" w:sz="4" w:space="0" w:color="auto"/>
                    <w:right w:val="single" w:sz="4" w:space="0" w:color="auto"/>
                  </w:tcBorders>
                  <w:vAlign w:val="center"/>
                </w:tcPr>
                <w:p w14:paraId="32F87F6A"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684B553E"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7312195B"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14.1</w:t>
                  </w:r>
                </w:p>
              </w:tc>
              <w:tc>
                <w:tcPr>
                  <w:tcW w:w="1728" w:type="pct"/>
                  <w:tcBorders>
                    <w:top w:val="single" w:sz="4" w:space="0" w:color="auto"/>
                    <w:left w:val="single" w:sz="4" w:space="0" w:color="auto"/>
                    <w:bottom w:val="single" w:sz="4" w:space="0" w:color="auto"/>
                    <w:right w:val="single" w:sz="4" w:space="0" w:color="auto"/>
                  </w:tcBorders>
                  <w:vAlign w:val="center"/>
                </w:tcPr>
                <w:p w14:paraId="1863B4E5"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所得税</w:t>
                  </w:r>
                  <w:r w:rsidRPr="00FD06A5">
                    <w:rPr>
                      <w:rFonts w:ascii="Times New Roman"/>
                      <w:sz w:val="21"/>
                      <w:szCs w:val="21"/>
                    </w:rPr>
                    <w:t>33%</w:t>
                  </w:r>
                </w:p>
              </w:tc>
              <w:tc>
                <w:tcPr>
                  <w:tcW w:w="729" w:type="pct"/>
                  <w:tcBorders>
                    <w:top w:val="single" w:sz="4" w:space="0" w:color="auto"/>
                    <w:left w:val="single" w:sz="4" w:space="0" w:color="auto"/>
                    <w:bottom w:val="single" w:sz="4" w:space="0" w:color="auto"/>
                    <w:right w:val="single" w:sz="4" w:space="0" w:color="auto"/>
                  </w:tcBorders>
                  <w:vAlign w:val="center"/>
                </w:tcPr>
                <w:p w14:paraId="441F70E9"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元</w:t>
                  </w:r>
                  <w:r w:rsidRPr="00FD06A5">
                    <w:rPr>
                      <w:rFonts w:ascii="Times New Roman"/>
                      <w:sz w:val="21"/>
                      <w:szCs w:val="21"/>
                    </w:rPr>
                    <w:t>/</w:t>
                  </w:r>
                  <w:r w:rsidRPr="00FD06A5">
                    <w:rPr>
                      <w:rFonts w:ascii="Times New Roman"/>
                      <w:sz w:val="21"/>
                      <w:szCs w:val="21"/>
                      <w:lang w:val="zh-CN"/>
                    </w:rPr>
                    <w:t>吨</w:t>
                  </w:r>
                </w:p>
              </w:tc>
              <w:tc>
                <w:tcPr>
                  <w:tcW w:w="834" w:type="pct"/>
                  <w:tcBorders>
                    <w:top w:val="single" w:sz="4" w:space="0" w:color="auto"/>
                    <w:left w:val="single" w:sz="4" w:space="0" w:color="auto"/>
                    <w:bottom w:val="single" w:sz="4" w:space="0" w:color="auto"/>
                    <w:right w:val="single" w:sz="4" w:space="0" w:color="auto"/>
                  </w:tcBorders>
                  <w:vAlign w:val="center"/>
                </w:tcPr>
                <w:p w14:paraId="053B6B92"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1.08</w:t>
                  </w:r>
                </w:p>
              </w:tc>
              <w:tc>
                <w:tcPr>
                  <w:tcW w:w="1202" w:type="pct"/>
                  <w:tcBorders>
                    <w:top w:val="single" w:sz="4" w:space="0" w:color="auto"/>
                    <w:left w:val="single" w:sz="4" w:space="0" w:color="auto"/>
                    <w:bottom w:val="single" w:sz="4" w:space="0" w:color="auto"/>
                    <w:right w:val="single" w:sz="4" w:space="0" w:color="auto"/>
                  </w:tcBorders>
                  <w:vAlign w:val="center"/>
                </w:tcPr>
                <w:p w14:paraId="539A7A1C"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12A4D478"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2D1219E5"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14</w:t>
                  </w:r>
                  <w:r w:rsidRPr="00FD06A5">
                    <w:rPr>
                      <w:rFonts w:ascii="Times New Roman"/>
                      <w:sz w:val="21"/>
                      <w:szCs w:val="21"/>
                      <w:lang w:val="zh-CN"/>
                    </w:rPr>
                    <w:t>.2</w:t>
                  </w:r>
                </w:p>
              </w:tc>
              <w:tc>
                <w:tcPr>
                  <w:tcW w:w="1728" w:type="pct"/>
                  <w:tcBorders>
                    <w:top w:val="single" w:sz="4" w:space="0" w:color="auto"/>
                    <w:left w:val="single" w:sz="4" w:space="0" w:color="auto"/>
                    <w:bottom w:val="single" w:sz="4" w:space="0" w:color="auto"/>
                    <w:right w:val="single" w:sz="4" w:space="0" w:color="auto"/>
                  </w:tcBorders>
                  <w:vAlign w:val="center"/>
                </w:tcPr>
                <w:p w14:paraId="2A782F06"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纯利</w:t>
                  </w:r>
                </w:p>
              </w:tc>
              <w:tc>
                <w:tcPr>
                  <w:tcW w:w="729" w:type="pct"/>
                  <w:tcBorders>
                    <w:top w:val="single" w:sz="4" w:space="0" w:color="auto"/>
                    <w:left w:val="single" w:sz="4" w:space="0" w:color="auto"/>
                    <w:bottom w:val="single" w:sz="4" w:space="0" w:color="auto"/>
                    <w:right w:val="single" w:sz="4" w:space="0" w:color="auto"/>
                  </w:tcBorders>
                  <w:vAlign w:val="center"/>
                </w:tcPr>
                <w:p w14:paraId="5FB0C1EF"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元</w:t>
                  </w:r>
                  <w:r w:rsidRPr="00FD06A5">
                    <w:rPr>
                      <w:rFonts w:ascii="Times New Roman"/>
                      <w:sz w:val="21"/>
                      <w:szCs w:val="21"/>
                    </w:rPr>
                    <w:t>/</w:t>
                  </w:r>
                  <w:r w:rsidRPr="00FD06A5">
                    <w:rPr>
                      <w:rFonts w:ascii="Times New Roman"/>
                      <w:sz w:val="21"/>
                      <w:szCs w:val="21"/>
                      <w:lang w:val="zh-CN"/>
                    </w:rPr>
                    <w:t>吨</w:t>
                  </w:r>
                </w:p>
              </w:tc>
              <w:tc>
                <w:tcPr>
                  <w:tcW w:w="834" w:type="pct"/>
                  <w:tcBorders>
                    <w:top w:val="single" w:sz="4" w:space="0" w:color="auto"/>
                    <w:left w:val="single" w:sz="4" w:space="0" w:color="auto"/>
                    <w:bottom w:val="single" w:sz="4" w:space="0" w:color="auto"/>
                    <w:right w:val="single" w:sz="4" w:space="0" w:color="auto"/>
                  </w:tcBorders>
                  <w:vAlign w:val="center"/>
                </w:tcPr>
                <w:p w14:paraId="1B0CD5FA"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2.20</w:t>
                  </w:r>
                </w:p>
              </w:tc>
              <w:tc>
                <w:tcPr>
                  <w:tcW w:w="1202" w:type="pct"/>
                  <w:tcBorders>
                    <w:top w:val="single" w:sz="4" w:space="0" w:color="auto"/>
                    <w:left w:val="single" w:sz="4" w:space="0" w:color="auto"/>
                    <w:bottom w:val="single" w:sz="4" w:space="0" w:color="auto"/>
                    <w:right w:val="single" w:sz="4" w:space="0" w:color="auto"/>
                  </w:tcBorders>
                  <w:vAlign w:val="center"/>
                </w:tcPr>
                <w:p w14:paraId="56799DBA"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66F539B9"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5877C8A6"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15</w:t>
                  </w:r>
                </w:p>
              </w:tc>
              <w:tc>
                <w:tcPr>
                  <w:tcW w:w="1728" w:type="pct"/>
                  <w:tcBorders>
                    <w:top w:val="single" w:sz="4" w:space="0" w:color="auto"/>
                    <w:left w:val="single" w:sz="4" w:space="0" w:color="auto"/>
                    <w:bottom w:val="single" w:sz="4" w:space="0" w:color="auto"/>
                    <w:right w:val="single" w:sz="4" w:space="0" w:color="auto"/>
                  </w:tcBorders>
                  <w:vAlign w:val="center"/>
                </w:tcPr>
                <w:p w14:paraId="065965F8"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生产规模</w:t>
                  </w:r>
                </w:p>
              </w:tc>
              <w:tc>
                <w:tcPr>
                  <w:tcW w:w="729" w:type="pct"/>
                  <w:tcBorders>
                    <w:top w:val="single" w:sz="4" w:space="0" w:color="auto"/>
                    <w:left w:val="single" w:sz="4" w:space="0" w:color="auto"/>
                    <w:bottom w:val="single" w:sz="4" w:space="0" w:color="auto"/>
                    <w:right w:val="single" w:sz="4" w:space="0" w:color="auto"/>
                  </w:tcBorders>
                  <w:vAlign w:val="center"/>
                </w:tcPr>
                <w:p w14:paraId="2EA99085" w14:textId="77777777" w:rsidR="00FD06A5" w:rsidRPr="00FD06A5" w:rsidRDefault="00FD06A5" w:rsidP="00FD06A5">
                  <w:pPr>
                    <w:pStyle w:val="af1"/>
                    <w:spacing w:line="240" w:lineRule="auto"/>
                    <w:ind w:left="0" w:firstLineChars="0" w:firstLine="0"/>
                    <w:rPr>
                      <w:rFonts w:ascii="Times New Roman"/>
                      <w:sz w:val="21"/>
                      <w:szCs w:val="21"/>
                      <w:lang w:val="zh-CN"/>
                    </w:rPr>
                  </w:pPr>
                  <w:r w:rsidRPr="00FD06A5">
                    <w:rPr>
                      <w:rFonts w:ascii="Times New Roman"/>
                      <w:sz w:val="21"/>
                      <w:szCs w:val="21"/>
                      <w:lang w:val="zh-CN"/>
                    </w:rPr>
                    <w:t>万吨</w:t>
                  </w:r>
                  <w:r w:rsidRPr="00FD06A5">
                    <w:rPr>
                      <w:rFonts w:ascii="Times New Roman"/>
                      <w:sz w:val="21"/>
                      <w:szCs w:val="21"/>
                      <w:lang w:val="zh-CN"/>
                    </w:rPr>
                    <w:t>/</w:t>
                  </w:r>
                  <w:r w:rsidRPr="00FD06A5">
                    <w:rPr>
                      <w:rFonts w:ascii="Times New Roman"/>
                      <w:sz w:val="21"/>
                      <w:szCs w:val="21"/>
                      <w:lang w:val="zh-CN"/>
                    </w:rPr>
                    <w:t>年</w:t>
                  </w:r>
                </w:p>
              </w:tc>
              <w:tc>
                <w:tcPr>
                  <w:tcW w:w="834" w:type="pct"/>
                  <w:tcBorders>
                    <w:top w:val="single" w:sz="4" w:space="0" w:color="auto"/>
                    <w:left w:val="single" w:sz="4" w:space="0" w:color="auto"/>
                    <w:bottom w:val="single" w:sz="4" w:space="0" w:color="auto"/>
                    <w:right w:val="single" w:sz="4" w:space="0" w:color="auto"/>
                  </w:tcBorders>
                  <w:vAlign w:val="center"/>
                </w:tcPr>
                <w:p w14:paraId="3A1A0559"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10.00</w:t>
                  </w:r>
                </w:p>
              </w:tc>
              <w:tc>
                <w:tcPr>
                  <w:tcW w:w="1202" w:type="pct"/>
                  <w:tcBorders>
                    <w:top w:val="single" w:sz="4" w:space="0" w:color="auto"/>
                    <w:left w:val="single" w:sz="4" w:space="0" w:color="auto"/>
                    <w:bottom w:val="single" w:sz="4" w:space="0" w:color="auto"/>
                    <w:right w:val="single" w:sz="4" w:space="0" w:color="auto"/>
                  </w:tcBorders>
                  <w:vAlign w:val="center"/>
                </w:tcPr>
                <w:p w14:paraId="134C08AB" w14:textId="77777777" w:rsidR="00FD06A5" w:rsidRPr="00FD06A5" w:rsidRDefault="00FD06A5" w:rsidP="00FD06A5">
                  <w:pPr>
                    <w:pStyle w:val="af1"/>
                    <w:spacing w:line="240" w:lineRule="auto"/>
                    <w:ind w:left="0" w:firstLineChars="0" w:firstLine="0"/>
                    <w:rPr>
                      <w:rFonts w:ascii="Times New Roman"/>
                      <w:sz w:val="21"/>
                      <w:szCs w:val="21"/>
                    </w:rPr>
                  </w:pPr>
                </w:p>
              </w:tc>
            </w:tr>
            <w:tr w:rsidR="00FD06A5" w:rsidRPr="00FD06A5" w14:paraId="57A86653" w14:textId="77777777" w:rsidTr="00370775">
              <w:trPr>
                <w:jc w:val="center"/>
              </w:trPr>
              <w:tc>
                <w:tcPr>
                  <w:tcW w:w="508" w:type="pct"/>
                  <w:tcBorders>
                    <w:top w:val="single" w:sz="4" w:space="0" w:color="auto"/>
                    <w:left w:val="single" w:sz="4" w:space="0" w:color="auto"/>
                    <w:bottom w:val="single" w:sz="4" w:space="0" w:color="auto"/>
                    <w:right w:val="single" w:sz="4" w:space="0" w:color="auto"/>
                  </w:tcBorders>
                  <w:vAlign w:val="center"/>
                </w:tcPr>
                <w:p w14:paraId="68B4517C" w14:textId="77777777" w:rsidR="00FD06A5" w:rsidRPr="00FD06A5" w:rsidRDefault="00FD06A5" w:rsidP="00FD06A5">
                  <w:pPr>
                    <w:pStyle w:val="af1"/>
                    <w:spacing w:line="240" w:lineRule="auto"/>
                    <w:ind w:left="0" w:firstLineChars="0" w:firstLine="0"/>
                    <w:rPr>
                      <w:rFonts w:ascii="Times New Roman"/>
                      <w:sz w:val="21"/>
                      <w:szCs w:val="21"/>
                    </w:rPr>
                  </w:pPr>
                </w:p>
              </w:tc>
              <w:tc>
                <w:tcPr>
                  <w:tcW w:w="1728" w:type="pct"/>
                  <w:tcBorders>
                    <w:top w:val="single" w:sz="4" w:space="0" w:color="auto"/>
                    <w:left w:val="single" w:sz="4" w:space="0" w:color="auto"/>
                    <w:bottom w:val="single" w:sz="4" w:space="0" w:color="auto"/>
                    <w:right w:val="single" w:sz="4" w:space="0" w:color="auto"/>
                  </w:tcBorders>
                  <w:vAlign w:val="center"/>
                </w:tcPr>
                <w:p w14:paraId="68A6F5BC"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年利润</w:t>
                  </w:r>
                </w:p>
              </w:tc>
              <w:tc>
                <w:tcPr>
                  <w:tcW w:w="729" w:type="pct"/>
                  <w:tcBorders>
                    <w:top w:val="single" w:sz="4" w:space="0" w:color="auto"/>
                    <w:left w:val="single" w:sz="4" w:space="0" w:color="auto"/>
                    <w:bottom w:val="single" w:sz="4" w:space="0" w:color="auto"/>
                    <w:right w:val="single" w:sz="4" w:space="0" w:color="auto"/>
                  </w:tcBorders>
                  <w:vAlign w:val="center"/>
                </w:tcPr>
                <w:p w14:paraId="682E1884"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lang w:val="zh-CN"/>
                    </w:rPr>
                    <w:t>万元</w:t>
                  </w:r>
                </w:p>
              </w:tc>
              <w:tc>
                <w:tcPr>
                  <w:tcW w:w="834" w:type="pct"/>
                  <w:tcBorders>
                    <w:top w:val="single" w:sz="4" w:space="0" w:color="auto"/>
                    <w:left w:val="single" w:sz="4" w:space="0" w:color="auto"/>
                    <w:bottom w:val="single" w:sz="4" w:space="0" w:color="auto"/>
                    <w:right w:val="single" w:sz="4" w:space="0" w:color="auto"/>
                  </w:tcBorders>
                  <w:vAlign w:val="center"/>
                </w:tcPr>
                <w:p w14:paraId="4B6F7D62" w14:textId="77777777" w:rsidR="00FD06A5" w:rsidRPr="00FD06A5" w:rsidRDefault="00FD06A5" w:rsidP="00FD06A5">
                  <w:pPr>
                    <w:pStyle w:val="af1"/>
                    <w:spacing w:line="240" w:lineRule="auto"/>
                    <w:ind w:left="0" w:firstLineChars="0" w:firstLine="0"/>
                    <w:rPr>
                      <w:rFonts w:ascii="Times New Roman"/>
                      <w:sz w:val="21"/>
                      <w:szCs w:val="21"/>
                    </w:rPr>
                  </w:pPr>
                  <w:r w:rsidRPr="00FD06A5">
                    <w:rPr>
                      <w:rFonts w:ascii="Times New Roman"/>
                      <w:sz w:val="21"/>
                      <w:szCs w:val="21"/>
                    </w:rPr>
                    <w:t>22.00</w:t>
                  </w:r>
                </w:p>
              </w:tc>
              <w:tc>
                <w:tcPr>
                  <w:tcW w:w="1202" w:type="pct"/>
                  <w:tcBorders>
                    <w:top w:val="single" w:sz="4" w:space="0" w:color="auto"/>
                    <w:left w:val="single" w:sz="4" w:space="0" w:color="auto"/>
                    <w:bottom w:val="single" w:sz="4" w:space="0" w:color="auto"/>
                    <w:right w:val="single" w:sz="4" w:space="0" w:color="auto"/>
                  </w:tcBorders>
                  <w:vAlign w:val="center"/>
                </w:tcPr>
                <w:p w14:paraId="0F29F4FE" w14:textId="77777777" w:rsidR="00FD06A5" w:rsidRPr="00FD06A5" w:rsidRDefault="00FD06A5" w:rsidP="00FD06A5">
                  <w:pPr>
                    <w:pStyle w:val="af1"/>
                    <w:spacing w:line="240" w:lineRule="auto"/>
                    <w:ind w:left="0" w:firstLineChars="0" w:firstLine="0"/>
                    <w:rPr>
                      <w:rFonts w:ascii="Times New Roman"/>
                      <w:sz w:val="21"/>
                      <w:szCs w:val="21"/>
                    </w:rPr>
                  </w:pPr>
                </w:p>
              </w:tc>
            </w:tr>
          </w:tbl>
          <w:p w14:paraId="4A837351" w14:textId="77777777" w:rsidR="00FA5AE2" w:rsidRPr="002731B2" w:rsidRDefault="002731B2" w:rsidP="00367E64">
            <w:pPr>
              <w:spacing w:line="360" w:lineRule="auto"/>
              <w:ind w:firstLineChars="200" w:firstLine="482"/>
              <w:contextualSpacing/>
              <w:rPr>
                <w:rFonts w:eastAsiaTheme="minorEastAsia"/>
                <w:b/>
                <w:sz w:val="24"/>
              </w:rPr>
            </w:pPr>
            <w:r w:rsidRPr="002731B2">
              <w:rPr>
                <w:rFonts w:eastAsiaTheme="minorEastAsia" w:hint="eastAsia"/>
                <w:b/>
                <w:sz w:val="24"/>
              </w:rPr>
              <w:t>4</w:t>
            </w:r>
            <w:r w:rsidRPr="002731B2">
              <w:rPr>
                <w:rFonts w:eastAsiaTheme="minorEastAsia" w:hint="eastAsia"/>
                <w:b/>
                <w:sz w:val="24"/>
              </w:rPr>
              <w:t>、</w:t>
            </w:r>
            <w:r w:rsidRPr="002731B2">
              <w:rPr>
                <w:rFonts w:eastAsiaTheme="minorEastAsia"/>
                <w:b/>
                <w:sz w:val="24"/>
              </w:rPr>
              <w:t>禁采区设置</w:t>
            </w:r>
          </w:p>
          <w:p w14:paraId="3389EB8B" w14:textId="0AE75C6B" w:rsidR="002731B2" w:rsidRPr="002731B2" w:rsidRDefault="002972AD" w:rsidP="002972AD">
            <w:pPr>
              <w:spacing w:line="360" w:lineRule="auto"/>
              <w:ind w:firstLineChars="200" w:firstLine="480"/>
              <w:contextualSpacing/>
              <w:rPr>
                <w:rFonts w:eastAsiaTheme="minorEastAsia"/>
                <w:sz w:val="24"/>
              </w:rPr>
            </w:pPr>
            <w:r>
              <w:rPr>
                <w:rFonts w:eastAsiaTheme="minorEastAsia" w:hint="eastAsia"/>
                <w:sz w:val="24"/>
              </w:rPr>
              <w:t>根据</w:t>
            </w:r>
            <w:r>
              <w:rPr>
                <w:rFonts w:eastAsiaTheme="minorEastAsia"/>
                <w:sz w:val="24"/>
              </w:rPr>
              <w:t>本项目</w:t>
            </w:r>
            <w:r>
              <w:rPr>
                <w:rFonts w:eastAsiaTheme="minorEastAsia" w:hint="eastAsia"/>
                <w:sz w:val="24"/>
              </w:rPr>
              <w:t>《</w:t>
            </w:r>
            <w:r w:rsidRPr="002972AD">
              <w:rPr>
                <w:rFonts w:eastAsiaTheme="minorEastAsia" w:hint="eastAsia"/>
                <w:sz w:val="24"/>
              </w:rPr>
              <w:t>矿山地质环境保护与土地复垦方案</w:t>
            </w:r>
            <w:r>
              <w:rPr>
                <w:rFonts w:eastAsiaTheme="minorEastAsia"/>
                <w:sz w:val="24"/>
              </w:rPr>
              <w:t>》</w:t>
            </w:r>
            <w:r>
              <w:rPr>
                <w:rFonts w:eastAsiaTheme="minorEastAsia" w:hint="eastAsia"/>
                <w:sz w:val="24"/>
              </w:rPr>
              <w:t>，</w:t>
            </w:r>
            <w:r w:rsidR="002731B2" w:rsidRPr="002731B2">
              <w:rPr>
                <w:rFonts w:eastAsiaTheme="minorEastAsia" w:hint="eastAsia"/>
                <w:sz w:val="24"/>
              </w:rPr>
              <w:t>针对矿区北部相距较近的村民以及东南角的新场机砖厂，矿山北部和东南角预留安全距离，设立禁采区</w:t>
            </w:r>
            <w:r>
              <w:rPr>
                <w:rFonts w:eastAsiaTheme="minorEastAsia" w:hint="eastAsia"/>
                <w:sz w:val="24"/>
              </w:rPr>
              <w:t>。本项目</w:t>
            </w:r>
            <w:r w:rsidRPr="002972AD">
              <w:rPr>
                <w:rFonts w:eastAsiaTheme="minorEastAsia" w:hint="eastAsia"/>
                <w:sz w:val="24"/>
              </w:rPr>
              <w:t>矿区面积</w:t>
            </w:r>
            <w:r>
              <w:rPr>
                <w:rFonts w:eastAsiaTheme="minorEastAsia"/>
                <w:sz w:val="24"/>
              </w:rPr>
              <w:t>40500</w:t>
            </w:r>
            <w:r w:rsidRPr="002972AD">
              <w:rPr>
                <w:rFonts w:eastAsiaTheme="minorEastAsia" w:hint="eastAsia"/>
                <w:sz w:val="24"/>
              </w:rPr>
              <w:t>m</w:t>
            </w:r>
            <w:r w:rsidRPr="002972AD">
              <w:rPr>
                <w:rFonts w:eastAsiaTheme="minorEastAsia" w:hint="eastAsia"/>
                <w:sz w:val="24"/>
                <w:vertAlign w:val="superscript"/>
              </w:rPr>
              <w:t>2</w:t>
            </w:r>
            <w:r w:rsidRPr="002972AD">
              <w:rPr>
                <w:rFonts w:eastAsiaTheme="minorEastAsia" w:hint="eastAsia"/>
                <w:sz w:val="24"/>
              </w:rPr>
              <w:t>，</w:t>
            </w:r>
            <w:r>
              <w:rPr>
                <w:rFonts w:eastAsiaTheme="minorEastAsia" w:hint="eastAsia"/>
                <w:sz w:val="24"/>
              </w:rPr>
              <w:t>禁采区面积</w:t>
            </w:r>
            <w:r>
              <w:rPr>
                <w:rFonts w:eastAsiaTheme="minorEastAsia"/>
                <w:sz w:val="24"/>
              </w:rPr>
              <w:t>为</w:t>
            </w:r>
            <w:r>
              <w:rPr>
                <w:rFonts w:eastAsiaTheme="minorEastAsia" w:hint="eastAsia"/>
                <w:sz w:val="24"/>
              </w:rPr>
              <w:t>14939.3</w:t>
            </w:r>
            <w:r w:rsidRPr="002972AD">
              <w:rPr>
                <w:rFonts w:eastAsiaTheme="minorEastAsia" w:hint="eastAsia"/>
                <w:sz w:val="24"/>
              </w:rPr>
              <w:t>m</w:t>
            </w:r>
            <w:r w:rsidRPr="002972AD">
              <w:rPr>
                <w:rFonts w:eastAsiaTheme="minorEastAsia" w:hint="eastAsia"/>
                <w:sz w:val="24"/>
                <w:vertAlign w:val="superscript"/>
              </w:rPr>
              <w:t>2</w:t>
            </w:r>
            <w:r w:rsidRPr="002972AD">
              <w:rPr>
                <w:rFonts w:eastAsiaTheme="minorEastAsia" w:hint="eastAsia"/>
                <w:sz w:val="24"/>
              </w:rPr>
              <w:t>，</w:t>
            </w:r>
            <w:r>
              <w:rPr>
                <w:rFonts w:eastAsiaTheme="minorEastAsia" w:hint="eastAsia"/>
                <w:sz w:val="24"/>
              </w:rPr>
              <w:t>可采区</w:t>
            </w:r>
            <w:r>
              <w:rPr>
                <w:rFonts w:eastAsiaTheme="minorEastAsia"/>
                <w:sz w:val="24"/>
              </w:rPr>
              <w:t>面积为</w:t>
            </w:r>
            <w:r>
              <w:rPr>
                <w:rFonts w:eastAsiaTheme="minorEastAsia" w:hint="eastAsia"/>
                <w:sz w:val="24"/>
              </w:rPr>
              <w:t>25560.7</w:t>
            </w:r>
            <w:r w:rsidRPr="002972AD">
              <w:rPr>
                <w:rFonts w:eastAsiaTheme="minorEastAsia" w:hint="eastAsia"/>
                <w:sz w:val="24"/>
              </w:rPr>
              <w:t>m</w:t>
            </w:r>
            <w:r w:rsidRPr="002972AD">
              <w:rPr>
                <w:rFonts w:eastAsiaTheme="minorEastAsia" w:hint="eastAsia"/>
                <w:sz w:val="24"/>
                <w:vertAlign w:val="superscript"/>
              </w:rPr>
              <w:t>2</w:t>
            </w:r>
            <w:r>
              <w:rPr>
                <w:rFonts w:eastAsiaTheme="minorEastAsia" w:hint="eastAsia"/>
                <w:sz w:val="24"/>
              </w:rPr>
              <w:t>。详见</w:t>
            </w:r>
            <w:r>
              <w:rPr>
                <w:rFonts w:eastAsiaTheme="minorEastAsia"/>
                <w:sz w:val="24"/>
              </w:rPr>
              <w:t>附图。</w:t>
            </w:r>
            <w:r w:rsidRPr="002972AD">
              <w:rPr>
                <w:rFonts w:eastAsiaTheme="minorEastAsia" w:hint="eastAsia"/>
                <w:sz w:val="24"/>
              </w:rPr>
              <w:t>待新场机砖厂停产搬迁或其他方式协调好后方可将东南角禁采区纳入可采区</w:t>
            </w:r>
            <w:r>
              <w:rPr>
                <w:rFonts w:eastAsiaTheme="minorEastAsia" w:hint="eastAsia"/>
                <w:sz w:val="24"/>
              </w:rPr>
              <w:t>。</w:t>
            </w:r>
          </w:p>
        </w:tc>
      </w:tr>
      <w:tr w:rsidR="00F43067" w:rsidRPr="00B356B1" w14:paraId="2B7C869C" w14:textId="77777777" w:rsidTr="00806020">
        <w:tc>
          <w:tcPr>
            <w:tcW w:w="9322" w:type="dxa"/>
            <w:gridSpan w:val="7"/>
          </w:tcPr>
          <w:p w14:paraId="64CC4F8D" w14:textId="77777777" w:rsidR="00F43067" w:rsidRPr="00B356B1" w:rsidRDefault="00F43067" w:rsidP="00F43067">
            <w:pPr>
              <w:spacing w:line="360" w:lineRule="auto"/>
              <w:rPr>
                <w:rFonts w:eastAsiaTheme="minorEastAsia"/>
                <w:b/>
                <w:snapToGrid w:val="0"/>
                <w:color w:val="000000" w:themeColor="text1"/>
                <w:w w:val="0"/>
                <w:sz w:val="0"/>
                <w:szCs w:val="0"/>
                <w:u w:color="000000"/>
                <w:bdr w:val="none" w:sz="0" w:space="0" w:color="000000"/>
                <w:shd w:val="clear" w:color="000000" w:fill="000000"/>
                <w:lang w:val="x-none" w:bidi="x-none"/>
              </w:rPr>
            </w:pPr>
            <w:r w:rsidRPr="00B356B1">
              <w:rPr>
                <w:rFonts w:eastAsiaTheme="minorEastAsia"/>
                <w:b/>
                <w:color w:val="000000" w:themeColor="text1"/>
                <w:sz w:val="28"/>
                <w:szCs w:val="28"/>
              </w:rPr>
              <w:lastRenderedPageBreak/>
              <w:t>与本项目有关的原有污染情况及存在的主要环境问题：</w:t>
            </w:r>
          </w:p>
          <w:p w14:paraId="4D40013E" w14:textId="1F9A5E49" w:rsidR="00F43067" w:rsidRPr="00B356B1" w:rsidRDefault="001904D1" w:rsidP="001B60B1">
            <w:pPr>
              <w:pStyle w:val="af6"/>
              <w:keepLines/>
              <w:spacing w:line="360" w:lineRule="auto"/>
              <w:ind w:firstLineChars="200" w:firstLine="480"/>
              <w:rPr>
                <w:rFonts w:eastAsiaTheme="minorEastAsia"/>
                <w:b/>
                <w:kern w:val="0"/>
                <w:szCs w:val="28"/>
                <w:lang w:val="en-US" w:eastAsia="zh-CN"/>
              </w:rPr>
            </w:pPr>
            <w:r w:rsidRPr="001904D1">
              <w:rPr>
                <w:rFonts w:eastAsiaTheme="minorEastAsia" w:hint="eastAsia"/>
                <w:kern w:val="0"/>
                <w:sz w:val="24"/>
              </w:rPr>
              <w:t>本项目为新建</w:t>
            </w:r>
            <w:r>
              <w:rPr>
                <w:rFonts w:eastAsiaTheme="minorEastAsia" w:hint="eastAsia"/>
                <w:kern w:val="0"/>
                <w:sz w:val="24"/>
                <w:lang w:eastAsia="zh-CN"/>
              </w:rPr>
              <w:t>矿山</w:t>
            </w:r>
            <w:r w:rsidRPr="001904D1">
              <w:rPr>
                <w:rFonts w:eastAsiaTheme="minorEastAsia" w:hint="eastAsia"/>
                <w:kern w:val="0"/>
                <w:sz w:val="24"/>
              </w:rPr>
              <w:t>，拟建址位于峨边彝族自治县</w:t>
            </w:r>
            <w:r>
              <w:rPr>
                <w:rFonts w:eastAsiaTheme="minorEastAsia" w:hint="eastAsia"/>
                <w:kern w:val="0"/>
                <w:sz w:val="24"/>
                <w:lang w:eastAsia="zh-CN"/>
              </w:rPr>
              <w:t>新场乡新凤村</w:t>
            </w:r>
            <w:r w:rsidRPr="001904D1">
              <w:rPr>
                <w:rFonts w:eastAsiaTheme="minorEastAsia" w:hint="eastAsia"/>
                <w:kern w:val="0"/>
                <w:sz w:val="24"/>
              </w:rPr>
              <w:t>，</w:t>
            </w:r>
            <w:r>
              <w:rPr>
                <w:rFonts w:eastAsiaTheme="minorEastAsia" w:hint="eastAsia"/>
                <w:kern w:val="0"/>
                <w:sz w:val="24"/>
                <w:lang w:eastAsia="zh-CN"/>
              </w:rPr>
              <w:t>矿区占地范围内主要为有林地和耕地（旱地）</w:t>
            </w:r>
            <w:r w:rsidRPr="001904D1">
              <w:rPr>
                <w:rFonts w:eastAsiaTheme="minorEastAsia" w:hint="eastAsia"/>
                <w:kern w:val="0"/>
                <w:sz w:val="24"/>
              </w:rPr>
              <w:t>。</w:t>
            </w:r>
            <w:r w:rsidR="00D53E3F">
              <w:rPr>
                <w:rFonts w:eastAsiaTheme="minorEastAsia" w:hint="eastAsia"/>
                <w:kern w:val="0"/>
                <w:sz w:val="24"/>
                <w:lang w:eastAsia="zh-CN"/>
              </w:rPr>
              <w:t>本项目矿权</w:t>
            </w:r>
            <w:r w:rsidR="00D53E3F">
              <w:rPr>
                <w:rFonts w:eastAsiaTheme="minorEastAsia"/>
                <w:kern w:val="0"/>
                <w:sz w:val="24"/>
                <w:lang w:eastAsia="zh-CN"/>
              </w:rPr>
              <w:t>范围内东南角</w:t>
            </w:r>
            <w:r w:rsidR="001B60B1">
              <w:rPr>
                <w:rFonts w:eastAsiaTheme="minorEastAsia" w:hint="eastAsia"/>
                <w:kern w:val="0"/>
                <w:sz w:val="24"/>
                <w:lang w:eastAsia="zh-CN"/>
              </w:rPr>
              <w:t>部分</w:t>
            </w:r>
            <w:r w:rsidR="001B60B1">
              <w:rPr>
                <w:rFonts w:eastAsiaTheme="minorEastAsia"/>
                <w:kern w:val="0"/>
                <w:sz w:val="24"/>
                <w:lang w:eastAsia="zh-CN"/>
              </w:rPr>
              <w:t>与</w:t>
            </w:r>
            <w:r w:rsidR="00D53E3F" w:rsidRPr="0001722B">
              <w:rPr>
                <w:rFonts w:eastAsiaTheme="minorEastAsia" w:hint="eastAsia"/>
                <w:sz w:val="24"/>
              </w:rPr>
              <w:t>新场</w:t>
            </w:r>
            <w:r w:rsidR="001B60B1">
              <w:rPr>
                <w:rFonts w:eastAsiaTheme="minorEastAsia" w:hint="eastAsia"/>
                <w:sz w:val="24"/>
                <w:lang w:eastAsia="zh-CN"/>
              </w:rPr>
              <w:t>乡</w:t>
            </w:r>
            <w:r w:rsidR="00D53E3F" w:rsidRPr="0001722B">
              <w:rPr>
                <w:rFonts w:eastAsiaTheme="minorEastAsia" w:hint="eastAsia"/>
                <w:sz w:val="24"/>
              </w:rPr>
              <w:t>机砖厂</w:t>
            </w:r>
            <w:r w:rsidR="001B60B1">
              <w:rPr>
                <w:rFonts w:eastAsiaTheme="minorEastAsia" w:hint="eastAsia"/>
                <w:sz w:val="24"/>
                <w:lang w:eastAsia="zh-CN"/>
              </w:rPr>
              <w:t>重叠</w:t>
            </w:r>
            <w:r w:rsidR="001B60B1">
              <w:rPr>
                <w:rFonts w:eastAsiaTheme="minorEastAsia"/>
                <w:sz w:val="24"/>
                <w:lang w:eastAsia="zh-CN"/>
              </w:rPr>
              <w:t>。</w:t>
            </w:r>
            <w:r w:rsidR="001B60B1" w:rsidRPr="0001722B">
              <w:rPr>
                <w:rFonts w:eastAsiaTheme="minorEastAsia" w:hint="eastAsia"/>
                <w:sz w:val="24"/>
              </w:rPr>
              <w:t>新场</w:t>
            </w:r>
            <w:r w:rsidR="001B60B1">
              <w:rPr>
                <w:rFonts w:eastAsiaTheme="minorEastAsia" w:hint="eastAsia"/>
                <w:sz w:val="24"/>
                <w:lang w:eastAsia="zh-CN"/>
              </w:rPr>
              <w:t>乡</w:t>
            </w:r>
            <w:r w:rsidR="001B60B1" w:rsidRPr="0001722B">
              <w:rPr>
                <w:rFonts w:eastAsiaTheme="minorEastAsia" w:hint="eastAsia"/>
                <w:sz w:val="24"/>
              </w:rPr>
              <w:t>机砖厂</w:t>
            </w:r>
            <w:r w:rsidR="005504AA">
              <w:rPr>
                <w:rFonts w:eastAsiaTheme="minorEastAsia" w:hint="eastAsia"/>
                <w:sz w:val="24"/>
                <w:lang w:eastAsia="zh-CN"/>
              </w:rPr>
              <w:t>，</w:t>
            </w:r>
            <w:r w:rsidR="00D53E3F">
              <w:rPr>
                <w:rFonts w:eastAsiaTheme="minorEastAsia" w:hint="eastAsia"/>
                <w:sz w:val="24"/>
                <w:lang w:eastAsia="zh-CN"/>
              </w:rPr>
              <w:t>建设于</w:t>
            </w:r>
            <w:r w:rsidR="00D53E3F">
              <w:rPr>
                <w:rFonts w:eastAsiaTheme="minorEastAsia"/>
                <w:sz w:val="24"/>
                <w:lang w:eastAsia="zh-CN"/>
              </w:rPr>
              <w:t>本项目取得矿权</w:t>
            </w:r>
            <w:r w:rsidR="00D53E3F">
              <w:rPr>
                <w:rFonts w:eastAsiaTheme="minorEastAsia" w:hint="eastAsia"/>
                <w:sz w:val="24"/>
                <w:lang w:eastAsia="zh-CN"/>
              </w:rPr>
              <w:t>（</w:t>
            </w:r>
            <w:r w:rsidR="00D53E3F">
              <w:rPr>
                <w:rFonts w:eastAsiaTheme="minorEastAsia" w:hint="eastAsia"/>
                <w:sz w:val="24"/>
                <w:lang w:eastAsia="zh-CN"/>
              </w:rPr>
              <w:t>2010</w:t>
            </w:r>
            <w:r w:rsidR="00D53E3F">
              <w:rPr>
                <w:rFonts w:eastAsiaTheme="minorEastAsia" w:hint="eastAsia"/>
                <w:sz w:val="24"/>
                <w:lang w:eastAsia="zh-CN"/>
              </w:rPr>
              <w:t>年</w:t>
            </w:r>
            <w:r w:rsidR="00D53E3F">
              <w:rPr>
                <w:rFonts w:eastAsiaTheme="minorEastAsia" w:hint="eastAsia"/>
                <w:sz w:val="24"/>
                <w:lang w:eastAsia="zh-CN"/>
              </w:rPr>
              <w:t>6</w:t>
            </w:r>
            <w:r w:rsidR="00D53E3F">
              <w:rPr>
                <w:rFonts w:eastAsiaTheme="minorEastAsia" w:hint="eastAsia"/>
                <w:sz w:val="24"/>
                <w:lang w:eastAsia="zh-CN"/>
              </w:rPr>
              <w:t>月</w:t>
            </w:r>
            <w:r w:rsidR="00D53E3F">
              <w:rPr>
                <w:rFonts w:eastAsiaTheme="minorEastAsia"/>
                <w:sz w:val="24"/>
                <w:lang w:eastAsia="zh-CN"/>
              </w:rPr>
              <w:t>）之后，</w:t>
            </w:r>
            <w:r w:rsidR="005504AA">
              <w:rPr>
                <w:rFonts w:eastAsiaTheme="minorEastAsia" w:hint="eastAsia"/>
                <w:sz w:val="24"/>
                <w:lang w:eastAsia="zh-CN"/>
              </w:rPr>
              <w:t>建设</w:t>
            </w:r>
            <w:r w:rsidR="005504AA">
              <w:rPr>
                <w:rFonts w:eastAsiaTheme="minorEastAsia" w:hint="eastAsia"/>
                <w:sz w:val="24"/>
                <w:lang w:eastAsia="zh-CN"/>
              </w:rPr>
              <w:t>1</w:t>
            </w:r>
            <w:r w:rsidR="005504AA">
              <w:rPr>
                <w:rFonts w:eastAsiaTheme="minorEastAsia" w:hint="eastAsia"/>
                <w:sz w:val="24"/>
                <w:lang w:eastAsia="zh-CN"/>
              </w:rPr>
              <w:t>条</w:t>
            </w:r>
            <w:r w:rsidR="005504AA">
              <w:rPr>
                <w:rFonts w:eastAsiaTheme="minorEastAsia"/>
                <w:sz w:val="24"/>
                <w:lang w:eastAsia="zh-CN"/>
              </w:rPr>
              <w:t>隧道窑标准生产线，</w:t>
            </w:r>
            <w:r w:rsidR="00771FB6">
              <w:rPr>
                <w:rFonts w:eastAsiaTheme="minorEastAsia" w:hint="eastAsia"/>
                <w:sz w:val="24"/>
                <w:lang w:eastAsia="zh-CN"/>
              </w:rPr>
              <w:t>主要</w:t>
            </w:r>
            <w:r w:rsidR="00771FB6">
              <w:rPr>
                <w:rFonts w:eastAsiaTheme="minorEastAsia"/>
                <w:sz w:val="24"/>
                <w:lang w:eastAsia="zh-CN"/>
              </w:rPr>
              <w:t>原辅料为煤矸石和页岩，页岩来自</w:t>
            </w:r>
            <w:r w:rsidR="00771FB6">
              <w:rPr>
                <w:rFonts w:eastAsiaTheme="minorEastAsia" w:hint="eastAsia"/>
                <w:sz w:val="24"/>
                <w:lang w:eastAsia="zh-CN"/>
              </w:rPr>
              <w:t>本项目</w:t>
            </w:r>
            <w:r w:rsidR="00771FB6" w:rsidRPr="00771FB6">
              <w:rPr>
                <w:rFonts w:eastAsiaTheme="minorEastAsia" w:hint="eastAsia"/>
                <w:sz w:val="24"/>
                <w:lang w:eastAsia="zh-CN"/>
              </w:rPr>
              <w:t>北东部外约</w:t>
            </w:r>
            <w:r w:rsidR="00771FB6" w:rsidRPr="00771FB6">
              <w:rPr>
                <w:rFonts w:eastAsiaTheme="minorEastAsia" w:hint="eastAsia"/>
                <w:sz w:val="24"/>
                <w:lang w:eastAsia="zh-CN"/>
              </w:rPr>
              <w:t>80</w:t>
            </w:r>
            <w:r w:rsidR="00771FB6" w:rsidRPr="00771FB6">
              <w:rPr>
                <w:rFonts w:eastAsiaTheme="minorEastAsia" w:hint="eastAsia"/>
                <w:sz w:val="24"/>
                <w:lang w:eastAsia="zh-CN"/>
              </w:rPr>
              <w:t>米</w:t>
            </w:r>
            <w:r w:rsidR="00771FB6">
              <w:rPr>
                <w:rFonts w:eastAsiaTheme="minorEastAsia" w:hint="eastAsia"/>
                <w:sz w:val="24"/>
                <w:lang w:eastAsia="zh-CN"/>
              </w:rPr>
              <w:t>的</w:t>
            </w:r>
            <w:r w:rsidR="00771FB6" w:rsidRPr="00771FB6">
              <w:rPr>
                <w:rFonts w:eastAsiaTheme="minorEastAsia" w:hint="eastAsia"/>
                <w:sz w:val="24"/>
                <w:lang w:eastAsia="zh-CN"/>
              </w:rPr>
              <w:t>峨边彝族自治县新场机砖厂砖瓦用页岩矿山</w:t>
            </w:r>
            <w:r w:rsidR="00771FB6">
              <w:rPr>
                <w:rFonts w:eastAsiaTheme="minorEastAsia" w:hint="eastAsia"/>
                <w:sz w:val="24"/>
                <w:lang w:eastAsia="zh-CN"/>
              </w:rPr>
              <w:t>，</w:t>
            </w:r>
            <w:r w:rsidR="005504AA">
              <w:rPr>
                <w:rFonts w:eastAsiaTheme="minorEastAsia" w:hint="eastAsia"/>
                <w:sz w:val="24"/>
                <w:lang w:eastAsia="zh-CN"/>
              </w:rPr>
              <w:t>主要</w:t>
            </w:r>
            <w:r w:rsidR="005504AA">
              <w:rPr>
                <w:rFonts w:eastAsiaTheme="minorEastAsia"/>
                <w:sz w:val="24"/>
                <w:lang w:eastAsia="zh-CN"/>
              </w:rPr>
              <w:t>生产产品为空心砖和标砖，生产规模为</w:t>
            </w:r>
            <w:r w:rsidR="005504AA">
              <w:rPr>
                <w:rFonts w:eastAsiaTheme="minorEastAsia" w:hint="eastAsia"/>
                <w:sz w:val="24"/>
                <w:lang w:eastAsia="zh-CN"/>
              </w:rPr>
              <w:t>3000</w:t>
            </w:r>
            <w:r w:rsidR="005504AA">
              <w:rPr>
                <w:rFonts w:eastAsiaTheme="minorEastAsia" w:hint="eastAsia"/>
                <w:sz w:val="24"/>
                <w:lang w:eastAsia="zh-CN"/>
              </w:rPr>
              <w:t>万</w:t>
            </w:r>
            <w:r w:rsidR="005504AA">
              <w:rPr>
                <w:rFonts w:eastAsiaTheme="minorEastAsia"/>
                <w:sz w:val="24"/>
                <w:lang w:eastAsia="zh-CN"/>
              </w:rPr>
              <w:t>块</w:t>
            </w:r>
            <w:r w:rsidR="005504AA">
              <w:rPr>
                <w:rFonts w:eastAsiaTheme="minorEastAsia" w:hint="eastAsia"/>
                <w:sz w:val="24"/>
                <w:lang w:eastAsia="zh-CN"/>
              </w:rPr>
              <w:t>/a</w:t>
            </w:r>
            <w:r w:rsidR="005504AA">
              <w:rPr>
                <w:rFonts w:eastAsiaTheme="minorEastAsia" w:hint="eastAsia"/>
                <w:sz w:val="24"/>
                <w:lang w:eastAsia="zh-CN"/>
              </w:rPr>
              <w:t>，</w:t>
            </w:r>
            <w:r w:rsidR="00D53E3F">
              <w:rPr>
                <w:rFonts w:eastAsiaTheme="minorEastAsia" w:hint="eastAsia"/>
                <w:sz w:val="24"/>
                <w:lang w:eastAsia="zh-CN"/>
              </w:rPr>
              <w:t>建设</w:t>
            </w:r>
            <w:r w:rsidR="00D53E3F">
              <w:rPr>
                <w:rFonts w:eastAsiaTheme="minorEastAsia"/>
                <w:sz w:val="24"/>
                <w:lang w:eastAsia="zh-CN"/>
              </w:rPr>
              <w:t>至今位收到任何形式的环保投诉</w:t>
            </w:r>
            <w:r w:rsidR="00D53E3F">
              <w:rPr>
                <w:rFonts w:eastAsiaTheme="minorEastAsia" w:hint="eastAsia"/>
                <w:sz w:val="24"/>
                <w:lang w:eastAsia="zh-CN"/>
              </w:rPr>
              <w:t>，</w:t>
            </w:r>
            <w:r w:rsidR="00D53E3F">
              <w:rPr>
                <w:rFonts w:eastAsiaTheme="minorEastAsia"/>
                <w:sz w:val="24"/>
                <w:lang w:eastAsia="zh-CN"/>
              </w:rPr>
              <w:t>无历史遗留环境问题</w:t>
            </w:r>
            <w:r w:rsidR="00D53E3F">
              <w:rPr>
                <w:rFonts w:eastAsiaTheme="minorEastAsia" w:hint="eastAsia"/>
                <w:sz w:val="24"/>
                <w:lang w:eastAsia="zh-CN"/>
              </w:rPr>
              <w:t>。</w:t>
            </w:r>
          </w:p>
        </w:tc>
      </w:tr>
    </w:tbl>
    <w:p w14:paraId="08C45873" w14:textId="77777777" w:rsidR="00832FDB" w:rsidRPr="00B356B1" w:rsidRDefault="00832FDB" w:rsidP="00BD0210">
      <w:pPr>
        <w:spacing w:line="360" w:lineRule="auto"/>
        <w:rPr>
          <w:rFonts w:eastAsiaTheme="minorEastAsia"/>
          <w:b/>
          <w:sz w:val="28"/>
          <w:szCs w:val="28"/>
        </w:rPr>
        <w:sectPr w:rsidR="00832FDB" w:rsidRPr="00B356B1" w:rsidSect="0053743C">
          <w:pgSz w:w="11906" w:h="16838"/>
          <w:pgMar w:top="1588" w:right="1418" w:bottom="1418" w:left="1418" w:header="851" w:footer="992" w:gutter="0"/>
          <w:pgNumType w:start="1"/>
          <w:cols w:space="720"/>
          <w:titlePg/>
          <w:docGrid w:type="lines" w:linePitch="312"/>
        </w:sectPr>
      </w:pPr>
    </w:p>
    <w:p w14:paraId="6F81F796" w14:textId="77777777" w:rsidR="008E11F0" w:rsidRPr="00B356B1" w:rsidRDefault="008E11F0" w:rsidP="00BD0210">
      <w:pPr>
        <w:spacing w:line="360" w:lineRule="auto"/>
        <w:rPr>
          <w:rFonts w:eastAsiaTheme="minorEastAsia"/>
          <w:b/>
          <w:sz w:val="28"/>
          <w:szCs w:val="28"/>
        </w:rPr>
        <w:sectPr w:rsidR="008E11F0" w:rsidRPr="00B356B1" w:rsidSect="004D3B2D">
          <w:type w:val="continuous"/>
          <w:pgSz w:w="11906" w:h="16838"/>
          <w:pgMar w:top="1588" w:right="1418" w:bottom="1418" w:left="1418" w:header="851" w:footer="992" w:gutter="0"/>
          <w:lnNumType w:countBy="1" w:restart="continuous"/>
          <w:pgNumType w:fmt="numberInDash"/>
          <w:cols w:space="720"/>
          <w:titlePg/>
          <w:docGrid w:type="lines" w:linePitch="312"/>
        </w:sectPr>
      </w:pPr>
    </w:p>
    <w:p w14:paraId="68041E17" w14:textId="77777777" w:rsidR="007A7583" w:rsidRPr="00B356B1" w:rsidRDefault="007A7583" w:rsidP="00D906B5">
      <w:pPr>
        <w:pStyle w:val="2"/>
        <w:spacing w:before="0" w:after="0" w:line="240" w:lineRule="auto"/>
        <w:rPr>
          <w:rFonts w:ascii="Times New Roman" w:eastAsiaTheme="minorEastAsia" w:hAnsi="Times New Roman"/>
          <w:sz w:val="30"/>
          <w:szCs w:val="30"/>
        </w:rPr>
      </w:pPr>
      <w:bookmarkStart w:id="2" w:name="_Toc165893201"/>
      <w:r w:rsidRPr="00B356B1">
        <w:rPr>
          <w:rFonts w:ascii="Times New Roman" w:eastAsiaTheme="minorEastAsia" w:hAnsi="Times New Roman"/>
        </w:rPr>
        <w:lastRenderedPageBreak/>
        <w:t>建设项目所在地自然环境简况</w:t>
      </w:r>
      <w:bookmarkEnd w:id="2"/>
      <w:r w:rsidRPr="00B356B1">
        <w:rPr>
          <w:rFonts w:ascii="Times New Roman" w:eastAsiaTheme="minorEastAsia" w:hAnsi="Times New Roman"/>
        </w:rPr>
        <w:t xml:space="preserve">         </w:t>
      </w:r>
      <w:r w:rsidR="007E38BD" w:rsidRPr="00B356B1">
        <w:rPr>
          <w:rFonts w:ascii="Times New Roman" w:eastAsiaTheme="minorEastAsia" w:hAnsi="Times New Roman"/>
        </w:rPr>
        <w:t xml:space="preserve">  </w:t>
      </w:r>
      <w:r w:rsidRPr="00B356B1">
        <w:rPr>
          <w:rFonts w:ascii="Times New Roman" w:eastAsiaTheme="minorEastAsia" w:hAnsi="Times New Roman"/>
        </w:rPr>
        <w:t xml:space="preserve">           </w:t>
      </w:r>
      <w:r w:rsidRPr="00B356B1">
        <w:rPr>
          <w:rFonts w:ascii="Times New Roman" w:eastAsiaTheme="minorEastAsia" w:hAnsi="Times New Roman"/>
        </w:rPr>
        <w:t>（表二）</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286"/>
      </w:tblGrid>
      <w:tr w:rsidR="007A7583" w:rsidRPr="00B356B1" w14:paraId="09D68CAE" w14:textId="77777777" w:rsidTr="00C66FDF">
        <w:trPr>
          <w:trHeight w:val="13036"/>
        </w:trPr>
        <w:tc>
          <w:tcPr>
            <w:tcW w:w="9322" w:type="dxa"/>
            <w:tcBorders>
              <w:top w:val="single" w:sz="6" w:space="0" w:color="auto"/>
              <w:left w:val="single" w:sz="6" w:space="0" w:color="auto"/>
              <w:bottom w:val="single" w:sz="6" w:space="0" w:color="auto"/>
              <w:right w:val="single" w:sz="6" w:space="0" w:color="auto"/>
            </w:tcBorders>
          </w:tcPr>
          <w:p w14:paraId="01034814" w14:textId="77777777" w:rsidR="007A7583" w:rsidRPr="00B356B1" w:rsidRDefault="00E3769B" w:rsidP="00016C3C">
            <w:pPr>
              <w:spacing w:line="360" w:lineRule="auto"/>
              <w:rPr>
                <w:rFonts w:eastAsiaTheme="minorEastAsia"/>
                <w:b/>
                <w:sz w:val="28"/>
                <w:szCs w:val="28"/>
              </w:rPr>
            </w:pPr>
            <w:r w:rsidRPr="00B356B1">
              <w:rPr>
                <w:rFonts w:eastAsiaTheme="minorEastAsia"/>
                <w:b/>
                <w:sz w:val="28"/>
                <w:szCs w:val="28"/>
              </w:rPr>
              <w:t>一、</w:t>
            </w:r>
            <w:r w:rsidR="007A7583" w:rsidRPr="00B356B1">
              <w:rPr>
                <w:rFonts w:eastAsiaTheme="minorEastAsia"/>
                <w:b/>
                <w:sz w:val="28"/>
                <w:szCs w:val="28"/>
              </w:rPr>
              <w:t>自然环境简况</w:t>
            </w:r>
          </w:p>
          <w:p w14:paraId="75F0D412" w14:textId="77777777" w:rsidR="007B2016" w:rsidRPr="00B356B1" w:rsidRDefault="007A7583" w:rsidP="00016C3C">
            <w:pPr>
              <w:tabs>
                <w:tab w:val="left" w:pos="4260"/>
              </w:tabs>
              <w:snapToGrid w:val="0"/>
              <w:spacing w:line="360" w:lineRule="auto"/>
              <w:ind w:firstLineChars="200" w:firstLine="482"/>
              <w:rPr>
                <w:rFonts w:eastAsiaTheme="minorEastAsia"/>
                <w:b/>
                <w:iCs/>
                <w:sz w:val="24"/>
                <w:szCs w:val="28"/>
              </w:rPr>
            </w:pPr>
            <w:r w:rsidRPr="00B356B1">
              <w:rPr>
                <w:rFonts w:eastAsiaTheme="minorEastAsia"/>
                <w:b/>
                <w:iCs/>
                <w:sz w:val="24"/>
                <w:szCs w:val="28"/>
              </w:rPr>
              <w:t>1</w:t>
            </w:r>
            <w:r w:rsidRPr="00B356B1">
              <w:rPr>
                <w:rFonts w:eastAsiaTheme="minorEastAsia"/>
                <w:b/>
                <w:iCs/>
                <w:sz w:val="24"/>
                <w:szCs w:val="28"/>
              </w:rPr>
              <w:t>、地理位置</w:t>
            </w:r>
          </w:p>
          <w:p w14:paraId="1126C52F" w14:textId="5B89054A" w:rsidR="00354713" w:rsidRDefault="00354713" w:rsidP="00354713">
            <w:pPr>
              <w:tabs>
                <w:tab w:val="left" w:pos="4260"/>
              </w:tabs>
              <w:snapToGrid w:val="0"/>
              <w:spacing w:line="360" w:lineRule="auto"/>
              <w:ind w:firstLineChars="200" w:firstLine="480"/>
              <w:rPr>
                <w:rFonts w:eastAsiaTheme="minorEastAsia"/>
                <w:sz w:val="24"/>
              </w:rPr>
            </w:pPr>
            <w:r w:rsidRPr="00354713">
              <w:rPr>
                <w:rFonts w:eastAsiaTheme="minorEastAsia"/>
                <w:sz w:val="24"/>
              </w:rPr>
              <w:t>峨边彝族自治县隶属于四川省乐山市，位于四川省西南部的小凉山区，与佛教圣地峨眉山毗邻。县城沙坪镇介于东经</w:t>
            </w:r>
            <w:r w:rsidRPr="00354713">
              <w:rPr>
                <w:rFonts w:eastAsiaTheme="minorEastAsia"/>
                <w:sz w:val="24"/>
              </w:rPr>
              <w:t>103°15′</w:t>
            </w:r>
            <w:r w:rsidRPr="00354713">
              <w:rPr>
                <w:rFonts w:eastAsiaTheme="minorEastAsia"/>
                <w:sz w:val="24"/>
              </w:rPr>
              <w:t>至</w:t>
            </w:r>
            <w:r w:rsidRPr="00354713">
              <w:rPr>
                <w:rFonts w:eastAsiaTheme="minorEastAsia"/>
                <w:sz w:val="24"/>
              </w:rPr>
              <w:t>103°33′</w:t>
            </w:r>
            <w:r w:rsidRPr="00354713">
              <w:rPr>
                <w:rFonts w:eastAsiaTheme="minorEastAsia"/>
                <w:sz w:val="24"/>
              </w:rPr>
              <w:t>，北纬</w:t>
            </w:r>
            <w:r w:rsidRPr="00354713">
              <w:rPr>
                <w:rFonts w:eastAsiaTheme="minorEastAsia"/>
                <w:sz w:val="24"/>
              </w:rPr>
              <w:t>29°15′</w:t>
            </w:r>
            <w:r w:rsidRPr="00354713">
              <w:rPr>
                <w:rFonts w:eastAsiaTheme="minorEastAsia"/>
                <w:sz w:val="24"/>
              </w:rPr>
              <w:t>之间。东西宽</w:t>
            </w:r>
            <w:r w:rsidRPr="00354713">
              <w:rPr>
                <w:rFonts w:eastAsiaTheme="minorEastAsia"/>
                <w:sz w:val="24"/>
              </w:rPr>
              <w:t>56</w:t>
            </w:r>
            <w:r w:rsidRPr="00354713">
              <w:rPr>
                <w:rFonts w:eastAsiaTheme="minorEastAsia"/>
                <w:sz w:val="24"/>
              </w:rPr>
              <w:t>千米，南北长</w:t>
            </w:r>
            <w:r w:rsidRPr="00354713">
              <w:rPr>
                <w:rFonts w:eastAsiaTheme="minorEastAsia"/>
                <w:sz w:val="24"/>
              </w:rPr>
              <w:t>73</w:t>
            </w:r>
            <w:r w:rsidRPr="00354713">
              <w:rPr>
                <w:rFonts w:eastAsiaTheme="minorEastAsia"/>
                <w:sz w:val="24"/>
              </w:rPr>
              <w:t>千米，全县幅员面积</w:t>
            </w:r>
            <w:r w:rsidRPr="00354713">
              <w:rPr>
                <w:rFonts w:eastAsiaTheme="minorEastAsia"/>
                <w:sz w:val="24"/>
              </w:rPr>
              <w:t>2395.5</w:t>
            </w:r>
            <w:r w:rsidRPr="00354713">
              <w:rPr>
                <w:rFonts w:eastAsiaTheme="minorEastAsia"/>
                <w:sz w:val="24"/>
              </w:rPr>
              <w:t>平方千米。成（都）昆（明）铁路横越县城，</w:t>
            </w:r>
            <w:r w:rsidR="003843F0">
              <w:rPr>
                <w:rFonts w:eastAsiaTheme="minorEastAsia"/>
                <w:sz w:val="24"/>
              </w:rPr>
              <w:t>G246</w:t>
            </w:r>
            <w:r w:rsidRPr="00354713">
              <w:rPr>
                <w:rFonts w:eastAsiaTheme="minorEastAsia"/>
                <w:sz w:val="24"/>
              </w:rPr>
              <w:t>线穿过县境，距乐山大佛</w:t>
            </w:r>
            <w:r w:rsidRPr="00354713">
              <w:rPr>
                <w:rFonts w:eastAsiaTheme="minorEastAsia"/>
                <w:sz w:val="24"/>
              </w:rPr>
              <w:t>108</w:t>
            </w:r>
            <w:r w:rsidRPr="00354713">
              <w:rPr>
                <w:rFonts w:eastAsiaTheme="minorEastAsia"/>
                <w:sz w:val="24"/>
              </w:rPr>
              <w:t>千米，是通往大凉山的门户。</w:t>
            </w:r>
            <w:r w:rsidRPr="00354713">
              <w:rPr>
                <w:rFonts w:eastAsiaTheme="minorEastAsia" w:hint="eastAsia"/>
                <w:sz w:val="24"/>
              </w:rPr>
              <w:t>新场乡是峨边的“北大门”，与峨眉山市大为镇接壤，距县城</w:t>
            </w:r>
            <w:r w:rsidRPr="00354713">
              <w:rPr>
                <w:rFonts w:eastAsiaTheme="minorEastAsia" w:hint="eastAsia"/>
                <w:sz w:val="24"/>
              </w:rPr>
              <w:t>12</w:t>
            </w:r>
            <w:r w:rsidRPr="00354713">
              <w:rPr>
                <w:rFonts w:eastAsiaTheme="minorEastAsia" w:hint="eastAsia"/>
                <w:sz w:val="24"/>
              </w:rPr>
              <w:t>公里，</w:t>
            </w:r>
            <w:r w:rsidR="003843F0">
              <w:rPr>
                <w:rFonts w:eastAsiaTheme="minorEastAsia"/>
                <w:sz w:val="24"/>
              </w:rPr>
              <w:t>G246</w:t>
            </w:r>
            <w:r w:rsidRPr="00354713">
              <w:rPr>
                <w:rFonts w:eastAsiaTheme="minorEastAsia" w:hint="eastAsia"/>
                <w:sz w:val="24"/>
              </w:rPr>
              <w:t>线横贯乡境内，四面皆山，高、中、低山气候自然分明，海拔</w:t>
            </w:r>
            <w:r w:rsidRPr="00354713">
              <w:rPr>
                <w:rFonts w:eastAsiaTheme="minorEastAsia" w:hint="eastAsia"/>
                <w:sz w:val="24"/>
              </w:rPr>
              <w:t>400</w:t>
            </w:r>
            <w:r w:rsidRPr="00354713">
              <w:rPr>
                <w:rFonts w:eastAsiaTheme="minorEastAsia" w:hint="eastAsia"/>
                <w:sz w:val="24"/>
              </w:rPr>
              <w:t>～</w:t>
            </w:r>
            <w:r w:rsidRPr="00354713">
              <w:rPr>
                <w:rFonts w:eastAsiaTheme="minorEastAsia" w:hint="eastAsia"/>
                <w:sz w:val="24"/>
              </w:rPr>
              <w:t>1500</w:t>
            </w:r>
            <w:r w:rsidRPr="00354713">
              <w:rPr>
                <w:rFonts w:eastAsiaTheme="minorEastAsia" w:hint="eastAsia"/>
                <w:sz w:val="24"/>
              </w:rPr>
              <w:t>米。全乡幅员面积</w:t>
            </w:r>
            <w:r w:rsidRPr="00354713">
              <w:rPr>
                <w:rFonts w:eastAsiaTheme="minorEastAsia" w:hint="eastAsia"/>
                <w:sz w:val="24"/>
              </w:rPr>
              <w:t>47.08</w:t>
            </w:r>
            <w:r w:rsidRPr="00354713">
              <w:rPr>
                <w:rFonts w:eastAsiaTheme="minorEastAsia" w:hint="eastAsia"/>
                <w:sz w:val="24"/>
              </w:rPr>
              <w:t>平方千米，辖</w:t>
            </w:r>
            <w:r w:rsidRPr="00354713">
              <w:rPr>
                <w:rFonts w:eastAsiaTheme="minorEastAsia" w:hint="eastAsia"/>
                <w:sz w:val="24"/>
              </w:rPr>
              <w:t>6</w:t>
            </w:r>
            <w:r w:rsidRPr="00354713">
              <w:rPr>
                <w:rFonts w:eastAsiaTheme="minorEastAsia" w:hint="eastAsia"/>
                <w:sz w:val="24"/>
              </w:rPr>
              <w:t>个村</w:t>
            </w:r>
            <w:r>
              <w:rPr>
                <w:rFonts w:eastAsiaTheme="minorEastAsia" w:hint="eastAsia"/>
                <w:sz w:val="24"/>
              </w:rPr>
              <w:t>：</w:t>
            </w:r>
            <w:r w:rsidRPr="00354713">
              <w:rPr>
                <w:rFonts w:eastAsiaTheme="minorEastAsia" w:hint="eastAsia"/>
                <w:sz w:val="24"/>
              </w:rPr>
              <w:t>新凤村，庞沟村，桃花村，星星村，羊子岩村，长虹村</w:t>
            </w:r>
            <w:r>
              <w:rPr>
                <w:rFonts w:eastAsiaTheme="minorEastAsia" w:hint="eastAsia"/>
                <w:sz w:val="24"/>
              </w:rPr>
              <w:t>。</w:t>
            </w:r>
          </w:p>
          <w:p w14:paraId="3304A835" w14:textId="575CAA16" w:rsidR="008B1A62" w:rsidRPr="00B356B1" w:rsidRDefault="00354713" w:rsidP="00354713">
            <w:pPr>
              <w:tabs>
                <w:tab w:val="left" w:pos="4260"/>
              </w:tabs>
              <w:snapToGrid w:val="0"/>
              <w:spacing w:line="360" w:lineRule="auto"/>
              <w:ind w:firstLineChars="200" w:firstLine="480"/>
              <w:rPr>
                <w:rFonts w:eastAsiaTheme="minorEastAsia"/>
                <w:color w:val="FF0000"/>
                <w:sz w:val="24"/>
              </w:rPr>
            </w:pPr>
            <w:r w:rsidRPr="00354713">
              <w:rPr>
                <w:rFonts w:eastAsiaTheme="minorEastAsia" w:hint="eastAsia"/>
                <w:sz w:val="24"/>
              </w:rPr>
              <w:t>本项目建设地点位于峨边彝族自治县</w:t>
            </w:r>
            <w:r>
              <w:rPr>
                <w:rFonts w:eastAsiaTheme="minorEastAsia" w:hint="eastAsia"/>
                <w:sz w:val="24"/>
              </w:rPr>
              <w:t>新场乡新凤村</w:t>
            </w:r>
            <w:r w:rsidRPr="00354713">
              <w:rPr>
                <w:rFonts w:eastAsiaTheme="minorEastAsia" w:hint="eastAsia"/>
                <w:sz w:val="24"/>
              </w:rPr>
              <w:t>，项目地理位置图见附图</w:t>
            </w:r>
            <w:r w:rsidRPr="00354713">
              <w:rPr>
                <w:rFonts w:eastAsiaTheme="minorEastAsia" w:hint="eastAsia"/>
                <w:sz w:val="24"/>
              </w:rPr>
              <w:t>1</w:t>
            </w:r>
            <w:r w:rsidR="008B1A62" w:rsidRPr="00B356B1">
              <w:rPr>
                <w:rFonts w:eastAsiaTheme="minorEastAsia"/>
                <w:color w:val="000000" w:themeColor="text1"/>
                <w:sz w:val="24"/>
              </w:rPr>
              <w:t>。</w:t>
            </w:r>
          </w:p>
          <w:p w14:paraId="54B5CD66" w14:textId="77777777" w:rsidR="00F47B01" w:rsidRPr="00B356B1" w:rsidRDefault="007A7583" w:rsidP="00016C3C">
            <w:pPr>
              <w:snapToGrid w:val="0"/>
              <w:spacing w:line="360" w:lineRule="auto"/>
              <w:ind w:firstLineChars="200" w:firstLine="482"/>
              <w:rPr>
                <w:rFonts w:eastAsiaTheme="minorEastAsia"/>
                <w:b/>
                <w:bCs/>
                <w:sz w:val="24"/>
                <w:szCs w:val="28"/>
              </w:rPr>
            </w:pPr>
            <w:r w:rsidRPr="00B356B1">
              <w:rPr>
                <w:rFonts w:eastAsiaTheme="minorEastAsia"/>
                <w:b/>
                <w:bCs/>
                <w:sz w:val="24"/>
                <w:szCs w:val="28"/>
              </w:rPr>
              <w:t>2</w:t>
            </w:r>
            <w:r w:rsidRPr="00B356B1">
              <w:rPr>
                <w:rFonts w:eastAsiaTheme="minorEastAsia"/>
                <w:b/>
                <w:bCs/>
                <w:sz w:val="24"/>
                <w:szCs w:val="28"/>
              </w:rPr>
              <w:t>、地形、地貌</w:t>
            </w:r>
          </w:p>
          <w:p w14:paraId="765A703D" w14:textId="77777777" w:rsidR="003D5659" w:rsidRPr="003D5659" w:rsidRDefault="003D5659" w:rsidP="003D5659">
            <w:pPr>
              <w:snapToGrid w:val="0"/>
              <w:spacing w:line="360" w:lineRule="auto"/>
              <w:ind w:firstLineChars="200" w:firstLine="480"/>
              <w:rPr>
                <w:rFonts w:eastAsiaTheme="minorEastAsia"/>
                <w:sz w:val="24"/>
              </w:rPr>
            </w:pPr>
            <w:r w:rsidRPr="003D5659">
              <w:rPr>
                <w:rFonts w:eastAsiaTheme="minorEastAsia" w:hint="eastAsia"/>
                <w:sz w:val="24"/>
              </w:rPr>
              <w:t>峨边彝族自治县地处四川盆地与云贵高原的过渡地带，境内群山耸峙、山峦重叠、沟壑纵横、高差悬殊，最高马鞍山主峰海拔</w:t>
            </w:r>
            <w:r w:rsidRPr="003D5659">
              <w:rPr>
                <w:rFonts w:eastAsiaTheme="minorEastAsia" w:hint="eastAsia"/>
                <w:sz w:val="24"/>
              </w:rPr>
              <w:t>4288</w:t>
            </w:r>
            <w:r w:rsidRPr="003D5659">
              <w:rPr>
                <w:rFonts w:eastAsiaTheme="minorEastAsia" w:hint="eastAsia"/>
                <w:sz w:val="24"/>
              </w:rPr>
              <w:t>米，最低海拔</w:t>
            </w:r>
            <w:r w:rsidRPr="003D5659">
              <w:rPr>
                <w:rFonts w:eastAsiaTheme="minorEastAsia" w:hint="eastAsia"/>
                <w:sz w:val="24"/>
              </w:rPr>
              <w:t>469</w:t>
            </w:r>
            <w:r w:rsidRPr="003D5659">
              <w:rPr>
                <w:rFonts w:eastAsiaTheme="minorEastAsia" w:hint="eastAsia"/>
                <w:sz w:val="24"/>
              </w:rPr>
              <w:t>米。相对高差悬殊达</w:t>
            </w:r>
            <w:r w:rsidRPr="003D5659">
              <w:rPr>
                <w:rFonts w:eastAsiaTheme="minorEastAsia" w:hint="eastAsia"/>
                <w:sz w:val="24"/>
              </w:rPr>
              <w:t>3800</w:t>
            </w:r>
            <w:r w:rsidRPr="003D5659">
              <w:rPr>
                <w:rFonts w:eastAsiaTheme="minorEastAsia" w:hint="eastAsia"/>
                <w:sz w:val="24"/>
              </w:rPr>
              <w:t>米，形成西南高东北低逐渐倾斜地势。峨边是典型的大山区，境内峻岭崇山，绵延起伏，多彩多姿。全县群山大体呈平行排列的南北纵向分布。海拔</w:t>
            </w:r>
            <w:r w:rsidRPr="003D5659">
              <w:rPr>
                <w:rFonts w:eastAsiaTheme="minorEastAsia" w:hint="eastAsia"/>
                <w:sz w:val="24"/>
              </w:rPr>
              <w:t>3000</w:t>
            </w:r>
            <w:r w:rsidRPr="003D5659">
              <w:rPr>
                <w:rFonts w:eastAsiaTheme="minorEastAsia" w:hint="eastAsia"/>
                <w:sz w:val="24"/>
              </w:rPr>
              <w:t>－</w:t>
            </w:r>
            <w:r w:rsidRPr="003D5659">
              <w:rPr>
                <w:rFonts w:eastAsiaTheme="minorEastAsia" w:hint="eastAsia"/>
                <w:sz w:val="24"/>
              </w:rPr>
              <w:t>4000</w:t>
            </w:r>
            <w:r w:rsidRPr="003D5659">
              <w:rPr>
                <w:rFonts w:eastAsiaTheme="minorEastAsia" w:hint="eastAsia"/>
                <w:sz w:val="24"/>
              </w:rPr>
              <w:t>米以上的高峰共有</w:t>
            </w:r>
            <w:r w:rsidRPr="003D5659">
              <w:rPr>
                <w:rFonts w:eastAsiaTheme="minorEastAsia" w:hint="eastAsia"/>
                <w:sz w:val="24"/>
              </w:rPr>
              <w:t>19</w:t>
            </w:r>
            <w:r w:rsidRPr="003D5659">
              <w:rPr>
                <w:rFonts w:eastAsiaTheme="minorEastAsia" w:hint="eastAsia"/>
                <w:sz w:val="24"/>
              </w:rPr>
              <w:t>座，集中分布于县域西南，东北部虽也是山峦密布，但因地势偏低，山峰高度均在</w:t>
            </w:r>
            <w:r w:rsidRPr="003D5659">
              <w:rPr>
                <w:rFonts w:eastAsiaTheme="minorEastAsia" w:hint="eastAsia"/>
                <w:sz w:val="24"/>
              </w:rPr>
              <w:t>3000</w:t>
            </w:r>
            <w:r w:rsidRPr="003D5659">
              <w:rPr>
                <w:rFonts w:eastAsiaTheme="minorEastAsia" w:hint="eastAsia"/>
                <w:sz w:val="24"/>
              </w:rPr>
              <w:t>米以下。</w:t>
            </w:r>
          </w:p>
          <w:p w14:paraId="03D473B8" w14:textId="00836F88" w:rsidR="003D5659" w:rsidRDefault="003D5659" w:rsidP="003D5659">
            <w:pPr>
              <w:snapToGrid w:val="0"/>
              <w:spacing w:line="360" w:lineRule="auto"/>
              <w:ind w:firstLineChars="200" w:firstLine="480"/>
              <w:rPr>
                <w:rFonts w:eastAsiaTheme="minorEastAsia"/>
                <w:sz w:val="24"/>
              </w:rPr>
            </w:pPr>
            <w:r w:rsidRPr="003D5659">
              <w:rPr>
                <w:rFonts w:eastAsiaTheme="minorEastAsia" w:hint="eastAsia"/>
                <w:sz w:val="24"/>
              </w:rPr>
              <w:t>矿山地处四川盆地西南缘的中低山区，属构造剥蚀地貌类型，总体地势东高西低。地形标高</w:t>
            </w:r>
            <w:r w:rsidRPr="003D5659">
              <w:rPr>
                <w:rFonts w:eastAsiaTheme="minorEastAsia" w:hint="eastAsia"/>
                <w:sz w:val="24"/>
              </w:rPr>
              <w:t>+1047</w:t>
            </w:r>
            <w:r w:rsidRPr="003D5659">
              <w:rPr>
                <w:rFonts w:eastAsiaTheme="minorEastAsia" w:hint="eastAsia"/>
                <w:sz w:val="24"/>
              </w:rPr>
              <w:t>～</w:t>
            </w:r>
            <w:r w:rsidRPr="003D5659">
              <w:rPr>
                <w:rFonts w:eastAsiaTheme="minorEastAsia" w:hint="eastAsia"/>
                <w:sz w:val="24"/>
              </w:rPr>
              <w:t>992m</w:t>
            </w:r>
            <w:r w:rsidRPr="003D5659">
              <w:rPr>
                <w:rFonts w:eastAsiaTheme="minorEastAsia" w:hint="eastAsia"/>
                <w:sz w:val="24"/>
              </w:rPr>
              <w:t>，相对高差</w:t>
            </w:r>
            <w:r w:rsidRPr="003D5659">
              <w:rPr>
                <w:rFonts w:eastAsiaTheme="minorEastAsia" w:hint="eastAsia"/>
                <w:sz w:val="24"/>
              </w:rPr>
              <w:t>55m</w:t>
            </w:r>
            <w:r w:rsidRPr="003D5659">
              <w:rPr>
                <w:rFonts w:eastAsiaTheme="minorEastAsia" w:hint="eastAsia"/>
                <w:sz w:val="24"/>
              </w:rPr>
              <w:t>，最低标高位于矿山西部，最高标高位于南东。地形坡度约</w:t>
            </w:r>
            <w:r w:rsidRPr="003D5659">
              <w:rPr>
                <w:rFonts w:eastAsiaTheme="minorEastAsia" w:hint="eastAsia"/>
                <w:sz w:val="24"/>
              </w:rPr>
              <w:t>10</w:t>
            </w:r>
            <w:r w:rsidRPr="003D5659">
              <w:rPr>
                <w:rFonts w:eastAsiaTheme="minorEastAsia" w:hint="eastAsia"/>
                <w:sz w:val="24"/>
              </w:rPr>
              <w:t>～</w:t>
            </w:r>
            <w:r w:rsidRPr="003D5659">
              <w:rPr>
                <w:rFonts w:eastAsiaTheme="minorEastAsia" w:hint="eastAsia"/>
                <w:sz w:val="24"/>
              </w:rPr>
              <w:t>25</w:t>
            </w:r>
            <w:r w:rsidRPr="003D5659">
              <w:rPr>
                <w:rFonts w:eastAsiaTheme="minorEastAsia" w:hint="eastAsia"/>
                <w:sz w:val="24"/>
              </w:rPr>
              <w:t>°。</w:t>
            </w:r>
          </w:p>
          <w:p w14:paraId="04579039" w14:textId="4FD35181" w:rsidR="003D308D" w:rsidRPr="00B356B1" w:rsidRDefault="003D308D" w:rsidP="00016C3C">
            <w:pPr>
              <w:spacing w:line="360" w:lineRule="auto"/>
              <w:ind w:firstLine="480"/>
              <w:rPr>
                <w:rFonts w:eastAsiaTheme="minorEastAsia"/>
                <w:b/>
                <w:bCs/>
                <w:sz w:val="24"/>
                <w:szCs w:val="28"/>
              </w:rPr>
            </w:pPr>
            <w:r w:rsidRPr="00B356B1">
              <w:rPr>
                <w:rFonts w:eastAsiaTheme="minorEastAsia"/>
                <w:b/>
                <w:bCs/>
                <w:sz w:val="24"/>
                <w:szCs w:val="28"/>
              </w:rPr>
              <w:t>3</w:t>
            </w:r>
            <w:r w:rsidRPr="00B356B1">
              <w:rPr>
                <w:rFonts w:eastAsiaTheme="minorEastAsia"/>
                <w:b/>
                <w:bCs/>
                <w:sz w:val="24"/>
                <w:szCs w:val="28"/>
              </w:rPr>
              <w:t>、构造</w:t>
            </w:r>
          </w:p>
          <w:p w14:paraId="6C953578" w14:textId="657529F0" w:rsidR="00944F39" w:rsidRDefault="00944F39" w:rsidP="00016C3C">
            <w:pPr>
              <w:spacing w:line="360" w:lineRule="auto"/>
              <w:ind w:firstLine="480"/>
              <w:rPr>
                <w:rFonts w:eastAsiaTheme="minorEastAsia"/>
                <w:bCs/>
                <w:sz w:val="24"/>
                <w:szCs w:val="28"/>
              </w:rPr>
            </w:pPr>
            <w:r w:rsidRPr="00944F39">
              <w:rPr>
                <w:rFonts w:eastAsiaTheme="minorEastAsia" w:hint="eastAsia"/>
                <w:bCs/>
                <w:sz w:val="24"/>
                <w:szCs w:val="28"/>
              </w:rPr>
              <w:t>矿山所在地大地构造单元位于扬子准地台（Ⅰ级）上扬子台坳（Ⅱ级）峨眉山断拱（Ⅲ级）穹褶断束（Ⅳ级）。矿山为一单斜缓倾地层</w:t>
            </w:r>
            <w:r w:rsidR="002650DB">
              <w:rPr>
                <w:rFonts w:eastAsiaTheme="minorEastAsia" w:hint="eastAsia"/>
                <w:bCs/>
                <w:sz w:val="24"/>
                <w:szCs w:val="28"/>
              </w:rPr>
              <w:t>，</w:t>
            </w:r>
            <w:r w:rsidRPr="00944F39">
              <w:rPr>
                <w:rFonts w:eastAsiaTheme="minorEastAsia" w:hint="eastAsia"/>
                <w:bCs/>
                <w:sz w:val="24"/>
                <w:szCs w:val="28"/>
              </w:rPr>
              <w:t>岩层产状总体倾向</w:t>
            </w:r>
            <w:r w:rsidRPr="00944F39">
              <w:rPr>
                <w:rFonts w:eastAsiaTheme="minorEastAsia" w:hint="eastAsia"/>
                <w:bCs/>
                <w:sz w:val="24"/>
                <w:szCs w:val="28"/>
              </w:rPr>
              <w:t>280</w:t>
            </w:r>
            <w:r w:rsidRPr="00944F39">
              <w:rPr>
                <w:rFonts w:eastAsiaTheme="minorEastAsia" w:hint="eastAsia"/>
                <w:bCs/>
                <w:sz w:val="24"/>
                <w:szCs w:val="28"/>
              </w:rPr>
              <w:t>～</w:t>
            </w:r>
            <w:r w:rsidRPr="00944F39">
              <w:rPr>
                <w:rFonts w:eastAsiaTheme="minorEastAsia" w:hint="eastAsia"/>
                <w:bCs/>
                <w:sz w:val="24"/>
                <w:szCs w:val="28"/>
              </w:rPr>
              <w:t>320</w:t>
            </w:r>
            <w:r w:rsidRPr="00944F39">
              <w:rPr>
                <w:rFonts w:eastAsiaTheme="minorEastAsia" w:hint="eastAsia"/>
                <w:bCs/>
                <w:sz w:val="24"/>
                <w:szCs w:val="28"/>
              </w:rPr>
              <w:t>°</w:t>
            </w:r>
            <w:r w:rsidR="002650DB">
              <w:rPr>
                <w:rFonts w:eastAsiaTheme="minorEastAsia" w:hint="eastAsia"/>
                <w:bCs/>
                <w:sz w:val="24"/>
                <w:szCs w:val="28"/>
              </w:rPr>
              <w:t>，</w:t>
            </w:r>
            <w:r w:rsidRPr="00944F39">
              <w:rPr>
                <w:rFonts w:eastAsiaTheme="minorEastAsia" w:hint="eastAsia"/>
                <w:bCs/>
                <w:sz w:val="24"/>
                <w:szCs w:val="28"/>
              </w:rPr>
              <w:t>倾角</w:t>
            </w:r>
            <w:r w:rsidRPr="00944F39">
              <w:rPr>
                <w:rFonts w:eastAsiaTheme="minorEastAsia" w:hint="eastAsia"/>
                <w:bCs/>
                <w:sz w:val="24"/>
                <w:szCs w:val="28"/>
              </w:rPr>
              <w:t>5</w:t>
            </w:r>
            <w:r w:rsidRPr="00944F39">
              <w:rPr>
                <w:rFonts w:eastAsiaTheme="minorEastAsia" w:hint="eastAsia"/>
                <w:bCs/>
                <w:sz w:val="24"/>
                <w:szCs w:val="28"/>
              </w:rPr>
              <w:t>～</w:t>
            </w:r>
            <w:r w:rsidRPr="00944F39">
              <w:rPr>
                <w:rFonts w:eastAsiaTheme="minorEastAsia" w:hint="eastAsia"/>
                <w:bCs/>
                <w:sz w:val="24"/>
                <w:szCs w:val="28"/>
              </w:rPr>
              <w:t>15</w:t>
            </w:r>
            <w:r w:rsidRPr="00944F39">
              <w:rPr>
                <w:rFonts w:eastAsiaTheme="minorEastAsia" w:hint="eastAsia"/>
                <w:bCs/>
                <w:sz w:val="24"/>
                <w:szCs w:val="28"/>
              </w:rPr>
              <w:t>°。新构造运动不明显，整合抬升作用为主，无断裂构造。矿山构造复杂程度简单。</w:t>
            </w:r>
          </w:p>
          <w:p w14:paraId="54B32DED" w14:textId="43CB35D5" w:rsidR="00414871" w:rsidRPr="00B356B1" w:rsidRDefault="00414871" w:rsidP="00414871">
            <w:pPr>
              <w:spacing w:line="360" w:lineRule="auto"/>
              <w:ind w:firstLine="480"/>
              <w:rPr>
                <w:rFonts w:eastAsiaTheme="minorEastAsia"/>
                <w:b/>
                <w:bCs/>
                <w:sz w:val="24"/>
                <w:szCs w:val="28"/>
              </w:rPr>
            </w:pPr>
            <w:r>
              <w:rPr>
                <w:rFonts w:eastAsiaTheme="minorEastAsia"/>
                <w:b/>
                <w:bCs/>
                <w:sz w:val="24"/>
                <w:szCs w:val="28"/>
              </w:rPr>
              <w:t>4</w:t>
            </w:r>
            <w:r w:rsidRPr="00B356B1">
              <w:rPr>
                <w:rFonts w:eastAsiaTheme="minorEastAsia"/>
                <w:b/>
                <w:bCs/>
                <w:sz w:val="24"/>
                <w:szCs w:val="28"/>
              </w:rPr>
              <w:t>、</w:t>
            </w:r>
            <w:r>
              <w:rPr>
                <w:rFonts w:eastAsiaTheme="minorEastAsia" w:hint="eastAsia"/>
                <w:b/>
                <w:bCs/>
                <w:sz w:val="24"/>
                <w:szCs w:val="28"/>
              </w:rPr>
              <w:t>工程地质</w:t>
            </w:r>
          </w:p>
          <w:p w14:paraId="4388EF6B" w14:textId="77777777" w:rsidR="00414871" w:rsidRPr="00414871" w:rsidRDefault="00414871" w:rsidP="00414871">
            <w:pPr>
              <w:spacing w:line="360" w:lineRule="auto"/>
              <w:ind w:firstLine="480"/>
              <w:rPr>
                <w:rFonts w:eastAsiaTheme="minorEastAsia"/>
                <w:bCs/>
                <w:sz w:val="24"/>
                <w:szCs w:val="28"/>
              </w:rPr>
            </w:pPr>
            <w:r w:rsidRPr="00414871">
              <w:rPr>
                <w:rFonts w:eastAsiaTheme="minorEastAsia" w:hint="eastAsia"/>
                <w:bCs/>
                <w:sz w:val="24"/>
                <w:szCs w:val="28"/>
              </w:rPr>
              <w:t>矿山岩体岩性组合以中厚层状粘土岩夹薄层状粉砂岩为主，属较软岩类，岩层节理、</w:t>
            </w:r>
            <w:r w:rsidRPr="00414871">
              <w:rPr>
                <w:rFonts w:eastAsiaTheme="minorEastAsia" w:hint="eastAsia"/>
                <w:bCs/>
                <w:sz w:val="24"/>
                <w:szCs w:val="28"/>
              </w:rPr>
              <w:lastRenderedPageBreak/>
              <w:t>裂隙不发育，岩体较为完整。参照岩体质量级别，矿山岩体属Ⅲ类岩体。</w:t>
            </w:r>
          </w:p>
          <w:p w14:paraId="7755B8EE" w14:textId="77777777" w:rsidR="00414871" w:rsidRPr="00414871" w:rsidRDefault="00414871" w:rsidP="00414871">
            <w:pPr>
              <w:spacing w:line="360" w:lineRule="auto"/>
              <w:ind w:firstLine="480"/>
              <w:rPr>
                <w:rFonts w:eastAsiaTheme="minorEastAsia"/>
                <w:bCs/>
                <w:sz w:val="24"/>
                <w:szCs w:val="28"/>
              </w:rPr>
            </w:pPr>
            <w:r w:rsidRPr="00414871">
              <w:rPr>
                <w:rFonts w:eastAsiaTheme="minorEastAsia" w:hint="eastAsia"/>
                <w:bCs/>
                <w:sz w:val="24"/>
                <w:szCs w:val="28"/>
              </w:rPr>
              <w:t>根据矿山地层岩性组合、坚硬程度、完整程度、结构面发育情况等，含矿层地层划分为松散结构软弱岩组、半坚硬岩组。</w:t>
            </w:r>
          </w:p>
          <w:p w14:paraId="2EA4733B" w14:textId="77777777" w:rsidR="00414871" w:rsidRPr="00414871" w:rsidRDefault="00414871" w:rsidP="00414871">
            <w:pPr>
              <w:spacing w:line="360" w:lineRule="auto"/>
              <w:ind w:firstLine="480"/>
              <w:rPr>
                <w:rFonts w:eastAsiaTheme="minorEastAsia"/>
                <w:bCs/>
                <w:sz w:val="24"/>
                <w:szCs w:val="28"/>
              </w:rPr>
            </w:pPr>
            <w:r w:rsidRPr="00414871">
              <w:rPr>
                <w:rFonts w:eastAsiaTheme="minorEastAsia" w:hint="eastAsia"/>
                <w:bCs/>
                <w:sz w:val="24"/>
                <w:szCs w:val="28"/>
              </w:rPr>
              <w:t>各类岩组特征如下：</w:t>
            </w:r>
          </w:p>
          <w:p w14:paraId="75E56025" w14:textId="7D340C9B" w:rsidR="00414871" w:rsidRPr="00414871" w:rsidRDefault="00414871" w:rsidP="00414871">
            <w:pPr>
              <w:spacing w:line="360" w:lineRule="auto"/>
              <w:ind w:firstLine="480"/>
              <w:rPr>
                <w:rFonts w:eastAsiaTheme="minorEastAsia"/>
                <w:bCs/>
                <w:sz w:val="24"/>
                <w:szCs w:val="28"/>
              </w:rPr>
            </w:pPr>
            <w:r>
              <w:rPr>
                <w:rFonts w:eastAsiaTheme="minorEastAsia" w:hint="eastAsia"/>
                <w:bCs/>
                <w:sz w:val="24"/>
                <w:szCs w:val="28"/>
              </w:rPr>
              <w:t>（</w:t>
            </w:r>
            <w:r>
              <w:rPr>
                <w:rFonts w:eastAsiaTheme="minorEastAsia" w:hint="eastAsia"/>
                <w:bCs/>
                <w:sz w:val="24"/>
                <w:szCs w:val="28"/>
              </w:rPr>
              <w:t>1</w:t>
            </w:r>
            <w:r>
              <w:rPr>
                <w:rFonts w:eastAsiaTheme="minorEastAsia" w:hint="eastAsia"/>
                <w:bCs/>
                <w:sz w:val="24"/>
                <w:szCs w:val="28"/>
              </w:rPr>
              <w:t>）</w:t>
            </w:r>
            <w:r w:rsidRPr="00414871">
              <w:rPr>
                <w:rFonts w:eastAsiaTheme="minorEastAsia" w:hint="eastAsia"/>
                <w:bCs/>
                <w:sz w:val="24"/>
                <w:szCs w:val="28"/>
              </w:rPr>
              <w:t>松散结构软弱岩组</w:t>
            </w:r>
          </w:p>
          <w:p w14:paraId="7BA650BE" w14:textId="77777777" w:rsidR="00414871" w:rsidRPr="00414871" w:rsidRDefault="00414871" w:rsidP="00414871">
            <w:pPr>
              <w:spacing w:line="360" w:lineRule="auto"/>
              <w:ind w:firstLine="480"/>
              <w:rPr>
                <w:rFonts w:eastAsiaTheme="minorEastAsia"/>
                <w:bCs/>
                <w:sz w:val="24"/>
                <w:szCs w:val="28"/>
              </w:rPr>
            </w:pPr>
            <w:r w:rsidRPr="00414871">
              <w:rPr>
                <w:rFonts w:eastAsiaTheme="minorEastAsia" w:hint="eastAsia"/>
                <w:bCs/>
                <w:sz w:val="24"/>
                <w:szCs w:val="28"/>
              </w:rPr>
              <w:t>由第四系残坡积物构成，结构松散，为不良工程地质体。第四系位于地表，对矿山露采无影响。</w:t>
            </w:r>
          </w:p>
          <w:p w14:paraId="3674790B" w14:textId="3915BB34" w:rsidR="00414871" w:rsidRPr="00414871" w:rsidRDefault="00414871" w:rsidP="00414871">
            <w:pPr>
              <w:spacing w:line="360" w:lineRule="auto"/>
              <w:ind w:firstLine="480"/>
              <w:rPr>
                <w:rFonts w:eastAsiaTheme="minorEastAsia"/>
                <w:bCs/>
                <w:sz w:val="24"/>
                <w:szCs w:val="28"/>
              </w:rPr>
            </w:pPr>
            <w:r>
              <w:rPr>
                <w:rFonts w:eastAsiaTheme="minorEastAsia" w:hint="eastAsia"/>
                <w:bCs/>
                <w:sz w:val="24"/>
                <w:szCs w:val="28"/>
              </w:rPr>
              <w:t>（</w:t>
            </w:r>
            <w:r>
              <w:rPr>
                <w:rFonts w:eastAsiaTheme="minorEastAsia" w:hint="eastAsia"/>
                <w:bCs/>
                <w:sz w:val="24"/>
                <w:szCs w:val="28"/>
              </w:rPr>
              <w:t>2</w:t>
            </w:r>
            <w:r>
              <w:rPr>
                <w:rFonts w:eastAsiaTheme="minorEastAsia" w:hint="eastAsia"/>
                <w:bCs/>
                <w:sz w:val="24"/>
                <w:szCs w:val="28"/>
              </w:rPr>
              <w:t>）</w:t>
            </w:r>
            <w:r w:rsidRPr="00414871">
              <w:rPr>
                <w:rFonts w:eastAsiaTheme="minorEastAsia" w:hint="eastAsia"/>
                <w:bCs/>
                <w:sz w:val="24"/>
                <w:szCs w:val="28"/>
              </w:rPr>
              <w:t>半坚硬岩组</w:t>
            </w:r>
          </w:p>
          <w:p w14:paraId="2D5463C1" w14:textId="77777777" w:rsidR="00414871" w:rsidRPr="00414871" w:rsidRDefault="00414871" w:rsidP="00414871">
            <w:pPr>
              <w:spacing w:line="360" w:lineRule="auto"/>
              <w:ind w:firstLine="480"/>
              <w:rPr>
                <w:rFonts w:eastAsiaTheme="minorEastAsia"/>
                <w:bCs/>
                <w:sz w:val="24"/>
                <w:szCs w:val="28"/>
              </w:rPr>
            </w:pPr>
            <w:r w:rsidRPr="00414871">
              <w:rPr>
                <w:rFonts w:eastAsiaTheme="minorEastAsia" w:hint="eastAsia"/>
                <w:bCs/>
                <w:sz w:val="24"/>
                <w:szCs w:val="28"/>
              </w:rPr>
              <w:t>由二叠系上统宣威组粘土岩、粉砂岩组成，遍布全矿山，是构成矿山边坡的主要岩组，岩石较坚硬，属稳定性较好的半坚硬岩石类型。</w:t>
            </w:r>
          </w:p>
          <w:p w14:paraId="1983A4E7" w14:textId="4873E68E" w:rsidR="00414871" w:rsidRPr="00414871" w:rsidRDefault="00414871" w:rsidP="00414871">
            <w:pPr>
              <w:spacing w:line="360" w:lineRule="auto"/>
              <w:ind w:firstLine="480"/>
              <w:rPr>
                <w:rFonts w:eastAsiaTheme="minorEastAsia"/>
                <w:bCs/>
                <w:sz w:val="24"/>
                <w:szCs w:val="28"/>
              </w:rPr>
            </w:pPr>
            <w:r>
              <w:rPr>
                <w:rFonts w:eastAsiaTheme="minorEastAsia" w:hint="eastAsia"/>
                <w:bCs/>
                <w:sz w:val="24"/>
                <w:szCs w:val="28"/>
              </w:rPr>
              <w:t>（</w:t>
            </w:r>
            <w:r>
              <w:rPr>
                <w:rFonts w:eastAsiaTheme="minorEastAsia" w:hint="eastAsia"/>
                <w:bCs/>
                <w:sz w:val="24"/>
                <w:szCs w:val="28"/>
              </w:rPr>
              <w:t>4</w:t>
            </w:r>
            <w:r>
              <w:rPr>
                <w:rFonts w:eastAsiaTheme="minorEastAsia" w:hint="eastAsia"/>
                <w:bCs/>
                <w:sz w:val="24"/>
                <w:szCs w:val="28"/>
              </w:rPr>
              <w:t>）</w:t>
            </w:r>
            <w:r w:rsidRPr="00414871">
              <w:rPr>
                <w:rFonts w:eastAsiaTheme="minorEastAsia" w:hint="eastAsia"/>
                <w:bCs/>
                <w:sz w:val="24"/>
                <w:szCs w:val="28"/>
              </w:rPr>
              <w:t>主要结构面及特征</w:t>
            </w:r>
          </w:p>
          <w:p w14:paraId="30A9D04F" w14:textId="6A59F7D3" w:rsidR="00414871" w:rsidRDefault="00414871" w:rsidP="00414871">
            <w:pPr>
              <w:spacing w:line="360" w:lineRule="auto"/>
              <w:ind w:firstLine="480"/>
              <w:rPr>
                <w:rFonts w:eastAsiaTheme="minorEastAsia"/>
                <w:bCs/>
                <w:sz w:val="24"/>
                <w:szCs w:val="28"/>
              </w:rPr>
            </w:pPr>
            <w:r w:rsidRPr="00414871">
              <w:rPr>
                <w:rFonts w:eastAsiaTheme="minorEastAsia" w:hint="eastAsia"/>
                <w:bCs/>
                <w:sz w:val="24"/>
                <w:szCs w:val="28"/>
              </w:rPr>
              <w:t>矿山新构造运动不明显，整合抬升作用为主，无断裂构造。岩层节理、裂隙不发育。</w:t>
            </w:r>
          </w:p>
          <w:p w14:paraId="51FFC14B" w14:textId="0CC7D57E" w:rsidR="00414871" w:rsidRPr="00414871" w:rsidRDefault="00414871" w:rsidP="00414871">
            <w:pPr>
              <w:spacing w:line="360" w:lineRule="auto"/>
              <w:ind w:firstLine="480"/>
              <w:rPr>
                <w:rFonts w:eastAsiaTheme="minorEastAsia"/>
                <w:bCs/>
                <w:sz w:val="24"/>
                <w:szCs w:val="28"/>
              </w:rPr>
            </w:pPr>
            <w:r>
              <w:rPr>
                <w:rFonts w:eastAsiaTheme="minorEastAsia" w:hint="eastAsia"/>
                <w:bCs/>
                <w:sz w:val="24"/>
                <w:szCs w:val="28"/>
              </w:rPr>
              <w:t>（</w:t>
            </w:r>
            <w:r>
              <w:rPr>
                <w:rFonts w:eastAsiaTheme="minorEastAsia" w:hint="eastAsia"/>
                <w:bCs/>
                <w:sz w:val="24"/>
                <w:szCs w:val="28"/>
              </w:rPr>
              <w:t>5</w:t>
            </w:r>
            <w:r>
              <w:rPr>
                <w:rFonts w:eastAsiaTheme="minorEastAsia" w:hint="eastAsia"/>
                <w:bCs/>
                <w:sz w:val="24"/>
                <w:szCs w:val="28"/>
              </w:rPr>
              <w:t>）</w:t>
            </w:r>
            <w:r w:rsidRPr="00414871">
              <w:rPr>
                <w:rFonts w:eastAsiaTheme="minorEastAsia" w:hint="eastAsia"/>
                <w:bCs/>
                <w:sz w:val="24"/>
                <w:szCs w:val="28"/>
              </w:rPr>
              <w:t>矿体地质特征</w:t>
            </w:r>
          </w:p>
          <w:p w14:paraId="60FE213A" w14:textId="3F5AAE80" w:rsidR="00414871" w:rsidRDefault="00414871" w:rsidP="00414871">
            <w:pPr>
              <w:spacing w:line="360" w:lineRule="auto"/>
              <w:ind w:firstLine="480"/>
              <w:rPr>
                <w:rFonts w:eastAsiaTheme="minorEastAsia"/>
                <w:bCs/>
                <w:sz w:val="24"/>
                <w:szCs w:val="28"/>
              </w:rPr>
            </w:pPr>
            <w:r w:rsidRPr="00414871">
              <w:rPr>
                <w:rFonts w:eastAsiaTheme="minorEastAsia" w:hint="eastAsia"/>
                <w:bCs/>
                <w:sz w:val="24"/>
                <w:szCs w:val="28"/>
              </w:rPr>
              <w:t>赋存层位</w:t>
            </w:r>
            <w:r>
              <w:rPr>
                <w:rFonts w:eastAsiaTheme="minorEastAsia" w:hint="eastAsia"/>
                <w:bCs/>
                <w:sz w:val="24"/>
                <w:szCs w:val="28"/>
              </w:rPr>
              <w:t>：</w:t>
            </w:r>
            <w:r w:rsidRPr="00414871">
              <w:rPr>
                <w:rFonts w:eastAsiaTheme="minorEastAsia" w:hint="eastAsia"/>
                <w:bCs/>
                <w:sz w:val="24"/>
                <w:szCs w:val="28"/>
              </w:rPr>
              <w:t>砖瓦用页岩矿体赋存于二叠系上统宣威组。</w:t>
            </w:r>
          </w:p>
          <w:p w14:paraId="1703F344" w14:textId="1FC1916A" w:rsidR="00E55F28" w:rsidRPr="00B356B1" w:rsidRDefault="00370775" w:rsidP="00016C3C">
            <w:pPr>
              <w:spacing w:line="360" w:lineRule="auto"/>
              <w:ind w:firstLine="480"/>
              <w:rPr>
                <w:rFonts w:eastAsiaTheme="minorEastAsia"/>
                <w:b/>
                <w:bCs/>
                <w:sz w:val="24"/>
                <w:szCs w:val="28"/>
              </w:rPr>
            </w:pPr>
            <w:r>
              <w:rPr>
                <w:rFonts w:eastAsiaTheme="minorEastAsia"/>
                <w:b/>
                <w:bCs/>
                <w:sz w:val="24"/>
                <w:szCs w:val="28"/>
              </w:rPr>
              <w:t>5</w:t>
            </w:r>
            <w:r>
              <w:rPr>
                <w:rFonts w:eastAsiaTheme="minorEastAsia" w:hint="eastAsia"/>
                <w:b/>
                <w:bCs/>
                <w:sz w:val="24"/>
                <w:szCs w:val="28"/>
              </w:rPr>
              <w:t>、</w:t>
            </w:r>
            <w:r w:rsidR="00091B1A">
              <w:rPr>
                <w:rFonts w:eastAsiaTheme="minorEastAsia" w:hint="eastAsia"/>
                <w:b/>
                <w:bCs/>
                <w:sz w:val="24"/>
                <w:szCs w:val="28"/>
              </w:rPr>
              <w:t>水文</w:t>
            </w:r>
            <w:r>
              <w:rPr>
                <w:rFonts w:eastAsiaTheme="minorEastAsia" w:hint="eastAsia"/>
                <w:b/>
                <w:bCs/>
                <w:sz w:val="24"/>
                <w:szCs w:val="28"/>
              </w:rPr>
              <w:t>特征</w:t>
            </w:r>
          </w:p>
          <w:p w14:paraId="33C35E58" w14:textId="6E266844" w:rsidR="00414871" w:rsidRPr="00414871" w:rsidRDefault="00414871" w:rsidP="00414871">
            <w:pPr>
              <w:spacing w:line="360" w:lineRule="auto"/>
              <w:ind w:firstLine="480"/>
              <w:rPr>
                <w:rFonts w:eastAsiaTheme="minorEastAsia"/>
                <w:bCs/>
                <w:sz w:val="24"/>
                <w:szCs w:val="28"/>
              </w:rPr>
            </w:pPr>
            <w:r>
              <w:rPr>
                <w:rFonts w:eastAsiaTheme="minorEastAsia" w:hint="eastAsia"/>
                <w:bCs/>
                <w:sz w:val="24"/>
                <w:szCs w:val="28"/>
              </w:rPr>
              <w:t>（</w:t>
            </w:r>
            <w:r>
              <w:rPr>
                <w:rFonts w:eastAsiaTheme="minorEastAsia" w:hint="eastAsia"/>
                <w:bCs/>
                <w:sz w:val="24"/>
                <w:szCs w:val="28"/>
              </w:rPr>
              <w:t>1</w:t>
            </w:r>
            <w:r>
              <w:rPr>
                <w:rFonts w:eastAsiaTheme="minorEastAsia" w:hint="eastAsia"/>
                <w:bCs/>
                <w:sz w:val="24"/>
                <w:szCs w:val="28"/>
              </w:rPr>
              <w:t>）</w:t>
            </w:r>
            <w:r w:rsidRPr="00414871">
              <w:rPr>
                <w:rFonts w:eastAsiaTheme="minorEastAsia" w:hint="eastAsia"/>
                <w:bCs/>
                <w:sz w:val="24"/>
                <w:szCs w:val="28"/>
              </w:rPr>
              <w:t>地表水系</w:t>
            </w:r>
          </w:p>
          <w:p w14:paraId="6665CE07" w14:textId="4FE41CCC" w:rsidR="00370775" w:rsidRPr="00414871" w:rsidRDefault="00370775" w:rsidP="00370775">
            <w:pPr>
              <w:spacing w:line="360" w:lineRule="auto"/>
              <w:ind w:firstLine="480"/>
              <w:rPr>
                <w:rFonts w:eastAsiaTheme="minorEastAsia"/>
                <w:bCs/>
                <w:sz w:val="24"/>
                <w:szCs w:val="28"/>
              </w:rPr>
            </w:pPr>
            <w:r w:rsidRPr="00370775">
              <w:rPr>
                <w:rFonts w:eastAsiaTheme="minorEastAsia" w:hint="eastAsia"/>
                <w:bCs/>
                <w:sz w:val="24"/>
                <w:szCs w:val="28"/>
              </w:rPr>
              <w:t>峨边彝族自治县河流均属大渡河水系，全县有大小河流</w:t>
            </w:r>
            <w:r w:rsidRPr="00370775">
              <w:rPr>
                <w:rFonts w:eastAsiaTheme="minorEastAsia" w:hint="eastAsia"/>
                <w:bCs/>
                <w:sz w:val="24"/>
                <w:szCs w:val="28"/>
              </w:rPr>
              <w:t>42</w:t>
            </w:r>
            <w:r w:rsidRPr="00370775">
              <w:rPr>
                <w:rFonts w:eastAsiaTheme="minorEastAsia" w:hint="eastAsia"/>
                <w:bCs/>
                <w:sz w:val="24"/>
                <w:szCs w:val="28"/>
              </w:rPr>
              <w:t>条，其中官料河、长滩河、西河、白沙河等河流流域面积大，流域内植被良好、水量丰沛，径流稳定，河床落差大。本项目所在地表水系为大渡河水系</w:t>
            </w:r>
            <w:r w:rsidR="00664B89">
              <w:rPr>
                <w:rFonts w:eastAsiaTheme="minorEastAsia" w:hint="eastAsia"/>
                <w:bCs/>
                <w:sz w:val="24"/>
                <w:szCs w:val="28"/>
              </w:rPr>
              <w:t>。</w:t>
            </w:r>
          </w:p>
          <w:p w14:paraId="3CCB2067" w14:textId="762B6E14" w:rsidR="00370775" w:rsidRDefault="00370775" w:rsidP="00370775">
            <w:pPr>
              <w:spacing w:line="360" w:lineRule="auto"/>
              <w:ind w:firstLine="480"/>
              <w:rPr>
                <w:rFonts w:eastAsiaTheme="minorEastAsia"/>
                <w:bCs/>
                <w:sz w:val="24"/>
                <w:szCs w:val="28"/>
              </w:rPr>
            </w:pPr>
            <w:r w:rsidRPr="00370775">
              <w:rPr>
                <w:rFonts w:eastAsiaTheme="minorEastAsia" w:hint="eastAsia"/>
                <w:bCs/>
                <w:sz w:val="24"/>
                <w:szCs w:val="28"/>
              </w:rPr>
              <w:t>大渡河是岷江最大支流，发源于青海省果洛山东南麓，分东、西两源，东源为足木足河，西源为绰斯甲河，以东源为主源。东、西两源于双江口汇合后，向南流经金川、丹巴、泸定，于石棉折向东流，再经汉源、峨边、沙湾等城镇，在乐山市中区草鞋渡纳青衣江后，于乐山市城南注入岷江。大渡河干流全长</w:t>
            </w:r>
            <w:r w:rsidRPr="00370775">
              <w:rPr>
                <w:rFonts w:eastAsiaTheme="minorEastAsia" w:hint="eastAsia"/>
                <w:bCs/>
                <w:sz w:val="24"/>
                <w:szCs w:val="28"/>
              </w:rPr>
              <w:t>1062km</w:t>
            </w:r>
            <w:r w:rsidRPr="00370775">
              <w:rPr>
                <w:rFonts w:eastAsiaTheme="minorEastAsia" w:hint="eastAsia"/>
                <w:bCs/>
                <w:sz w:val="24"/>
                <w:szCs w:val="28"/>
              </w:rPr>
              <w:t>，四川省境内长</w:t>
            </w:r>
            <w:r w:rsidRPr="00370775">
              <w:rPr>
                <w:rFonts w:eastAsiaTheme="minorEastAsia" w:hint="eastAsia"/>
                <w:bCs/>
                <w:sz w:val="24"/>
                <w:szCs w:val="28"/>
              </w:rPr>
              <w:t>852km</w:t>
            </w:r>
            <w:r w:rsidRPr="00370775">
              <w:rPr>
                <w:rFonts w:eastAsiaTheme="minorEastAsia" w:hint="eastAsia"/>
                <w:bCs/>
                <w:sz w:val="24"/>
                <w:szCs w:val="28"/>
              </w:rPr>
              <w:t>。天然落差</w:t>
            </w:r>
            <w:r w:rsidRPr="00370775">
              <w:rPr>
                <w:rFonts w:eastAsiaTheme="minorEastAsia" w:hint="eastAsia"/>
                <w:bCs/>
                <w:sz w:val="24"/>
                <w:szCs w:val="28"/>
              </w:rPr>
              <w:t>4175m</w:t>
            </w:r>
            <w:r w:rsidRPr="00370775">
              <w:rPr>
                <w:rFonts w:eastAsiaTheme="minorEastAsia" w:hint="eastAsia"/>
                <w:bCs/>
                <w:sz w:val="24"/>
                <w:szCs w:val="28"/>
              </w:rPr>
              <w:t>，四川省境内</w:t>
            </w:r>
            <w:r w:rsidRPr="00370775">
              <w:rPr>
                <w:rFonts w:eastAsiaTheme="minorEastAsia" w:hint="eastAsia"/>
                <w:bCs/>
                <w:sz w:val="24"/>
                <w:szCs w:val="28"/>
              </w:rPr>
              <w:t>2788m</w:t>
            </w:r>
            <w:r w:rsidRPr="00370775">
              <w:rPr>
                <w:rFonts w:eastAsiaTheme="minorEastAsia" w:hint="eastAsia"/>
                <w:bCs/>
                <w:sz w:val="24"/>
                <w:szCs w:val="28"/>
              </w:rPr>
              <w:t>。流域面积</w:t>
            </w:r>
            <w:r w:rsidRPr="00370775">
              <w:rPr>
                <w:rFonts w:eastAsiaTheme="minorEastAsia" w:hint="eastAsia"/>
                <w:bCs/>
                <w:sz w:val="24"/>
                <w:szCs w:val="28"/>
              </w:rPr>
              <w:t>7.74</w:t>
            </w:r>
            <w:r w:rsidRPr="00370775">
              <w:rPr>
                <w:rFonts w:eastAsiaTheme="minorEastAsia" w:hint="eastAsia"/>
                <w:bCs/>
                <w:sz w:val="24"/>
                <w:szCs w:val="28"/>
              </w:rPr>
              <w:t>万</w:t>
            </w:r>
            <w:r w:rsidRPr="00370775">
              <w:rPr>
                <w:rFonts w:eastAsiaTheme="minorEastAsia" w:hint="eastAsia"/>
                <w:bCs/>
                <w:sz w:val="24"/>
                <w:szCs w:val="28"/>
              </w:rPr>
              <w:t>km</w:t>
            </w:r>
            <w:r w:rsidRPr="00664B89">
              <w:rPr>
                <w:rFonts w:eastAsiaTheme="minorEastAsia" w:hint="eastAsia"/>
                <w:bCs/>
                <w:sz w:val="24"/>
                <w:szCs w:val="28"/>
                <w:vertAlign w:val="superscript"/>
              </w:rPr>
              <w:t>2</w:t>
            </w:r>
            <w:r w:rsidRPr="00370775">
              <w:rPr>
                <w:rFonts w:eastAsiaTheme="minorEastAsia" w:hint="eastAsia"/>
                <w:bCs/>
                <w:sz w:val="24"/>
                <w:szCs w:val="28"/>
              </w:rPr>
              <w:t>，其中四川省境内</w:t>
            </w:r>
            <w:r w:rsidRPr="00370775">
              <w:rPr>
                <w:rFonts w:eastAsiaTheme="minorEastAsia" w:hint="eastAsia"/>
                <w:bCs/>
                <w:sz w:val="24"/>
                <w:szCs w:val="28"/>
              </w:rPr>
              <w:t>6.80</w:t>
            </w:r>
            <w:r w:rsidRPr="00370775">
              <w:rPr>
                <w:rFonts w:eastAsiaTheme="minorEastAsia" w:hint="eastAsia"/>
                <w:bCs/>
                <w:sz w:val="24"/>
                <w:szCs w:val="28"/>
              </w:rPr>
              <w:t>万</w:t>
            </w:r>
            <w:r w:rsidRPr="00370775">
              <w:rPr>
                <w:rFonts w:eastAsiaTheme="minorEastAsia" w:hint="eastAsia"/>
                <w:bCs/>
                <w:sz w:val="24"/>
                <w:szCs w:val="28"/>
              </w:rPr>
              <w:t>km</w:t>
            </w:r>
            <w:r w:rsidRPr="00664B89">
              <w:rPr>
                <w:rFonts w:eastAsiaTheme="minorEastAsia" w:hint="eastAsia"/>
                <w:bCs/>
                <w:sz w:val="24"/>
                <w:szCs w:val="28"/>
                <w:vertAlign w:val="superscript"/>
              </w:rPr>
              <w:t>2</w:t>
            </w:r>
            <w:r w:rsidRPr="00370775">
              <w:rPr>
                <w:rFonts w:eastAsiaTheme="minorEastAsia" w:hint="eastAsia"/>
                <w:bCs/>
                <w:sz w:val="24"/>
                <w:szCs w:val="28"/>
              </w:rPr>
              <w:t>，占全流域面积的</w:t>
            </w:r>
            <w:r w:rsidRPr="00370775">
              <w:rPr>
                <w:rFonts w:eastAsiaTheme="minorEastAsia" w:hint="eastAsia"/>
                <w:bCs/>
                <w:sz w:val="24"/>
                <w:szCs w:val="28"/>
              </w:rPr>
              <w:t>91.5</w:t>
            </w:r>
            <w:r w:rsidRPr="00370775">
              <w:rPr>
                <w:rFonts w:eastAsiaTheme="minorEastAsia" w:hint="eastAsia"/>
                <w:bCs/>
                <w:sz w:val="24"/>
                <w:szCs w:val="28"/>
              </w:rPr>
              <w:t>％。</w:t>
            </w:r>
          </w:p>
          <w:p w14:paraId="7791A46E" w14:textId="7D31AF9F" w:rsidR="00370775" w:rsidRDefault="00664B89" w:rsidP="00414871">
            <w:pPr>
              <w:spacing w:line="360" w:lineRule="auto"/>
              <w:ind w:firstLine="480"/>
              <w:rPr>
                <w:rFonts w:eastAsiaTheme="minorEastAsia"/>
                <w:bCs/>
                <w:sz w:val="24"/>
                <w:szCs w:val="28"/>
              </w:rPr>
            </w:pPr>
            <w:r w:rsidRPr="00370775">
              <w:rPr>
                <w:rFonts w:eastAsiaTheme="minorEastAsia" w:hint="eastAsia"/>
                <w:bCs/>
                <w:sz w:val="24"/>
                <w:szCs w:val="28"/>
              </w:rPr>
              <w:t>项目区位于长江流域上游之大渡河南坡，大渡河由峨边西北部宜坪乡入境大致由西向东流于五渡镇出境流入沙湾区、沐川县境内。据福禄水文站资料：大渡河年均流量</w:t>
            </w:r>
            <w:r w:rsidRPr="00370775">
              <w:rPr>
                <w:rFonts w:eastAsiaTheme="minorEastAsia" w:hint="eastAsia"/>
                <w:bCs/>
                <w:sz w:val="24"/>
                <w:szCs w:val="28"/>
              </w:rPr>
              <w:t>1438m</w:t>
            </w:r>
            <w:r w:rsidRPr="00370775">
              <w:rPr>
                <w:rFonts w:eastAsiaTheme="minorEastAsia" w:hint="eastAsia"/>
                <w:bCs/>
                <w:sz w:val="24"/>
                <w:szCs w:val="28"/>
              </w:rPr>
              <w:t>³</w:t>
            </w:r>
            <w:r w:rsidRPr="00370775">
              <w:rPr>
                <w:rFonts w:eastAsiaTheme="minorEastAsia" w:hint="eastAsia"/>
                <w:bCs/>
                <w:sz w:val="24"/>
                <w:szCs w:val="28"/>
              </w:rPr>
              <w:t>/s</w:t>
            </w:r>
            <w:r w:rsidRPr="00370775">
              <w:rPr>
                <w:rFonts w:eastAsiaTheme="minorEastAsia" w:hint="eastAsia"/>
                <w:bCs/>
                <w:sz w:val="24"/>
                <w:szCs w:val="28"/>
              </w:rPr>
              <w:t>，洪水极值流量大于</w:t>
            </w:r>
            <w:r w:rsidRPr="00370775">
              <w:rPr>
                <w:rFonts w:eastAsiaTheme="minorEastAsia" w:hint="eastAsia"/>
                <w:bCs/>
                <w:sz w:val="24"/>
                <w:szCs w:val="28"/>
              </w:rPr>
              <w:t>1</w:t>
            </w:r>
            <w:r w:rsidRPr="00370775">
              <w:rPr>
                <w:rFonts w:eastAsiaTheme="minorEastAsia" w:hint="eastAsia"/>
                <w:bCs/>
                <w:sz w:val="24"/>
                <w:szCs w:val="28"/>
              </w:rPr>
              <w:t>万</w:t>
            </w:r>
            <w:r w:rsidRPr="00370775">
              <w:rPr>
                <w:rFonts w:eastAsiaTheme="minorEastAsia" w:hint="eastAsia"/>
                <w:bCs/>
                <w:sz w:val="24"/>
                <w:szCs w:val="28"/>
              </w:rPr>
              <w:t>m</w:t>
            </w:r>
            <w:r w:rsidRPr="00370775">
              <w:rPr>
                <w:rFonts w:eastAsiaTheme="minorEastAsia" w:hint="eastAsia"/>
                <w:bCs/>
                <w:sz w:val="24"/>
                <w:szCs w:val="28"/>
              </w:rPr>
              <w:t>³</w:t>
            </w:r>
            <w:r w:rsidRPr="00370775">
              <w:rPr>
                <w:rFonts w:eastAsiaTheme="minorEastAsia" w:hint="eastAsia"/>
                <w:bCs/>
                <w:sz w:val="24"/>
                <w:szCs w:val="28"/>
              </w:rPr>
              <w:t>/s</w:t>
            </w:r>
            <w:r w:rsidRPr="00370775">
              <w:rPr>
                <w:rFonts w:eastAsiaTheme="minorEastAsia" w:hint="eastAsia"/>
                <w:bCs/>
                <w:sz w:val="24"/>
                <w:szCs w:val="28"/>
              </w:rPr>
              <w:t>，洪峰水位</w:t>
            </w:r>
            <w:r w:rsidRPr="00370775">
              <w:rPr>
                <w:rFonts w:eastAsiaTheme="minorEastAsia" w:hint="eastAsia"/>
                <w:bCs/>
                <w:sz w:val="24"/>
                <w:szCs w:val="28"/>
              </w:rPr>
              <w:t>434.6m</w:t>
            </w:r>
            <w:r w:rsidRPr="00370775">
              <w:rPr>
                <w:rFonts w:eastAsiaTheme="minorEastAsia" w:hint="eastAsia"/>
                <w:bCs/>
                <w:sz w:val="24"/>
                <w:szCs w:val="28"/>
              </w:rPr>
              <w:t>；枯水极值流量</w:t>
            </w:r>
            <w:r w:rsidRPr="00370775">
              <w:rPr>
                <w:rFonts w:eastAsiaTheme="minorEastAsia" w:hint="eastAsia"/>
                <w:bCs/>
                <w:sz w:val="24"/>
                <w:szCs w:val="28"/>
              </w:rPr>
              <w:t>258m</w:t>
            </w:r>
            <w:r w:rsidRPr="00370775">
              <w:rPr>
                <w:rFonts w:eastAsiaTheme="minorEastAsia" w:hint="eastAsia"/>
                <w:bCs/>
                <w:sz w:val="24"/>
                <w:szCs w:val="28"/>
              </w:rPr>
              <w:t>³</w:t>
            </w:r>
            <w:r w:rsidRPr="00370775">
              <w:rPr>
                <w:rFonts w:eastAsiaTheme="minorEastAsia" w:hint="eastAsia"/>
                <w:bCs/>
                <w:sz w:val="24"/>
                <w:szCs w:val="28"/>
              </w:rPr>
              <w:t>/s</w:t>
            </w:r>
            <w:r w:rsidRPr="00370775">
              <w:rPr>
                <w:rFonts w:eastAsiaTheme="minorEastAsia" w:hint="eastAsia"/>
                <w:bCs/>
                <w:sz w:val="24"/>
                <w:szCs w:val="28"/>
              </w:rPr>
              <w:t>，水位</w:t>
            </w:r>
            <w:r w:rsidRPr="00370775">
              <w:rPr>
                <w:rFonts w:eastAsiaTheme="minorEastAsia" w:hint="eastAsia"/>
                <w:bCs/>
                <w:sz w:val="24"/>
                <w:szCs w:val="28"/>
              </w:rPr>
              <w:t>426.4m</w:t>
            </w:r>
            <w:r w:rsidRPr="00370775">
              <w:rPr>
                <w:rFonts w:eastAsiaTheme="minorEastAsia" w:hint="eastAsia"/>
                <w:bCs/>
                <w:sz w:val="24"/>
                <w:szCs w:val="28"/>
              </w:rPr>
              <w:t>；河床平均比降</w:t>
            </w:r>
            <w:r w:rsidRPr="00370775">
              <w:rPr>
                <w:rFonts w:eastAsiaTheme="minorEastAsia" w:hint="eastAsia"/>
                <w:bCs/>
                <w:sz w:val="24"/>
                <w:szCs w:val="28"/>
              </w:rPr>
              <w:t>2.43</w:t>
            </w:r>
            <w:r w:rsidRPr="00370775">
              <w:rPr>
                <w:rFonts w:eastAsiaTheme="minorEastAsia" w:hint="eastAsia"/>
                <w:bCs/>
                <w:sz w:val="24"/>
                <w:szCs w:val="28"/>
              </w:rPr>
              <w:t>‰，每年</w:t>
            </w:r>
            <w:r w:rsidRPr="00370775">
              <w:rPr>
                <w:rFonts w:eastAsiaTheme="minorEastAsia" w:hint="eastAsia"/>
                <w:bCs/>
                <w:sz w:val="24"/>
                <w:szCs w:val="28"/>
              </w:rPr>
              <w:t>5</w:t>
            </w:r>
            <w:r w:rsidRPr="00370775">
              <w:rPr>
                <w:rFonts w:eastAsiaTheme="minorEastAsia" w:hint="eastAsia"/>
                <w:bCs/>
                <w:sz w:val="24"/>
                <w:szCs w:val="28"/>
              </w:rPr>
              <w:t>～</w:t>
            </w:r>
            <w:r w:rsidRPr="00370775">
              <w:rPr>
                <w:rFonts w:eastAsiaTheme="minorEastAsia" w:hint="eastAsia"/>
                <w:bCs/>
                <w:sz w:val="24"/>
                <w:szCs w:val="28"/>
              </w:rPr>
              <w:t>10</w:t>
            </w:r>
            <w:r w:rsidRPr="00370775">
              <w:rPr>
                <w:rFonts w:eastAsiaTheme="minorEastAsia" w:hint="eastAsia"/>
                <w:bCs/>
                <w:sz w:val="24"/>
                <w:szCs w:val="28"/>
              </w:rPr>
              <w:t>月为丰水期，经流量占全年流量的</w:t>
            </w:r>
            <w:r w:rsidRPr="00370775">
              <w:rPr>
                <w:rFonts w:eastAsiaTheme="minorEastAsia" w:hint="eastAsia"/>
                <w:bCs/>
                <w:sz w:val="24"/>
                <w:szCs w:val="28"/>
              </w:rPr>
              <w:t>70</w:t>
            </w:r>
            <w:r w:rsidRPr="00370775">
              <w:rPr>
                <w:rFonts w:eastAsiaTheme="minorEastAsia" w:hint="eastAsia"/>
                <w:bCs/>
                <w:sz w:val="24"/>
                <w:szCs w:val="28"/>
              </w:rPr>
              <w:t>～</w:t>
            </w:r>
            <w:r w:rsidRPr="00370775">
              <w:rPr>
                <w:rFonts w:eastAsiaTheme="minorEastAsia" w:hint="eastAsia"/>
                <w:bCs/>
                <w:sz w:val="24"/>
                <w:szCs w:val="28"/>
              </w:rPr>
              <w:lastRenderedPageBreak/>
              <w:t>80%</w:t>
            </w:r>
            <w:r w:rsidRPr="00370775">
              <w:rPr>
                <w:rFonts w:eastAsiaTheme="minorEastAsia" w:hint="eastAsia"/>
                <w:bCs/>
                <w:sz w:val="24"/>
                <w:szCs w:val="28"/>
              </w:rPr>
              <w:t>。矿山内无地表水体分布</w:t>
            </w:r>
            <w:r>
              <w:rPr>
                <w:rFonts w:eastAsiaTheme="minorEastAsia" w:hint="eastAsia"/>
                <w:bCs/>
                <w:sz w:val="24"/>
                <w:szCs w:val="28"/>
              </w:rPr>
              <w:t>，</w:t>
            </w:r>
            <w:r w:rsidRPr="00414871">
              <w:rPr>
                <w:rFonts w:eastAsiaTheme="minorEastAsia" w:hint="eastAsia"/>
                <w:bCs/>
                <w:sz w:val="24"/>
                <w:szCs w:val="28"/>
              </w:rPr>
              <w:t>大气降水大部分渗入地下，少部分沿斜坡以地表径流方式排入附近冲沟，最终以溪流的形式汇入大渡河。</w:t>
            </w:r>
          </w:p>
          <w:p w14:paraId="5226DC5D" w14:textId="3A5CCB3D" w:rsidR="00414871" w:rsidRPr="00414871" w:rsidRDefault="00414871" w:rsidP="00414871">
            <w:pPr>
              <w:spacing w:line="360" w:lineRule="auto"/>
              <w:ind w:firstLine="480"/>
              <w:rPr>
                <w:rFonts w:eastAsiaTheme="minorEastAsia"/>
                <w:bCs/>
                <w:sz w:val="24"/>
                <w:szCs w:val="28"/>
              </w:rPr>
            </w:pPr>
            <w:r>
              <w:rPr>
                <w:rFonts w:eastAsiaTheme="minorEastAsia" w:hint="eastAsia"/>
                <w:bCs/>
                <w:sz w:val="24"/>
                <w:szCs w:val="28"/>
              </w:rPr>
              <w:t>（</w:t>
            </w:r>
            <w:r>
              <w:rPr>
                <w:rFonts w:eastAsiaTheme="minorEastAsia" w:hint="eastAsia"/>
                <w:bCs/>
                <w:sz w:val="24"/>
                <w:szCs w:val="28"/>
              </w:rPr>
              <w:t>2</w:t>
            </w:r>
            <w:r>
              <w:rPr>
                <w:rFonts w:eastAsiaTheme="minorEastAsia" w:hint="eastAsia"/>
                <w:bCs/>
                <w:sz w:val="24"/>
                <w:szCs w:val="28"/>
              </w:rPr>
              <w:t>）</w:t>
            </w:r>
            <w:r w:rsidR="00664B89">
              <w:rPr>
                <w:rFonts w:eastAsiaTheme="minorEastAsia" w:hint="eastAsia"/>
                <w:bCs/>
                <w:sz w:val="24"/>
                <w:szCs w:val="28"/>
              </w:rPr>
              <w:t>地下水</w:t>
            </w:r>
          </w:p>
          <w:p w14:paraId="37E0C30A" w14:textId="77777777" w:rsidR="00414871" w:rsidRPr="00414871" w:rsidRDefault="00414871" w:rsidP="00414871">
            <w:pPr>
              <w:spacing w:line="360" w:lineRule="auto"/>
              <w:ind w:firstLine="480"/>
              <w:rPr>
                <w:rFonts w:eastAsiaTheme="minorEastAsia"/>
                <w:bCs/>
                <w:sz w:val="24"/>
                <w:szCs w:val="28"/>
              </w:rPr>
            </w:pPr>
            <w:r w:rsidRPr="00414871">
              <w:rPr>
                <w:rFonts w:eastAsiaTheme="minorEastAsia" w:hint="eastAsia"/>
                <w:bCs/>
                <w:sz w:val="24"/>
                <w:szCs w:val="28"/>
              </w:rPr>
              <w:t>按矿山地下水赋存条件、水理特征及水力联系，可划分为第四系松散岩类孔隙含水层，宣威组砂岩孔隙裂隙含水层及砖瓦用页岩、宣武组粘土岩隔水层。</w:t>
            </w:r>
          </w:p>
          <w:p w14:paraId="44A715A6" w14:textId="432EA5D4" w:rsidR="00414871" w:rsidRPr="00414871" w:rsidRDefault="00414871" w:rsidP="00414871">
            <w:pPr>
              <w:spacing w:line="360" w:lineRule="auto"/>
              <w:ind w:firstLine="480"/>
              <w:rPr>
                <w:rFonts w:eastAsiaTheme="minorEastAsia"/>
                <w:bCs/>
                <w:sz w:val="24"/>
                <w:szCs w:val="28"/>
              </w:rPr>
            </w:pPr>
            <w:r>
              <w:rPr>
                <w:rFonts w:eastAsiaTheme="minorEastAsia" w:hint="eastAsia"/>
                <w:bCs/>
                <w:sz w:val="24"/>
                <w:szCs w:val="28"/>
              </w:rPr>
              <w:t>①</w:t>
            </w:r>
            <w:r w:rsidRPr="00414871">
              <w:rPr>
                <w:rFonts w:eastAsiaTheme="minorEastAsia" w:hint="eastAsia"/>
                <w:bCs/>
                <w:sz w:val="24"/>
                <w:szCs w:val="28"/>
              </w:rPr>
              <w:t>松散岩类含水层</w:t>
            </w:r>
          </w:p>
          <w:p w14:paraId="58F651ED" w14:textId="77777777" w:rsidR="00414871" w:rsidRPr="00414871" w:rsidRDefault="00414871" w:rsidP="00414871">
            <w:pPr>
              <w:spacing w:line="360" w:lineRule="auto"/>
              <w:ind w:firstLine="480"/>
              <w:rPr>
                <w:rFonts w:eastAsiaTheme="minorEastAsia"/>
                <w:bCs/>
                <w:sz w:val="24"/>
                <w:szCs w:val="28"/>
              </w:rPr>
            </w:pPr>
            <w:r w:rsidRPr="00414871">
              <w:rPr>
                <w:rFonts w:eastAsiaTheme="minorEastAsia" w:hint="eastAsia"/>
                <w:bCs/>
                <w:sz w:val="24"/>
                <w:szCs w:val="28"/>
              </w:rPr>
              <w:t>弱含水或相对隔水的第四系坡积：岩性为粘土及粘土夹粉砂岩，透水性弱，基本不含水，局部含上层滞水。</w:t>
            </w:r>
          </w:p>
          <w:p w14:paraId="7CB1DC04" w14:textId="63955E3F" w:rsidR="00414871" w:rsidRPr="00414871" w:rsidRDefault="00414871" w:rsidP="00414871">
            <w:pPr>
              <w:spacing w:line="360" w:lineRule="auto"/>
              <w:ind w:firstLine="480"/>
              <w:rPr>
                <w:rFonts w:eastAsiaTheme="minorEastAsia"/>
                <w:bCs/>
                <w:sz w:val="24"/>
                <w:szCs w:val="28"/>
              </w:rPr>
            </w:pPr>
            <w:r>
              <w:rPr>
                <w:rFonts w:eastAsiaTheme="minorEastAsia" w:hint="eastAsia"/>
                <w:bCs/>
                <w:sz w:val="24"/>
                <w:szCs w:val="28"/>
              </w:rPr>
              <w:t>②</w:t>
            </w:r>
            <w:r w:rsidRPr="00414871">
              <w:rPr>
                <w:rFonts w:eastAsiaTheme="minorEastAsia" w:hint="eastAsia"/>
                <w:bCs/>
                <w:sz w:val="24"/>
                <w:szCs w:val="28"/>
              </w:rPr>
              <w:t>块状岩类孔隙、裂隙含水层</w:t>
            </w:r>
          </w:p>
          <w:p w14:paraId="4E528D5F" w14:textId="77777777" w:rsidR="00414871" w:rsidRPr="00414871" w:rsidRDefault="00414871" w:rsidP="00414871">
            <w:pPr>
              <w:spacing w:line="360" w:lineRule="auto"/>
              <w:ind w:firstLine="480"/>
              <w:rPr>
                <w:rFonts w:eastAsiaTheme="minorEastAsia"/>
                <w:bCs/>
                <w:sz w:val="24"/>
                <w:szCs w:val="28"/>
              </w:rPr>
            </w:pPr>
            <w:r w:rsidRPr="00414871">
              <w:rPr>
                <w:rFonts w:eastAsiaTheme="minorEastAsia" w:hint="eastAsia"/>
                <w:bCs/>
                <w:sz w:val="24"/>
                <w:szCs w:val="28"/>
              </w:rPr>
              <w:t>由二叠系上统宣威组粉砂岩孔隙</w:t>
            </w:r>
            <w:r w:rsidRPr="00414871">
              <w:rPr>
                <w:rFonts w:eastAsiaTheme="minorEastAsia" w:hint="eastAsia"/>
                <w:bCs/>
                <w:sz w:val="24"/>
                <w:szCs w:val="28"/>
              </w:rPr>
              <w:t>-</w:t>
            </w:r>
            <w:r w:rsidRPr="00414871">
              <w:rPr>
                <w:rFonts w:eastAsiaTheme="minorEastAsia" w:hint="eastAsia"/>
                <w:bCs/>
                <w:sz w:val="24"/>
                <w:szCs w:val="28"/>
              </w:rPr>
              <w:t>裂隙含水层组成。本岩层类富水性极弱～弱。</w:t>
            </w:r>
          </w:p>
          <w:p w14:paraId="50066288" w14:textId="5DA4B64E" w:rsidR="00414871" w:rsidRPr="00414871" w:rsidRDefault="00414871" w:rsidP="00414871">
            <w:pPr>
              <w:spacing w:line="360" w:lineRule="auto"/>
              <w:ind w:firstLine="480"/>
              <w:rPr>
                <w:rFonts w:eastAsiaTheme="minorEastAsia"/>
                <w:bCs/>
                <w:sz w:val="24"/>
                <w:szCs w:val="28"/>
              </w:rPr>
            </w:pPr>
            <w:r>
              <w:rPr>
                <w:rFonts w:eastAsiaTheme="minorEastAsia" w:hint="eastAsia"/>
                <w:bCs/>
                <w:sz w:val="24"/>
                <w:szCs w:val="28"/>
              </w:rPr>
              <w:t>③</w:t>
            </w:r>
            <w:r w:rsidRPr="00414871">
              <w:rPr>
                <w:rFonts w:eastAsiaTheme="minorEastAsia" w:hint="eastAsia"/>
                <w:bCs/>
                <w:sz w:val="24"/>
                <w:szCs w:val="28"/>
              </w:rPr>
              <w:t>隔水层特征</w:t>
            </w:r>
          </w:p>
          <w:p w14:paraId="1FFEE043" w14:textId="77777777" w:rsidR="00414871" w:rsidRPr="00414871" w:rsidRDefault="00414871" w:rsidP="00414871">
            <w:pPr>
              <w:spacing w:line="360" w:lineRule="auto"/>
              <w:ind w:firstLine="480"/>
              <w:rPr>
                <w:rFonts w:eastAsiaTheme="minorEastAsia"/>
                <w:bCs/>
                <w:sz w:val="24"/>
                <w:szCs w:val="28"/>
              </w:rPr>
            </w:pPr>
            <w:r w:rsidRPr="00414871">
              <w:rPr>
                <w:rFonts w:eastAsiaTheme="minorEastAsia" w:hint="eastAsia"/>
                <w:bCs/>
                <w:sz w:val="24"/>
                <w:szCs w:val="28"/>
              </w:rPr>
              <w:t>二叠系上统宣威组的粘土岩、峨眉山玄武岩，为良好的隔水层。</w:t>
            </w:r>
          </w:p>
          <w:p w14:paraId="0FEE308D" w14:textId="77777777" w:rsidR="00414871" w:rsidRPr="00414871" w:rsidRDefault="00414871" w:rsidP="00414871">
            <w:pPr>
              <w:spacing w:line="360" w:lineRule="auto"/>
              <w:ind w:firstLine="480"/>
              <w:rPr>
                <w:rFonts w:eastAsiaTheme="minorEastAsia"/>
                <w:bCs/>
                <w:sz w:val="24"/>
                <w:szCs w:val="28"/>
              </w:rPr>
            </w:pPr>
            <w:r w:rsidRPr="00414871">
              <w:rPr>
                <w:rFonts w:eastAsiaTheme="minorEastAsia" w:hint="eastAsia"/>
                <w:bCs/>
                <w:sz w:val="24"/>
                <w:szCs w:val="28"/>
              </w:rPr>
              <w:t>矿山受地形条件控制，地下水由东向西方向径流，矿山露天开采，开采区位于含水层上部的“地下水垂直循环带”内，潜水主要为第四系残坡积孔隙水及地表岩层裂隙水，矿山位于山区、地形变化较大，潜水水位受地形、气候影响变化较大；矿山开采区位于当地侵蚀基准面和峨眉山玄武岩隔水层之上，属地下水疏干地带，无地下水分布。</w:t>
            </w:r>
          </w:p>
          <w:p w14:paraId="56EEB784" w14:textId="3FC94C44" w:rsidR="00414871" w:rsidRDefault="00414871" w:rsidP="00414871">
            <w:pPr>
              <w:spacing w:line="360" w:lineRule="auto"/>
              <w:ind w:firstLine="480"/>
              <w:rPr>
                <w:rFonts w:eastAsiaTheme="minorEastAsia"/>
                <w:bCs/>
                <w:sz w:val="24"/>
                <w:szCs w:val="28"/>
              </w:rPr>
            </w:pPr>
            <w:r w:rsidRPr="00414871">
              <w:rPr>
                <w:rFonts w:eastAsiaTheme="minorEastAsia" w:hint="eastAsia"/>
                <w:bCs/>
                <w:sz w:val="24"/>
                <w:szCs w:val="28"/>
              </w:rPr>
              <w:t>矿山核准采深＋</w:t>
            </w:r>
            <w:r w:rsidRPr="00414871">
              <w:rPr>
                <w:rFonts w:eastAsiaTheme="minorEastAsia" w:hint="eastAsia"/>
                <w:bCs/>
                <w:sz w:val="24"/>
                <w:szCs w:val="28"/>
              </w:rPr>
              <w:t>1025</w:t>
            </w:r>
            <w:r w:rsidRPr="00414871">
              <w:rPr>
                <w:rFonts w:eastAsiaTheme="minorEastAsia" w:hint="eastAsia"/>
                <w:bCs/>
                <w:sz w:val="24"/>
                <w:szCs w:val="28"/>
              </w:rPr>
              <w:t>～＋</w:t>
            </w:r>
            <w:r w:rsidRPr="00414871">
              <w:rPr>
                <w:rFonts w:eastAsiaTheme="minorEastAsia" w:hint="eastAsia"/>
                <w:bCs/>
                <w:sz w:val="24"/>
                <w:szCs w:val="28"/>
              </w:rPr>
              <w:t>995m</w:t>
            </w:r>
            <w:r w:rsidRPr="00414871">
              <w:rPr>
                <w:rFonts w:eastAsiaTheme="minorEastAsia" w:hint="eastAsia"/>
                <w:bCs/>
                <w:sz w:val="24"/>
                <w:szCs w:val="28"/>
              </w:rPr>
              <w:t>，矿坑水主要来自于大气降水，矿山地形有利于水排泄。矿山水文地质条件属简单类型。</w:t>
            </w:r>
          </w:p>
          <w:p w14:paraId="4A11F05F" w14:textId="272C2089" w:rsidR="007B2016" w:rsidRPr="00B356B1" w:rsidRDefault="00370775" w:rsidP="00016C3C">
            <w:pPr>
              <w:spacing w:line="360" w:lineRule="auto"/>
              <w:ind w:firstLine="480"/>
              <w:rPr>
                <w:rFonts w:eastAsiaTheme="minorEastAsia"/>
                <w:b/>
                <w:bCs/>
                <w:sz w:val="24"/>
                <w:szCs w:val="28"/>
              </w:rPr>
            </w:pPr>
            <w:r>
              <w:rPr>
                <w:rFonts w:eastAsiaTheme="minorEastAsia"/>
                <w:b/>
                <w:bCs/>
                <w:sz w:val="24"/>
                <w:szCs w:val="28"/>
              </w:rPr>
              <w:t>6</w:t>
            </w:r>
            <w:r w:rsidR="007A7583" w:rsidRPr="00B356B1">
              <w:rPr>
                <w:rFonts w:eastAsiaTheme="minorEastAsia"/>
                <w:b/>
                <w:bCs/>
                <w:sz w:val="24"/>
                <w:szCs w:val="28"/>
              </w:rPr>
              <w:t>、气候</w:t>
            </w:r>
            <w:r w:rsidR="000F5656" w:rsidRPr="00B356B1">
              <w:rPr>
                <w:rFonts w:eastAsiaTheme="minorEastAsia"/>
                <w:b/>
                <w:bCs/>
                <w:sz w:val="24"/>
                <w:szCs w:val="28"/>
              </w:rPr>
              <w:t>、气象</w:t>
            </w:r>
          </w:p>
          <w:p w14:paraId="3CEDBBE2" w14:textId="1B508289" w:rsidR="00A57C16" w:rsidRPr="00A57C16" w:rsidRDefault="00A57C16" w:rsidP="00A57C16">
            <w:pPr>
              <w:spacing w:line="360" w:lineRule="auto"/>
              <w:ind w:firstLine="480"/>
              <w:rPr>
                <w:rFonts w:eastAsiaTheme="minorEastAsia"/>
                <w:kern w:val="0"/>
                <w:sz w:val="24"/>
              </w:rPr>
            </w:pPr>
            <w:r w:rsidRPr="00A57C16">
              <w:rPr>
                <w:rFonts w:eastAsiaTheme="minorEastAsia" w:hint="eastAsia"/>
                <w:kern w:val="0"/>
                <w:sz w:val="24"/>
              </w:rPr>
              <w:t>项目所处区域属四川盆地亚热带湿润性季风气候为主，全年气候四季分明，阴湿多雨，具有云雾多、湿度大、积湿高、日照少、霜期短的气候特点。全年最高气温</w:t>
            </w:r>
            <w:r w:rsidRPr="00A57C16">
              <w:rPr>
                <w:rFonts w:eastAsiaTheme="minorEastAsia" w:hint="eastAsia"/>
                <w:kern w:val="0"/>
                <w:sz w:val="24"/>
              </w:rPr>
              <w:t>38</w:t>
            </w:r>
            <w:r w:rsidRPr="00A57C16">
              <w:rPr>
                <w:rFonts w:eastAsiaTheme="minorEastAsia" w:hint="eastAsia"/>
                <w:kern w:val="0"/>
                <w:sz w:val="24"/>
              </w:rPr>
              <w:t>℃左右，最低为</w:t>
            </w:r>
            <w:r w:rsidRPr="00A57C16">
              <w:rPr>
                <w:rFonts w:eastAsiaTheme="minorEastAsia" w:hint="eastAsia"/>
                <w:kern w:val="0"/>
                <w:sz w:val="24"/>
              </w:rPr>
              <w:t>-1</w:t>
            </w:r>
            <w:r w:rsidRPr="00A57C16">
              <w:rPr>
                <w:rFonts w:eastAsiaTheme="minorEastAsia" w:hint="eastAsia"/>
                <w:kern w:val="0"/>
                <w:sz w:val="24"/>
              </w:rPr>
              <w:t>～</w:t>
            </w:r>
            <w:r w:rsidRPr="00A57C16">
              <w:rPr>
                <w:rFonts w:eastAsiaTheme="minorEastAsia" w:hint="eastAsia"/>
                <w:kern w:val="0"/>
                <w:sz w:val="24"/>
              </w:rPr>
              <w:t>-2</w:t>
            </w:r>
            <w:r w:rsidRPr="00A57C16">
              <w:rPr>
                <w:rFonts w:eastAsiaTheme="minorEastAsia" w:hint="eastAsia"/>
                <w:kern w:val="0"/>
                <w:sz w:val="24"/>
              </w:rPr>
              <w:t>℃，平均气温为</w:t>
            </w:r>
            <w:r w:rsidRPr="00A57C16">
              <w:rPr>
                <w:rFonts w:eastAsiaTheme="minorEastAsia" w:hint="eastAsia"/>
                <w:kern w:val="0"/>
                <w:sz w:val="24"/>
              </w:rPr>
              <w:t>17.2</w:t>
            </w:r>
            <w:r w:rsidRPr="00A57C16">
              <w:rPr>
                <w:rFonts w:eastAsiaTheme="minorEastAsia" w:hint="eastAsia"/>
                <w:kern w:val="0"/>
                <w:sz w:val="24"/>
              </w:rPr>
              <w:t>℃。区内雨量充沛但四季分配不均，暴雨集中于七～九月并多雷暴，日最大降雨量</w:t>
            </w:r>
            <w:r w:rsidRPr="00A57C16">
              <w:rPr>
                <w:rFonts w:eastAsiaTheme="minorEastAsia" w:hint="eastAsia"/>
                <w:kern w:val="0"/>
                <w:sz w:val="24"/>
              </w:rPr>
              <w:t>110.7mm</w:t>
            </w:r>
            <w:r w:rsidRPr="00A57C16">
              <w:rPr>
                <w:rFonts w:eastAsiaTheme="minorEastAsia" w:hint="eastAsia"/>
                <w:kern w:val="0"/>
                <w:sz w:val="24"/>
              </w:rPr>
              <w:t>，最大降雨量为</w:t>
            </w:r>
            <w:r w:rsidRPr="00A57C16">
              <w:rPr>
                <w:rFonts w:eastAsiaTheme="minorEastAsia" w:hint="eastAsia"/>
                <w:kern w:val="0"/>
                <w:sz w:val="24"/>
              </w:rPr>
              <w:t>8</w:t>
            </w:r>
            <w:r w:rsidRPr="00A57C16">
              <w:rPr>
                <w:rFonts w:eastAsiaTheme="minorEastAsia" w:hint="eastAsia"/>
                <w:kern w:val="0"/>
                <w:sz w:val="24"/>
              </w:rPr>
              <w:t>月，近</w:t>
            </w:r>
            <w:r w:rsidRPr="00A57C16">
              <w:rPr>
                <w:rFonts w:eastAsiaTheme="minorEastAsia" w:hint="eastAsia"/>
                <w:kern w:val="0"/>
                <w:sz w:val="24"/>
              </w:rPr>
              <w:t>10</w:t>
            </w:r>
            <w:r w:rsidRPr="00A57C16">
              <w:rPr>
                <w:rFonts w:eastAsiaTheme="minorEastAsia" w:hint="eastAsia"/>
                <w:kern w:val="0"/>
                <w:sz w:val="24"/>
              </w:rPr>
              <w:t>年单日最大降雨量达</w:t>
            </w:r>
            <w:r w:rsidRPr="00A57C16">
              <w:rPr>
                <w:rFonts w:eastAsiaTheme="minorEastAsia" w:hint="eastAsia"/>
                <w:kern w:val="0"/>
                <w:sz w:val="24"/>
              </w:rPr>
              <w:t>474.00mm</w:t>
            </w:r>
            <w:r w:rsidRPr="00A57C16">
              <w:rPr>
                <w:rFonts w:eastAsiaTheme="minorEastAsia" w:hint="eastAsia"/>
                <w:kern w:val="0"/>
                <w:sz w:val="24"/>
              </w:rPr>
              <w:t>，年降雨量</w:t>
            </w:r>
            <w:r w:rsidRPr="00A57C16">
              <w:rPr>
                <w:rFonts w:eastAsiaTheme="minorEastAsia" w:hint="eastAsia"/>
                <w:kern w:val="0"/>
                <w:sz w:val="24"/>
              </w:rPr>
              <w:t>1344</w:t>
            </w:r>
            <w:r w:rsidRPr="00A57C16">
              <w:rPr>
                <w:rFonts w:eastAsiaTheme="minorEastAsia" w:hint="eastAsia"/>
                <w:kern w:val="0"/>
                <w:sz w:val="24"/>
              </w:rPr>
              <w:t>～</w:t>
            </w:r>
            <w:r w:rsidRPr="00A57C16">
              <w:rPr>
                <w:rFonts w:eastAsiaTheme="minorEastAsia" w:hint="eastAsia"/>
                <w:kern w:val="0"/>
                <w:sz w:val="24"/>
              </w:rPr>
              <w:t>1350mm</w:t>
            </w:r>
            <w:r w:rsidRPr="00A57C16">
              <w:rPr>
                <w:rFonts w:eastAsiaTheme="minorEastAsia" w:hint="eastAsia"/>
                <w:kern w:val="0"/>
                <w:sz w:val="24"/>
              </w:rPr>
              <w:t>，年蒸发量约</w:t>
            </w:r>
            <w:r w:rsidRPr="00A57C16">
              <w:rPr>
                <w:rFonts w:eastAsiaTheme="minorEastAsia" w:hint="eastAsia"/>
                <w:kern w:val="0"/>
                <w:sz w:val="24"/>
              </w:rPr>
              <w:t>600mm</w:t>
            </w:r>
            <w:r w:rsidRPr="00A57C16">
              <w:rPr>
                <w:rFonts w:eastAsiaTheme="minorEastAsia" w:hint="eastAsia"/>
                <w:kern w:val="0"/>
                <w:sz w:val="24"/>
              </w:rPr>
              <w:t>，年平均相对湿度</w:t>
            </w:r>
            <w:r w:rsidRPr="00A57C16">
              <w:rPr>
                <w:rFonts w:eastAsiaTheme="minorEastAsia" w:hint="eastAsia"/>
                <w:kern w:val="0"/>
                <w:sz w:val="24"/>
              </w:rPr>
              <w:t>80%</w:t>
            </w:r>
            <w:r w:rsidRPr="00A57C16">
              <w:rPr>
                <w:rFonts w:eastAsiaTheme="minorEastAsia" w:hint="eastAsia"/>
                <w:kern w:val="0"/>
                <w:sz w:val="24"/>
              </w:rPr>
              <w:t>，年日照约</w:t>
            </w:r>
            <w:r w:rsidRPr="00A57C16">
              <w:rPr>
                <w:rFonts w:eastAsiaTheme="minorEastAsia" w:hint="eastAsia"/>
                <w:kern w:val="0"/>
                <w:sz w:val="24"/>
              </w:rPr>
              <w:t>1200</w:t>
            </w:r>
            <w:r w:rsidRPr="00A57C16">
              <w:rPr>
                <w:rFonts w:eastAsiaTheme="minorEastAsia" w:hint="eastAsia"/>
                <w:kern w:val="0"/>
                <w:sz w:val="24"/>
              </w:rPr>
              <w:t>小时。春秋气温起伏较大，少风且风速不大。全年均可开展采矿工作。</w:t>
            </w:r>
          </w:p>
          <w:p w14:paraId="7F1518FA" w14:textId="74115236" w:rsidR="00F47B01" w:rsidRPr="00B356B1" w:rsidRDefault="003D308D" w:rsidP="00282321">
            <w:pPr>
              <w:widowControl/>
              <w:shd w:val="clear" w:color="auto" w:fill="FFFFFF"/>
              <w:spacing w:line="360" w:lineRule="auto"/>
              <w:ind w:firstLineChars="200" w:firstLine="482"/>
              <w:rPr>
                <w:rFonts w:eastAsiaTheme="minorEastAsia"/>
                <w:color w:val="000000"/>
                <w:kern w:val="0"/>
                <w:sz w:val="27"/>
                <w:szCs w:val="27"/>
              </w:rPr>
            </w:pPr>
            <w:bookmarkStart w:id="3" w:name="_Toc340965247"/>
            <w:bookmarkStart w:id="4" w:name="_Toc210022663"/>
            <w:bookmarkStart w:id="5" w:name="_Toc280613344"/>
            <w:bookmarkStart w:id="6" w:name="_Toc336352006"/>
            <w:bookmarkStart w:id="7" w:name="_Toc210982121"/>
            <w:r w:rsidRPr="00B356B1">
              <w:rPr>
                <w:rFonts w:eastAsiaTheme="minorEastAsia"/>
                <w:b/>
                <w:bCs/>
                <w:sz w:val="24"/>
                <w:szCs w:val="28"/>
              </w:rPr>
              <w:t>7</w:t>
            </w:r>
            <w:r w:rsidR="00F47B01" w:rsidRPr="00B356B1">
              <w:rPr>
                <w:rFonts w:eastAsiaTheme="minorEastAsia"/>
                <w:b/>
                <w:bCs/>
                <w:sz w:val="24"/>
                <w:szCs w:val="28"/>
              </w:rPr>
              <w:t>、</w:t>
            </w:r>
            <w:r w:rsidRPr="00B356B1">
              <w:rPr>
                <w:rFonts w:eastAsiaTheme="minorEastAsia"/>
                <w:b/>
                <w:bCs/>
                <w:sz w:val="24"/>
                <w:szCs w:val="28"/>
              </w:rPr>
              <w:t>动植物</w:t>
            </w:r>
          </w:p>
          <w:p w14:paraId="5A921635" w14:textId="0527EB88" w:rsidR="00A57C16" w:rsidRPr="00A57C16" w:rsidRDefault="00A57C16" w:rsidP="00A57C16">
            <w:pPr>
              <w:widowControl/>
              <w:shd w:val="clear" w:color="auto" w:fill="FFFFFF"/>
              <w:spacing w:line="360" w:lineRule="auto"/>
              <w:ind w:firstLineChars="200" w:firstLine="480"/>
              <w:rPr>
                <w:rFonts w:eastAsiaTheme="minorEastAsia"/>
                <w:bCs/>
                <w:sz w:val="24"/>
              </w:rPr>
            </w:pPr>
            <w:r w:rsidRPr="00A57C16">
              <w:rPr>
                <w:rFonts w:eastAsiaTheme="minorEastAsia" w:hint="eastAsia"/>
                <w:bCs/>
                <w:sz w:val="24"/>
              </w:rPr>
              <w:t>峨边彝族自治县森林植被属于亚热带常绿阔叶林区，川东盆地偏湿性常绿阔叶林亚带，全县森林覆盖率为</w:t>
            </w:r>
            <w:r w:rsidRPr="00A57C16">
              <w:rPr>
                <w:rFonts w:eastAsiaTheme="minorEastAsia" w:hint="eastAsia"/>
                <w:bCs/>
                <w:sz w:val="24"/>
              </w:rPr>
              <w:t>77%</w:t>
            </w:r>
            <w:r w:rsidRPr="00A57C16">
              <w:rPr>
                <w:rFonts w:eastAsiaTheme="minorEastAsia" w:hint="eastAsia"/>
                <w:bCs/>
                <w:sz w:val="24"/>
              </w:rPr>
              <w:t>，河源地区森林覆盖率达</w:t>
            </w:r>
            <w:r w:rsidRPr="00A57C16">
              <w:rPr>
                <w:rFonts w:eastAsiaTheme="minorEastAsia" w:hint="eastAsia"/>
                <w:bCs/>
                <w:sz w:val="24"/>
              </w:rPr>
              <w:t>62.2%</w:t>
            </w:r>
            <w:r w:rsidRPr="00A57C16">
              <w:rPr>
                <w:rFonts w:eastAsiaTheme="minorEastAsia" w:hint="eastAsia"/>
                <w:bCs/>
                <w:sz w:val="24"/>
              </w:rPr>
              <w:t>。由于受山地地形制约，形成了相应的山地生物垂直带，植被垂直带谱明显，由低到高依次为：海拔</w:t>
            </w:r>
            <w:r w:rsidRPr="00A57C16">
              <w:rPr>
                <w:rFonts w:eastAsiaTheme="minorEastAsia" w:hint="eastAsia"/>
                <w:bCs/>
                <w:sz w:val="24"/>
              </w:rPr>
              <w:t>1300</w:t>
            </w:r>
            <w:r w:rsidRPr="00A57C16">
              <w:rPr>
                <w:rFonts w:eastAsiaTheme="minorEastAsia" w:hint="eastAsia"/>
                <w:bCs/>
                <w:sz w:val="24"/>
              </w:rPr>
              <w:t>～</w:t>
            </w:r>
            <w:r w:rsidRPr="00A57C16">
              <w:rPr>
                <w:rFonts w:eastAsiaTheme="minorEastAsia" w:hint="eastAsia"/>
                <w:bCs/>
                <w:sz w:val="24"/>
              </w:rPr>
              <w:t>2000m</w:t>
            </w:r>
            <w:r w:rsidRPr="00A57C16">
              <w:rPr>
                <w:rFonts w:eastAsiaTheme="minorEastAsia" w:hint="eastAsia"/>
                <w:bCs/>
                <w:sz w:val="24"/>
              </w:rPr>
              <w:t>，</w:t>
            </w:r>
            <w:r w:rsidRPr="00A57C16">
              <w:rPr>
                <w:rFonts w:eastAsiaTheme="minorEastAsia" w:hint="eastAsia"/>
                <w:bCs/>
                <w:sz w:val="24"/>
              </w:rPr>
              <w:lastRenderedPageBreak/>
              <w:t>为亚热带常绿阔叶林带；海拔</w:t>
            </w:r>
            <w:r w:rsidRPr="00A57C16">
              <w:rPr>
                <w:rFonts w:eastAsiaTheme="minorEastAsia" w:hint="eastAsia"/>
                <w:bCs/>
                <w:sz w:val="24"/>
              </w:rPr>
              <w:t>2000</w:t>
            </w:r>
            <w:r w:rsidRPr="00A57C16">
              <w:rPr>
                <w:rFonts w:eastAsiaTheme="minorEastAsia" w:hint="eastAsia"/>
                <w:bCs/>
                <w:sz w:val="24"/>
              </w:rPr>
              <w:t>～</w:t>
            </w:r>
            <w:r w:rsidRPr="00A57C16">
              <w:rPr>
                <w:rFonts w:eastAsiaTheme="minorEastAsia" w:hint="eastAsia"/>
                <w:bCs/>
                <w:sz w:val="24"/>
              </w:rPr>
              <w:t>2400m</w:t>
            </w:r>
            <w:r w:rsidRPr="00A57C16">
              <w:rPr>
                <w:rFonts w:eastAsiaTheme="minorEastAsia" w:hint="eastAsia"/>
                <w:bCs/>
                <w:sz w:val="24"/>
              </w:rPr>
              <w:t>，为针阔叶林混交林带；海拔</w:t>
            </w:r>
            <w:r w:rsidRPr="00A57C16">
              <w:rPr>
                <w:rFonts w:eastAsiaTheme="minorEastAsia" w:hint="eastAsia"/>
                <w:bCs/>
                <w:sz w:val="24"/>
              </w:rPr>
              <w:t>2400</w:t>
            </w:r>
            <w:r w:rsidRPr="00A57C16">
              <w:rPr>
                <w:rFonts w:eastAsiaTheme="minorEastAsia" w:hint="eastAsia"/>
                <w:bCs/>
                <w:sz w:val="24"/>
              </w:rPr>
              <w:t>～</w:t>
            </w:r>
            <w:r w:rsidRPr="00A57C16">
              <w:rPr>
                <w:rFonts w:eastAsiaTheme="minorEastAsia" w:hint="eastAsia"/>
                <w:bCs/>
                <w:sz w:val="24"/>
              </w:rPr>
              <w:t>3700m</w:t>
            </w:r>
            <w:r w:rsidRPr="00A57C16">
              <w:rPr>
                <w:rFonts w:eastAsiaTheme="minorEastAsia" w:hint="eastAsia"/>
                <w:bCs/>
                <w:sz w:val="24"/>
              </w:rPr>
              <w:t>，为暗针叶林带；海拔</w:t>
            </w:r>
            <w:r w:rsidRPr="00A57C16">
              <w:rPr>
                <w:rFonts w:eastAsiaTheme="minorEastAsia" w:hint="eastAsia"/>
                <w:bCs/>
                <w:sz w:val="24"/>
              </w:rPr>
              <w:t>3700</w:t>
            </w:r>
            <w:r w:rsidRPr="00A57C16">
              <w:rPr>
                <w:rFonts w:eastAsiaTheme="minorEastAsia" w:hint="eastAsia"/>
                <w:bCs/>
                <w:sz w:val="24"/>
              </w:rPr>
              <w:t>以上，为高山灌丛和草甸带。</w:t>
            </w:r>
          </w:p>
          <w:p w14:paraId="316AD2D6" w14:textId="77777777" w:rsidR="00A57C16" w:rsidRPr="00A57C16" w:rsidRDefault="00A57C16" w:rsidP="00A57C16">
            <w:pPr>
              <w:widowControl/>
              <w:shd w:val="clear" w:color="auto" w:fill="FFFFFF"/>
              <w:spacing w:line="360" w:lineRule="auto"/>
              <w:ind w:firstLineChars="200" w:firstLine="480"/>
              <w:rPr>
                <w:rFonts w:eastAsiaTheme="minorEastAsia"/>
                <w:bCs/>
                <w:sz w:val="24"/>
              </w:rPr>
            </w:pPr>
            <w:r w:rsidRPr="00A57C16">
              <w:rPr>
                <w:rFonts w:eastAsiaTheme="minorEastAsia" w:hint="eastAsia"/>
                <w:bCs/>
                <w:sz w:val="24"/>
              </w:rPr>
              <w:t>峨边彝族自治县有林草地面积</w:t>
            </w:r>
            <w:r w:rsidRPr="00A57C16">
              <w:rPr>
                <w:rFonts w:eastAsiaTheme="minorEastAsia" w:hint="eastAsia"/>
                <w:bCs/>
                <w:sz w:val="24"/>
              </w:rPr>
              <w:t>25.09</w:t>
            </w:r>
            <w:r w:rsidRPr="00A57C16">
              <w:rPr>
                <w:rFonts w:eastAsiaTheme="minorEastAsia" w:hint="eastAsia"/>
                <w:bCs/>
                <w:sz w:val="24"/>
              </w:rPr>
              <w:t>万公顷，占全县总面积的</w:t>
            </w:r>
            <w:r w:rsidRPr="00A57C16">
              <w:rPr>
                <w:rFonts w:eastAsiaTheme="minorEastAsia" w:hint="eastAsia"/>
                <w:bCs/>
                <w:sz w:val="24"/>
              </w:rPr>
              <w:t>37.1%</w:t>
            </w:r>
            <w:r w:rsidRPr="00A57C16">
              <w:rPr>
                <w:rFonts w:eastAsiaTheme="minorEastAsia" w:hint="eastAsia"/>
                <w:bCs/>
                <w:sz w:val="24"/>
              </w:rPr>
              <w:t>，天然草场面积</w:t>
            </w:r>
            <w:r w:rsidRPr="00A57C16">
              <w:rPr>
                <w:rFonts w:eastAsiaTheme="minorEastAsia" w:hint="eastAsia"/>
                <w:bCs/>
                <w:sz w:val="24"/>
              </w:rPr>
              <w:t>33.44</w:t>
            </w:r>
            <w:r w:rsidRPr="00A57C16">
              <w:rPr>
                <w:rFonts w:eastAsiaTheme="minorEastAsia" w:hint="eastAsia"/>
                <w:bCs/>
                <w:sz w:val="24"/>
              </w:rPr>
              <w:t>万公顷，占全县总面积的</w:t>
            </w:r>
            <w:r w:rsidRPr="00A57C16">
              <w:rPr>
                <w:rFonts w:eastAsiaTheme="minorEastAsia" w:hint="eastAsia"/>
                <w:bCs/>
                <w:sz w:val="24"/>
              </w:rPr>
              <w:t>49.4%</w:t>
            </w:r>
            <w:r w:rsidRPr="00A57C16">
              <w:rPr>
                <w:rFonts w:eastAsiaTheme="minorEastAsia" w:hint="eastAsia"/>
                <w:bCs/>
                <w:sz w:val="24"/>
              </w:rPr>
              <w:t>。</w:t>
            </w:r>
          </w:p>
          <w:p w14:paraId="6A271E93" w14:textId="77777777" w:rsidR="00A57C16" w:rsidRPr="00A57C16" w:rsidRDefault="00A57C16" w:rsidP="00A57C16">
            <w:pPr>
              <w:widowControl/>
              <w:shd w:val="clear" w:color="auto" w:fill="FFFFFF"/>
              <w:spacing w:line="360" w:lineRule="auto"/>
              <w:ind w:firstLineChars="200" w:firstLine="480"/>
              <w:rPr>
                <w:rFonts w:eastAsiaTheme="minorEastAsia"/>
                <w:bCs/>
                <w:sz w:val="24"/>
              </w:rPr>
            </w:pPr>
            <w:r w:rsidRPr="00A57C16">
              <w:rPr>
                <w:rFonts w:eastAsiaTheme="minorEastAsia" w:hint="eastAsia"/>
                <w:bCs/>
                <w:sz w:val="24"/>
              </w:rPr>
              <w:t>据调查，峨边彝族自治县树种包括针叶树种、阔叶树种、灌木树种及经济树种。其中针叶树种主要包括松科的云杉属、冷杉属、铁杉属、落叶松属、松属，柏科的侧柏属，树种有云杉、巴山冷杉、苍山冷杉、云南铁杉、红杉、云南松、高山松和侧柏等；阔叶乔木树种主要包括杨柳科、壳斗科、桦木科的山杨、川杨、青杨、刺叶栎、细叶青冈和红桦等；灌木树种主要有枸子木、三颗针、野蔷薇和杜鹃等。全县主要草种有高山寒草、高山早熟禾、珠牙蓼、黑花苔草、羊茅、披碱草等，主要分布在海拔</w:t>
            </w:r>
            <w:r w:rsidRPr="00A57C16">
              <w:rPr>
                <w:rFonts w:eastAsiaTheme="minorEastAsia" w:hint="eastAsia"/>
                <w:bCs/>
                <w:sz w:val="24"/>
              </w:rPr>
              <w:t>3700m</w:t>
            </w:r>
            <w:r w:rsidRPr="00A57C16">
              <w:rPr>
                <w:rFonts w:eastAsiaTheme="minorEastAsia" w:hint="eastAsia"/>
                <w:bCs/>
                <w:sz w:val="24"/>
              </w:rPr>
              <w:t>以上的高山宽谷、缓坡和小型台地。</w:t>
            </w:r>
          </w:p>
          <w:p w14:paraId="79CCEE80" w14:textId="6ACE40C9" w:rsidR="00A57C16" w:rsidRDefault="00A57C16" w:rsidP="00A57C16">
            <w:pPr>
              <w:widowControl/>
              <w:shd w:val="clear" w:color="auto" w:fill="FFFFFF"/>
              <w:spacing w:line="360" w:lineRule="auto"/>
              <w:ind w:firstLineChars="200" w:firstLine="480"/>
              <w:rPr>
                <w:rFonts w:eastAsiaTheme="minorEastAsia"/>
                <w:bCs/>
                <w:sz w:val="24"/>
              </w:rPr>
            </w:pPr>
            <w:r w:rsidRPr="00A57C16">
              <w:rPr>
                <w:rFonts w:eastAsiaTheme="minorEastAsia" w:hint="eastAsia"/>
                <w:bCs/>
                <w:sz w:val="24"/>
              </w:rPr>
              <w:t>国家珍稀保护的野生动物如大熊猫、羚羊、豹、小熊猫、黑熊、岩羊等均分布在黑竹沟自然保护区、黑竹沟风景名胜区和黑竹沟森林公园内的高海拔林区，不受工程建设的影响。</w:t>
            </w:r>
          </w:p>
          <w:p w14:paraId="674E3C80" w14:textId="77777777" w:rsidR="00A57C16" w:rsidRPr="00A57C16" w:rsidRDefault="00A57C16" w:rsidP="00A57C16">
            <w:pPr>
              <w:widowControl/>
              <w:shd w:val="clear" w:color="auto" w:fill="FFFFFF"/>
              <w:spacing w:line="360" w:lineRule="auto"/>
              <w:ind w:firstLineChars="200" w:firstLine="480"/>
              <w:rPr>
                <w:rFonts w:eastAsiaTheme="minorEastAsia"/>
                <w:bCs/>
                <w:sz w:val="24"/>
              </w:rPr>
            </w:pPr>
            <w:r w:rsidRPr="00A57C16">
              <w:rPr>
                <w:rFonts w:eastAsiaTheme="minorEastAsia" w:hint="eastAsia"/>
                <w:bCs/>
                <w:sz w:val="24"/>
              </w:rPr>
              <w:t>项目区具有气候温和、四季分明、无霜期长、雨热同季的特点，属亚热带湿润季风气候。区内植被条件较好，植被覆盖率约为</w:t>
            </w:r>
            <w:r w:rsidRPr="00A57C16">
              <w:rPr>
                <w:rFonts w:eastAsiaTheme="minorEastAsia" w:hint="eastAsia"/>
                <w:bCs/>
                <w:sz w:val="24"/>
              </w:rPr>
              <w:t>50.6%</w:t>
            </w:r>
            <w:r w:rsidRPr="00A57C16">
              <w:rPr>
                <w:rFonts w:eastAsiaTheme="minorEastAsia" w:hint="eastAsia"/>
                <w:bCs/>
                <w:sz w:val="24"/>
              </w:rPr>
              <w:t>。</w:t>
            </w:r>
          </w:p>
          <w:p w14:paraId="3F73E26D" w14:textId="17CA76E7" w:rsidR="00A57C16" w:rsidRPr="00A57C16" w:rsidRDefault="00A57C16" w:rsidP="00A57C16">
            <w:pPr>
              <w:widowControl/>
              <w:shd w:val="clear" w:color="auto" w:fill="FFFFFF"/>
              <w:spacing w:line="360" w:lineRule="auto"/>
              <w:ind w:firstLineChars="200" w:firstLine="480"/>
              <w:rPr>
                <w:rFonts w:eastAsiaTheme="minorEastAsia"/>
                <w:bCs/>
                <w:sz w:val="24"/>
              </w:rPr>
            </w:pPr>
            <w:r w:rsidRPr="00A57C16">
              <w:rPr>
                <w:rFonts w:eastAsiaTheme="minorEastAsia" w:hint="eastAsia"/>
                <w:bCs/>
                <w:sz w:val="24"/>
              </w:rPr>
              <w:t>项目区内主要栽种人工栽植人工林以杉树为主，郁闭度为</w:t>
            </w:r>
            <w:r w:rsidRPr="00A57C16">
              <w:rPr>
                <w:rFonts w:eastAsiaTheme="minorEastAsia" w:hint="eastAsia"/>
                <w:bCs/>
                <w:sz w:val="24"/>
              </w:rPr>
              <w:t>14.2%</w:t>
            </w:r>
            <w:r w:rsidRPr="00A57C16">
              <w:rPr>
                <w:rFonts w:eastAsiaTheme="minorEastAsia" w:hint="eastAsia"/>
                <w:bCs/>
                <w:sz w:val="24"/>
              </w:rPr>
              <w:t>，为疏林地；灌木丛有窄叶珍珠、胡颓子、金丝桃、马桑、黄荆等，草本主要有蕨类、火绒草、草莓、金茅、白三叶草等，覆盖率达</w:t>
            </w:r>
            <w:r w:rsidRPr="00A57C16">
              <w:rPr>
                <w:rFonts w:eastAsiaTheme="minorEastAsia" w:hint="eastAsia"/>
                <w:bCs/>
                <w:sz w:val="24"/>
              </w:rPr>
              <w:t>36.4%</w:t>
            </w:r>
            <w:r w:rsidRPr="00A57C16">
              <w:rPr>
                <w:rFonts w:eastAsiaTheme="minorEastAsia" w:hint="eastAsia"/>
                <w:bCs/>
                <w:sz w:val="24"/>
              </w:rPr>
              <w:t>左右。</w:t>
            </w:r>
          </w:p>
          <w:p w14:paraId="059850EA" w14:textId="15143F6C" w:rsidR="00A57C16" w:rsidRDefault="00A57C16" w:rsidP="00A57C16">
            <w:pPr>
              <w:widowControl/>
              <w:shd w:val="clear" w:color="auto" w:fill="FFFFFF"/>
              <w:spacing w:line="360" w:lineRule="auto"/>
              <w:ind w:firstLineChars="200" w:firstLine="480"/>
              <w:rPr>
                <w:rFonts w:eastAsiaTheme="minorEastAsia"/>
                <w:bCs/>
                <w:sz w:val="24"/>
              </w:rPr>
            </w:pPr>
            <w:r w:rsidRPr="00A57C16">
              <w:rPr>
                <w:rFonts w:eastAsiaTheme="minorEastAsia" w:hint="eastAsia"/>
                <w:bCs/>
                <w:sz w:val="24"/>
              </w:rPr>
              <w:t>项目区天然森林植被遭受一定的破坏，目前为次生天然林，主要以青杠、杉树、松树为主，郁闭度</w:t>
            </w:r>
            <w:r w:rsidRPr="00A57C16">
              <w:rPr>
                <w:rFonts w:eastAsiaTheme="minorEastAsia" w:hint="eastAsia"/>
                <w:bCs/>
                <w:sz w:val="24"/>
              </w:rPr>
              <w:t>0.21</w:t>
            </w:r>
            <w:r w:rsidRPr="00A57C16">
              <w:rPr>
                <w:rFonts w:eastAsiaTheme="minorEastAsia" w:hint="eastAsia"/>
                <w:bCs/>
                <w:sz w:val="24"/>
              </w:rPr>
              <w:t>；林下植被冷蕨类、铁芒箕、丝茅草、苔藓等，覆盖率达</w:t>
            </w:r>
            <w:r w:rsidRPr="00A57C16">
              <w:rPr>
                <w:rFonts w:eastAsiaTheme="minorEastAsia" w:hint="eastAsia"/>
                <w:bCs/>
                <w:sz w:val="24"/>
              </w:rPr>
              <w:t>50%</w:t>
            </w:r>
            <w:r w:rsidRPr="00A57C16">
              <w:rPr>
                <w:rFonts w:eastAsiaTheme="minorEastAsia" w:hint="eastAsia"/>
                <w:bCs/>
                <w:sz w:val="24"/>
              </w:rPr>
              <w:t>左右。</w:t>
            </w:r>
          </w:p>
          <w:p w14:paraId="7A89BB89" w14:textId="3C188169" w:rsidR="003D308D" w:rsidRPr="00A57C16" w:rsidRDefault="00A57C16" w:rsidP="00A57C16">
            <w:pPr>
              <w:widowControl/>
              <w:shd w:val="clear" w:color="auto" w:fill="FFFFFF"/>
              <w:spacing w:line="360" w:lineRule="auto"/>
              <w:ind w:firstLineChars="200" w:firstLine="482"/>
              <w:rPr>
                <w:rFonts w:eastAsiaTheme="minorEastAsia"/>
                <w:b/>
                <w:sz w:val="24"/>
              </w:rPr>
            </w:pPr>
            <w:r w:rsidRPr="00A57C16">
              <w:rPr>
                <w:rFonts w:eastAsiaTheme="minorEastAsia" w:hint="eastAsia"/>
                <w:b/>
                <w:sz w:val="24"/>
              </w:rPr>
              <w:t>根据现场踏勘及查阅相关资料，项目评价范围内无珍稀、濒危动植物，无生态保护物种和自然保护区等生态敏感点，不在拟定的生态红线区内。</w:t>
            </w:r>
          </w:p>
          <w:p w14:paraId="10EC613F" w14:textId="77777777" w:rsidR="00E34023" w:rsidRPr="00B356B1" w:rsidRDefault="00E34023" w:rsidP="00016C3C">
            <w:pPr>
              <w:widowControl/>
              <w:shd w:val="clear" w:color="auto" w:fill="FFFFFF"/>
              <w:spacing w:line="360" w:lineRule="auto"/>
              <w:ind w:firstLineChars="200" w:firstLine="482"/>
              <w:rPr>
                <w:rFonts w:eastAsiaTheme="minorEastAsia"/>
                <w:b/>
                <w:bCs/>
                <w:sz w:val="24"/>
                <w:szCs w:val="28"/>
              </w:rPr>
            </w:pPr>
            <w:r w:rsidRPr="00B356B1">
              <w:rPr>
                <w:rFonts w:eastAsiaTheme="minorEastAsia"/>
                <w:b/>
                <w:bCs/>
                <w:sz w:val="24"/>
                <w:szCs w:val="28"/>
              </w:rPr>
              <w:t>8</w:t>
            </w:r>
            <w:r w:rsidRPr="00B356B1">
              <w:rPr>
                <w:rFonts w:eastAsiaTheme="minorEastAsia"/>
                <w:b/>
                <w:bCs/>
                <w:sz w:val="24"/>
                <w:szCs w:val="28"/>
              </w:rPr>
              <w:t>、矿产资源</w:t>
            </w:r>
          </w:p>
          <w:p w14:paraId="4EF414B4" w14:textId="77777777" w:rsidR="00B56537" w:rsidRDefault="00B56537" w:rsidP="00016C3C">
            <w:pPr>
              <w:widowControl/>
              <w:shd w:val="clear" w:color="auto" w:fill="FFFFFF"/>
              <w:spacing w:line="360" w:lineRule="auto"/>
              <w:ind w:firstLineChars="200" w:firstLine="480"/>
              <w:rPr>
                <w:rFonts w:eastAsiaTheme="minorEastAsia"/>
                <w:bCs/>
                <w:sz w:val="24"/>
                <w:szCs w:val="28"/>
              </w:rPr>
            </w:pPr>
            <w:r w:rsidRPr="00B56537">
              <w:rPr>
                <w:rFonts w:eastAsiaTheme="minorEastAsia" w:hint="eastAsia"/>
                <w:bCs/>
                <w:sz w:val="24"/>
                <w:szCs w:val="28"/>
              </w:rPr>
              <w:t>峨边彝族自治县地处四川盆地与云贵高原的过渡地带，是西南较为重要的藏矿地段。矿产资源丰富，种类繁多，目前已发现矿产种类有：可燃有机岩、黑色金属、有色金属、贵金属、非金属和食用微墨元素补充剂六大类，主要矿种有：煤、铁、铜、铅、锌、铝、砂、金、硬质耐火粘土、熔剂石灰岩、硫铁、重晶石、磷块岩、伊利石、水泥原料石灰岩、钾长石、脉石英、石膏、石棉、水晶、大理岩、花岗岩、方解石、石墨、</w:t>
            </w:r>
            <w:r w:rsidRPr="00B56537">
              <w:rPr>
                <w:rFonts w:eastAsiaTheme="minorEastAsia" w:hint="eastAsia"/>
                <w:bCs/>
                <w:sz w:val="24"/>
                <w:szCs w:val="28"/>
              </w:rPr>
              <w:lastRenderedPageBreak/>
              <w:t>玄武岩、砖瓦粘土及饮用矿泉水和医疗温泉等</w:t>
            </w:r>
            <w:r w:rsidRPr="00B56537">
              <w:rPr>
                <w:rFonts w:eastAsiaTheme="minorEastAsia" w:hint="eastAsia"/>
                <w:bCs/>
                <w:sz w:val="24"/>
                <w:szCs w:val="28"/>
              </w:rPr>
              <w:t>28</w:t>
            </w:r>
            <w:r w:rsidRPr="00B56537">
              <w:rPr>
                <w:rFonts w:eastAsiaTheme="minorEastAsia" w:hint="eastAsia"/>
                <w:bCs/>
                <w:sz w:val="24"/>
                <w:szCs w:val="28"/>
              </w:rPr>
              <w:t>个矿种。</w:t>
            </w:r>
          </w:p>
          <w:p w14:paraId="6859B6F4" w14:textId="58A50D17" w:rsidR="003D308D" w:rsidRPr="00B356B1" w:rsidRDefault="00E34023" w:rsidP="00016C3C">
            <w:pPr>
              <w:widowControl/>
              <w:shd w:val="clear" w:color="auto" w:fill="FFFFFF"/>
              <w:spacing w:line="360" w:lineRule="auto"/>
              <w:ind w:firstLineChars="200" w:firstLine="482"/>
              <w:rPr>
                <w:rFonts w:eastAsiaTheme="minorEastAsia"/>
                <w:color w:val="000000"/>
                <w:kern w:val="0"/>
                <w:sz w:val="27"/>
                <w:szCs w:val="27"/>
              </w:rPr>
            </w:pPr>
            <w:r w:rsidRPr="00B356B1">
              <w:rPr>
                <w:rFonts w:eastAsiaTheme="minorEastAsia"/>
                <w:b/>
                <w:bCs/>
                <w:sz w:val="24"/>
                <w:szCs w:val="28"/>
              </w:rPr>
              <w:t>9</w:t>
            </w:r>
            <w:r w:rsidR="003D308D" w:rsidRPr="00B356B1">
              <w:rPr>
                <w:rFonts w:eastAsiaTheme="minorEastAsia"/>
                <w:b/>
                <w:bCs/>
                <w:sz w:val="24"/>
                <w:szCs w:val="28"/>
              </w:rPr>
              <w:t>、土壤</w:t>
            </w:r>
          </w:p>
          <w:p w14:paraId="54CCA58D" w14:textId="513A4267" w:rsidR="003D308D" w:rsidRDefault="00B56537" w:rsidP="00016C3C">
            <w:pPr>
              <w:widowControl/>
              <w:shd w:val="clear" w:color="auto" w:fill="FFFFFF"/>
              <w:spacing w:line="360" w:lineRule="auto"/>
              <w:ind w:firstLineChars="200" w:firstLine="480"/>
              <w:rPr>
                <w:rFonts w:eastAsiaTheme="minorEastAsia"/>
                <w:bCs/>
                <w:sz w:val="24"/>
              </w:rPr>
            </w:pPr>
            <w:r w:rsidRPr="00B56537">
              <w:rPr>
                <w:rFonts w:eastAsiaTheme="minorEastAsia" w:hint="eastAsia"/>
                <w:bCs/>
                <w:sz w:val="24"/>
              </w:rPr>
              <w:t>县域内土壤类型众多，从大渡河谷的冲积土到亚高山的灌丛草甸土壤均有分布。按植被不同，成土时间和因素不一，形成不同类型的土壤，分为森林地、草坡荒山地、农耕地、水域地等。低山河谷地带有部分近代河流冲积母质。由于人工耕作、培肥、地形、水文等多种因素影响，形成</w:t>
            </w:r>
            <w:r w:rsidRPr="00B56537">
              <w:rPr>
                <w:rFonts w:eastAsiaTheme="minorEastAsia" w:hint="eastAsia"/>
                <w:bCs/>
                <w:sz w:val="24"/>
              </w:rPr>
              <w:t>10</w:t>
            </w:r>
            <w:r w:rsidRPr="00B56537">
              <w:rPr>
                <w:rFonts w:eastAsiaTheme="minorEastAsia" w:hint="eastAsia"/>
                <w:bCs/>
                <w:sz w:val="24"/>
              </w:rPr>
              <w:t>个土类、</w:t>
            </w:r>
            <w:r w:rsidRPr="00B56537">
              <w:rPr>
                <w:rFonts w:eastAsiaTheme="minorEastAsia" w:hint="eastAsia"/>
                <w:bCs/>
                <w:sz w:val="24"/>
              </w:rPr>
              <w:t>18</w:t>
            </w:r>
            <w:r w:rsidRPr="00B56537">
              <w:rPr>
                <w:rFonts w:eastAsiaTheme="minorEastAsia" w:hint="eastAsia"/>
                <w:bCs/>
                <w:sz w:val="24"/>
              </w:rPr>
              <w:t>个亚类、</w:t>
            </w:r>
            <w:r w:rsidRPr="00B56537">
              <w:rPr>
                <w:rFonts w:eastAsiaTheme="minorEastAsia" w:hint="eastAsia"/>
                <w:bCs/>
                <w:sz w:val="24"/>
              </w:rPr>
              <w:t>24</w:t>
            </w:r>
            <w:r w:rsidRPr="00B56537">
              <w:rPr>
                <w:rFonts w:eastAsiaTheme="minorEastAsia" w:hint="eastAsia"/>
                <w:bCs/>
                <w:sz w:val="24"/>
              </w:rPr>
              <w:t>个土属、</w:t>
            </w:r>
            <w:r w:rsidRPr="00B56537">
              <w:rPr>
                <w:rFonts w:eastAsiaTheme="minorEastAsia" w:hint="eastAsia"/>
                <w:bCs/>
                <w:sz w:val="24"/>
              </w:rPr>
              <w:t>60</w:t>
            </w:r>
            <w:r w:rsidRPr="00B56537">
              <w:rPr>
                <w:rFonts w:eastAsiaTheme="minorEastAsia" w:hint="eastAsia"/>
                <w:bCs/>
                <w:sz w:val="24"/>
              </w:rPr>
              <w:t>多个土种。在土壤理化性状上，农耕地以壤土为主，约占</w:t>
            </w:r>
            <w:r w:rsidRPr="00B56537">
              <w:rPr>
                <w:rFonts w:eastAsiaTheme="minorEastAsia" w:hint="eastAsia"/>
                <w:bCs/>
                <w:sz w:val="24"/>
              </w:rPr>
              <w:t>75</w:t>
            </w:r>
            <w:r w:rsidRPr="00B56537">
              <w:rPr>
                <w:rFonts w:eastAsiaTheme="minorEastAsia" w:hint="eastAsia"/>
                <w:bCs/>
                <w:sz w:val="24"/>
              </w:rPr>
              <w:t>％；粘土次之，占</w:t>
            </w:r>
            <w:r w:rsidRPr="00B56537">
              <w:rPr>
                <w:rFonts w:eastAsiaTheme="minorEastAsia" w:hint="eastAsia"/>
                <w:bCs/>
                <w:sz w:val="24"/>
              </w:rPr>
              <w:t>23</w:t>
            </w:r>
            <w:r w:rsidRPr="00B56537">
              <w:rPr>
                <w:rFonts w:eastAsiaTheme="minorEastAsia" w:hint="eastAsia"/>
                <w:bCs/>
                <w:sz w:val="24"/>
              </w:rPr>
              <w:t>％；砂土是极少数，只占</w:t>
            </w:r>
            <w:r w:rsidRPr="00B56537">
              <w:rPr>
                <w:rFonts w:eastAsiaTheme="minorEastAsia" w:hint="eastAsia"/>
                <w:bCs/>
                <w:sz w:val="24"/>
              </w:rPr>
              <w:t>2</w:t>
            </w:r>
            <w:r w:rsidRPr="00B56537">
              <w:rPr>
                <w:rFonts w:eastAsiaTheme="minorEastAsia" w:hint="eastAsia"/>
                <w:bCs/>
                <w:sz w:val="24"/>
              </w:rPr>
              <w:t>％。土壤大部为中性偏碱，微酸性、中性及微碱性土多，酸性和碱性土极少，一般无碳酸盐反应。有机质含量丰富，耕层平均含量为</w:t>
            </w:r>
            <w:r w:rsidRPr="00B56537">
              <w:rPr>
                <w:rFonts w:eastAsiaTheme="minorEastAsia" w:hint="eastAsia"/>
                <w:bCs/>
                <w:sz w:val="24"/>
              </w:rPr>
              <w:t>2</w:t>
            </w:r>
            <w:r w:rsidRPr="00B56537">
              <w:rPr>
                <w:rFonts w:eastAsiaTheme="minorEastAsia" w:hint="eastAsia"/>
                <w:bCs/>
                <w:sz w:val="24"/>
              </w:rPr>
              <w:t>％以上，含氮量中等偏上，有效磷和有效钾含量丰富。土壤一般较为肥沃，尤以谷地和缓坡地土层深厚，保水保肥性能好，适合多种农作物生长。各类土壤大体分布：水稻土：面积为</w:t>
            </w:r>
            <w:r w:rsidRPr="00B56537">
              <w:rPr>
                <w:rFonts w:eastAsiaTheme="minorEastAsia" w:hint="eastAsia"/>
                <w:bCs/>
                <w:sz w:val="24"/>
              </w:rPr>
              <w:t>9.51km</w:t>
            </w:r>
            <w:r w:rsidRPr="00B56537">
              <w:rPr>
                <w:rFonts w:eastAsiaTheme="minorEastAsia" w:hint="eastAsia"/>
                <w:bCs/>
                <w:sz w:val="24"/>
                <w:vertAlign w:val="superscript"/>
              </w:rPr>
              <w:t>2</w:t>
            </w:r>
            <w:r w:rsidRPr="00B56537">
              <w:rPr>
                <w:rFonts w:eastAsiaTheme="minorEastAsia" w:hint="eastAsia"/>
                <w:bCs/>
                <w:sz w:val="24"/>
              </w:rPr>
              <w:t>，占总耕地面积的</w:t>
            </w:r>
            <w:r w:rsidRPr="00B56537">
              <w:rPr>
                <w:rFonts w:eastAsiaTheme="minorEastAsia" w:hint="eastAsia"/>
                <w:bCs/>
                <w:sz w:val="24"/>
              </w:rPr>
              <w:t>8.45</w:t>
            </w:r>
            <w:r w:rsidRPr="00B56537">
              <w:rPr>
                <w:rFonts w:eastAsiaTheme="minorEastAsia" w:hint="eastAsia"/>
                <w:bCs/>
                <w:sz w:val="24"/>
              </w:rPr>
              <w:t>％，分布在海拔</w:t>
            </w:r>
            <w:r w:rsidRPr="00B56537">
              <w:rPr>
                <w:rFonts w:eastAsiaTheme="minorEastAsia" w:hint="eastAsia"/>
                <w:bCs/>
                <w:sz w:val="24"/>
              </w:rPr>
              <w:t>1200m</w:t>
            </w:r>
            <w:r w:rsidRPr="00B56537">
              <w:rPr>
                <w:rFonts w:eastAsiaTheme="minorEastAsia" w:hint="eastAsia"/>
                <w:bCs/>
                <w:sz w:val="24"/>
              </w:rPr>
              <w:t>以下的亚热带河谷地带，以海拔</w:t>
            </w:r>
            <w:r w:rsidRPr="00B56537">
              <w:rPr>
                <w:rFonts w:eastAsiaTheme="minorEastAsia" w:hint="eastAsia"/>
                <w:bCs/>
                <w:sz w:val="24"/>
              </w:rPr>
              <w:t>600</w:t>
            </w:r>
            <w:r w:rsidRPr="00B56537">
              <w:rPr>
                <w:rFonts w:eastAsiaTheme="minorEastAsia" w:hint="eastAsia"/>
                <w:bCs/>
                <w:sz w:val="24"/>
              </w:rPr>
              <w:t>～</w:t>
            </w:r>
            <w:r w:rsidRPr="00B56537">
              <w:rPr>
                <w:rFonts w:eastAsiaTheme="minorEastAsia" w:hint="eastAsia"/>
                <w:bCs/>
                <w:sz w:val="24"/>
              </w:rPr>
              <w:t>800 m</w:t>
            </w:r>
            <w:r w:rsidRPr="00B56537">
              <w:rPr>
                <w:rFonts w:eastAsiaTheme="minorEastAsia" w:hint="eastAsia"/>
                <w:bCs/>
                <w:sz w:val="24"/>
              </w:rPr>
              <w:t>的区域分布面积最大，水稻土分为：淹育型、潴育型、潜育型</w:t>
            </w:r>
            <w:r w:rsidRPr="00B56537">
              <w:rPr>
                <w:rFonts w:eastAsiaTheme="minorEastAsia" w:hint="eastAsia"/>
                <w:bCs/>
                <w:sz w:val="24"/>
              </w:rPr>
              <w:t>3</w:t>
            </w:r>
            <w:r w:rsidRPr="00B56537">
              <w:rPr>
                <w:rFonts w:eastAsiaTheme="minorEastAsia" w:hint="eastAsia"/>
                <w:bCs/>
                <w:sz w:val="24"/>
              </w:rPr>
              <w:t>个亚类，包括</w:t>
            </w:r>
            <w:r w:rsidRPr="00B56537">
              <w:rPr>
                <w:rFonts w:eastAsiaTheme="minorEastAsia" w:hint="eastAsia"/>
                <w:bCs/>
                <w:sz w:val="24"/>
              </w:rPr>
              <w:t>5</w:t>
            </w:r>
            <w:r w:rsidRPr="00B56537">
              <w:rPr>
                <w:rFonts w:eastAsiaTheme="minorEastAsia" w:hint="eastAsia"/>
                <w:bCs/>
                <w:sz w:val="24"/>
              </w:rPr>
              <w:t>个土属，</w:t>
            </w:r>
            <w:r w:rsidRPr="00B56537">
              <w:rPr>
                <w:rFonts w:eastAsiaTheme="minorEastAsia" w:hint="eastAsia"/>
                <w:bCs/>
                <w:sz w:val="24"/>
              </w:rPr>
              <w:t>15</w:t>
            </w:r>
            <w:r w:rsidRPr="00B56537">
              <w:rPr>
                <w:rFonts w:eastAsiaTheme="minorEastAsia" w:hint="eastAsia"/>
                <w:bCs/>
                <w:sz w:val="24"/>
              </w:rPr>
              <w:t>个种，</w:t>
            </w:r>
            <w:r w:rsidRPr="00B56537">
              <w:rPr>
                <w:rFonts w:eastAsiaTheme="minorEastAsia" w:hint="eastAsia"/>
                <w:bCs/>
                <w:sz w:val="24"/>
              </w:rPr>
              <w:t>4</w:t>
            </w:r>
            <w:r w:rsidRPr="00B56537">
              <w:rPr>
                <w:rFonts w:eastAsiaTheme="minorEastAsia" w:hint="eastAsia"/>
                <w:bCs/>
                <w:sz w:val="24"/>
              </w:rPr>
              <w:t>个变种。</w:t>
            </w:r>
          </w:p>
          <w:p w14:paraId="43125251" w14:textId="20E57426" w:rsidR="00B56537" w:rsidRPr="00B356B1" w:rsidRDefault="00B56537" w:rsidP="00016C3C">
            <w:pPr>
              <w:widowControl/>
              <w:shd w:val="clear" w:color="auto" w:fill="FFFFFF"/>
              <w:spacing w:line="360" w:lineRule="auto"/>
              <w:ind w:firstLineChars="200" w:firstLine="480"/>
              <w:rPr>
                <w:rFonts w:eastAsiaTheme="minorEastAsia"/>
                <w:bCs/>
                <w:sz w:val="24"/>
              </w:rPr>
            </w:pPr>
            <w:r w:rsidRPr="00B56537">
              <w:rPr>
                <w:rFonts w:eastAsiaTheme="minorEastAsia" w:hint="eastAsia"/>
                <w:bCs/>
                <w:sz w:val="24"/>
              </w:rPr>
              <w:t>项目区土以紫色土为主，典型剖面结构类型为</w:t>
            </w:r>
            <w:r w:rsidRPr="00B56537">
              <w:rPr>
                <w:rFonts w:eastAsiaTheme="minorEastAsia" w:hint="eastAsia"/>
                <w:bCs/>
                <w:sz w:val="24"/>
              </w:rPr>
              <w:t>A-B-C</w:t>
            </w:r>
            <w:r w:rsidRPr="00B56537">
              <w:rPr>
                <w:rFonts w:eastAsiaTheme="minorEastAsia" w:hint="eastAsia"/>
                <w:bCs/>
                <w:sz w:val="24"/>
              </w:rPr>
              <w:t>，表土层：耕作层较为松软，含水量较高，属粘质壤土，根系发达，盐基饱和，有机质含量为</w:t>
            </w:r>
            <w:r w:rsidRPr="00B56537">
              <w:rPr>
                <w:rFonts w:eastAsiaTheme="minorEastAsia" w:hint="eastAsia"/>
                <w:bCs/>
                <w:sz w:val="24"/>
              </w:rPr>
              <w:t>0.72%-1.5%</w:t>
            </w:r>
            <w:r w:rsidRPr="00B56537">
              <w:rPr>
                <w:rFonts w:eastAsiaTheme="minorEastAsia" w:hint="eastAsia"/>
                <w:bCs/>
                <w:sz w:val="24"/>
              </w:rPr>
              <w:t>之间，全氮约为</w:t>
            </w:r>
            <w:r w:rsidRPr="00B56537">
              <w:rPr>
                <w:rFonts w:eastAsiaTheme="minorEastAsia" w:hint="eastAsia"/>
                <w:bCs/>
                <w:sz w:val="24"/>
              </w:rPr>
              <w:t>0.16%</w:t>
            </w:r>
            <w:r w:rsidRPr="00B56537">
              <w:rPr>
                <w:rFonts w:eastAsiaTheme="minorEastAsia" w:hint="eastAsia"/>
                <w:bCs/>
                <w:sz w:val="24"/>
              </w:rPr>
              <w:t>，全磷约为</w:t>
            </w:r>
            <w:r w:rsidRPr="00B56537">
              <w:rPr>
                <w:rFonts w:eastAsiaTheme="minorEastAsia" w:hint="eastAsia"/>
                <w:bCs/>
                <w:sz w:val="24"/>
              </w:rPr>
              <w:t>0.6%</w:t>
            </w:r>
            <w:r w:rsidRPr="00B56537">
              <w:rPr>
                <w:rFonts w:eastAsiaTheme="minorEastAsia" w:hint="eastAsia"/>
                <w:bCs/>
                <w:sz w:val="24"/>
              </w:rPr>
              <w:t>，全钾约为</w:t>
            </w:r>
            <w:r w:rsidRPr="00B56537">
              <w:rPr>
                <w:rFonts w:eastAsiaTheme="minorEastAsia" w:hint="eastAsia"/>
                <w:bCs/>
                <w:sz w:val="24"/>
              </w:rPr>
              <w:t>0.12%</w:t>
            </w:r>
            <w:r w:rsidRPr="00B56537">
              <w:rPr>
                <w:rFonts w:eastAsiaTheme="minorEastAsia" w:hint="eastAsia"/>
                <w:bCs/>
                <w:sz w:val="24"/>
              </w:rPr>
              <w:t>，速效磷约为</w:t>
            </w:r>
            <w:r w:rsidRPr="00B56537">
              <w:rPr>
                <w:rFonts w:eastAsiaTheme="minorEastAsia" w:hint="eastAsia"/>
                <w:bCs/>
                <w:sz w:val="24"/>
              </w:rPr>
              <w:t>5ppm</w:t>
            </w:r>
            <w:r w:rsidRPr="00B56537">
              <w:rPr>
                <w:rFonts w:eastAsiaTheme="minorEastAsia" w:hint="eastAsia"/>
                <w:bCs/>
                <w:sz w:val="24"/>
              </w:rPr>
              <w:t>，速效钾约为</w:t>
            </w:r>
            <w:r w:rsidRPr="00B56537">
              <w:rPr>
                <w:rFonts w:eastAsiaTheme="minorEastAsia" w:hint="eastAsia"/>
                <w:bCs/>
                <w:sz w:val="24"/>
              </w:rPr>
              <w:t>82ppm</w:t>
            </w:r>
            <w:r w:rsidRPr="00B56537">
              <w:rPr>
                <w:rFonts w:eastAsiaTheme="minorEastAsia" w:hint="eastAsia"/>
                <w:bCs/>
                <w:sz w:val="24"/>
              </w:rPr>
              <w:t>，</w:t>
            </w:r>
            <w:r w:rsidRPr="00B56537">
              <w:rPr>
                <w:rFonts w:eastAsiaTheme="minorEastAsia" w:hint="eastAsia"/>
                <w:bCs/>
                <w:sz w:val="24"/>
              </w:rPr>
              <w:t>ph</w:t>
            </w:r>
            <w:r w:rsidRPr="00B56537">
              <w:rPr>
                <w:rFonts w:eastAsiaTheme="minorEastAsia" w:hint="eastAsia"/>
                <w:bCs/>
                <w:sz w:val="24"/>
              </w:rPr>
              <w:t>值</w:t>
            </w:r>
            <w:r w:rsidRPr="00B56537">
              <w:rPr>
                <w:rFonts w:eastAsiaTheme="minorEastAsia" w:hint="eastAsia"/>
                <w:bCs/>
                <w:sz w:val="24"/>
              </w:rPr>
              <w:t>4.5-5.5</w:t>
            </w:r>
            <w:r w:rsidRPr="00B56537">
              <w:rPr>
                <w:rFonts w:eastAsiaTheme="minorEastAsia" w:hint="eastAsia"/>
                <w:bCs/>
                <w:sz w:val="24"/>
              </w:rPr>
              <w:t>，呈酸性，犁底层土壤较密实，较少根系；心土层土壤密实，含水量较少，少量根系；底土层土状构造，土壤密实，无根或少根。项目区土层发育较好，土壤熟化度较高。</w:t>
            </w:r>
          </w:p>
          <w:bookmarkEnd w:id="3"/>
          <w:bookmarkEnd w:id="4"/>
          <w:bookmarkEnd w:id="5"/>
          <w:bookmarkEnd w:id="6"/>
          <w:bookmarkEnd w:id="7"/>
          <w:p w14:paraId="49F7F62D" w14:textId="77777777" w:rsidR="00C876CD" w:rsidRPr="00B356B1" w:rsidRDefault="00E34023" w:rsidP="00016C3C">
            <w:pPr>
              <w:widowControl/>
              <w:shd w:val="clear" w:color="auto" w:fill="FFFFFF"/>
              <w:spacing w:line="360" w:lineRule="auto"/>
              <w:ind w:firstLineChars="200" w:firstLine="482"/>
              <w:rPr>
                <w:rFonts w:eastAsiaTheme="minorEastAsia"/>
                <w:b/>
                <w:bCs/>
                <w:sz w:val="24"/>
                <w:szCs w:val="28"/>
              </w:rPr>
            </w:pPr>
            <w:r w:rsidRPr="00B356B1">
              <w:rPr>
                <w:rFonts w:eastAsiaTheme="minorEastAsia"/>
                <w:b/>
                <w:bCs/>
                <w:sz w:val="24"/>
                <w:szCs w:val="28"/>
              </w:rPr>
              <w:t>10</w:t>
            </w:r>
            <w:r w:rsidR="00C876CD" w:rsidRPr="00B356B1">
              <w:rPr>
                <w:rFonts w:eastAsiaTheme="minorEastAsia"/>
                <w:b/>
                <w:bCs/>
                <w:sz w:val="24"/>
                <w:szCs w:val="28"/>
              </w:rPr>
              <w:t>、自然保护区、风景名胜及文物古迹</w:t>
            </w:r>
          </w:p>
          <w:p w14:paraId="48AC0206" w14:textId="77777777" w:rsidR="008F46DC" w:rsidRPr="00B356B1" w:rsidRDefault="00C876CD" w:rsidP="00016C3C">
            <w:pPr>
              <w:spacing w:line="360" w:lineRule="auto"/>
              <w:ind w:firstLineChars="200" w:firstLine="480"/>
              <w:rPr>
                <w:rFonts w:eastAsiaTheme="minorEastAsia"/>
                <w:color w:val="000000"/>
                <w:sz w:val="24"/>
              </w:rPr>
            </w:pPr>
            <w:r w:rsidRPr="00B356B1">
              <w:rPr>
                <w:rFonts w:eastAsiaTheme="minorEastAsia"/>
                <w:color w:val="000000"/>
                <w:sz w:val="24"/>
              </w:rPr>
              <w:t>项目评价范围内无自然保护区、风景名胜及文物古迹等。</w:t>
            </w:r>
          </w:p>
        </w:tc>
      </w:tr>
    </w:tbl>
    <w:p w14:paraId="06DFA34A" w14:textId="77777777" w:rsidR="007A7583" w:rsidRPr="00B356B1" w:rsidRDefault="007A7583">
      <w:pPr>
        <w:pStyle w:val="2"/>
        <w:snapToGrid w:val="0"/>
        <w:spacing w:before="0" w:after="0" w:line="240" w:lineRule="auto"/>
        <w:rPr>
          <w:rFonts w:ascii="Times New Roman" w:eastAsiaTheme="minorEastAsia" w:hAnsi="Times New Roman"/>
        </w:rPr>
      </w:pPr>
      <w:r w:rsidRPr="00B356B1">
        <w:rPr>
          <w:rFonts w:ascii="Times New Roman" w:eastAsiaTheme="minorEastAsia" w:hAnsi="Times New Roman"/>
          <w:b w:val="0"/>
          <w:sz w:val="30"/>
        </w:rPr>
        <w:lastRenderedPageBreak/>
        <w:br w:type="page"/>
      </w:r>
      <w:bookmarkStart w:id="8" w:name="_Toc165893204"/>
      <w:r w:rsidRPr="00B356B1">
        <w:rPr>
          <w:rFonts w:ascii="Times New Roman" w:eastAsiaTheme="minorEastAsia" w:hAnsi="Times New Roman"/>
        </w:rPr>
        <w:lastRenderedPageBreak/>
        <w:t>环境质量状况</w:t>
      </w:r>
      <w:bookmarkEnd w:id="8"/>
      <w:r w:rsidRPr="00B356B1">
        <w:rPr>
          <w:rFonts w:ascii="Times New Roman" w:eastAsiaTheme="minorEastAsia" w:hAnsi="Times New Roman"/>
        </w:rPr>
        <w:t xml:space="preserve">             </w:t>
      </w:r>
      <w:r w:rsidR="007E38BD" w:rsidRPr="00B356B1">
        <w:rPr>
          <w:rFonts w:ascii="Times New Roman" w:eastAsiaTheme="minorEastAsia" w:hAnsi="Times New Roman"/>
        </w:rPr>
        <w:t xml:space="preserve">    </w:t>
      </w:r>
      <w:r w:rsidR="00A509DB" w:rsidRPr="00B356B1">
        <w:rPr>
          <w:rFonts w:ascii="Times New Roman" w:eastAsiaTheme="minorEastAsia" w:hAnsi="Times New Roman"/>
        </w:rPr>
        <w:t xml:space="preserve">            </w:t>
      </w:r>
      <w:r w:rsidRPr="00B356B1">
        <w:rPr>
          <w:rFonts w:ascii="Times New Roman" w:eastAsiaTheme="minorEastAsia" w:hAnsi="Times New Roman"/>
        </w:rPr>
        <w:t xml:space="preserve">       </w:t>
      </w:r>
      <w:r w:rsidRPr="00B356B1">
        <w:rPr>
          <w:rFonts w:ascii="Times New Roman" w:eastAsiaTheme="minorEastAsia" w:hAnsi="Times New Roman"/>
        </w:rPr>
        <w:t>（表三）</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286"/>
      </w:tblGrid>
      <w:tr w:rsidR="007A7583" w:rsidRPr="00B356B1" w14:paraId="2E3AB986" w14:textId="77777777" w:rsidTr="00D27E72">
        <w:trPr>
          <w:trHeight w:val="1539"/>
        </w:trPr>
        <w:tc>
          <w:tcPr>
            <w:tcW w:w="9288" w:type="dxa"/>
          </w:tcPr>
          <w:p w14:paraId="4C880A93" w14:textId="77777777" w:rsidR="007A7583" w:rsidRPr="00B356B1" w:rsidRDefault="007A7583">
            <w:pPr>
              <w:spacing w:line="500" w:lineRule="exact"/>
              <w:rPr>
                <w:rStyle w:val="2Char"/>
                <w:rFonts w:ascii="Times New Roman" w:eastAsiaTheme="minorEastAsia" w:hAnsi="Times New Roman"/>
                <w:sz w:val="30"/>
                <w:szCs w:val="30"/>
              </w:rPr>
            </w:pPr>
            <w:bookmarkStart w:id="9" w:name="_Toc165893205"/>
            <w:r w:rsidRPr="00B356B1">
              <w:rPr>
                <w:rStyle w:val="2Char"/>
                <w:rFonts w:ascii="Times New Roman" w:eastAsiaTheme="minorEastAsia" w:hAnsi="Times New Roman"/>
                <w:sz w:val="30"/>
                <w:szCs w:val="30"/>
              </w:rPr>
              <w:t>建设项目所在地区域环境质量现状及主要环境问题</w:t>
            </w:r>
            <w:r w:rsidRPr="00B356B1">
              <w:rPr>
                <w:rStyle w:val="2Char"/>
                <w:rFonts w:ascii="Times New Roman" w:eastAsiaTheme="minorEastAsia" w:hAnsi="Times New Roman"/>
                <w:sz w:val="30"/>
                <w:szCs w:val="30"/>
              </w:rPr>
              <w:t>(</w:t>
            </w:r>
            <w:r w:rsidRPr="00B356B1">
              <w:rPr>
                <w:rStyle w:val="2Char"/>
                <w:rFonts w:ascii="Times New Roman" w:eastAsiaTheme="minorEastAsia" w:hAnsi="Times New Roman"/>
                <w:sz w:val="30"/>
                <w:szCs w:val="30"/>
              </w:rPr>
              <w:t>环境空气、地面水、声环境等</w:t>
            </w:r>
            <w:r w:rsidRPr="00B356B1">
              <w:rPr>
                <w:rStyle w:val="2Char"/>
                <w:rFonts w:ascii="Times New Roman" w:eastAsiaTheme="minorEastAsia" w:hAnsi="Times New Roman"/>
                <w:sz w:val="30"/>
                <w:szCs w:val="30"/>
              </w:rPr>
              <w:t>)</w:t>
            </w:r>
            <w:bookmarkEnd w:id="9"/>
          </w:p>
          <w:p w14:paraId="1A0A8830" w14:textId="426FFEB3" w:rsidR="00450E49" w:rsidRPr="00B356B1" w:rsidRDefault="006500B4" w:rsidP="00450E49">
            <w:pPr>
              <w:autoSpaceDE w:val="0"/>
              <w:autoSpaceDN w:val="0"/>
              <w:adjustRightInd w:val="0"/>
              <w:spacing w:line="360" w:lineRule="auto"/>
              <w:ind w:firstLineChars="200" w:firstLine="480"/>
              <w:rPr>
                <w:rFonts w:eastAsiaTheme="minorEastAsia"/>
                <w:color w:val="FF0000"/>
                <w:kern w:val="0"/>
                <w:sz w:val="24"/>
              </w:rPr>
            </w:pPr>
            <w:r w:rsidRPr="00B356B1">
              <w:rPr>
                <w:rFonts w:eastAsiaTheme="minorEastAsia"/>
                <w:kern w:val="0"/>
                <w:sz w:val="24"/>
              </w:rPr>
              <w:t>本次评价采用现场监测与资料复用法相结合的方式，对本项目所在区域地块的环境质量现状进行分析。本项目特委托</w:t>
            </w:r>
            <w:r w:rsidR="006A0B7C" w:rsidRPr="006A0B7C">
              <w:rPr>
                <w:rFonts w:eastAsiaTheme="minorEastAsia" w:hint="eastAsia"/>
                <w:color w:val="000000" w:themeColor="text1"/>
                <w:kern w:val="0"/>
                <w:sz w:val="24"/>
              </w:rPr>
              <w:t>四川同佳检测有限责任公司</w:t>
            </w:r>
            <w:r w:rsidRPr="00B356B1">
              <w:rPr>
                <w:rFonts w:eastAsiaTheme="minorEastAsia"/>
                <w:kern w:val="0"/>
                <w:sz w:val="24"/>
              </w:rPr>
              <w:t>对项目所在地进行了环境现状监测。</w:t>
            </w:r>
          </w:p>
          <w:p w14:paraId="21176AA9" w14:textId="77777777" w:rsidR="007A7583" w:rsidRPr="00B356B1" w:rsidRDefault="00457016" w:rsidP="00457016">
            <w:pPr>
              <w:pStyle w:val="2"/>
              <w:spacing w:before="0" w:after="0" w:line="360" w:lineRule="auto"/>
              <w:jc w:val="left"/>
              <w:rPr>
                <w:rFonts w:ascii="Times New Roman" w:eastAsiaTheme="minorEastAsia" w:hAnsi="Times New Roman"/>
                <w:sz w:val="24"/>
                <w:szCs w:val="24"/>
              </w:rPr>
            </w:pPr>
            <w:r w:rsidRPr="00B356B1">
              <w:rPr>
                <w:rFonts w:ascii="Times New Roman" w:eastAsiaTheme="minorEastAsia" w:hAnsi="Times New Roman"/>
                <w:sz w:val="24"/>
                <w:szCs w:val="24"/>
              </w:rPr>
              <w:t>一、</w:t>
            </w:r>
            <w:r w:rsidR="007A7583" w:rsidRPr="00B356B1">
              <w:rPr>
                <w:rFonts w:ascii="Times New Roman" w:eastAsiaTheme="minorEastAsia" w:hAnsi="Times New Roman"/>
                <w:sz w:val="24"/>
                <w:szCs w:val="24"/>
              </w:rPr>
              <w:t>环境空气质量现状</w:t>
            </w:r>
          </w:p>
          <w:p w14:paraId="679C1CED" w14:textId="77777777" w:rsidR="006A0B7C" w:rsidRPr="006A0B7C" w:rsidRDefault="006A0B7C" w:rsidP="006A0B7C">
            <w:pPr>
              <w:spacing w:line="360" w:lineRule="auto"/>
              <w:ind w:firstLineChars="200" w:firstLine="480"/>
              <w:rPr>
                <w:kern w:val="0"/>
                <w:sz w:val="24"/>
              </w:rPr>
            </w:pPr>
            <w:r w:rsidRPr="006A0B7C">
              <w:rPr>
                <w:rFonts w:hint="eastAsia"/>
                <w:kern w:val="0"/>
                <w:sz w:val="24"/>
              </w:rPr>
              <w:t>依据《建设项目环境影响评价技术导则</w:t>
            </w:r>
            <w:r w:rsidRPr="006A0B7C">
              <w:rPr>
                <w:rFonts w:hint="eastAsia"/>
                <w:kern w:val="0"/>
                <w:sz w:val="24"/>
              </w:rPr>
              <w:t xml:space="preserve">  </w:t>
            </w:r>
            <w:r w:rsidRPr="006A0B7C">
              <w:rPr>
                <w:rFonts w:hint="eastAsia"/>
                <w:kern w:val="0"/>
                <w:sz w:val="24"/>
              </w:rPr>
              <w:t>总纲》（</w:t>
            </w:r>
            <w:r w:rsidRPr="006A0B7C">
              <w:rPr>
                <w:rFonts w:hint="eastAsia"/>
                <w:kern w:val="0"/>
                <w:sz w:val="24"/>
              </w:rPr>
              <w:t>HJ2.1-2016</w:t>
            </w:r>
            <w:r w:rsidRPr="006A0B7C">
              <w:rPr>
                <w:rFonts w:hint="eastAsia"/>
                <w:kern w:val="0"/>
                <w:sz w:val="24"/>
              </w:rPr>
              <w:t>）及《环境影响评价技术导则</w:t>
            </w:r>
            <w:r w:rsidRPr="006A0B7C">
              <w:rPr>
                <w:rFonts w:hint="eastAsia"/>
                <w:kern w:val="0"/>
                <w:sz w:val="24"/>
              </w:rPr>
              <w:t xml:space="preserve">  </w:t>
            </w:r>
            <w:r w:rsidRPr="006A0B7C">
              <w:rPr>
                <w:rFonts w:hint="eastAsia"/>
                <w:kern w:val="0"/>
                <w:sz w:val="24"/>
              </w:rPr>
              <w:t>大气环境》（</w:t>
            </w:r>
            <w:r w:rsidRPr="006A0B7C">
              <w:rPr>
                <w:rFonts w:hint="eastAsia"/>
                <w:kern w:val="0"/>
                <w:sz w:val="24"/>
              </w:rPr>
              <w:t>HJ2.2-2018</w:t>
            </w:r>
            <w:r w:rsidRPr="006A0B7C">
              <w:rPr>
                <w:rFonts w:hint="eastAsia"/>
                <w:kern w:val="0"/>
                <w:sz w:val="24"/>
              </w:rPr>
              <w:t>）的要求，环境空气质量现状引用来源为乐山市生态环境局</w:t>
            </w:r>
            <w:r w:rsidRPr="006A0B7C">
              <w:rPr>
                <w:rFonts w:hint="eastAsia"/>
                <w:kern w:val="0"/>
                <w:sz w:val="24"/>
              </w:rPr>
              <w:t>2019</w:t>
            </w:r>
            <w:r w:rsidRPr="006A0B7C">
              <w:rPr>
                <w:rFonts w:hint="eastAsia"/>
                <w:kern w:val="0"/>
                <w:sz w:val="24"/>
              </w:rPr>
              <w:t>年</w:t>
            </w:r>
            <w:r w:rsidRPr="006A0B7C">
              <w:rPr>
                <w:rFonts w:hint="eastAsia"/>
                <w:kern w:val="0"/>
                <w:sz w:val="24"/>
              </w:rPr>
              <w:t>6</w:t>
            </w:r>
            <w:r w:rsidRPr="006A0B7C">
              <w:rPr>
                <w:rFonts w:hint="eastAsia"/>
                <w:kern w:val="0"/>
                <w:sz w:val="24"/>
              </w:rPr>
              <w:t>月</w:t>
            </w:r>
            <w:r w:rsidRPr="006A0B7C">
              <w:rPr>
                <w:kern w:val="0"/>
                <w:sz w:val="24"/>
              </w:rPr>
              <w:t>3</w:t>
            </w:r>
            <w:r w:rsidRPr="006A0B7C">
              <w:rPr>
                <w:rFonts w:hint="eastAsia"/>
                <w:kern w:val="0"/>
                <w:sz w:val="24"/>
              </w:rPr>
              <w:t>日发布的《</w:t>
            </w:r>
            <w:r w:rsidRPr="006A0B7C">
              <w:rPr>
                <w:rFonts w:hint="eastAsia"/>
                <w:kern w:val="0"/>
                <w:sz w:val="24"/>
              </w:rPr>
              <w:t>2018</w:t>
            </w:r>
            <w:r w:rsidRPr="006A0B7C">
              <w:rPr>
                <w:rFonts w:hint="eastAsia"/>
                <w:kern w:val="0"/>
                <w:sz w:val="24"/>
              </w:rPr>
              <w:t>年乐山市环境质量公报》。</w:t>
            </w:r>
          </w:p>
          <w:p w14:paraId="6B0EA73B" w14:textId="77777777" w:rsidR="006A0B7C" w:rsidRPr="006A0B7C" w:rsidRDefault="006A0B7C" w:rsidP="006A0B7C">
            <w:pPr>
              <w:spacing w:line="360" w:lineRule="auto"/>
              <w:ind w:firstLineChars="200" w:firstLine="480"/>
              <w:rPr>
                <w:kern w:val="0"/>
                <w:sz w:val="24"/>
              </w:rPr>
            </w:pPr>
            <w:r w:rsidRPr="006A0B7C">
              <w:rPr>
                <w:rFonts w:hint="eastAsia"/>
                <w:kern w:val="0"/>
                <w:sz w:val="24"/>
              </w:rPr>
              <w:t>根据公报中乐山市环境空气结论如下：</w:t>
            </w:r>
          </w:p>
          <w:p w14:paraId="2C327B4B" w14:textId="77777777" w:rsidR="006A0B7C" w:rsidRPr="006A0B7C" w:rsidRDefault="006A0B7C" w:rsidP="006A0B7C">
            <w:pPr>
              <w:spacing w:line="360" w:lineRule="auto"/>
              <w:ind w:firstLineChars="200" w:firstLine="480"/>
              <w:rPr>
                <w:kern w:val="0"/>
                <w:sz w:val="24"/>
              </w:rPr>
            </w:pPr>
            <w:r w:rsidRPr="006A0B7C">
              <w:rPr>
                <w:rFonts w:hint="eastAsia"/>
                <w:kern w:val="0"/>
                <w:sz w:val="24"/>
              </w:rPr>
              <w:t>2018</w:t>
            </w:r>
            <w:r w:rsidRPr="006A0B7C">
              <w:rPr>
                <w:rFonts w:hint="eastAsia"/>
                <w:kern w:val="0"/>
                <w:sz w:val="24"/>
              </w:rPr>
              <w:t>年，乐山市环境空气质量平均优良天数率为</w:t>
            </w:r>
            <w:r w:rsidRPr="006A0B7C">
              <w:rPr>
                <w:rFonts w:hint="eastAsia"/>
                <w:kern w:val="0"/>
                <w:sz w:val="24"/>
              </w:rPr>
              <w:t>81.5%</w:t>
            </w:r>
            <w:r w:rsidRPr="006A0B7C">
              <w:rPr>
                <w:rFonts w:hint="eastAsia"/>
                <w:kern w:val="0"/>
                <w:sz w:val="24"/>
              </w:rPr>
              <w:t>，其中优占</w:t>
            </w:r>
            <w:r w:rsidRPr="006A0B7C">
              <w:rPr>
                <w:rFonts w:hint="eastAsia"/>
                <w:kern w:val="0"/>
                <w:sz w:val="24"/>
              </w:rPr>
              <w:t>22.3%</w:t>
            </w:r>
            <w:r w:rsidRPr="006A0B7C">
              <w:rPr>
                <w:rFonts w:hint="eastAsia"/>
                <w:kern w:val="0"/>
                <w:sz w:val="24"/>
              </w:rPr>
              <w:t>，良占</w:t>
            </w:r>
            <w:r w:rsidRPr="006A0B7C">
              <w:rPr>
                <w:rFonts w:hint="eastAsia"/>
                <w:kern w:val="0"/>
                <w:sz w:val="24"/>
              </w:rPr>
              <w:t>59.2%</w:t>
            </w:r>
            <w:r w:rsidRPr="006A0B7C">
              <w:rPr>
                <w:rFonts w:hint="eastAsia"/>
                <w:kern w:val="0"/>
                <w:sz w:val="24"/>
              </w:rPr>
              <w:t>；总体污染天数比例为</w:t>
            </w:r>
            <w:r w:rsidRPr="006A0B7C">
              <w:rPr>
                <w:rFonts w:hint="eastAsia"/>
                <w:kern w:val="0"/>
                <w:sz w:val="24"/>
              </w:rPr>
              <w:t>18.5%</w:t>
            </w:r>
            <w:r w:rsidRPr="006A0B7C">
              <w:rPr>
                <w:rFonts w:hint="eastAsia"/>
                <w:kern w:val="0"/>
                <w:sz w:val="24"/>
              </w:rPr>
              <w:t>，其中轻度污染为</w:t>
            </w:r>
            <w:r w:rsidRPr="006A0B7C">
              <w:rPr>
                <w:rFonts w:hint="eastAsia"/>
                <w:kern w:val="0"/>
                <w:sz w:val="24"/>
              </w:rPr>
              <w:t>14.6%</w:t>
            </w:r>
            <w:r w:rsidRPr="006A0B7C">
              <w:rPr>
                <w:rFonts w:hint="eastAsia"/>
                <w:kern w:val="0"/>
                <w:sz w:val="24"/>
              </w:rPr>
              <w:t>，中度污染为</w:t>
            </w:r>
            <w:r w:rsidRPr="006A0B7C">
              <w:rPr>
                <w:rFonts w:hint="eastAsia"/>
                <w:kern w:val="0"/>
                <w:sz w:val="24"/>
              </w:rPr>
              <w:t>2.9%</w:t>
            </w:r>
            <w:r w:rsidRPr="006A0B7C">
              <w:rPr>
                <w:rFonts w:hint="eastAsia"/>
                <w:kern w:val="0"/>
                <w:sz w:val="24"/>
              </w:rPr>
              <w:t>，重度污染为</w:t>
            </w:r>
            <w:r w:rsidRPr="006A0B7C">
              <w:rPr>
                <w:rFonts w:hint="eastAsia"/>
                <w:kern w:val="0"/>
                <w:sz w:val="24"/>
              </w:rPr>
              <w:t>1.0%</w:t>
            </w:r>
            <w:r w:rsidRPr="006A0B7C">
              <w:rPr>
                <w:rFonts w:hint="eastAsia"/>
                <w:kern w:val="0"/>
                <w:sz w:val="24"/>
              </w:rPr>
              <w:t>，严重污染为</w:t>
            </w:r>
            <w:r w:rsidRPr="006A0B7C">
              <w:rPr>
                <w:rFonts w:hint="eastAsia"/>
                <w:kern w:val="0"/>
                <w:sz w:val="24"/>
              </w:rPr>
              <w:t>0.0%</w:t>
            </w:r>
            <w:r w:rsidRPr="006A0B7C">
              <w:rPr>
                <w:rFonts w:hint="eastAsia"/>
                <w:kern w:val="0"/>
                <w:sz w:val="24"/>
              </w:rPr>
              <w:t>。同比</w:t>
            </w:r>
            <w:r w:rsidRPr="006A0B7C">
              <w:rPr>
                <w:rFonts w:hint="eastAsia"/>
                <w:kern w:val="0"/>
                <w:sz w:val="24"/>
              </w:rPr>
              <w:t>2017</w:t>
            </w:r>
            <w:r w:rsidRPr="006A0B7C">
              <w:rPr>
                <w:rFonts w:hint="eastAsia"/>
                <w:kern w:val="0"/>
                <w:sz w:val="24"/>
              </w:rPr>
              <w:t>年优良天数率上升</w:t>
            </w:r>
            <w:r w:rsidRPr="006A0B7C">
              <w:rPr>
                <w:rFonts w:hint="eastAsia"/>
                <w:kern w:val="0"/>
                <w:sz w:val="24"/>
              </w:rPr>
              <w:t>6.2%</w:t>
            </w:r>
            <w:r w:rsidRPr="006A0B7C">
              <w:rPr>
                <w:rFonts w:hint="eastAsia"/>
                <w:kern w:val="0"/>
                <w:sz w:val="24"/>
              </w:rPr>
              <w:t>。</w:t>
            </w:r>
          </w:p>
          <w:p w14:paraId="27B0C5A3" w14:textId="77777777" w:rsidR="006A0B7C" w:rsidRPr="006A0B7C" w:rsidRDefault="006A0B7C" w:rsidP="006A0B7C">
            <w:pPr>
              <w:spacing w:line="360" w:lineRule="auto"/>
              <w:ind w:firstLineChars="200" w:firstLine="480"/>
              <w:rPr>
                <w:kern w:val="0"/>
                <w:sz w:val="24"/>
              </w:rPr>
            </w:pPr>
            <w:r w:rsidRPr="006A0B7C">
              <w:rPr>
                <w:rFonts w:hint="eastAsia"/>
                <w:kern w:val="0"/>
                <w:sz w:val="24"/>
              </w:rPr>
              <w:t>全市出现首要污染物平均天数为</w:t>
            </w:r>
            <w:r w:rsidRPr="006A0B7C">
              <w:rPr>
                <w:rFonts w:hint="eastAsia"/>
                <w:kern w:val="0"/>
                <w:sz w:val="24"/>
              </w:rPr>
              <w:t>282</w:t>
            </w:r>
            <w:r w:rsidRPr="006A0B7C">
              <w:rPr>
                <w:rFonts w:hint="eastAsia"/>
                <w:kern w:val="0"/>
                <w:sz w:val="24"/>
              </w:rPr>
              <w:t>天（</w:t>
            </w:r>
            <w:r w:rsidRPr="006A0B7C">
              <w:rPr>
                <w:rFonts w:hint="eastAsia"/>
                <w:kern w:val="0"/>
                <w:sz w:val="24"/>
              </w:rPr>
              <w:t>2017</w:t>
            </w:r>
            <w:r w:rsidRPr="006A0B7C">
              <w:rPr>
                <w:rFonts w:hint="eastAsia"/>
                <w:kern w:val="0"/>
                <w:sz w:val="24"/>
              </w:rPr>
              <w:t>年</w:t>
            </w:r>
            <w:r w:rsidRPr="006A0B7C">
              <w:rPr>
                <w:rFonts w:hint="eastAsia"/>
                <w:kern w:val="0"/>
                <w:sz w:val="24"/>
              </w:rPr>
              <w:t>296</w:t>
            </w:r>
            <w:r w:rsidRPr="006A0B7C">
              <w:rPr>
                <w:rFonts w:hint="eastAsia"/>
                <w:kern w:val="0"/>
                <w:sz w:val="24"/>
              </w:rPr>
              <w:t>天），同比减少了</w:t>
            </w:r>
            <w:r w:rsidRPr="006A0B7C">
              <w:rPr>
                <w:rFonts w:hint="eastAsia"/>
                <w:kern w:val="0"/>
                <w:sz w:val="24"/>
              </w:rPr>
              <w:t>14</w:t>
            </w:r>
            <w:r w:rsidRPr="006A0B7C">
              <w:rPr>
                <w:rFonts w:hint="eastAsia"/>
                <w:kern w:val="0"/>
                <w:sz w:val="24"/>
              </w:rPr>
              <w:t>天。六项首要污染物中，细颗粒物（</w:t>
            </w:r>
            <w:r w:rsidRPr="006A0B7C">
              <w:rPr>
                <w:rFonts w:hint="eastAsia"/>
                <w:kern w:val="0"/>
                <w:sz w:val="24"/>
              </w:rPr>
              <w:t>PM</w:t>
            </w:r>
            <w:r w:rsidRPr="006A0B7C">
              <w:rPr>
                <w:rFonts w:hint="eastAsia"/>
                <w:kern w:val="0"/>
                <w:sz w:val="24"/>
                <w:vertAlign w:val="subscript"/>
              </w:rPr>
              <w:t>2.5</w:t>
            </w:r>
            <w:r w:rsidRPr="006A0B7C">
              <w:rPr>
                <w:rFonts w:hint="eastAsia"/>
                <w:kern w:val="0"/>
                <w:sz w:val="24"/>
              </w:rPr>
              <w:t>）、可吸入颗粒物（</w:t>
            </w:r>
            <w:r w:rsidRPr="006A0B7C">
              <w:rPr>
                <w:rFonts w:hint="eastAsia"/>
                <w:kern w:val="0"/>
                <w:sz w:val="24"/>
              </w:rPr>
              <w:t>PM</w:t>
            </w:r>
            <w:r w:rsidRPr="006A0B7C">
              <w:rPr>
                <w:rFonts w:hint="eastAsia"/>
                <w:kern w:val="0"/>
                <w:sz w:val="24"/>
                <w:vertAlign w:val="subscript"/>
              </w:rPr>
              <w:t>10</w:t>
            </w:r>
            <w:r w:rsidRPr="006A0B7C">
              <w:rPr>
                <w:rFonts w:hint="eastAsia"/>
                <w:kern w:val="0"/>
                <w:sz w:val="24"/>
              </w:rPr>
              <w:t>）、臭氧（</w:t>
            </w:r>
            <w:r w:rsidRPr="006A0B7C">
              <w:rPr>
                <w:rFonts w:hint="eastAsia"/>
                <w:kern w:val="0"/>
                <w:sz w:val="24"/>
              </w:rPr>
              <w:t>O</w:t>
            </w:r>
            <w:r w:rsidRPr="006A0B7C">
              <w:rPr>
                <w:rFonts w:hint="eastAsia"/>
                <w:kern w:val="0"/>
                <w:sz w:val="24"/>
                <w:vertAlign w:val="subscript"/>
              </w:rPr>
              <w:t>3</w:t>
            </w:r>
            <w:r w:rsidRPr="006A0B7C">
              <w:rPr>
                <w:rFonts w:hint="eastAsia"/>
                <w:kern w:val="0"/>
                <w:sz w:val="24"/>
              </w:rPr>
              <w:t>）、二氧化硫（</w:t>
            </w:r>
            <w:r w:rsidRPr="006A0B7C">
              <w:rPr>
                <w:rFonts w:hint="eastAsia"/>
                <w:kern w:val="0"/>
                <w:sz w:val="24"/>
              </w:rPr>
              <w:t>SO</w:t>
            </w:r>
            <w:r w:rsidRPr="006A0B7C">
              <w:rPr>
                <w:rFonts w:hint="eastAsia"/>
                <w:kern w:val="0"/>
                <w:sz w:val="24"/>
                <w:vertAlign w:val="subscript"/>
              </w:rPr>
              <w:t>2</w:t>
            </w:r>
            <w:r w:rsidRPr="006A0B7C">
              <w:rPr>
                <w:rFonts w:hint="eastAsia"/>
                <w:kern w:val="0"/>
                <w:sz w:val="24"/>
              </w:rPr>
              <w:t>）、二氧化氮（</w:t>
            </w:r>
            <w:r w:rsidRPr="006A0B7C">
              <w:rPr>
                <w:rFonts w:hint="eastAsia"/>
                <w:kern w:val="0"/>
                <w:sz w:val="24"/>
              </w:rPr>
              <w:t>NO</w:t>
            </w:r>
            <w:r w:rsidRPr="006A0B7C">
              <w:rPr>
                <w:rFonts w:hint="eastAsia"/>
                <w:kern w:val="0"/>
                <w:sz w:val="24"/>
                <w:vertAlign w:val="subscript"/>
              </w:rPr>
              <w:t>2</w:t>
            </w:r>
            <w:r w:rsidRPr="006A0B7C">
              <w:rPr>
                <w:rFonts w:hint="eastAsia"/>
                <w:kern w:val="0"/>
                <w:sz w:val="24"/>
              </w:rPr>
              <w:t>）作为首要污染物的占比分别为</w:t>
            </w:r>
            <w:r w:rsidRPr="006A0B7C">
              <w:rPr>
                <w:rFonts w:hint="eastAsia"/>
                <w:kern w:val="0"/>
                <w:sz w:val="24"/>
              </w:rPr>
              <w:t>49.3%</w:t>
            </w:r>
            <w:r w:rsidRPr="006A0B7C">
              <w:rPr>
                <w:rFonts w:hint="eastAsia"/>
                <w:kern w:val="0"/>
                <w:sz w:val="24"/>
              </w:rPr>
              <w:t>、</w:t>
            </w:r>
            <w:r w:rsidRPr="006A0B7C">
              <w:rPr>
                <w:rFonts w:hint="eastAsia"/>
                <w:kern w:val="0"/>
                <w:sz w:val="24"/>
              </w:rPr>
              <w:t>21.5%</w:t>
            </w:r>
            <w:r w:rsidRPr="006A0B7C">
              <w:rPr>
                <w:rFonts w:hint="eastAsia"/>
                <w:kern w:val="0"/>
                <w:sz w:val="24"/>
              </w:rPr>
              <w:t>、</w:t>
            </w:r>
            <w:r w:rsidRPr="006A0B7C">
              <w:rPr>
                <w:rFonts w:hint="eastAsia"/>
                <w:kern w:val="0"/>
                <w:sz w:val="24"/>
              </w:rPr>
              <w:t>23.7%</w:t>
            </w:r>
            <w:r w:rsidRPr="006A0B7C">
              <w:rPr>
                <w:rFonts w:hint="eastAsia"/>
                <w:kern w:val="0"/>
                <w:sz w:val="24"/>
              </w:rPr>
              <w:t>、</w:t>
            </w:r>
            <w:r w:rsidRPr="006A0B7C">
              <w:rPr>
                <w:rFonts w:hint="eastAsia"/>
                <w:kern w:val="0"/>
                <w:sz w:val="24"/>
              </w:rPr>
              <w:t>2.3%</w:t>
            </w:r>
            <w:r w:rsidRPr="006A0B7C">
              <w:rPr>
                <w:rFonts w:hint="eastAsia"/>
                <w:kern w:val="0"/>
                <w:sz w:val="24"/>
              </w:rPr>
              <w:t>、</w:t>
            </w:r>
            <w:r w:rsidRPr="006A0B7C">
              <w:rPr>
                <w:rFonts w:hint="eastAsia"/>
                <w:kern w:val="0"/>
                <w:sz w:val="24"/>
              </w:rPr>
              <w:t>3.2%</w:t>
            </w:r>
            <w:r w:rsidRPr="006A0B7C">
              <w:rPr>
                <w:rFonts w:hint="eastAsia"/>
                <w:kern w:val="0"/>
                <w:sz w:val="24"/>
              </w:rPr>
              <w:t>。</w:t>
            </w:r>
          </w:p>
          <w:p w14:paraId="439ACC71" w14:textId="77777777" w:rsidR="006A0B7C" w:rsidRPr="006A0B7C" w:rsidRDefault="006A0B7C" w:rsidP="006A0B7C">
            <w:pPr>
              <w:spacing w:line="360" w:lineRule="auto"/>
              <w:ind w:firstLineChars="200" w:firstLine="480"/>
              <w:rPr>
                <w:kern w:val="0"/>
                <w:sz w:val="24"/>
              </w:rPr>
            </w:pPr>
            <w:r w:rsidRPr="006A0B7C">
              <w:rPr>
                <w:rFonts w:hint="eastAsia"/>
                <w:kern w:val="0"/>
                <w:sz w:val="24"/>
              </w:rPr>
              <w:t>全市</w:t>
            </w:r>
            <w:r w:rsidRPr="006A0B7C">
              <w:rPr>
                <w:rFonts w:hint="eastAsia"/>
                <w:kern w:val="0"/>
                <w:sz w:val="24"/>
              </w:rPr>
              <w:t>11</w:t>
            </w:r>
            <w:r w:rsidRPr="006A0B7C">
              <w:rPr>
                <w:rFonts w:hint="eastAsia"/>
                <w:kern w:val="0"/>
                <w:sz w:val="24"/>
              </w:rPr>
              <w:t>个县（区、市）环境空气中二氧化硫、二氧化氮、臭氧和一氧化碳年均浓度分别为</w:t>
            </w:r>
            <w:r w:rsidRPr="006A0B7C">
              <w:rPr>
                <w:rFonts w:hint="eastAsia"/>
                <w:kern w:val="0"/>
                <w:sz w:val="24"/>
              </w:rPr>
              <w:t>17.0</w:t>
            </w:r>
            <w:r w:rsidRPr="006A0B7C">
              <w:rPr>
                <w:rFonts w:hint="eastAsia"/>
                <w:kern w:val="0"/>
                <w:sz w:val="24"/>
              </w:rPr>
              <w:t>μ</w:t>
            </w:r>
            <w:r w:rsidRPr="006A0B7C">
              <w:rPr>
                <w:rFonts w:hint="eastAsia"/>
                <w:kern w:val="0"/>
                <w:sz w:val="24"/>
              </w:rPr>
              <w:t>g/m3</w:t>
            </w:r>
            <w:r w:rsidRPr="006A0B7C">
              <w:rPr>
                <w:rFonts w:hint="eastAsia"/>
                <w:kern w:val="0"/>
                <w:sz w:val="24"/>
              </w:rPr>
              <w:t>、</w:t>
            </w:r>
            <w:r w:rsidRPr="006A0B7C">
              <w:rPr>
                <w:rFonts w:hint="eastAsia"/>
                <w:kern w:val="0"/>
                <w:sz w:val="24"/>
              </w:rPr>
              <w:t>25.7</w:t>
            </w:r>
            <w:r w:rsidRPr="006A0B7C">
              <w:rPr>
                <w:rFonts w:hint="eastAsia"/>
                <w:kern w:val="0"/>
                <w:sz w:val="24"/>
              </w:rPr>
              <w:t>μ</w:t>
            </w:r>
            <w:r w:rsidRPr="006A0B7C">
              <w:rPr>
                <w:rFonts w:hint="eastAsia"/>
                <w:kern w:val="0"/>
                <w:sz w:val="24"/>
              </w:rPr>
              <w:t>g/m3</w:t>
            </w:r>
            <w:r w:rsidRPr="006A0B7C">
              <w:rPr>
                <w:rFonts w:hint="eastAsia"/>
                <w:kern w:val="0"/>
                <w:sz w:val="24"/>
              </w:rPr>
              <w:t>、</w:t>
            </w:r>
            <w:r w:rsidRPr="006A0B7C">
              <w:rPr>
                <w:rFonts w:hint="eastAsia"/>
                <w:kern w:val="0"/>
                <w:sz w:val="24"/>
              </w:rPr>
              <w:t>135.5</w:t>
            </w:r>
            <w:r w:rsidRPr="006A0B7C">
              <w:rPr>
                <w:rFonts w:hint="eastAsia"/>
                <w:kern w:val="0"/>
                <w:sz w:val="24"/>
              </w:rPr>
              <w:t>μ</w:t>
            </w:r>
            <w:r w:rsidRPr="006A0B7C">
              <w:rPr>
                <w:rFonts w:hint="eastAsia"/>
                <w:kern w:val="0"/>
                <w:sz w:val="24"/>
              </w:rPr>
              <w:t>g/m3</w:t>
            </w:r>
            <w:r w:rsidRPr="006A0B7C">
              <w:rPr>
                <w:rFonts w:hint="eastAsia"/>
                <w:kern w:val="0"/>
                <w:sz w:val="24"/>
              </w:rPr>
              <w:t>和</w:t>
            </w:r>
            <w:r w:rsidRPr="006A0B7C">
              <w:rPr>
                <w:rFonts w:hint="eastAsia"/>
                <w:kern w:val="0"/>
                <w:sz w:val="24"/>
              </w:rPr>
              <w:t>1.5mg/m3</w:t>
            </w:r>
            <w:r w:rsidRPr="006A0B7C">
              <w:rPr>
                <w:rFonts w:hint="eastAsia"/>
                <w:kern w:val="0"/>
                <w:sz w:val="24"/>
              </w:rPr>
              <w:t>，均优于国家环境空气二级标准；细颗粒物和可吸入颗粒物平均浓度分别为</w:t>
            </w:r>
            <w:r w:rsidRPr="006A0B7C">
              <w:rPr>
                <w:rFonts w:hint="eastAsia"/>
                <w:kern w:val="0"/>
                <w:sz w:val="24"/>
              </w:rPr>
              <w:t>46.7</w:t>
            </w:r>
            <w:r w:rsidRPr="006A0B7C">
              <w:rPr>
                <w:rFonts w:hint="eastAsia"/>
                <w:kern w:val="0"/>
                <w:sz w:val="24"/>
              </w:rPr>
              <w:t>μ</w:t>
            </w:r>
            <w:r w:rsidRPr="006A0B7C">
              <w:rPr>
                <w:rFonts w:hint="eastAsia"/>
                <w:kern w:val="0"/>
                <w:sz w:val="24"/>
              </w:rPr>
              <w:t>g/m3</w:t>
            </w:r>
            <w:r w:rsidRPr="006A0B7C">
              <w:rPr>
                <w:rFonts w:hint="eastAsia"/>
                <w:kern w:val="0"/>
                <w:sz w:val="24"/>
              </w:rPr>
              <w:t>和</w:t>
            </w:r>
            <w:r w:rsidRPr="006A0B7C">
              <w:rPr>
                <w:rFonts w:hint="eastAsia"/>
                <w:kern w:val="0"/>
                <w:sz w:val="24"/>
              </w:rPr>
              <w:t>73.8</w:t>
            </w:r>
            <w:r w:rsidRPr="006A0B7C">
              <w:rPr>
                <w:rFonts w:hint="eastAsia"/>
                <w:kern w:val="0"/>
                <w:sz w:val="24"/>
              </w:rPr>
              <w:t>μ</w:t>
            </w:r>
            <w:r w:rsidRPr="006A0B7C">
              <w:rPr>
                <w:rFonts w:hint="eastAsia"/>
                <w:kern w:val="0"/>
                <w:sz w:val="24"/>
              </w:rPr>
              <w:t>g/m3</w:t>
            </w:r>
            <w:r w:rsidRPr="006A0B7C">
              <w:rPr>
                <w:rFonts w:hint="eastAsia"/>
                <w:kern w:val="0"/>
                <w:sz w:val="24"/>
              </w:rPr>
              <w:t>，均超过国家环境空气二级标准。</w:t>
            </w:r>
          </w:p>
          <w:p w14:paraId="24A1D6CE" w14:textId="77777777" w:rsidR="006A0B7C" w:rsidRPr="006A0B7C" w:rsidRDefault="006A0B7C" w:rsidP="006A0B7C">
            <w:pPr>
              <w:spacing w:line="480" w:lineRule="exact"/>
              <w:jc w:val="center"/>
              <w:rPr>
                <w:b/>
              </w:rPr>
            </w:pPr>
            <w:r w:rsidRPr="006A0B7C">
              <w:rPr>
                <w:b/>
              </w:rPr>
              <w:t>表</w:t>
            </w:r>
            <w:r w:rsidRPr="006A0B7C">
              <w:rPr>
                <w:b/>
              </w:rPr>
              <w:t xml:space="preserve">3-1 </w:t>
            </w:r>
            <w:r w:rsidRPr="006A0B7C">
              <w:rPr>
                <w:b/>
              </w:rPr>
              <w:t>区域空气质量现状评价表</w:t>
            </w:r>
          </w:p>
          <w:tbl>
            <w:tblPr>
              <w:tblW w:w="5000" w:type="pct"/>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1325"/>
              <w:gridCol w:w="2806"/>
              <w:gridCol w:w="1578"/>
              <w:gridCol w:w="1244"/>
              <w:gridCol w:w="1047"/>
              <w:gridCol w:w="1070"/>
            </w:tblGrid>
            <w:tr w:rsidR="006A0B7C" w:rsidRPr="006A0B7C" w14:paraId="1B890EC9" w14:textId="77777777" w:rsidTr="006A0B7C">
              <w:tc>
                <w:tcPr>
                  <w:tcW w:w="730" w:type="pct"/>
                  <w:vAlign w:val="center"/>
                </w:tcPr>
                <w:p w14:paraId="6FBA68D0" w14:textId="77777777" w:rsidR="006A0B7C" w:rsidRPr="006A0B7C" w:rsidRDefault="006A0B7C" w:rsidP="006A0B7C">
                  <w:pPr>
                    <w:jc w:val="center"/>
                    <w:rPr>
                      <w:szCs w:val="21"/>
                    </w:rPr>
                  </w:pPr>
                  <w:r w:rsidRPr="006A0B7C">
                    <w:rPr>
                      <w:szCs w:val="21"/>
                    </w:rPr>
                    <w:t>污染物</w:t>
                  </w:r>
                </w:p>
              </w:tc>
              <w:tc>
                <w:tcPr>
                  <w:tcW w:w="1547" w:type="pct"/>
                  <w:vAlign w:val="center"/>
                </w:tcPr>
                <w:p w14:paraId="5D53D471" w14:textId="77777777" w:rsidR="006A0B7C" w:rsidRPr="006A0B7C" w:rsidRDefault="006A0B7C" w:rsidP="006A0B7C">
                  <w:pPr>
                    <w:jc w:val="center"/>
                    <w:rPr>
                      <w:szCs w:val="21"/>
                    </w:rPr>
                  </w:pPr>
                  <w:r w:rsidRPr="006A0B7C">
                    <w:rPr>
                      <w:szCs w:val="21"/>
                    </w:rPr>
                    <w:t>年评价指标</w:t>
                  </w:r>
                </w:p>
              </w:tc>
              <w:tc>
                <w:tcPr>
                  <w:tcW w:w="870" w:type="pct"/>
                  <w:vAlign w:val="center"/>
                </w:tcPr>
                <w:p w14:paraId="7409EE01" w14:textId="77777777" w:rsidR="006A0B7C" w:rsidRPr="006A0B7C" w:rsidRDefault="006A0B7C" w:rsidP="006A0B7C">
                  <w:pPr>
                    <w:jc w:val="center"/>
                    <w:rPr>
                      <w:szCs w:val="21"/>
                    </w:rPr>
                  </w:pPr>
                  <w:r w:rsidRPr="006A0B7C">
                    <w:rPr>
                      <w:szCs w:val="21"/>
                    </w:rPr>
                    <w:t>现状浓度</w:t>
                  </w:r>
                </w:p>
                <w:p w14:paraId="3BFC9F57" w14:textId="77777777" w:rsidR="006A0B7C" w:rsidRPr="006A0B7C" w:rsidRDefault="006A0B7C" w:rsidP="006A0B7C">
                  <w:pPr>
                    <w:jc w:val="center"/>
                    <w:rPr>
                      <w:szCs w:val="21"/>
                    </w:rPr>
                  </w:pPr>
                  <w:r w:rsidRPr="006A0B7C">
                    <w:rPr>
                      <w:szCs w:val="21"/>
                    </w:rPr>
                    <w:t>（</w:t>
                  </w:r>
                  <w:r w:rsidRPr="006A0B7C">
                    <w:rPr>
                      <w:szCs w:val="21"/>
                    </w:rPr>
                    <w:t>μg/m</w:t>
                  </w:r>
                  <w:r w:rsidRPr="006A0B7C">
                    <w:rPr>
                      <w:szCs w:val="21"/>
                      <w:vertAlign w:val="superscript"/>
                    </w:rPr>
                    <w:t>3</w:t>
                  </w:r>
                  <w:r w:rsidRPr="006A0B7C">
                    <w:rPr>
                      <w:szCs w:val="21"/>
                    </w:rPr>
                    <w:t>）</w:t>
                  </w:r>
                </w:p>
              </w:tc>
              <w:tc>
                <w:tcPr>
                  <w:tcW w:w="686" w:type="pct"/>
                  <w:vAlign w:val="center"/>
                </w:tcPr>
                <w:p w14:paraId="65799390" w14:textId="77777777" w:rsidR="006A0B7C" w:rsidRPr="006A0B7C" w:rsidRDefault="006A0B7C" w:rsidP="006A0B7C">
                  <w:pPr>
                    <w:jc w:val="center"/>
                    <w:rPr>
                      <w:szCs w:val="21"/>
                    </w:rPr>
                  </w:pPr>
                  <w:r w:rsidRPr="006A0B7C">
                    <w:rPr>
                      <w:szCs w:val="21"/>
                    </w:rPr>
                    <w:t>标准值</w:t>
                  </w:r>
                </w:p>
                <w:p w14:paraId="041ED5AE" w14:textId="77777777" w:rsidR="006A0B7C" w:rsidRPr="006A0B7C" w:rsidRDefault="006A0B7C" w:rsidP="006A0B7C">
                  <w:pPr>
                    <w:jc w:val="center"/>
                    <w:rPr>
                      <w:szCs w:val="21"/>
                    </w:rPr>
                  </w:pPr>
                  <w:r w:rsidRPr="006A0B7C">
                    <w:rPr>
                      <w:szCs w:val="21"/>
                    </w:rPr>
                    <w:t>（</w:t>
                  </w:r>
                  <w:r w:rsidRPr="006A0B7C">
                    <w:rPr>
                      <w:szCs w:val="21"/>
                    </w:rPr>
                    <w:t>μg/m</w:t>
                  </w:r>
                  <w:r w:rsidRPr="006A0B7C">
                    <w:rPr>
                      <w:szCs w:val="21"/>
                      <w:vertAlign w:val="superscript"/>
                    </w:rPr>
                    <w:t>3</w:t>
                  </w:r>
                  <w:r w:rsidRPr="006A0B7C">
                    <w:rPr>
                      <w:szCs w:val="21"/>
                    </w:rPr>
                    <w:t>）</w:t>
                  </w:r>
                </w:p>
              </w:tc>
              <w:tc>
                <w:tcPr>
                  <w:tcW w:w="577" w:type="pct"/>
                  <w:vAlign w:val="center"/>
                </w:tcPr>
                <w:p w14:paraId="2DF829F0" w14:textId="77777777" w:rsidR="006A0B7C" w:rsidRPr="006A0B7C" w:rsidRDefault="006A0B7C" w:rsidP="006A0B7C">
                  <w:pPr>
                    <w:jc w:val="center"/>
                    <w:rPr>
                      <w:szCs w:val="21"/>
                    </w:rPr>
                  </w:pPr>
                  <w:r w:rsidRPr="006A0B7C">
                    <w:rPr>
                      <w:szCs w:val="21"/>
                    </w:rPr>
                    <w:t>占标率</w:t>
                  </w:r>
                  <w:r w:rsidRPr="006A0B7C">
                    <w:rPr>
                      <w:szCs w:val="21"/>
                    </w:rPr>
                    <w:t>%</w:t>
                  </w:r>
                </w:p>
              </w:tc>
              <w:tc>
                <w:tcPr>
                  <w:tcW w:w="591" w:type="pct"/>
                  <w:vAlign w:val="center"/>
                </w:tcPr>
                <w:p w14:paraId="246D98BB" w14:textId="77777777" w:rsidR="006A0B7C" w:rsidRPr="006A0B7C" w:rsidRDefault="006A0B7C" w:rsidP="006A0B7C">
                  <w:pPr>
                    <w:jc w:val="center"/>
                    <w:rPr>
                      <w:szCs w:val="21"/>
                    </w:rPr>
                  </w:pPr>
                  <w:r w:rsidRPr="006A0B7C">
                    <w:rPr>
                      <w:szCs w:val="21"/>
                    </w:rPr>
                    <w:t>达标情况</w:t>
                  </w:r>
                </w:p>
              </w:tc>
            </w:tr>
            <w:tr w:rsidR="006A0B7C" w:rsidRPr="006A0B7C" w14:paraId="5ACD033E" w14:textId="77777777" w:rsidTr="006A0B7C">
              <w:tc>
                <w:tcPr>
                  <w:tcW w:w="730" w:type="pct"/>
                  <w:vAlign w:val="center"/>
                </w:tcPr>
                <w:p w14:paraId="7408E81E" w14:textId="77777777" w:rsidR="006A0B7C" w:rsidRPr="006A0B7C" w:rsidRDefault="006A0B7C" w:rsidP="006A0B7C">
                  <w:pPr>
                    <w:jc w:val="center"/>
                    <w:rPr>
                      <w:szCs w:val="21"/>
                    </w:rPr>
                  </w:pPr>
                  <w:r w:rsidRPr="006A0B7C">
                    <w:rPr>
                      <w:szCs w:val="21"/>
                    </w:rPr>
                    <w:t>SO</w:t>
                  </w:r>
                  <w:r w:rsidRPr="006A0B7C">
                    <w:rPr>
                      <w:szCs w:val="21"/>
                      <w:vertAlign w:val="subscript"/>
                    </w:rPr>
                    <w:t>2</w:t>
                  </w:r>
                </w:p>
              </w:tc>
              <w:tc>
                <w:tcPr>
                  <w:tcW w:w="1547" w:type="pct"/>
                  <w:vMerge w:val="restart"/>
                  <w:vAlign w:val="center"/>
                </w:tcPr>
                <w:p w14:paraId="14BDC275" w14:textId="77777777" w:rsidR="006A0B7C" w:rsidRPr="006A0B7C" w:rsidRDefault="006A0B7C" w:rsidP="006A0B7C">
                  <w:pPr>
                    <w:jc w:val="center"/>
                    <w:rPr>
                      <w:szCs w:val="21"/>
                    </w:rPr>
                  </w:pPr>
                  <w:r w:rsidRPr="006A0B7C">
                    <w:rPr>
                      <w:szCs w:val="21"/>
                    </w:rPr>
                    <w:t>年平均质量浓度</w:t>
                  </w:r>
                </w:p>
              </w:tc>
              <w:tc>
                <w:tcPr>
                  <w:tcW w:w="870" w:type="pct"/>
                  <w:vAlign w:val="center"/>
                </w:tcPr>
                <w:p w14:paraId="4ED9CA36" w14:textId="77777777" w:rsidR="006A0B7C" w:rsidRPr="006A0B7C" w:rsidRDefault="006A0B7C" w:rsidP="006A0B7C">
                  <w:pPr>
                    <w:jc w:val="center"/>
                    <w:rPr>
                      <w:szCs w:val="21"/>
                    </w:rPr>
                  </w:pPr>
                  <w:r w:rsidRPr="006A0B7C">
                    <w:rPr>
                      <w:szCs w:val="21"/>
                    </w:rPr>
                    <w:t>17.0</w:t>
                  </w:r>
                </w:p>
              </w:tc>
              <w:tc>
                <w:tcPr>
                  <w:tcW w:w="686" w:type="pct"/>
                  <w:vAlign w:val="center"/>
                </w:tcPr>
                <w:p w14:paraId="142F4CF1" w14:textId="77777777" w:rsidR="006A0B7C" w:rsidRPr="006A0B7C" w:rsidRDefault="006A0B7C" w:rsidP="006A0B7C">
                  <w:pPr>
                    <w:jc w:val="center"/>
                    <w:rPr>
                      <w:szCs w:val="21"/>
                    </w:rPr>
                  </w:pPr>
                  <w:r w:rsidRPr="006A0B7C">
                    <w:rPr>
                      <w:szCs w:val="21"/>
                    </w:rPr>
                    <w:t>60</w:t>
                  </w:r>
                </w:p>
              </w:tc>
              <w:tc>
                <w:tcPr>
                  <w:tcW w:w="577" w:type="pct"/>
                  <w:vAlign w:val="center"/>
                </w:tcPr>
                <w:p w14:paraId="75A76C6D" w14:textId="77777777" w:rsidR="006A0B7C" w:rsidRPr="006A0B7C" w:rsidRDefault="006A0B7C" w:rsidP="006A0B7C">
                  <w:pPr>
                    <w:jc w:val="center"/>
                    <w:rPr>
                      <w:szCs w:val="21"/>
                    </w:rPr>
                  </w:pPr>
                  <w:r w:rsidRPr="006A0B7C">
                    <w:rPr>
                      <w:szCs w:val="21"/>
                    </w:rPr>
                    <w:t>28.3</w:t>
                  </w:r>
                </w:p>
              </w:tc>
              <w:tc>
                <w:tcPr>
                  <w:tcW w:w="591" w:type="pct"/>
                  <w:vMerge w:val="restart"/>
                  <w:vAlign w:val="center"/>
                </w:tcPr>
                <w:p w14:paraId="32F77840" w14:textId="77777777" w:rsidR="006A0B7C" w:rsidRPr="006A0B7C" w:rsidRDefault="006A0B7C" w:rsidP="006A0B7C">
                  <w:pPr>
                    <w:jc w:val="center"/>
                    <w:rPr>
                      <w:szCs w:val="21"/>
                    </w:rPr>
                  </w:pPr>
                  <w:r w:rsidRPr="006A0B7C">
                    <w:rPr>
                      <w:szCs w:val="21"/>
                    </w:rPr>
                    <w:t>不达标</w:t>
                  </w:r>
                </w:p>
              </w:tc>
            </w:tr>
            <w:tr w:rsidR="006A0B7C" w:rsidRPr="006A0B7C" w14:paraId="6E49555D" w14:textId="77777777" w:rsidTr="006A0B7C">
              <w:tc>
                <w:tcPr>
                  <w:tcW w:w="730" w:type="pct"/>
                  <w:vAlign w:val="center"/>
                </w:tcPr>
                <w:p w14:paraId="0602531E" w14:textId="77777777" w:rsidR="006A0B7C" w:rsidRPr="006A0B7C" w:rsidRDefault="006A0B7C" w:rsidP="006A0B7C">
                  <w:pPr>
                    <w:jc w:val="center"/>
                    <w:rPr>
                      <w:szCs w:val="21"/>
                    </w:rPr>
                  </w:pPr>
                  <w:r w:rsidRPr="006A0B7C">
                    <w:rPr>
                      <w:szCs w:val="21"/>
                    </w:rPr>
                    <w:t>NO</w:t>
                  </w:r>
                  <w:r w:rsidRPr="006A0B7C">
                    <w:rPr>
                      <w:szCs w:val="21"/>
                      <w:vertAlign w:val="subscript"/>
                    </w:rPr>
                    <w:t>2</w:t>
                  </w:r>
                </w:p>
              </w:tc>
              <w:tc>
                <w:tcPr>
                  <w:tcW w:w="1547" w:type="pct"/>
                  <w:vMerge/>
                  <w:vAlign w:val="center"/>
                </w:tcPr>
                <w:p w14:paraId="223B6776" w14:textId="77777777" w:rsidR="006A0B7C" w:rsidRPr="006A0B7C" w:rsidRDefault="006A0B7C" w:rsidP="006A0B7C">
                  <w:pPr>
                    <w:jc w:val="center"/>
                    <w:rPr>
                      <w:szCs w:val="21"/>
                    </w:rPr>
                  </w:pPr>
                </w:p>
              </w:tc>
              <w:tc>
                <w:tcPr>
                  <w:tcW w:w="870" w:type="pct"/>
                  <w:vAlign w:val="center"/>
                </w:tcPr>
                <w:p w14:paraId="5BFCF13B" w14:textId="77777777" w:rsidR="006A0B7C" w:rsidRPr="006A0B7C" w:rsidRDefault="006A0B7C" w:rsidP="006A0B7C">
                  <w:pPr>
                    <w:jc w:val="center"/>
                    <w:rPr>
                      <w:szCs w:val="21"/>
                    </w:rPr>
                  </w:pPr>
                  <w:r w:rsidRPr="006A0B7C">
                    <w:rPr>
                      <w:szCs w:val="21"/>
                    </w:rPr>
                    <w:t>25.7</w:t>
                  </w:r>
                </w:p>
              </w:tc>
              <w:tc>
                <w:tcPr>
                  <w:tcW w:w="686" w:type="pct"/>
                  <w:vAlign w:val="center"/>
                </w:tcPr>
                <w:p w14:paraId="11BF5CB2" w14:textId="77777777" w:rsidR="006A0B7C" w:rsidRPr="006A0B7C" w:rsidRDefault="006A0B7C" w:rsidP="006A0B7C">
                  <w:pPr>
                    <w:jc w:val="center"/>
                    <w:rPr>
                      <w:szCs w:val="21"/>
                    </w:rPr>
                  </w:pPr>
                  <w:r w:rsidRPr="006A0B7C">
                    <w:rPr>
                      <w:szCs w:val="21"/>
                    </w:rPr>
                    <w:t>40</w:t>
                  </w:r>
                </w:p>
              </w:tc>
              <w:tc>
                <w:tcPr>
                  <w:tcW w:w="577" w:type="pct"/>
                  <w:vAlign w:val="center"/>
                </w:tcPr>
                <w:p w14:paraId="7553E098" w14:textId="77777777" w:rsidR="006A0B7C" w:rsidRPr="006A0B7C" w:rsidRDefault="006A0B7C" w:rsidP="006A0B7C">
                  <w:pPr>
                    <w:jc w:val="center"/>
                    <w:rPr>
                      <w:szCs w:val="21"/>
                    </w:rPr>
                  </w:pPr>
                  <w:r w:rsidRPr="006A0B7C">
                    <w:rPr>
                      <w:szCs w:val="21"/>
                    </w:rPr>
                    <w:t>64.3</w:t>
                  </w:r>
                </w:p>
              </w:tc>
              <w:tc>
                <w:tcPr>
                  <w:tcW w:w="591" w:type="pct"/>
                  <w:vMerge/>
                  <w:vAlign w:val="center"/>
                </w:tcPr>
                <w:p w14:paraId="2DDC0F72" w14:textId="77777777" w:rsidR="006A0B7C" w:rsidRPr="006A0B7C" w:rsidRDefault="006A0B7C" w:rsidP="006A0B7C">
                  <w:pPr>
                    <w:jc w:val="center"/>
                    <w:rPr>
                      <w:szCs w:val="21"/>
                    </w:rPr>
                  </w:pPr>
                </w:p>
              </w:tc>
            </w:tr>
            <w:tr w:rsidR="006A0B7C" w:rsidRPr="006A0B7C" w14:paraId="263F1D0A" w14:textId="77777777" w:rsidTr="006A0B7C">
              <w:tc>
                <w:tcPr>
                  <w:tcW w:w="730" w:type="pct"/>
                  <w:vAlign w:val="center"/>
                </w:tcPr>
                <w:p w14:paraId="0E5CBF88" w14:textId="77777777" w:rsidR="006A0B7C" w:rsidRPr="006A0B7C" w:rsidRDefault="006A0B7C" w:rsidP="006A0B7C">
                  <w:pPr>
                    <w:jc w:val="center"/>
                    <w:rPr>
                      <w:szCs w:val="21"/>
                    </w:rPr>
                  </w:pPr>
                  <w:r w:rsidRPr="006A0B7C">
                    <w:rPr>
                      <w:szCs w:val="21"/>
                    </w:rPr>
                    <w:t>PM</w:t>
                  </w:r>
                  <w:r w:rsidRPr="006A0B7C">
                    <w:rPr>
                      <w:szCs w:val="21"/>
                      <w:vertAlign w:val="subscript"/>
                    </w:rPr>
                    <w:t>10</w:t>
                  </w:r>
                </w:p>
              </w:tc>
              <w:tc>
                <w:tcPr>
                  <w:tcW w:w="1547" w:type="pct"/>
                  <w:vMerge/>
                  <w:vAlign w:val="center"/>
                </w:tcPr>
                <w:p w14:paraId="172C89B8" w14:textId="77777777" w:rsidR="006A0B7C" w:rsidRPr="006A0B7C" w:rsidRDefault="006A0B7C" w:rsidP="006A0B7C">
                  <w:pPr>
                    <w:jc w:val="center"/>
                    <w:rPr>
                      <w:szCs w:val="21"/>
                    </w:rPr>
                  </w:pPr>
                </w:p>
              </w:tc>
              <w:tc>
                <w:tcPr>
                  <w:tcW w:w="870" w:type="pct"/>
                  <w:vAlign w:val="center"/>
                </w:tcPr>
                <w:p w14:paraId="22AC0BFF" w14:textId="77777777" w:rsidR="006A0B7C" w:rsidRPr="006A0B7C" w:rsidRDefault="006A0B7C" w:rsidP="006A0B7C">
                  <w:pPr>
                    <w:jc w:val="center"/>
                    <w:rPr>
                      <w:szCs w:val="21"/>
                    </w:rPr>
                  </w:pPr>
                  <w:r w:rsidRPr="006A0B7C">
                    <w:rPr>
                      <w:szCs w:val="21"/>
                    </w:rPr>
                    <w:t>73.8</w:t>
                  </w:r>
                </w:p>
              </w:tc>
              <w:tc>
                <w:tcPr>
                  <w:tcW w:w="686" w:type="pct"/>
                  <w:vAlign w:val="center"/>
                </w:tcPr>
                <w:p w14:paraId="3D54F94C" w14:textId="77777777" w:rsidR="006A0B7C" w:rsidRPr="006A0B7C" w:rsidRDefault="006A0B7C" w:rsidP="006A0B7C">
                  <w:pPr>
                    <w:jc w:val="center"/>
                    <w:rPr>
                      <w:szCs w:val="21"/>
                    </w:rPr>
                  </w:pPr>
                  <w:r w:rsidRPr="006A0B7C">
                    <w:rPr>
                      <w:szCs w:val="21"/>
                    </w:rPr>
                    <w:t>70</w:t>
                  </w:r>
                </w:p>
              </w:tc>
              <w:tc>
                <w:tcPr>
                  <w:tcW w:w="577" w:type="pct"/>
                  <w:vAlign w:val="center"/>
                </w:tcPr>
                <w:p w14:paraId="7FECB345" w14:textId="77777777" w:rsidR="006A0B7C" w:rsidRPr="006A0B7C" w:rsidRDefault="006A0B7C" w:rsidP="006A0B7C">
                  <w:pPr>
                    <w:jc w:val="center"/>
                    <w:rPr>
                      <w:szCs w:val="21"/>
                    </w:rPr>
                  </w:pPr>
                  <w:r w:rsidRPr="006A0B7C">
                    <w:rPr>
                      <w:szCs w:val="21"/>
                    </w:rPr>
                    <w:t>105.4</w:t>
                  </w:r>
                </w:p>
              </w:tc>
              <w:tc>
                <w:tcPr>
                  <w:tcW w:w="591" w:type="pct"/>
                  <w:vMerge/>
                  <w:vAlign w:val="center"/>
                </w:tcPr>
                <w:p w14:paraId="36A65607" w14:textId="77777777" w:rsidR="006A0B7C" w:rsidRPr="006A0B7C" w:rsidRDefault="006A0B7C" w:rsidP="006A0B7C">
                  <w:pPr>
                    <w:jc w:val="center"/>
                    <w:rPr>
                      <w:szCs w:val="21"/>
                    </w:rPr>
                  </w:pPr>
                </w:p>
              </w:tc>
            </w:tr>
            <w:tr w:rsidR="006A0B7C" w:rsidRPr="006A0B7C" w14:paraId="205834FC" w14:textId="77777777" w:rsidTr="006A0B7C">
              <w:tc>
                <w:tcPr>
                  <w:tcW w:w="730" w:type="pct"/>
                  <w:vAlign w:val="center"/>
                </w:tcPr>
                <w:p w14:paraId="5E49E1F2" w14:textId="77777777" w:rsidR="006A0B7C" w:rsidRPr="006A0B7C" w:rsidRDefault="006A0B7C" w:rsidP="006A0B7C">
                  <w:pPr>
                    <w:jc w:val="center"/>
                    <w:rPr>
                      <w:szCs w:val="21"/>
                    </w:rPr>
                  </w:pPr>
                  <w:r w:rsidRPr="006A0B7C">
                    <w:rPr>
                      <w:szCs w:val="21"/>
                    </w:rPr>
                    <w:t>PM</w:t>
                  </w:r>
                  <w:r w:rsidRPr="006A0B7C">
                    <w:rPr>
                      <w:szCs w:val="21"/>
                      <w:vertAlign w:val="subscript"/>
                    </w:rPr>
                    <w:t>2.5</w:t>
                  </w:r>
                </w:p>
              </w:tc>
              <w:tc>
                <w:tcPr>
                  <w:tcW w:w="1547" w:type="pct"/>
                  <w:vMerge/>
                  <w:vAlign w:val="center"/>
                </w:tcPr>
                <w:p w14:paraId="536DEE89" w14:textId="77777777" w:rsidR="006A0B7C" w:rsidRPr="006A0B7C" w:rsidRDefault="006A0B7C" w:rsidP="006A0B7C">
                  <w:pPr>
                    <w:jc w:val="center"/>
                    <w:rPr>
                      <w:szCs w:val="21"/>
                    </w:rPr>
                  </w:pPr>
                </w:p>
              </w:tc>
              <w:tc>
                <w:tcPr>
                  <w:tcW w:w="870" w:type="pct"/>
                  <w:vAlign w:val="center"/>
                </w:tcPr>
                <w:p w14:paraId="3B64CDA5" w14:textId="77777777" w:rsidR="006A0B7C" w:rsidRPr="006A0B7C" w:rsidRDefault="006A0B7C" w:rsidP="006A0B7C">
                  <w:pPr>
                    <w:jc w:val="center"/>
                    <w:rPr>
                      <w:szCs w:val="21"/>
                    </w:rPr>
                  </w:pPr>
                  <w:r w:rsidRPr="006A0B7C">
                    <w:rPr>
                      <w:szCs w:val="21"/>
                    </w:rPr>
                    <w:t>46.7</w:t>
                  </w:r>
                </w:p>
              </w:tc>
              <w:tc>
                <w:tcPr>
                  <w:tcW w:w="686" w:type="pct"/>
                  <w:vAlign w:val="center"/>
                </w:tcPr>
                <w:p w14:paraId="2531FE8C" w14:textId="77777777" w:rsidR="006A0B7C" w:rsidRPr="006A0B7C" w:rsidRDefault="006A0B7C" w:rsidP="006A0B7C">
                  <w:pPr>
                    <w:jc w:val="center"/>
                    <w:rPr>
                      <w:szCs w:val="21"/>
                    </w:rPr>
                  </w:pPr>
                  <w:r w:rsidRPr="006A0B7C">
                    <w:rPr>
                      <w:szCs w:val="21"/>
                    </w:rPr>
                    <w:t>35</w:t>
                  </w:r>
                </w:p>
              </w:tc>
              <w:tc>
                <w:tcPr>
                  <w:tcW w:w="577" w:type="pct"/>
                  <w:vAlign w:val="center"/>
                </w:tcPr>
                <w:p w14:paraId="09FEFEE7" w14:textId="77777777" w:rsidR="006A0B7C" w:rsidRPr="006A0B7C" w:rsidRDefault="006A0B7C" w:rsidP="006A0B7C">
                  <w:pPr>
                    <w:jc w:val="center"/>
                    <w:rPr>
                      <w:szCs w:val="21"/>
                    </w:rPr>
                  </w:pPr>
                  <w:r w:rsidRPr="006A0B7C">
                    <w:rPr>
                      <w:szCs w:val="21"/>
                    </w:rPr>
                    <w:t>133.4</w:t>
                  </w:r>
                </w:p>
              </w:tc>
              <w:tc>
                <w:tcPr>
                  <w:tcW w:w="591" w:type="pct"/>
                  <w:vMerge/>
                  <w:vAlign w:val="center"/>
                </w:tcPr>
                <w:p w14:paraId="1685A6AF" w14:textId="77777777" w:rsidR="006A0B7C" w:rsidRPr="006A0B7C" w:rsidRDefault="006A0B7C" w:rsidP="006A0B7C">
                  <w:pPr>
                    <w:jc w:val="center"/>
                    <w:rPr>
                      <w:szCs w:val="21"/>
                    </w:rPr>
                  </w:pPr>
                </w:p>
              </w:tc>
            </w:tr>
            <w:tr w:rsidR="006A0B7C" w:rsidRPr="006A0B7C" w14:paraId="16F051B4" w14:textId="77777777" w:rsidTr="006A0B7C">
              <w:tc>
                <w:tcPr>
                  <w:tcW w:w="730" w:type="pct"/>
                  <w:vAlign w:val="center"/>
                </w:tcPr>
                <w:p w14:paraId="72F55DDE" w14:textId="77777777" w:rsidR="006A0B7C" w:rsidRPr="006A0B7C" w:rsidRDefault="006A0B7C" w:rsidP="006A0B7C">
                  <w:pPr>
                    <w:jc w:val="center"/>
                    <w:rPr>
                      <w:szCs w:val="21"/>
                    </w:rPr>
                  </w:pPr>
                  <w:r w:rsidRPr="006A0B7C">
                    <w:rPr>
                      <w:szCs w:val="21"/>
                    </w:rPr>
                    <w:t>一氧化碳</w:t>
                  </w:r>
                </w:p>
              </w:tc>
              <w:tc>
                <w:tcPr>
                  <w:tcW w:w="1547" w:type="pct"/>
                  <w:vAlign w:val="center"/>
                </w:tcPr>
                <w:p w14:paraId="4A1F01F0" w14:textId="77777777" w:rsidR="006A0B7C" w:rsidRPr="006A0B7C" w:rsidRDefault="006A0B7C" w:rsidP="006A0B7C">
                  <w:pPr>
                    <w:jc w:val="center"/>
                    <w:rPr>
                      <w:szCs w:val="21"/>
                    </w:rPr>
                  </w:pPr>
                  <w:r w:rsidRPr="006A0B7C">
                    <w:rPr>
                      <w:szCs w:val="21"/>
                    </w:rPr>
                    <w:t>日均浓度第</w:t>
                  </w:r>
                  <w:r w:rsidRPr="006A0B7C">
                    <w:rPr>
                      <w:szCs w:val="21"/>
                    </w:rPr>
                    <w:t>95</w:t>
                  </w:r>
                  <w:r w:rsidRPr="006A0B7C">
                    <w:rPr>
                      <w:szCs w:val="21"/>
                    </w:rPr>
                    <w:t>百分位数</w:t>
                  </w:r>
                </w:p>
              </w:tc>
              <w:tc>
                <w:tcPr>
                  <w:tcW w:w="870" w:type="pct"/>
                  <w:vAlign w:val="center"/>
                </w:tcPr>
                <w:p w14:paraId="229A2A6F" w14:textId="77777777" w:rsidR="006A0B7C" w:rsidRPr="006A0B7C" w:rsidRDefault="006A0B7C" w:rsidP="006A0B7C">
                  <w:pPr>
                    <w:jc w:val="center"/>
                    <w:rPr>
                      <w:szCs w:val="21"/>
                    </w:rPr>
                  </w:pPr>
                  <w:r w:rsidRPr="006A0B7C">
                    <w:rPr>
                      <w:szCs w:val="21"/>
                    </w:rPr>
                    <w:t>1500</w:t>
                  </w:r>
                </w:p>
              </w:tc>
              <w:tc>
                <w:tcPr>
                  <w:tcW w:w="686" w:type="pct"/>
                  <w:vAlign w:val="center"/>
                </w:tcPr>
                <w:p w14:paraId="0F5A9A6D" w14:textId="77777777" w:rsidR="006A0B7C" w:rsidRPr="006A0B7C" w:rsidRDefault="006A0B7C" w:rsidP="006A0B7C">
                  <w:pPr>
                    <w:jc w:val="center"/>
                    <w:rPr>
                      <w:szCs w:val="21"/>
                    </w:rPr>
                  </w:pPr>
                  <w:r w:rsidRPr="006A0B7C">
                    <w:rPr>
                      <w:szCs w:val="21"/>
                    </w:rPr>
                    <w:t>4000</w:t>
                  </w:r>
                </w:p>
              </w:tc>
              <w:tc>
                <w:tcPr>
                  <w:tcW w:w="577" w:type="pct"/>
                  <w:vAlign w:val="center"/>
                </w:tcPr>
                <w:p w14:paraId="21E3009F" w14:textId="77777777" w:rsidR="006A0B7C" w:rsidRPr="006A0B7C" w:rsidRDefault="006A0B7C" w:rsidP="006A0B7C">
                  <w:pPr>
                    <w:jc w:val="center"/>
                    <w:rPr>
                      <w:szCs w:val="21"/>
                    </w:rPr>
                  </w:pPr>
                  <w:r w:rsidRPr="006A0B7C">
                    <w:rPr>
                      <w:szCs w:val="21"/>
                    </w:rPr>
                    <w:t>37.5</w:t>
                  </w:r>
                </w:p>
              </w:tc>
              <w:tc>
                <w:tcPr>
                  <w:tcW w:w="591" w:type="pct"/>
                  <w:vMerge/>
                  <w:vAlign w:val="center"/>
                </w:tcPr>
                <w:p w14:paraId="1C9B9002" w14:textId="77777777" w:rsidR="006A0B7C" w:rsidRPr="006A0B7C" w:rsidRDefault="006A0B7C" w:rsidP="006A0B7C">
                  <w:pPr>
                    <w:jc w:val="center"/>
                    <w:rPr>
                      <w:szCs w:val="21"/>
                    </w:rPr>
                  </w:pPr>
                </w:p>
              </w:tc>
            </w:tr>
            <w:tr w:rsidR="006A0B7C" w:rsidRPr="006A0B7C" w14:paraId="2FA05036" w14:textId="77777777" w:rsidTr="006A0B7C">
              <w:tc>
                <w:tcPr>
                  <w:tcW w:w="730" w:type="pct"/>
                  <w:vAlign w:val="center"/>
                </w:tcPr>
                <w:p w14:paraId="1C7B29FA" w14:textId="77777777" w:rsidR="006A0B7C" w:rsidRPr="006A0B7C" w:rsidRDefault="006A0B7C" w:rsidP="006A0B7C">
                  <w:pPr>
                    <w:jc w:val="center"/>
                    <w:rPr>
                      <w:szCs w:val="21"/>
                    </w:rPr>
                  </w:pPr>
                  <w:r w:rsidRPr="006A0B7C">
                    <w:rPr>
                      <w:szCs w:val="21"/>
                    </w:rPr>
                    <w:t>臭氧</w:t>
                  </w:r>
                </w:p>
              </w:tc>
              <w:tc>
                <w:tcPr>
                  <w:tcW w:w="1547" w:type="pct"/>
                  <w:vAlign w:val="center"/>
                </w:tcPr>
                <w:p w14:paraId="3C062F84" w14:textId="77777777" w:rsidR="006A0B7C" w:rsidRPr="006A0B7C" w:rsidRDefault="006A0B7C" w:rsidP="006A0B7C">
                  <w:pPr>
                    <w:jc w:val="center"/>
                    <w:rPr>
                      <w:szCs w:val="21"/>
                    </w:rPr>
                  </w:pPr>
                  <w:r w:rsidRPr="006A0B7C">
                    <w:rPr>
                      <w:szCs w:val="21"/>
                    </w:rPr>
                    <w:t>最大</w:t>
                  </w:r>
                  <w:r w:rsidRPr="006A0B7C">
                    <w:rPr>
                      <w:szCs w:val="21"/>
                    </w:rPr>
                    <w:t>8</w:t>
                  </w:r>
                  <w:r w:rsidRPr="006A0B7C">
                    <w:rPr>
                      <w:szCs w:val="21"/>
                    </w:rPr>
                    <w:t>小时平均浓度第</w:t>
                  </w:r>
                  <w:r w:rsidRPr="006A0B7C">
                    <w:rPr>
                      <w:szCs w:val="21"/>
                    </w:rPr>
                    <w:t>90</w:t>
                  </w:r>
                  <w:r w:rsidRPr="006A0B7C">
                    <w:rPr>
                      <w:szCs w:val="21"/>
                    </w:rPr>
                    <w:t>百分位数</w:t>
                  </w:r>
                </w:p>
              </w:tc>
              <w:tc>
                <w:tcPr>
                  <w:tcW w:w="870" w:type="pct"/>
                  <w:vAlign w:val="center"/>
                </w:tcPr>
                <w:p w14:paraId="5459B0AC" w14:textId="77777777" w:rsidR="006A0B7C" w:rsidRPr="006A0B7C" w:rsidRDefault="006A0B7C" w:rsidP="006A0B7C">
                  <w:pPr>
                    <w:jc w:val="center"/>
                    <w:rPr>
                      <w:szCs w:val="21"/>
                    </w:rPr>
                  </w:pPr>
                  <w:r w:rsidRPr="006A0B7C">
                    <w:rPr>
                      <w:szCs w:val="21"/>
                    </w:rPr>
                    <w:t>135.5</w:t>
                  </w:r>
                </w:p>
              </w:tc>
              <w:tc>
                <w:tcPr>
                  <w:tcW w:w="686" w:type="pct"/>
                  <w:vAlign w:val="center"/>
                </w:tcPr>
                <w:p w14:paraId="0FDB8889" w14:textId="77777777" w:rsidR="006A0B7C" w:rsidRPr="006A0B7C" w:rsidRDefault="006A0B7C" w:rsidP="006A0B7C">
                  <w:pPr>
                    <w:jc w:val="center"/>
                    <w:rPr>
                      <w:szCs w:val="21"/>
                    </w:rPr>
                  </w:pPr>
                  <w:r w:rsidRPr="006A0B7C">
                    <w:rPr>
                      <w:szCs w:val="21"/>
                    </w:rPr>
                    <w:t>160</w:t>
                  </w:r>
                </w:p>
              </w:tc>
              <w:tc>
                <w:tcPr>
                  <w:tcW w:w="577" w:type="pct"/>
                  <w:vAlign w:val="center"/>
                </w:tcPr>
                <w:p w14:paraId="74119F45" w14:textId="77777777" w:rsidR="006A0B7C" w:rsidRPr="006A0B7C" w:rsidRDefault="006A0B7C" w:rsidP="006A0B7C">
                  <w:pPr>
                    <w:jc w:val="center"/>
                    <w:rPr>
                      <w:szCs w:val="21"/>
                    </w:rPr>
                  </w:pPr>
                  <w:r w:rsidRPr="006A0B7C">
                    <w:rPr>
                      <w:szCs w:val="21"/>
                    </w:rPr>
                    <w:t>84.7</w:t>
                  </w:r>
                </w:p>
              </w:tc>
              <w:tc>
                <w:tcPr>
                  <w:tcW w:w="591" w:type="pct"/>
                  <w:vMerge/>
                  <w:vAlign w:val="center"/>
                </w:tcPr>
                <w:p w14:paraId="63182069" w14:textId="77777777" w:rsidR="006A0B7C" w:rsidRPr="006A0B7C" w:rsidRDefault="006A0B7C" w:rsidP="006A0B7C">
                  <w:pPr>
                    <w:jc w:val="center"/>
                    <w:rPr>
                      <w:szCs w:val="21"/>
                    </w:rPr>
                  </w:pPr>
                </w:p>
              </w:tc>
            </w:tr>
          </w:tbl>
          <w:p w14:paraId="3431E8F5" w14:textId="77777777" w:rsidR="006A0B7C" w:rsidRPr="006A0B7C" w:rsidRDefault="006A0B7C" w:rsidP="006A0B7C">
            <w:pPr>
              <w:spacing w:line="360" w:lineRule="auto"/>
              <w:ind w:firstLineChars="200" w:firstLine="480"/>
              <w:rPr>
                <w:kern w:val="0"/>
                <w:sz w:val="24"/>
              </w:rPr>
            </w:pPr>
            <w:r w:rsidRPr="006A0B7C">
              <w:rPr>
                <w:rFonts w:hint="eastAsia"/>
                <w:kern w:val="0"/>
                <w:sz w:val="24"/>
              </w:rPr>
              <w:lastRenderedPageBreak/>
              <w:t>由上表可知：项目所在地的</w:t>
            </w:r>
            <w:r w:rsidRPr="006A0B7C">
              <w:rPr>
                <w:rFonts w:hint="eastAsia"/>
                <w:kern w:val="0"/>
                <w:sz w:val="24"/>
              </w:rPr>
              <w:t>SO</w:t>
            </w:r>
            <w:r w:rsidRPr="006A0B7C">
              <w:rPr>
                <w:rFonts w:hint="eastAsia"/>
                <w:kern w:val="0"/>
                <w:sz w:val="24"/>
                <w:vertAlign w:val="subscript"/>
              </w:rPr>
              <w:t>2</w:t>
            </w:r>
            <w:r w:rsidRPr="006A0B7C">
              <w:rPr>
                <w:rFonts w:hint="eastAsia"/>
                <w:kern w:val="0"/>
                <w:sz w:val="24"/>
              </w:rPr>
              <w:t>、</w:t>
            </w:r>
            <w:r w:rsidRPr="006A0B7C">
              <w:rPr>
                <w:rFonts w:hint="eastAsia"/>
                <w:kern w:val="0"/>
                <w:sz w:val="24"/>
              </w:rPr>
              <w:t>NO</w:t>
            </w:r>
            <w:r w:rsidRPr="006A0B7C">
              <w:rPr>
                <w:rFonts w:hint="eastAsia"/>
                <w:kern w:val="0"/>
                <w:sz w:val="24"/>
                <w:vertAlign w:val="subscript"/>
              </w:rPr>
              <w:t>2</w:t>
            </w:r>
            <w:r w:rsidRPr="006A0B7C">
              <w:rPr>
                <w:rFonts w:hint="eastAsia"/>
                <w:kern w:val="0"/>
                <w:sz w:val="24"/>
              </w:rPr>
              <w:t>、</w:t>
            </w:r>
            <w:r w:rsidRPr="006A0B7C">
              <w:rPr>
                <w:rFonts w:hint="eastAsia"/>
                <w:kern w:val="0"/>
                <w:sz w:val="24"/>
              </w:rPr>
              <w:t>PM</w:t>
            </w:r>
            <w:r w:rsidRPr="006A0B7C">
              <w:rPr>
                <w:rFonts w:hint="eastAsia"/>
                <w:kern w:val="0"/>
                <w:sz w:val="24"/>
                <w:vertAlign w:val="subscript"/>
              </w:rPr>
              <w:t>10</w:t>
            </w:r>
            <w:r w:rsidRPr="006A0B7C">
              <w:rPr>
                <w:rFonts w:hint="eastAsia"/>
                <w:kern w:val="0"/>
                <w:sz w:val="24"/>
              </w:rPr>
              <w:t>、</w:t>
            </w:r>
            <w:r w:rsidRPr="006A0B7C">
              <w:rPr>
                <w:rFonts w:hint="eastAsia"/>
                <w:kern w:val="0"/>
                <w:sz w:val="24"/>
              </w:rPr>
              <w:t>PM</w:t>
            </w:r>
            <w:r w:rsidRPr="006A0B7C">
              <w:rPr>
                <w:rFonts w:hint="eastAsia"/>
                <w:kern w:val="0"/>
                <w:sz w:val="24"/>
                <w:vertAlign w:val="subscript"/>
              </w:rPr>
              <w:t>2.5</w:t>
            </w:r>
            <w:r w:rsidRPr="006A0B7C">
              <w:rPr>
                <w:rFonts w:hint="eastAsia"/>
                <w:kern w:val="0"/>
                <w:sz w:val="24"/>
              </w:rPr>
              <w:t>、</w:t>
            </w:r>
            <w:r w:rsidRPr="006A0B7C">
              <w:rPr>
                <w:rFonts w:hint="eastAsia"/>
                <w:kern w:val="0"/>
                <w:sz w:val="24"/>
              </w:rPr>
              <w:t>CO</w:t>
            </w:r>
            <w:r w:rsidRPr="006A0B7C">
              <w:rPr>
                <w:rFonts w:hint="eastAsia"/>
                <w:kern w:val="0"/>
                <w:sz w:val="24"/>
              </w:rPr>
              <w:t>、</w:t>
            </w:r>
            <w:r w:rsidRPr="006A0B7C">
              <w:rPr>
                <w:rFonts w:hint="eastAsia"/>
                <w:kern w:val="0"/>
                <w:sz w:val="24"/>
              </w:rPr>
              <w:t>O</w:t>
            </w:r>
            <w:r w:rsidRPr="006A0B7C">
              <w:rPr>
                <w:rFonts w:hint="eastAsia"/>
                <w:kern w:val="0"/>
                <w:sz w:val="24"/>
                <w:vertAlign w:val="subscript"/>
              </w:rPr>
              <w:t>3</w:t>
            </w:r>
            <w:r w:rsidRPr="006A0B7C">
              <w:rPr>
                <w:rFonts w:hint="eastAsia"/>
                <w:kern w:val="0"/>
                <w:sz w:val="24"/>
              </w:rPr>
              <w:t>中可吸入颗粒物超标</w:t>
            </w:r>
            <w:r w:rsidRPr="006A0B7C">
              <w:rPr>
                <w:rFonts w:hint="eastAsia"/>
                <w:kern w:val="0"/>
                <w:sz w:val="24"/>
              </w:rPr>
              <w:t>0.</w:t>
            </w:r>
            <w:r w:rsidRPr="006A0B7C">
              <w:rPr>
                <w:kern w:val="0"/>
                <w:sz w:val="24"/>
              </w:rPr>
              <w:t>05</w:t>
            </w:r>
            <w:r w:rsidRPr="006A0B7C">
              <w:rPr>
                <w:rFonts w:hint="eastAsia"/>
                <w:kern w:val="0"/>
                <w:sz w:val="24"/>
              </w:rPr>
              <w:t>倍，细颗粒物年均浓度超标</w:t>
            </w:r>
            <w:r w:rsidRPr="006A0B7C">
              <w:rPr>
                <w:rFonts w:hint="eastAsia"/>
                <w:kern w:val="0"/>
                <w:sz w:val="24"/>
              </w:rPr>
              <w:t>0.</w:t>
            </w:r>
            <w:r w:rsidRPr="006A0B7C">
              <w:rPr>
                <w:kern w:val="0"/>
                <w:sz w:val="24"/>
              </w:rPr>
              <w:t>33</w:t>
            </w:r>
            <w:r w:rsidRPr="006A0B7C">
              <w:rPr>
                <w:rFonts w:hint="eastAsia"/>
                <w:kern w:val="0"/>
                <w:sz w:val="24"/>
              </w:rPr>
              <w:t>倍。因此项目所在评价区域处于非达标区。</w:t>
            </w:r>
          </w:p>
          <w:p w14:paraId="79C2C176" w14:textId="77777777" w:rsidR="006A0B7C" w:rsidRPr="006A0B7C" w:rsidRDefault="006A0B7C" w:rsidP="006A0B7C">
            <w:pPr>
              <w:spacing w:line="360" w:lineRule="auto"/>
              <w:ind w:firstLineChars="200" w:firstLine="480"/>
              <w:rPr>
                <w:sz w:val="24"/>
                <w:szCs w:val="21"/>
                <w:lang w:bidi="ar"/>
              </w:rPr>
            </w:pPr>
            <w:r w:rsidRPr="006A0B7C">
              <w:rPr>
                <w:rFonts w:hint="eastAsia"/>
                <w:sz w:val="24"/>
                <w:szCs w:val="21"/>
                <w:lang w:bidi="ar"/>
              </w:rPr>
              <w:t>但乐山市环境保护局于</w:t>
            </w:r>
            <w:r w:rsidRPr="006A0B7C">
              <w:rPr>
                <w:rFonts w:hint="eastAsia"/>
                <w:sz w:val="24"/>
                <w:szCs w:val="21"/>
                <w:lang w:bidi="ar"/>
              </w:rPr>
              <w:t>2017</w:t>
            </w:r>
            <w:r w:rsidRPr="006A0B7C">
              <w:rPr>
                <w:rFonts w:hint="eastAsia"/>
                <w:sz w:val="24"/>
                <w:szCs w:val="21"/>
                <w:lang w:bidi="ar"/>
              </w:rPr>
              <w:t>年发布了《乐山市大气环境质量限期达标规划（</w:t>
            </w:r>
            <w:r w:rsidRPr="006A0B7C">
              <w:rPr>
                <w:rFonts w:hint="eastAsia"/>
                <w:sz w:val="24"/>
                <w:szCs w:val="21"/>
                <w:lang w:bidi="ar"/>
              </w:rPr>
              <w:t>201</w:t>
            </w:r>
            <w:r w:rsidRPr="006A0B7C">
              <w:rPr>
                <w:sz w:val="24"/>
                <w:szCs w:val="21"/>
                <w:lang w:bidi="ar"/>
              </w:rPr>
              <w:t>7</w:t>
            </w:r>
            <w:r w:rsidRPr="006A0B7C">
              <w:rPr>
                <w:rFonts w:hint="eastAsia"/>
                <w:sz w:val="24"/>
                <w:szCs w:val="21"/>
                <w:lang w:bidi="ar"/>
              </w:rPr>
              <w:t>年</w:t>
            </w:r>
            <w:r w:rsidRPr="006A0B7C">
              <w:rPr>
                <w:rFonts w:hint="eastAsia"/>
                <w:sz w:val="24"/>
                <w:szCs w:val="21"/>
                <w:lang w:bidi="ar"/>
              </w:rPr>
              <w:t>-2025</w:t>
            </w:r>
            <w:r w:rsidRPr="006A0B7C">
              <w:rPr>
                <w:rFonts w:hint="eastAsia"/>
                <w:sz w:val="24"/>
                <w:szCs w:val="21"/>
                <w:lang w:bidi="ar"/>
              </w:rPr>
              <w:t>年）》（征求意见稿），规划到</w:t>
            </w:r>
            <w:r w:rsidRPr="006A0B7C">
              <w:rPr>
                <w:rFonts w:hint="eastAsia"/>
                <w:sz w:val="24"/>
                <w:szCs w:val="21"/>
                <w:lang w:bidi="ar"/>
              </w:rPr>
              <w:t>2020</w:t>
            </w:r>
            <w:r w:rsidRPr="006A0B7C">
              <w:rPr>
                <w:rFonts w:hint="eastAsia"/>
                <w:sz w:val="24"/>
                <w:szCs w:val="21"/>
                <w:lang w:bidi="ar"/>
              </w:rPr>
              <w:t>年</w:t>
            </w:r>
            <w:r w:rsidRPr="006A0B7C">
              <w:rPr>
                <w:rFonts w:hint="eastAsia"/>
                <w:sz w:val="24"/>
                <w:szCs w:val="21"/>
                <w:lang w:bidi="ar"/>
              </w:rPr>
              <w:t>PM</w:t>
            </w:r>
            <w:r w:rsidRPr="006A0B7C">
              <w:rPr>
                <w:rFonts w:hint="eastAsia"/>
                <w:sz w:val="24"/>
                <w:szCs w:val="21"/>
                <w:vertAlign w:val="subscript"/>
                <w:lang w:bidi="ar"/>
              </w:rPr>
              <w:t>10</w:t>
            </w:r>
            <w:r w:rsidRPr="006A0B7C">
              <w:rPr>
                <w:rFonts w:hint="eastAsia"/>
                <w:sz w:val="24"/>
                <w:szCs w:val="21"/>
                <w:lang w:bidi="ar"/>
              </w:rPr>
              <w:t>年均浓度达到《环境空气质量标准》（</w:t>
            </w:r>
            <w:r w:rsidRPr="006A0B7C">
              <w:rPr>
                <w:rFonts w:hint="eastAsia"/>
                <w:sz w:val="24"/>
                <w:szCs w:val="21"/>
                <w:lang w:bidi="ar"/>
              </w:rPr>
              <w:t>GB3095-2012</w:t>
            </w:r>
            <w:r w:rsidRPr="006A0B7C">
              <w:rPr>
                <w:rFonts w:hint="eastAsia"/>
                <w:sz w:val="24"/>
                <w:szCs w:val="21"/>
                <w:lang w:bidi="ar"/>
              </w:rPr>
              <w:t>）二级标准限值，到</w:t>
            </w:r>
            <w:r w:rsidRPr="006A0B7C">
              <w:rPr>
                <w:rFonts w:hint="eastAsia"/>
                <w:sz w:val="24"/>
                <w:szCs w:val="21"/>
                <w:lang w:bidi="ar"/>
              </w:rPr>
              <w:t>2025</w:t>
            </w:r>
            <w:r w:rsidRPr="006A0B7C">
              <w:rPr>
                <w:rFonts w:hint="eastAsia"/>
                <w:sz w:val="24"/>
                <w:szCs w:val="21"/>
                <w:lang w:bidi="ar"/>
              </w:rPr>
              <w:t>年</w:t>
            </w:r>
            <w:r w:rsidRPr="006A0B7C">
              <w:rPr>
                <w:rFonts w:hint="eastAsia"/>
                <w:sz w:val="24"/>
                <w:szCs w:val="21"/>
                <w:lang w:bidi="ar"/>
              </w:rPr>
              <w:t>PM</w:t>
            </w:r>
            <w:r w:rsidRPr="006A0B7C">
              <w:rPr>
                <w:rFonts w:hint="eastAsia"/>
                <w:sz w:val="24"/>
                <w:szCs w:val="21"/>
                <w:vertAlign w:val="subscript"/>
                <w:lang w:bidi="ar"/>
              </w:rPr>
              <w:t>2.5</w:t>
            </w:r>
            <w:r w:rsidRPr="006A0B7C">
              <w:rPr>
                <w:rFonts w:hint="eastAsia"/>
                <w:sz w:val="24"/>
                <w:szCs w:val="21"/>
                <w:lang w:bidi="ar"/>
              </w:rPr>
              <w:t>年均浓度达到《环境空气质量标准》（</w:t>
            </w:r>
            <w:r w:rsidRPr="006A0B7C">
              <w:rPr>
                <w:rFonts w:hint="eastAsia"/>
                <w:sz w:val="24"/>
                <w:szCs w:val="21"/>
                <w:lang w:bidi="ar"/>
              </w:rPr>
              <w:t>GB3095-2012</w:t>
            </w:r>
            <w:r w:rsidRPr="006A0B7C">
              <w:rPr>
                <w:rFonts w:hint="eastAsia"/>
                <w:sz w:val="24"/>
                <w:szCs w:val="21"/>
                <w:lang w:bidi="ar"/>
              </w:rPr>
              <w:t>）二级标准限值。</w:t>
            </w:r>
          </w:p>
          <w:p w14:paraId="74DDEB65" w14:textId="77777777" w:rsidR="00457016" w:rsidRPr="00B356B1" w:rsidRDefault="00457016" w:rsidP="00457016">
            <w:pPr>
              <w:pStyle w:val="2"/>
              <w:spacing w:before="0" w:after="0" w:line="360" w:lineRule="auto"/>
              <w:jc w:val="left"/>
              <w:rPr>
                <w:rFonts w:ascii="Times New Roman" w:eastAsiaTheme="minorEastAsia" w:hAnsi="Times New Roman"/>
                <w:sz w:val="24"/>
                <w:szCs w:val="24"/>
              </w:rPr>
            </w:pPr>
            <w:r w:rsidRPr="00B356B1">
              <w:rPr>
                <w:rFonts w:ascii="Times New Roman" w:eastAsiaTheme="minorEastAsia" w:hAnsi="Times New Roman"/>
                <w:sz w:val="24"/>
                <w:szCs w:val="24"/>
              </w:rPr>
              <w:t>二、地表水环境质量现状</w:t>
            </w:r>
          </w:p>
          <w:p w14:paraId="7A3B4B10" w14:textId="77777777" w:rsidR="0096333D" w:rsidRPr="0096333D" w:rsidRDefault="0096333D" w:rsidP="0096333D">
            <w:pPr>
              <w:spacing w:line="360" w:lineRule="auto"/>
              <w:ind w:firstLineChars="200" w:firstLine="480"/>
              <w:rPr>
                <w:rFonts w:eastAsiaTheme="minorEastAsia"/>
                <w:sz w:val="24"/>
              </w:rPr>
            </w:pPr>
            <w:bookmarkStart w:id="10" w:name="OLE_LINK2"/>
            <w:bookmarkStart w:id="11" w:name="OLE_LINK3"/>
            <w:r>
              <w:rPr>
                <w:rFonts w:eastAsiaTheme="minorEastAsia" w:hint="eastAsia"/>
                <w:sz w:val="24"/>
              </w:rPr>
              <w:t>根据《</w:t>
            </w:r>
            <w:r w:rsidRPr="0096333D">
              <w:rPr>
                <w:rFonts w:eastAsiaTheme="minorEastAsia" w:hint="eastAsia"/>
                <w:sz w:val="24"/>
              </w:rPr>
              <w:t>乐山市</w:t>
            </w:r>
            <w:r w:rsidRPr="0096333D">
              <w:rPr>
                <w:rFonts w:eastAsiaTheme="minorEastAsia" w:hint="eastAsia"/>
                <w:sz w:val="24"/>
              </w:rPr>
              <w:t>2018</w:t>
            </w:r>
            <w:r w:rsidRPr="0096333D">
              <w:rPr>
                <w:rFonts w:eastAsiaTheme="minorEastAsia" w:hint="eastAsia"/>
                <w:sz w:val="24"/>
              </w:rPr>
              <w:t>年环境质量公报</w:t>
            </w:r>
            <w:r>
              <w:rPr>
                <w:rFonts w:eastAsiaTheme="minorEastAsia" w:hint="eastAsia"/>
                <w:sz w:val="24"/>
              </w:rPr>
              <w:t>》，</w:t>
            </w:r>
            <w:r w:rsidRPr="0096333D">
              <w:rPr>
                <w:rFonts w:eastAsiaTheme="minorEastAsia" w:hint="eastAsia"/>
                <w:sz w:val="24"/>
              </w:rPr>
              <w:t>2018</w:t>
            </w:r>
            <w:r w:rsidRPr="0096333D">
              <w:rPr>
                <w:rFonts w:eastAsiaTheme="minorEastAsia" w:hint="eastAsia"/>
                <w:sz w:val="24"/>
              </w:rPr>
              <w:t>年，乐山市</w:t>
            </w:r>
            <w:r w:rsidRPr="0096333D">
              <w:rPr>
                <w:rFonts w:eastAsiaTheme="minorEastAsia" w:hint="eastAsia"/>
                <w:sz w:val="24"/>
              </w:rPr>
              <w:t>47</w:t>
            </w:r>
            <w:r w:rsidRPr="0096333D">
              <w:rPr>
                <w:rFonts w:eastAsiaTheme="minorEastAsia" w:hint="eastAsia"/>
                <w:sz w:val="24"/>
              </w:rPr>
              <w:t>个国、省、市控监测断面达到或优于Ⅲ类水质断面</w:t>
            </w:r>
            <w:r w:rsidRPr="0096333D">
              <w:rPr>
                <w:rFonts w:eastAsiaTheme="minorEastAsia" w:hint="eastAsia"/>
                <w:sz w:val="24"/>
              </w:rPr>
              <w:t>37</w:t>
            </w:r>
            <w:r w:rsidRPr="0096333D">
              <w:rPr>
                <w:rFonts w:eastAsiaTheme="minorEastAsia" w:hint="eastAsia"/>
                <w:sz w:val="24"/>
              </w:rPr>
              <w:t>个，达标率</w:t>
            </w:r>
            <w:r w:rsidRPr="0096333D">
              <w:rPr>
                <w:rFonts w:eastAsiaTheme="minorEastAsia" w:hint="eastAsia"/>
                <w:sz w:val="24"/>
              </w:rPr>
              <w:t>78.7%</w:t>
            </w:r>
            <w:r w:rsidRPr="0096333D">
              <w:rPr>
                <w:rFonts w:eastAsiaTheme="minorEastAsia" w:hint="eastAsia"/>
                <w:sz w:val="24"/>
              </w:rPr>
              <w:t>，其中Ⅱ类水质的断面</w:t>
            </w:r>
            <w:r w:rsidRPr="0096333D">
              <w:rPr>
                <w:rFonts w:eastAsiaTheme="minorEastAsia" w:hint="eastAsia"/>
                <w:sz w:val="24"/>
              </w:rPr>
              <w:t>23</w:t>
            </w:r>
            <w:r w:rsidRPr="0096333D">
              <w:rPr>
                <w:rFonts w:eastAsiaTheme="minorEastAsia" w:hint="eastAsia"/>
                <w:sz w:val="24"/>
              </w:rPr>
              <w:t>个，占</w:t>
            </w:r>
            <w:r w:rsidRPr="0096333D">
              <w:rPr>
                <w:rFonts w:eastAsiaTheme="minorEastAsia" w:hint="eastAsia"/>
                <w:sz w:val="24"/>
              </w:rPr>
              <w:t>48.9%</w:t>
            </w:r>
            <w:r w:rsidRPr="0096333D">
              <w:rPr>
                <w:rFonts w:eastAsiaTheme="minorEastAsia" w:hint="eastAsia"/>
                <w:sz w:val="24"/>
              </w:rPr>
              <w:t>；Ⅲ类水质断面</w:t>
            </w:r>
            <w:r w:rsidRPr="0096333D">
              <w:rPr>
                <w:rFonts w:eastAsiaTheme="minorEastAsia" w:hint="eastAsia"/>
                <w:sz w:val="24"/>
              </w:rPr>
              <w:t>14</w:t>
            </w:r>
            <w:r w:rsidRPr="0096333D">
              <w:rPr>
                <w:rFonts w:eastAsiaTheme="minorEastAsia" w:hint="eastAsia"/>
                <w:sz w:val="24"/>
              </w:rPr>
              <w:t>个，占</w:t>
            </w:r>
            <w:r w:rsidRPr="0096333D">
              <w:rPr>
                <w:rFonts w:eastAsiaTheme="minorEastAsia" w:hint="eastAsia"/>
                <w:sz w:val="24"/>
              </w:rPr>
              <w:t>29.8%</w:t>
            </w:r>
            <w:r w:rsidRPr="0096333D">
              <w:rPr>
                <w:rFonts w:eastAsiaTheme="minorEastAsia" w:hint="eastAsia"/>
                <w:sz w:val="24"/>
              </w:rPr>
              <w:t>；Ⅳ类水质断面</w:t>
            </w:r>
            <w:r w:rsidRPr="0096333D">
              <w:rPr>
                <w:rFonts w:eastAsiaTheme="minorEastAsia" w:hint="eastAsia"/>
                <w:sz w:val="24"/>
              </w:rPr>
              <w:t>5</w:t>
            </w:r>
            <w:r w:rsidRPr="0096333D">
              <w:rPr>
                <w:rFonts w:eastAsiaTheme="minorEastAsia" w:hint="eastAsia"/>
                <w:sz w:val="24"/>
              </w:rPr>
              <w:t>个，占</w:t>
            </w:r>
            <w:r w:rsidRPr="0096333D">
              <w:rPr>
                <w:rFonts w:eastAsiaTheme="minorEastAsia" w:hint="eastAsia"/>
                <w:sz w:val="24"/>
              </w:rPr>
              <w:t>10.6%</w:t>
            </w:r>
            <w:r w:rsidRPr="0096333D">
              <w:rPr>
                <w:rFonts w:eastAsiaTheme="minorEastAsia" w:hint="eastAsia"/>
                <w:sz w:val="24"/>
              </w:rPr>
              <w:t>；Ⅴ类水质断面</w:t>
            </w:r>
            <w:r w:rsidRPr="0096333D">
              <w:rPr>
                <w:rFonts w:eastAsiaTheme="minorEastAsia" w:hint="eastAsia"/>
                <w:sz w:val="24"/>
              </w:rPr>
              <w:t>1</w:t>
            </w:r>
            <w:r w:rsidRPr="0096333D">
              <w:rPr>
                <w:rFonts w:eastAsiaTheme="minorEastAsia" w:hint="eastAsia"/>
                <w:sz w:val="24"/>
              </w:rPr>
              <w:t>个，占</w:t>
            </w:r>
            <w:r w:rsidRPr="0096333D">
              <w:rPr>
                <w:rFonts w:eastAsiaTheme="minorEastAsia" w:hint="eastAsia"/>
                <w:sz w:val="24"/>
              </w:rPr>
              <w:t>2.1%</w:t>
            </w:r>
            <w:r w:rsidRPr="0096333D">
              <w:rPr>
                <w:rFonts w:eastAsiaTheme="minorEastAsia" w:hint="eastAsia"/>
                <w:sz w:val="24"/>
              </w:rPr>
              <w:t>；劣Ⅴ类水质断面</w:t>
            </w:r>
            <w:r w:rsidRPr="0096333D">
              <w:rPr>
                <w:rFonts w:eastAsiaTheme="minorEastAsia" w:hint="eastAsia"/>
                <w:sz w:val="24"/>
              </w:rPr>
              <w:t>4</w:t>
            </w:r>
            <w:r w:rsidRPr="0096333D">
              <w:rPr>
                <w:rFonts w:eastAsiaTheme="minorEastAsia" w:hint="eastAsia"/>
                <w:sz w:val="24"/>
              </w:rPr>
              <w:t>个，占</w:t>
            </w:r>
            <w:r w:rsidRPr="0096333D">
              <w:rPr>
                <w:rFonts w:eastAsiaTheme="minorEastAsia" w:hint="eastAsia"/>
                <w:sz w:val="24"/>
              </w:rPr>
              <w:t>8.5%</w:t>
            </w:r>
            <w:r w:rsidRPr="0096333D">
              <w:rPr>
                <w:rFonts w:eastAsiaTheme="minorEastAsia" w:hint="eastAsia"/>
                <w:sz w:val="24"/>
              </w:rPr>
              <w:t>。</w:t>
            </w:r>
          </w:p>
          <w:p w14:paraId="21428621" w14:textId="439A0D80" w:rsidR="0096333D" w:rsidRDefault="0096333D" w:rsidP="0096333D">
            <w:pPr>
              <w:spacing w:line="360" w:lineRule="auto"/>
              <w:ind w:firstLineChars="200" w:firstLine="480"/>
              <w:rPr>
                <w:rFonts w:eastAsiaTheme="minorEastAsia"/>
                <w:sz w:val="24"/>
              </w:rPr>
            </w:pPr>
            <w:r w:rsidRPr="0096333D">
              <w:rPr>
                <w:rFonts w:eastAsiaTheme="minorEastAsia" w:hint="eastAsia"/>
                <w:sz w:val="24"/>
              </w:rPr>
              <w:t>地表水共监测境内</w:t>
            </w:r>
            <w:r w:rsidRPr="0096333D">
              <w:rPr>
                <w:rFonts w:eastAsiaTheme="minorEastAsia"/>
                <w:sz w:val="24"/>
              </w:rPr>
              <w:t>27</w:t>
            </w:r>
            <w:r w:rsidRPr="0096333D">
              <w:rPr>
                <w:rFonts w:eastAsiaTheme="minorEastAsia" w:hint="eastAsia"/>
                <w:sz w:val="24"/>
              </w:rPr>
              <w:t>条河流，其中岷江乐山段干流及其支流水质类别为Ⅱ</w:t>
            </w:r>
            <w:r w:rsidR="00C60EED" w:rsidRPr="0096333D">
              <w:rPr>
                <w:rFonts w:eastAsiaTheme="minorEastAsia"/>
                <w:sz w:val="24"/>
              </w:rPr>
              <w:t>~</w:t>
            </w:r>
            <w:r w:rsidRPr="0096333D">
              <w:rPr>
                <w:rFonts w:eastAsiaTheme="minorEastAsia" w:hint="eastAsia"/>
                <w:sz w:val="24"/>
              </w:rPr>
              <w:t>劣Ⅴ类；大渡河干流及其支流水质类别为Ⅱ</w:t>
            </w:r>
            <w:r w:rsidR="00C60EED" w:rsidRPr="0096333D">
              <w:rPr>
                <w:rFonts w:eastAsiaTheme="minorEastAsia"/>
                <w:sz w:val="24"/>
              </w:rPr>
              <w:t>~</w:t>
            </w:r>
            <w:r w:rsidRPr="0096333D">
              <w:rPr>
                <w:rFonts w:eastAsiaTheme="minorEastAsia" w:hint="eastAsia"/>
                <w:sz w:val="24"/>
              </w:rPr>
              <w:t>Ⅳ类；青衣江干流及支流水质类别为Ⅱ</w:t>
            </w:r>
            <w:r w:rsidRPr="0096333D">
              <w:rPr>
                <w:rFonts w:eastAsiaTheme="minorEastAsia"/>
                <w:sz w:val="24"/>
              </w:rPr>
              <w:t>~</w:t>
            </w:r>
            <w:r w:rsidRPr="0096333D">
              <w:rPr>
                <w:rFonts w:eastAsiaTheme="minorEastAsia" w:hint="eastAsia"/>
                <w:sz w:val="24"/>
              </w:rPr>
              <w:t>Ⅳ类；马边河干流及其支流水质类别为Ⅱ</w:t>
            </w:r>
            <w:r w:rsidR="00C60EED" w:rsidRPr="0096333D">
              <w:rPr>
                <w:rFonts w:eastAsiaTheme="minorEastAsia"/>
                <w:sz w:val="24"/>
              </w:rPr>
              <w:t>~</w:t>
            </w:r>
            <w:r w:rsidRPr="0096333D">
              <w:rPr>
                <w:rFonts w:eastAsiaTheme="minorEastAsia" w:hint="eastAsia"/>
                <w:sz w:val="24"/>
              </w:rPr>
              <w:t>Ⅳ类，茫溪河干流及其支流水质类别为Ⅳ</w:t>
            </w:r>
            <w:r w:rsidR="00C60EED" w:rsidRPr="0096333D">
              <w:rPr>
                <w:rFonts w:eastAsiaTheme="minorEastAsia"/>
                <w:sz w:val="24"/>
              </w:rPr>
              <w:t>~</w:t>
            </w:r>
            <w:r w:rsidRPr="0096333D">
              <w:rPr>
                <w:rFonts w:eastAsiaTheme="minorEastAsia" w:hint="eastAsia"/>
                <w:sz w:val="24"/>
              </w:rPr>
              <w:t>劣Ⅴ类；龙溪河水质类别为Ⅱ类。</w:t>
            </w:r>
          </w:p>
          <w:p w14:paraId="10206380" w14:textId="468C6AA2" w:rsidR="0096333D" w:rsidRDefault="0096333D" w:rsidP="00E134BD">
            <w:pPr>
              <w:spacing w:line="360" w:lineRule="auto"/>
              <w:ind w:firstLineChars="200" w:firstLine="480"/>
              <w:rPr>
                <w:rFonts w:eastAsiaTheme="minorEastAsia"/>
                <w:sz w:val="24"/>
              </w:rPr>
            </w:pPr>
            <w:r w:rsidRPr="0096333D">
              <w:rPr>
                <w:rFonts w:eastAsiaTheme="minorEastAsia" w:hint="eastAsia"/>
                <w:sz w:val="24"/>
              </w:rPr>
              <w:t>全市</w:t>
            </w:r>
            <w:r w:rsidRPr="0096333D">
              <w:rPr>
                <w:rFonts w:eastAsiaTheme="minorEastAsia" w:hint="eastAsia"/>
                <w:sz w:val="24"/>
              </w:rPr>
              <w:t>9</w:t>
            </w:r>
            <w:r w:rsidRPr="0096333D">
              <w:rPr>
                <w:rFonts w:eastAsiaTheme="minorEastAsia" w:hint="eastAsia"/>
                <w:sz w:val="24"/>
              </w:rPr>
              <w:t>个国控、省控地表水断面中，监测断面总体达标率为</w:t>
            </w:r>
            <w:r w:rsidRPr="0096333D">
              <w:rPr>
                <w:rFonts w:eastAsiaTheme="minorEastAsia" w:hint="eastAsia"/>
                <w:sz w:val="24"/>
              </w:rPr>
              <w:t>88.9%</w:t>
            </w:r>
            <w:r w:rsidRPr="0096333D">
              <w:rPr>
                <w:rFonts w:eastAsiaTheme="minorEastAsia" w:hint="eastAsia"/>
                <w:sz w:val="24"/>
              </w:rPr>
              <w:t>；</w:t>
            </w:r>
            <w:r w:rsidRPr="0096333D">
              <w:rPr>
                <w:rFonts w:eastAsiaTheme="minorEastAsia" w:hint="eastAsia"/>
                <w:sz w:val="24"/>
              </w:rPr>
              <w:t>38</w:t>
            </w:r>
            <w:r w:rsidRPr="0096333D">
              <w:rPr>
                <w:rFonts w:eastAsiaTheme="minorEastAsia" w:hint="eastAsia"/>
                <w:sz w:val="24"/>
              </w:rPr>
              <w:t>个市控断面总体达标率为</w:t>
            </w:r>
            <w:r w:rsidRPr="0096333D">
              <w:rPr>
                <w:rFonts w:eastAsiaTheme="minorEastAsia" w:hint="eastAsia"/>
                <w:sz w:val="24"/>
              </w:rPr>
              <w:t>76.3%</w:t>
            </w:r>
            <w:r w:rsidRPr="0096333D">
              <w:rPr>
                <w:rFonts w:eastAsiaTheme="minorEastAsia" w:hint="eastAsia"/>
                <w:sz w:val="24"/>
              </w:rPr>
              <w:t>，同比上升了</w:t>
            </w:r>
            <w:r w:rsidRPr="0096333D">
              <w:rPr>
                <w:rFonts w:eastAsiaTheme="minorEastAsia" w:hint="eastAsia"/>
                <w:sz w:val="24"/>
              </w:rPr>
              <w:t>10.5%</w:t>
            </w:r>
            <w:r w:rsidRPr="0096333D">
              <w:rPr>
                <w:rFonts w:eastAsiaTheme="minorEastAsia" w:hint="eastAsia"/>
                <w:sz w:val="24"/>
              </w:rPr>
              <w:t>；</w:t>
            </w:r>
            <w:r w:rsidRPr="0096333D">
              <w:rPr>
                <w:rFonts w:eastAsiaTheme="minorEastAsia" w:hint="eastAsia"/>
                <w:sz w:val="24"/>
              </w:rPr>
              <w:t>4</w:t>
            </w:r>
            <w:r w:rsidRPr="0096333D">
              <w:rPr>
                <w:rFonts w:eastAsiaTheme="minorEastAsia" w:hint="eastAsia"/>
                <w:sz w:val="24"/>
              </w:rPr>
              <w:t>个国考断面（李码头、姜公堰、马边河河口和月波）总体达标率为</w:t>
            </w:r>
            <w:r w:rsidRPr="0096333D">
              <w:rPr>
                <w:rFonts w:eastAsiaTheme="minorEastAsia" w:hint="eastAsia"/>
                <w:sz w:val="24"/>
              </w:rPr>
              <w:t>100%</w:t>
            </w:r>
            <w:r w:rsidRPr="0096333D">
              <w:rPr>
                <w:rFonts w:eastAsiaTheme="minorEastAsia" w:hint="eastAsia"/>
                <w:sz w:val="24"/>
              </w:rPr>
              <w:t>，</w:t>
            </w:r>
            <w:r w:rsidRPr="0096333D">
              <w:rPr>
                <w:rFonts w:eastAsiaTheme="minorEastAsia" w:hint="eastAsia"/>
                <w:sz w:val="24"/>
              </w:rPr>
              <w:t>2</w:t>
            </w:r>
            <w:r w:rsidRPr="0096333D">
              <w:rPr>
                <w:rFonts w:eastAsiaTheme="minorEastAsia" w:hint="eastAsia"/>
                <w:sz w:val="24"/>
              </w:rPr>
              <w:t>个省考断面（茫溪大桥、龙溪河口）总体达标率为</w:t>
            </w:r>
            <w:r w:rsidRPr="0096333D">
              <w:rPr>
                <w:rFonts w:eastAsiaTheme="minorEastAsia" w:hint="eastAsia"/>
                <w:sz w:val="24"/>
              </w:rPr>
              <w:t>50%</w:t>
            </w:r>
            <w:r w:rsidRPr="0096333D">
              <w:rPr>
                <w:rFonts w:eastAsiaTheme="minorEastAsia" w:hint="eastAsia"/>
                <w:sz w:val="24"/>
              </w:rPr>
              <w:t>；青衣江、大渡河、马边河、龙溪河水质优，岷江乐山段水质良好，茫溪河水质受到轻度污染。</w:t>
            </w:r>
          </w:p>
          <w:p w14:paraId="7274A2DD" w14:textId="65881AA8" w:rsidR="006762AA" w:rsidRDefault="006762AA" w:rsidP="006762AA">
            <w:pPr>
              <w:spacing w:line="360" w:lineRule="auto"/>
              <w:ind w:firstLineChars="200" w:firstLine="480"/>
              <w:rPr>
                <w:rFonts w:eastAsiaTheme="minorEastAsia"/>
                <w:color w:val="000000" w:themeColor="text1"/>
                <w:sz w:val="24"/>
              </w:rPr>
            </w:pPr>
            <w:r w:rsidRPr="006762AA">
              <w:rPr>
                <w:rFonts w:eastAsiaTheme="minorEastAsia" w:hint="eastAsia"/>
                <w:color w:val="000000" w:themeColor="text1"/>
                <w:sz w:val="24"/>
              </w:rPr>
              <w:t>根据峨边</w:t>
            </w:r>
            <w:r w:rsidRPr="006762AA">
              <w:rPr>
                <w:rFonts w:eastAsiaTheme="minorEastAsia"/>
                <w:color w:val="000000" w:themeColor="text1"/>
                <w:sz w:val="24"/>
              </w:rPr>
              <w:t>彝族自治县人民政府</w:t>
            </w:r>
            <w:r w:rsidRPr="006762AA">
              <w:rPr>
                <w:rFonts w:eastAsiaTheme="minorEastAsia" w:hint="eastAsia"/>
                <w:color w:val="000000" w:themeColor="text1"/>
                <w:sz w:val="24"/>
              </w:rPr>
              <w:t>2020</w:t>
            </w:r>
            <w:r w:rsidRPr="006762AA">
              <w:rPr>
                <w:rFonts w:eastAsiaTheme="minorEastAsia" w:hint="eastAsia"/>
                <w:color w:val="000000" w:themeColor="text1"/>
                <w:sz w:val="24"/>
              </w:rPr>
              <w:t>年第一季度水环境质量信息公开（</w:t>
            </w:r>
            <w:hyperlink r:id="rId11" w:history="1">
              <w:r w:rsidRPr="006762AA">
                <w:rPr>
                  <w:rStyle w:val="a3"/>
                  <w:rFonts w:eastAsiaTheme="minorEastAsia"/>
                  <w:color w:val="000000" w:themeColor="text1"/>
                  <w:sz w:val="24"/>
                </w:rPr>
                <w:t>http://www.eb.gov.cn/ebyzzzx/ebhjbh/202004/06592a8a7af64e748a379e8a6f23a446.shtml</w:t>
              </w:r>
            </w:hyperlink>
            <w:r w:rsidRPr="006762AA">
              <w:rPr>
                <w:rFonts w:eastAsiaTheme="minorEastAsia"/>
                <w:color w:val="000000" w:themeColor="text1"/>
                <w:sz w:val="24"/>
              </w:rPr>
              <w:t>）</w:t>
            </w:r>
            <w:r w:rsidRPr="006762AA">
              <w:rPr>
                <w:rFonts w:eastAsiaTheme="minorEastAsia" w:hint="eastAsia"/>
                <w:color w:val="000000" w:themeColor="text1"/>
                <w:sz w:val="24"/>
              </w:rPr>
              <w:t>：</w:t>
            </w:r>
            <w:r>
              <w:rPr>
                <w:rFonts w:eastAsiaTheme="minorEastAsia" w:hint="eastAsia"/>
                <w:color w:val="000000" w:themeColor="text1"/>
                <w:sz w:val="24"/>
              </w:rPr>
              <w:t>峨边</w:t>
            </w:r>
            <w:r w:rsidRPr="006762AA">
              <w:rPr>
                <w:rFonts w:eastAsiaTheme="minorEastAsia" w:hint="eastAsia"/>
                <w:color w:val="000000" w:themeColor="text1"/>
                <w:sz w:val="24"/>
              </w:rPr>
              <w:t>县县域监测河流为大渡河（地表水），断面监测点位</w:t>
            </w:r>
            <w:r w:rsidRPr="006762AA">
              <w:rPr>
                <w:rFonts w:eastAsiaTheme="minorEastAsia" w:hint="eastAsia"/>
                <w:color w:val="000000" w:themeColor="text1"/>
                <w:sz w:val="24"/>
              </w:rPr>
              <w:t>2</w:t>
            </w:r>
            <w:r w:rsidRPr="006762AA">
              <w:rPr>
                <w:rFonts w:eastAsiaTheme="minorEastAsia" w:hint="eastAsia"/>
                <w:color w:val="000000" w:themeColor="text1"/>
                <w:sz w:val="24"/>
              </w:rPr>
              <w:t>个，名称分别为宜坪、芝麻凼。根据</w:t>
            </w:r>
            <w:r w:rsidRPr="006762AA">
              <w:rPr>
                <w:rFonts w:eastAsiaTheme="minorEastAsia" w:hint="eastAsia"/>
                <w:color w:val="000000" w:themeColor="text1"/>
                <w:sz w:val="24"/>
              </w:rPr>
              <w:t>2020</w:t>
            </w:r>
            <w:r w:rsidRPr="006762AA">
              <w:rPr>
                <w:rFonts w:eastAsiaTheme="minorEastAsia" w:hint="eastAsia"/>
                <w:color w:val="000000" w:themeColor="text1"/>
                <w:sz w:val="24"/>
              </w:rPr>
              <w:t>年</w:t>
            </w:r>
            <w:r w:rsidRPr="006762AA">
              <w:rPr>
                <w:rFonts w:eastAsiaTheme="minorEastAsia" w:hint="eastAsia"/>
                <w:color w:val="000000" w:themeColor="text1"/>
                <w:sz w:val="24"/>
              </w:rPr>
              <w:t>1-3</w:t>
            </w:r>
            <w:r w:rsidRPr="006762AA">
              <w:rPr>
                <w:rFonts w:eastAsiaTheme="minorEastAsia" w:hint="eastAsia"/>
                <w:color w:val="000000" w:themeColor="text1"/>
                <w:sz w:val="24"/>
              </w:rPr>
              <w:t>月监测报告显示，大渡河峨边段出入境断面地表水环境质量均达到《地表水环境质量标准》（</w:t>
            </w:r>
            <w:r w:rsidRPr="006762AA">
              <w:rPr>
                <w:rFonts w:eastAsiaTheme="minorEastAsia" w:hint="eastAsia"/>
                <w:color w:val="000000" w:themeColor="text1"/>
                <w:sz w:val="24"/>
              </w:rPr>
              <w:t>GB3838-2002</w:t>
            </w:r>
            <w:r w:rsidRPr="006762AA">
              <w:rPr>
                <w:rFonts w:eastAsiaTheme="minorEastAsia" w:hint="eastAsia"/>
                <w:color w:val="000000" w:themeColor="text1"/>
                <w:sz w:val="24"/>
              </w:rPr>
              <w:t>）表</w:t>
            </w:r>
            <w:r w:rsidRPr="006762AA">
              <w:rPr>
                <w:rFonts w:eastAsiaTheme="minorEastAsia" w:hint="eastAsia"/>
                <w:color w:val="000000" w:themeColor="text1"/>
                <w:sz w:val="24"/>
              </w:rPr>
              <w:t>I</w:t>
            </w:r>
            <w:r w:rsidRPr="006762AA">
              <w:rPr>
                <w:rFonts w:eastAsiaTheme="minorEastAsia" w:hint="eastAsia"/>
                <w:color w:val="000000" w:themeColor="text1"/>
                <w:sz w:val="24"/>
              </w:rPr>
              <w:t>中</w:t>
            </w:r>
            <w:r w:rsidRPr="006762AA">
              <w:rPr>
                <w:rFonts w:eastAsiaTheme="minorEastAsia" w:hint="eastAsia"/>
                <w:color w:val="000000" w:themeColor="text1"/>
                <w:sz w:val="24"/>
              </w:rPr>
              <w:t>II</w:t>
            </w:r>
            <w:r w:rsidRPr="006762AA">
              <w:rPr>
                <w:rFonts w:eastAsiaTheme="minorEastAsia" w:hint="eastAsia"/>
                <w:color w:val="000000" w:themeColor="text1"/>
                <w:sz w:val="24"/>
              </w:rPr>
              <w:t>类水质。具体指标值如下：</w:t>
            </w:r>
          </w:p>
          <w:p w14:paraId="413822A2" w14:textId="325BC2B5" w:rsidR="006762AA" w:rsidRPr="006762AA" w:rsidRDefault="006762AA" w:rsidP="006762AA">
            <w:pPr>
              <w:widowControl/>
              <w:shd w:val="clear" w:color="auto" w:fill="FFFFFF"/>
              <w:jc w:val="center"/>
              <w:rPr>
                <w:b/>
                <w:color w:val="333333"/>
                <w:kern w:val="0"/>
                <w:szCs w:val="21"/>
              </w:rPr>
            </w:pPr>
            <w:r w:rsidRPr="006762AA">
              <w:rPr>
                <w:rFonts w:hint="eastAsia"/>
                <w:b/>
                <w:color w:val="333333"/>
                <w:kern w:val="0"/>
                <w:szCs w:val="21"/>
              </w:rPr>
              <w:t>表</w:t>
            </w:r>
            <w:r w:rsidRPr="006762AA">
              <w:rPr>
                <w:rFonts w:hint="eastAsia"/>
                <w:b/>
                <w:color w:val="333333"/>
                <w:kern w:val="0"/>
                <w:szCs w:val="21"/>
              </w:rPr>
              <w:t xml:space="preserve">3-2  </w:t>
            </w:r>
            <w:r w:rsidRPr="006762AA">
              <w:rPr>
                <w:b/>
                <w:color w:val="333333"/>
                <w:kern w:val="0"/>
                <w:szCs w:val="21"/>
              </w:rPr>
              <w:t>大渡河出入境断面</w:t>
            </w:r>
            <w:r w:rsidR="00AB05FE">
              <w:rPr>
                <w:b/>
                <w:bCs/>
                <w:color w:val="333333"/>
                <w:kern w:val="0"/>
                <w:szCs w:val="21"/>
              </w:rPr>
              <w:t xml:space="preserve">      </w:t>
            </w:r>
            <w:r w:rsidRPr="006762AA">
              <w:rPr>
                <w:b/>
                <w:color w:val="333333"/>
                <w:kern w:val="0"/>
                <w:szCs w:val="21"/>
              </w:rPr>
              <w:t>单位：</w:t>
            </w:r>
            <w:r w:rsidRPr="006762AA">
              <w:rPr>
                <w:b/>
                <w:color w:val="333333"/>
                <w:kern w:val="0"/>
                <w:szCs w:val="21"/>
              </w:rPr>
              <w:t>mg/L</w:t>
            </w:r>
          </w:p>
          <w:tbl>
            <w:tblPr>
              <w:tblW w:w="5000"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294"/>
              <w:gridCol w:w="947"/>
              <w:gridCol w:w="1170"/>
              <w:gridCol w:w="1105"/>
              <w:gridCol w:w="1077"/>
              <w:gridCol w:w="1010"/>
              <w:gridCol w:w="1104"/>
              <w:gridCol w:w="1343"/>
            </w:tblGrid>
            <w:tr w:rsidR="006762AA" w:rsidRPr="006762AA" w14:paraId="5F9BB2EC" w14:textId="77777777" w:rsidTr="006762AA">
              <w:trPr>
                <w:jc w:val="center"/>
              </w:trPr>
              <w:tc>
                <w:tcPr>
                  <w:tcW w:w="2375" w:type="pct"/>
                  <w:gridSpan w:val="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957945"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入境断面（宜坪）</w:t>
                  </w:r>
                </w:p>
              </w:tc>
              <w:tc>
                <w:tcPr>
                  <w:tcW w:w="2625" w:type="pct"/>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5A0C6D"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出境断面（芝麻凼）</w:t>
                  </w:r>
                </w:p>
              </w:tc>
            </w:tr>
            <w:tr w:rsidR="006762AA" w:rsidRPr="006762AA" w14:paraId="7A6F67B6"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2BF55A"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检查项目</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7073EE"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检测结果</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1C6395"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检查项目</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24F0D2"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检测结果</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3769C7"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检查项目</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E1C7B0"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检测结果</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B6A751"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检查项目</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3DBC59"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检测结果</w:t>
                  </w:r>
                </w:p>
              </w:tc>
            </w:tr>
            <w:tr w:rsidR="006762AA" w:rsidRPr="006762AA" w14:paraId="671D1F2F"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EAB8F7"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水温（</w:t>
                  </w:r>
                  <w:r w:rsidRPr="00A5610B">
                    <w:rPr>
                      <w:rFonts w:ascii="宋体" w:hAnsi="宋体" w:cs="宋体" w:hint="eastAsia"/>
                      <w:color w:val="000000" w:themeColor="text1"/>
                      <w:kern w:val="0"/>
                      <w:szCs w:val="21"/>
                    </w:rPr>
                    <w:t>℃</w:t>
                  </w:r>
                  <w:r w:rsidRPr="00A5610B">
                    <w:rPr>
                      <w:color w:val="000000" w:themeColor="text1"/>
                      <w:kern w:val="0"/>
                      <w:szCs w:val="21"/>
                    </w:rPr>
                    <w:t>）</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C69B59"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12.2</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4260FA"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镉</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8F20C7"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1.0×10</w:t>
                  </w:r>
                  <w:r w:rsidRPr="00A5610B">
                    <w:rPr>
                      <w:color w:val="000000" w:themeColor="text1"/>
                      <w:kern w:val="0"/>
                      <w:szCs w:val="21"/>
                      <w:vertAlign w:val="superscript"/>
                    </w:rPr>
                    <w:t>-4</w:t>
                  </w:r>
                  <w:r w:rsidRPr="00A5610B">
                    <w:rPr>
                      <w:color w:val="000000" w:themeColor="text1"/>
                      <w:kern w:val="0"/>
                      <w:szCs w:val="21"/>
                    </w:rPr>
                    <w:t> L</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E9307B"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水温（</w:t>
                  </w:r>
                  <w:r w:rsidRPr="00A5610B">
                    <w:rPr>
                      <w:rFonts w:ascii="宋体" w:hAnsi="宋体" w:cs="宋体" w:hint="eastAsia"/>
                      <w:color w:val="000000" w:themeColor="text1"/>
                      <w:kern w:val="0"/>
                      <w:szCs w:val="21"/>
                    </w:rPr>
                    <w:t>℃</w:t>
                  </w:r>
                  <w:r w:rsidRPr="00A5610B">
                    <w:rPr>
                      <w:color w:val="000000" w:themeColor="text1"/>
                      <w:kern w:val="0"/>
                      <w:szCs w:val="21"/>
                    </w:rPr>
                    <w:t>）</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F5D5BF"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10.8</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15CBFE"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镉</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3F8D50"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1.0×10</w:t>
                  </w:r>
                  <w:r w:rsidRPr="00A5610B">
                    <w:rPr>
                      <w:color w:val="000000" w:themeColor="text1"/>
                      <w:kern w:val="0"/>
                      <w:szCs w:val="21"/>
                      <w:vertAlign w:val="superscript"/>
                    </w:rPr>
                    <w:t>-4</w:t>
                  </w:r>
                  <w:r w:rsidRPr="00A5610B">
                    <w:rPr>
                      <w:color w:val="000000" w:themeColor="text1"/>
                      <w:kern w:val="0"/>
                      <w:szCs w:val="21"/>
                    </w:rPr>
                    <w:t> L</w:t>
                  </w:r>
                </w:p>
              </w:tc>
            </w:tr>
            <w:tr w:rsidR="006762AA" w:rsidRPr="006762AA" w14:paraId="3A88627E"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424848"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pH</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DBD5D1"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8.21</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A6565F"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铬</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4C2AC4"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0.004L</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1185A5"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pH</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40E469"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7.52</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873EFA"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铬</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87C473"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0.004L</w:t>
                  </w:r>
                </w:p>
              </w:tc>
            </w:tr>
            <w:tr w:rsidR="006762AA" w:rsidRPr="006762AA" w14:paraId="1E7A6D5E"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375936"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lastRenderedPageBreak/>
                    <w:t>溶解氧</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66337F"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7.3</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D288E5"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铅</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DA997A"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1×10</w:t>
                  </w:r>
                  <w:r w:rsidRPr="00A5610B">
                    <w:rPr>
                      <w:color w:val="000000" w:themeColor="text1"/>
                      <w:kern w:val="0"/>
                      <w:szCs w:val="21"/>
                      <w:vertAlign w:val="superscript"/>
                    </w:rPr>
                    <w:t>-3</w:t>
                  </w:r>
                  <w:r w:rsidRPr="00A5610B">
                    <w:rPr>
                      <w:color w:val="000000" w:themeColor="text1"/>
                      <w:kern w:val="0"/>
                      <w:szCs w:val="21"/>
                    </w:rPr>
                    <w:t> L</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3EA075"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溶解氧</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9E78C1"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7.4</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8B4C32"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铅</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F6E9F6"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1×10</w:t>
                  </w:r>
                  <w:r w:rsidRPr="00A5610B">
                    <w:rPr>
                      <w:color w:val="000000" w:themeColor="text1"/>
                      <w:kern w:val="0"/>
                      <w:szCs w:val="21"/>
                      <w:vertAlign w:val="superscript"/>
                    </w:rPr>
                    <w:t>-3</w:t>
                  </w:r>
                  <w:r w:rsidRPr="00A5610B">
                    <w:rPr>
                      <w:color w:val="000000" w:themeColor="text1"/>
                      <w:kern w:val="0"/>
                      <w:szCs w:val="21"/>
                    </w:rPr>
                    <w:t> L</w:t>
                  </w:r>
                </w:p>
              </w:tc>
            </w:tr>
            <w:tr w:rsidR="006762AA" w:rsidRPr="006762AA" w14:paraId="3541BB6D"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C2714F"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高锰酸盐指数</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81CC74"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0.9</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8D2F11"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氰化物</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539078"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0.004L</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DA17A5"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高锰酸盐指数</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C9FCCB"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0.9</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F3C825"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氰化物</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520976"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0.004L</w:t>
                  </w:r>
                </w:p>
              </w:tc>
            </w:tr>
            <w:tr w:rsidR="006762AA" w:rsidRPr="006762AA" w14:paraId="7F6B5A0D"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C009FB"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化学需氧量</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4BC3AB"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4 L</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C9E36A9"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挥发酚</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A3CC6F"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0.0003 L</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E68C66"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化学需氧量</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A5093C"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4 L</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601704"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挥发酚</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5FD497"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0.0003 L</w:t>
                  </w:r>
                </w:p>
              </w:tc>
            </w:tr>
            <w:tr w:rsidR="006762AA" w:rsidRPr="006762AA" w14:paraId="1E30FA0A"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6AA393"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五日生化需氧量</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122C2D"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0.7</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3571CB"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石油类</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5B6279"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0.03</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DD7ABF"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五日生化需氧量</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BAD379"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0.6</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4F7384"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石油类</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0F6F63"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 L</w:t>
                  </w:r>
                </w:p>
              </w:tc>
            </w:tr>
            <w:tr w:rsidR="006762AA" w:rsidRPr="006762AA" w14:paraId="70493C6F"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F519A3"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氨氮</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E57168"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0.03</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3C91E7"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阴离子表面活性剂</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B60CC9"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0.05L</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152188"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氨氮</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B4462F"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0.028</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F54295"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阴离子表面活性剂</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0808E0"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0.05L</w:t>
                  </w:r>
                </w:p>
              </w:tc>
            </w:tr>
            <w:tr w:rsidR="006762AA" w:rsidRPr="006762AA" w14:paraId="480E27DA"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A05DF8"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总磷</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41BF72"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0.02</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5A55C7"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硫化物</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997334"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0.005L</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E58FC5"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总磷</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C95867"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0.04</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51271C"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硫化物</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561FC9"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0.005L</w:t>
                  </w:r>
                </w:p>
              </w:tc>
            </w:tr>
            <w:tr w:rsidR="006762AA" w:rsidRPr="006762AA" w14:paraId="5DD1EC29"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1BBB1F"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总氮</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E687CD"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0.64</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F4A0C3"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粪大肠菌群（个</w:t>
                  </w:r>
                  <w:r w:rsidRPr="00A5610B">
                    <w:rPr>
                      <w:color w:val="000000" w:themeColor="text1"/>
                      <w:kern w:val="0"/>
                      <w:szCs w:val="21"/>
                    </w:rPr>
                    <w:t>/L</w:t>
                  </w:r>
                  <w:r w:rsidRPr="00A5610B">
                    <w:rPr>
                      <w:color w:val="000000" w:themeColor="text1"/>
                      <w:kern w:val="0"/>
                      <w:szCs w:val="21"/>
                    </w:rPr>
                    <w:t>）</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C811C9"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20</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5F27A9"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总氮</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81377D"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0.62</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3A9FFD"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粪大肠菌群（个</w:t>
                  </w:r>
                  <w:r w:rsidRPr="00A5610B">
                    <w:rPr>
                      <w:color w:val="000000" w:themeColor="text1"/>
                      <w:kern w:val="0"/>
                      <w:szCs w:val="21"/>
                    </w:rPr>
                    <w:t>/L</w:t>
                  </w:r>
                  <w:r w:rsidRPr="00A5610B">
                    <w:rPr>
                      <w:color w:val="000000" w:themeColor="text1"/>
                      <w:kern w:val="0"/>
                      <w:szCs w:val="21"/>
                    </w:rPr>
                    <w:t>）</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185DC3"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470</w:t>
                  </w:r>
                </w:p>
              </w:tc>
            </w:tr>
            <w:tr w:rsidR="006762AA" w:rsidRPr="006762AA" w14:paraId="591DC87B"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5DD76E"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铜</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1E7E71"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1.0×10</w:t>
                  </w:r>
                  <w:r w:rsidRPr="00A5610B">
                    <w:rPr>
                      <w:color w:val="000000" w:themeColor="text1"/>
                      <w:kern w:val="0"/>
                      <w:szCs w:val="21"/>
                      <w:vertAlign w:val="superscript"/>
                    </w:rPr>
                    <w:t>-3</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CE5629C"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硫酸盐</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04BEEE"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16</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1DAAE6"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铜</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31E589"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1×10</w:t>
                  </w:r>
                  <w:r w:rsidRPr="00A5610B">
                    <w:rPr>
                      <w:color w:val="000000" w:themeColor="text1"/>
                      <w:kern w:val="0"/>
                      <w:szCs w:val="21"/>
                      <w:vertAlign w:val="superscript"/>
                    </w:rPr>
                    <w:t>-3</w:t>
                  </w:r>
                  <w:r w:rsidRPr="00A5610B">
                    <w:rPr>
                      <w:color w:val="000000" w:themeColor="text1"/>
                      <w:kern w:val="0"/>
                      <w:szCs w:val="21"/>
                    </w:rPr>
                    <w:t> L</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3FAA83"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硫酸盐</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7D3317"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14</w:t>
                  </w:r>
                </w:p>
              </w:tc>
            </w:tr>
            <w:tr w:rsidR="006762AA" w:rsidRPr="006762AA" w14:paraId="79F5CBF9"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A0E954"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锌</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2422C4"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0.02 L</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569E94"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氯化物</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0E8AC0"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3</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EDD2AD"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锌</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B7F20A"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0.02L</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CD5682"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氯化物</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7C69DC"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3</w:t>
                  </w:r>
                </w:p>
              </w:tc>
            </w:tr>
            <w:tr w:rsidR="006762AA" w:rsidRPr="006762AA" w14:paraId="65E7E5D2"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9F125B"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氟化物</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902A6A"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0.18</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B7F9EE"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硝酸盐</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FBD5A3"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0.43</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3F8E35"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氟化物</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3F3F5F"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0.17</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6F2196"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硝酸盐</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685DEB"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0.42</w:t>
                  </w:r>
                </w:p>
              </w:tc>
            </w:tr>
            <w:tr w:rsidR="006762AA" w:rsidRPr="006762AA" w14:paraId="5ECD9EAD"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68A73F"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硒</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5E4DC54"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4×10</w:t>
                  </w:r>
                  <w:r w:rsidRPr="00A5610B">
                    <w:rPr>
                      <w:color w:val="000000" w:themeColor="text1"/>
                      <w:kern w:val="0"/>
                      <w:szCs w:val="21"/>
                      <w:vertAlign w:val="superscript"/>
                    </w:rPr>
                    <w:t>-4</w:t>
                  </w:r>
                  <w:r w:rsidRPr="00A5610B">
                    <w:rPr>
                      <w:color w:val="000000" w:themeColor="text1"/>
                      <w:kern w:val="0"/>
                      <w:szCs w:val="21"/>
                    </w:rPr>
                    <w:t> L</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E53E15"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铁</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8B94FB"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0.04</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DF237E"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硒</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618F75"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4×10</w:t>
                  </w:r>
                  <w:r w:rsidRPr="00A5610B">
                    <w:rPr>
                      <w:color w:val="000000" w:themeColor="text1"/>
                      <w:kern w:val="0"/>
                      <w:szCs w:val="21"/>
                      <w:vertAlign w:val="superscript"/>
                    </w:rPr>
                    <w:t>-4</w:t>
                  </w:r>
                  <w:r w:rsidRPr="00A5610B">
                    <w:rPr>
                      <w:color w:val="000000" w:themeColor="text1"/>
                      <w:kern w:val="0"/>
                      <w:szCs w:val="21"/>
                    </w:rPr>
                    <w:t> L</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C970EA"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铁</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FDB320"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0.08</w:t>
                  </w:r>
                </w:p>
              </w:tc>
            </w:tr>
            <w:tr w:rsidR="006762AA" w:rsidRPr="006762AA" w14:paraId="18ECE754"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4D3AB4"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砷</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D1B56D"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3×10</w:t>
                  </w:r>
                  <w:r w:rsidRPr="00A5610B">
                    <w:rPr>
                      <w:color w:val="000000" w:themeColor="text1"/>
                      <w:kern w:val="0"/>
                      <w:szCs w:val="21"/>
                      <w:vertAlign w:val="superscript"/>
                    </w:rPr>
                    <w:t>-4</w:t>
                  </w:r>
                  <w:r w:rsidRPr="00A5610B">
                    <w:rPr>
                      <w:color w:val="000000" w:themeColor="text1"/>
                      <w:kern w:val="0"/>
                      <w:szCs w:val="21"/>
                    </w:rPr>
                    <w:t>L</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29EC9E"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锰</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6730F4"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0.01L</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CDEC64"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砷</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F2739A"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3×10</w:t>
                  </w:r>
                  <w:r w:rsidRPr="00A5610B">
                    <w:rPr>
                      <w:color w:val="000000" w:themeColor="text1"/>
                      <w:kern w:val="0"/>
                      <w:szCs w:val="21"/>
                      <w:vertAlign w:val="superscript"/>
                    </w:rPr>
                    <w:t>-4</w:t>
                  </w:r>
                  <w:r w:rsidRPr="00A5610B">
                    <w:rPr>
                      <w:color w:val="000000" w:themeColor="text1"/>
                      <w:kern w:val="0"/>
                      <w:szCs w:val="21"/>
                    </w:rPr>
                    <w:t>L</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49820E"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锰</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0F4C3F"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0.01L</w:t>
                  </w:r>
                </w:p>
              </w:tc>
            </w:tr>
            <w:tr w:rsidR="006762AA" w:rsidRPr="006762AA" w14:paraId="0125D14E" w14:textId="77777777" w:rsidTr="006762AA">
              <w:trPr>
                <w:jc w:val="center"/>
              </w:trPr>
              <w:tc>
                <w:tcPr>
                  <w:tcW w:w="74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733E35"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汞</w:t>
                  </w:r>
                </w:p>
              </w:tc>
              <w:tc>
                <w:tcPr>
                  <w:tcW w:w="4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26560B"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4×10</w:t>
                  </w:r>
                  <w:r w:rsidRPr="00A5610B">
                    <w:rPr>
                      <w:color w:val="000000" w:themeColor="text1"/>
                      <w:kern w:val="0"/>
                      <w:szCs w:val="21"/>
                      <w:vertAlign w:val="superscript"/>
                    </w:rPr>
                    <w:t>-5</w:t>
                  </w:r>
                  <w:r w:rsidRPr="00A5610B">
                    <w:rPr>
                      <w:color w:val="000000" w:themeColor="text1"/>
                      <w:kern w:val="0"/>
                      <w:szCs w:val="21"/>
                    </w:rPr>
                    <w:t> L</w:t>
                  </w:r>
                </w:p>
              </w:tc>
              <w:tc>
                <w:tcPr>
                  <w:tcW w:w="67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BF8EDA"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 </w:t>
                  </w:r>
                </w:p>
              </w:tc>
              <w:tc>
                <w:tcPr>
                  <w:tcW w:w="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D83D81"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 </w:t>
                  </w:r>
                </w:p>
              </w:tc>
              <w:tc>
                <w:tcPr>
                  <w:tcW w:w="6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BC3E74"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汞</w:t>
                  </w:r>
                </w:p>
              </w:tc>
              <w:tc>
                <w:tcPr>
                  <w:tcW w:w="5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B4B1A6"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4×10</w:t>
                  </w:r>
                  <w:r w:rsidRPr="00A5610B">
                    <w:rPr>
                      <w:color w:val="000000" w:themeColor="text1"/>
                      <w:kern w:val="0"/>
                      <w:szCs w:val="21"/>
                      <w:vertAlign w:val="superscript"/>
                    </w:rPr>
                    <w:t>-5</w:t>
                  </w:r>
                  <w:r w:rsidRPr="00A5610B">
                    <w:rPr>
                      <w:color w:val="000000" w:themeColor="text1"/>
                      <w:kern w:val="0"/>
                      <w:szCs w:val="21"/>
                    </w:rPr>
                    <w:t>L</w:t>
                  </w:r>
                </w:p>
              </w:tc>
              <w:tc>
                <w:tcPr>
                  <w:tcW w:w="64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0FE80D"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 </w:t>
                  </w:r>
                </w:p>
              </w:tc>
              <w:tc>
                <w:tcPr>
                  <w:tcW w:w="7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45FDC8" w14:textId="77777777" w:rsidR="006762AA" w:rsidRPr="00A5610B" w:rsidRDefault="006762AA" w:rsidP="006762AA">
                  <w:pPr>
                    <w:widowControl/>
                    <w:jc w:val="center"/>
                    <w:rPr>
                      <w:color w:val="000000" w:themeColor="text1"/>
                      <w:kern w:val="0"/>
                      <w:szCs w:val="21"/>
                    </w:rPr>
                  </w:pPr>
                  <w:r w:rsidRPr="00A5610B">
                    <w:rPr>
                      <w:color w:val="000000" w:themeColor="text1"/>
                      <w:kern w:val="0"/>
                      <w:szCs w:val="21"/>
                    </w:rPr>
                    <w:t> </w:t>
                  </w:r>
                </w:p>
              </w:tc>
            </w:tr>
          </w:tbl>
          <w:p w14:paraId="395971E6" w14:textId="3A460F19" w:rsidR="00E22CBD" w:rsidRDefault="00E22CBD" w:rsidP="00E22CBD">
            <w:pPr>
              <w:keepNext/>
              <w:spacing w:line="360" w:lineRule="auto"/>
              <w:ind w:firstLineChars="200" w:firstLine="480"/>
              <w:rPr>
                <w:sz w:val="24"/>
              </w:rPr>
            </w:pPr>
            <w:r w:rsidRPr="000C366E">
              <w:rPr>
                <w:rFonts w:hint="eastAsia"/>
                <w:sz w:val="24"/>
              </w:rPr>
              <w:t>评价结论：</w:t>
            </w:r>
            <w:r>
              <w:rPr>
                <w:rFonts w:hint="eastAsia"/>
                <w:sz w:val="24"/>
              </w:rPr>
              <w:t>大渡河</w:t>
            </w:r>
            <w:r w:rsidR="00C60EED">
              <w:rPr>
                <w:rFonts w:hint="eastAsia"/>
                <w:sz w:val="24"/>
              </w:rPr>
              <w:t>峨边县境内</w:t>
            </w:r>
            <w:r w:rsidRPr="000C366E">
              <w:rPr>
                <w:rFonts w:hint="eastAsia"/>
                <w:sz w:val="24"/>
              </w:rPr>
              <w:t>主要污染物无超标现象，水质监测中各项指标均符合《地表水环境质量标准》</w:t>
            </w:r>
            <w:r w:rsidRPr="000C366E">
              <w:rPr>
                <w:rFonts w:hint="eastAsia"/>
                <w:sz w:val="24"/>
              </w:rPr>
              <w:t>(GB3838-2002)</w:t>
            </w:r>
            <w:r w:rsidRPr="000C366E">
              <w:rPr>
                <w:rFonts w:hint="eastAsia"/>
                <w:sz w:val="24"/>
              </w:rPr>
              <w:t>表</w:t>
            </w:r>
            <w:r w:rsidRPr="000C366E">
              <w:rPr>
                <w:rFonts w:hint="eastAsia"/>
                <w:sz w:val="24"/>
              </w:rPr>
              <w:t>1</w:t>
            </w:r>
            <w:r w:rsidRPr="000C366E">
              <w:rPr>
                <w:rFonts w:hint="eastAsia"/>
                <w:sz w:val="24"/>
              </w:rPr>
              <w:t>中Ⅲ类地表水环境质量标准限值的规定。</w:t>
            </w:r>
          </w:p>
          <w:bookmarkEnd w:id="10"/>
          <w:bookmarkEnd w:id="11"/>
          <w:p w14:paraId="79E290FD" w14:textId="5DAB4FAA" w:rsidR="00297C1A" w:rsidRPr="00B356B1" w:rsidRDefault="00E22CBD" w:rsidP="00E22CBD">
            <w:pPr>
              <w:snapToGrid w:val="0"/>
              <w:spacing w:line="360" w:lineRule="auto"/>
              <w:rPr>
                <w:rFonts w:eastAsiaTheme="minorEastAsia"/>
                <w:b/>
                <w:sz w:val="24"/>
              </w:rPr>
            </w:pPr>
            <w:r>
              <w:rPr>
                <w:rFonts w:eastAsiaTheme="minorEastAsia" w:hint="eastAsia"/>
                <w:b/>
                <w:sz w:val="24"/>
              </w:rPr>
              <w:t>三</w:t>
            </w:r>
            <w:r w:rsidR="007A7583" w:rsidRPr="00B356B1">
              <w:rPr>
                <w:rFonts w:eastAsiaTheme="minorEastAsia"/>
                <w:b/>
                <w:sz w:val="24"/>
              </w:rPr>
              <w:t>、声环境质量现状</w:t>
            </w:r>
          </w:p>
          <w:p w14:paraId="52AF04D4" w14:textId="711B4B7B" w:rsidR="00E22CBD" w:rsidRDefault="00E22CBD" w:rsidP="00E22CBD">
            <w:pPr>
              <w:snapToGrid w:val="0"/>
              <w:spacing w:line="360" w:lineRule="auto"/>
              <w:ind w:firstLineChars="200" w:firstLine="480"/>
              <w:rPr>
                <w:sz w:val="24"/>
              </w:rPr>
            </w:pPr>
            <w:r w:rsidRPr="00101EFF">
              <w:rPr>
                <w:sz w:val="24"/>
              </w:rPr>
              <w:t>为了解项目所在区域的声环境质量现状，</w:t>
            </w:r>
            <w:r w:rsidRPr="0012329D">
              <w:rPr>
                <w:rFonts w:hint="eastAsia"/>
                <w:sz w:val="24"/>
              </w:rPr>
              <w:t>本项目特委托</w:t>
            </w:r>
            <w:r>
              <w:rPr>
                <w:rFonts w:hint="eastAsia"/>
                <w:sz w:val="24"/>
              </w:rPr>
              <w:t>四川同佳检测</w:t>
            </w:r>
            <w:r w:rsidRPr="0012329D">
              <w:rPr>
                <w:rFonts w:hint="eastAsia"/>
                <w:sz w:val="24"/>
              </w:rPr>
              <w:t>有限</w:t>
            </w:r>
            <w:r>
              <w:rPr>
                <w:rFonts w:hint="eastAsia"/>
                <w:sz w:val="24"/>
              </w:rPr>
              <w:t>责任</w:t>
            </w:r>
            <w:r w:rsidRPr="0012329D">
              <w:rPr>
                <w:rFonts w:hint="eastAsia"/>
                <w:sz w:val="24"/>
              </w:rPr>
              <w:t>公司于</w:t>
            </w:r>
            <w:r w:rsidRPr="00DE074F">
              <w:rPr>
                <w:rFonts w:hint="eastAsia"/>
                <w:color w:val="000000" w:themeColor="text1"/>
                <w:sz w:val="24"/>
              </w:rPr>
              <w:t>2020</w:t>
            </w:r>
            <w:r w:rsidRPr="00DE074F">
              <w:rPr>
                <w:rFonts w:hint="eastAsia"/>
                <w:color w:val="000000" w:themeColor="text1"/>
                <w:sz w:val="24"/>
              </w:rPr>
              <w:t>年</w:t>
            </w:r>
            <w:r w:rsidRPr="00DE074F">
              <w:rPr>
                <w:rFonts w:hint="eastAsia"/>
                <w:color w:val="000000" w:themeColor="text1"/>
                <w:sz w:val="24"/>
              </w:rPr>
              <w:t>3</w:t>
            </w:r>
            <w:r w:rsidRPr="00DE074F">
              <w:rPr>
                <w:rFonts w:hint="eastAsia"/>
                <w:color w:val="000000" w:themeColor="text1"/>
                <w:sz w:val="24"/>
              </w:rPr>
              <w:t>月</w:t>
            </w:r>
            <w:r w:rsidR="00DE074F" w:rsidRPr="00DE074F">
              <w:rPr>
                <w:rFonts w:hint="eastAsia"/>
                <w:color w:val="000000" w:themeColor="text1"/>
                <w:sz w:val="24"/>
              </w:rPr>
              <w:t>27</w:t>
            </w:r>
            <w:r w:rsidRPr="00DE074F">
              <w:rPr>
                <w:rFonts w:ascii="宋体" w:hAnsi="宋体" w:hint="eastAsia"/>
                <w:color w:val="000000" w:themeColor="text1"/>
                <w:sz w:val="24"/>
              </w:rPr>
              <w:t>～</w:t>
            </w:r>
            <w:r w:rsidR="00DE074F" w:rsidRPr="00DE074F">
              <w:rPr>
                <w:rFonts w:hint="eastAsia"/>
                <w:color w:val="000000" w:themeColor="text1"/>
                <w:sz w:val="24"/>
              </w:rPr>
              <w:t>28</w:t>
            </w:r>
            <w:r w:rsidRPr="00DE074F">
              <w:rPr>
                <w:rFonts w:hint="eastAsia"/>
                <w:color w:val="000000" w:themeColor="text1"/>
                <w:sz w:val="24"/>
              </w:rPr>
              <w:t>日</w:t>
            </w:r>
            <w:r>
              <w:rPr>
                <w:rFonts w:hint="eastAsia"/>
                <w:sz w:val="24"/>
              </w:rPr>
              <w:t>对项目四周厂界及其附近具有代表性的敏感点现状噪声进行了监测，</w:t>
            </w:r>
            <w:r w:rsidRPr="0012329D">
              <w:rPr>
                <w:rFonts w:hint="eastAsia"/>
                <w:sz w:val="24"/>
              </w:rPr>
              <w:t>具体见附件。</w:t>
            </w:r>
          </w:p>
          <w:p w14:paraId="1F5925E4" w14:textId="77777777" w:rsidR="00E22CBD" w:rsidRPr="002E0516" w:rsidRDefault="00E22CBD" w:rsidP="00E22CBD">
            <w:pPr>
              <w:tabs>
                <w:tab w:val="left" w:pos="2160"/>
              </w:tabs>
              <w:adjustRightInd w:val="0"/>
              <w:snapToGrid w:val="0"/>
              <w:spacing w:line="360" w:lineRule="auto"/>
              <w:ind w:firstLineChars="200" w:firstLine="482"/>
              <w:rPr>
                <w:b/>
                <w:bCs/>
                <w:sz w:val="24"/>
              </w:rPr>
            </w:pPr>
            <w:r w:rsidRPr="002E0516">
              <w:rPr>
                <w:b/>
                <w:bCs/>
                <w:sz w:val="24"/>
              </w:rPr>
              <w:t>1</w:t>
            </w:r>
            <w:r w:rsidRPr="002E0516">
              <w:rPr>
                <w:b/>
                <w:bCs/>
                <w:sz w:val="24"/>
              </w:rPr>
              <w:t>、声环境质量监测</w:t>
            </w:r>
          </w:p>
          <w:p w14:paraId="3A0F4C62" w14:textId="415D8C3C" w:rsidR="00E22CBD" w:rsidRPr="002E0516" w:rsidRDefault="00E22CBD" w:rsidP="00E22CBD">
            <w:pPr>
              <w:spacing w:line="360" w:lineRule="auto"/>
              <w:ind w:firstLineChars="200" w:firstLine="480"/>
              <w:rPr>
                <w:sz w:val="24"/>
              </w:rPr>
            </w:pPr>
            <w:r w:rsidRPr="002E0516">
              <w:rPr>
                <w:sz w:val="24"/>
              </w:rPr>
              <w:t>四川同佳检测有限责任公司于</w:t>
            </w:r>
            <w:r w:rsidRPr="006A0B7C">
              <w:rPr>
                <w:color w:val="000000" w:themeColor="text1"/>
                <w:sz w:val="24"/>
              </w:rPr>
              <w:t>20</w:t>
            </w:r>
            <w:r w:rsidRPr="006A0B7C">
              <w:rPr>
                <w:rFonts w:hint="eastAsia"/>
                <w:color w:val="000000" w:themeColor="text1"/>
                <w:sz w:val="24"/>
              </w:rPr>
              <w:t>20</w:t>
            </w:r>
            <w:r w:rsidRPr="006A0B7C">
              <w:rPr>
                <w:color w:val="000000" w:themeColor="text1"/>
                <w:sz w:val="24"/>
              </w:rPr>
              <w:t>年</w:t>
            </w:r>
            <w:r w:rsidRPr="006A0B7C">
              <w:rPr>
                <w:rFonts w:hint="eastAsia"/>
                <w:color w:val="000000" w:themeColor="text1"/>
                <w:sz w:val="24"/>
              </w:rPr>
              <w:t>3</w:t>
            </w:r>
            <w:r w:rsidRPr="006A0B7C">
              <w:rPr>
                <w:color w:val="000000" w:themeColor="text1"/>
                <w:sz w:val="24"/>
              </w:rPr>
              <w:t>月</w:t>
            </w:r>
            <w:r w:rsidR="006A0B7C" w:rsidRPr="006A0B7C">
              <w:rPr>
                <w:rFonts w:hint="eastAsia"/>
                <w:color w:val="000000" w:themeColor="text1"/>
                <w:sz w:val="24"/>
              </w:rPr>
              <w:t>27</w:t>
            </w:r>
            <w:r w:rsidRPr="006A0B7C">
              <w:rPr>
                <w:color w:val="000000" w:themeColor="text1"/>
                <w:sz w:val="24"/>
              </w:rPr>
              <w:t>日</w:t>
            </w:r>
            <w:r w:rsidRPr="006A0B7C">
              <w:rPr>
                <w:color w:val="000000" w:themeColor="text1"/>
                <w:sz w:val="24"/>
              </w:rPr>
              <w:t>~</w:t>
            </w:r>
            <w:r w:rsidR="006A0B7C" w:rsidRPr="006A0B7C">
              <w:rPr>
                <w:rFonts w:hint="eastAsia"/>
                <w:color w:val="000000" w:themeColor="text1"/>
                <w:sz w:val="24"/>
              </w:rPr>
              <w:t>28</w:t>
            </w:r>
            <w:r w:rsidRPr="006A0B7C">
              <w:rPr>
                <w:color w:val="000000" w:themeColor="text1"/>
                <w:sz w:val="24"/>
              </w:rPr>
              <w:t>日对</w:t>
            </w:r>
            <w:r w:rsidRPr="002E0516">
              <w:rPr>
                <w:sz w:val="24"/>
              </w:rPr>
              <w:t>本项目进行监测。监测项目：等效连续</w:t>
            </w:r>
            <w:r w:rsidRPr="002E0516">
              <w:rPr>
                <w:sz w:val="24"/>
              </w:rPr>
              <w:t>A</w:t>
            </w:r>
            <w:r w:rsidRPr="002E0516">
              <w:rPr>
                <w:sz w:val="24"/>
              </w:rPr>
              <w:t>声级，即</w:t>
            </w:r>
            <w:r w:rsidRPr="002E0516">
              <w:rPr>
                <w:sz w:val="24"/>
              </w:rPr>
              <w:t>Leq</w:t>
            </w:r>
            <w:r w:rsidRPr="002E0516">
              <w:rPr>
                <w:sz w:val="24"/>
              </w:rPr>
              <w:t>。</w:t>
            </w:r>
          </w:p>
          <w:p w14:paraId="77F21A0C" w14:textId="59D4C9E6" w:rsidR="00E22CBD" w:rsidRPr="00E22CBD" w:rsidRDefault="00E22CBD" w:rsidP="00E22CBD">
            <w:pPr>
              <w:pStyle w:val="af6"/>
              <w:adjustRightInd w:val="0"/>
              <w:ind w:firstLine="0"/>
              <w:jc w:val="center"/>
              <w:rPr>
                <w:b/>
                <w:bCs/>
                <w:sz w:val="21"/>
                <w:szCs w:val="21"/>
              </w:rPr>
            </w:pPr>
            <w:r w:rsidRPr="00E22CBD">
              <w:rPr>
                <w:b/>
                <w:bCs/>
                <w:sz w:val="21"/>
                <w:szCs w:val="21"/>
              </w:rPr>
              <w:t>表</w:t>
            </w:r>
            <w:r w:rsidRPr="00E22CBD">
              <w:rPr>
                <w:b/>
                <w:bCs/>
                <w:sz w:val="21"/>
                <w:szCs w:val="21"/>
              </w:rPr>
              <w:t>3-</w:t>
            </w:r>
            <w:r w:rsidR="006762AA">
              <w:rPr>
                <w:b/>
                <w:bCs/>
                <w:sz w:val="21"/>
                <w:szCs w:val="21"/>
              </w:rPr>
              <w:t>3</w:t>
            </w:r>
            <w:r w:rsidRPr="00E22CBD">
              <w:rPr>
                <w:b/>
                <w:bCs/>
                <w:sz w:val="21"/>
                <w:szCs w:val="21"/>
              </w:rPr>
              <w:t xml:space="preserve">  </w:t>
            </w:r>
            <w:r w:rsidRPr="00E22CBD">
              <w:rPr>
                <w:b/>
                <w:bCs/>
                <w:sz w:val="21"/>
                <w:szCs w:val="21"/>
              </w:rPr>
              <w:t>声学环境现状监测点位列表</w:t>
            </w:r>
          </w:p>
          <w:tbl>
            <w:tblPr>
              <w:tblW w:w="5000" w:type="pct"/>
              <w:tblBorders>
                <w:top w:val="single" w:sz="12" w:space="0" w:color="000000"/>
                <w:bottom w:val="single" w:sz="12" w:space="0" w:color="000000"/>
                <w:insideH w:val="single" w:sz="6" w:space="0" w:color="000000"/>
                <w:insideV w:val="single" w:sz="6" w:space="0" w:color="000000"/>
              </w:tblBorders>
              <w:tblCellMar>
                <w:top w:w="15" w:type="dxa"/>
                <w:left w:w="15" w:type="dxa"/>
                <w:bottom w:w="15" w:type="dxa"/>
                <w:right w:w="15" w:type="dxa"/>
              </w:tblCellMar>
              <w:tblLook w:val="0000" w:firstRow="0" w:lastRow="0" w:firstColumn="0" w:lastColumn="0" w:noHBand="0" w:noVBand="0"/>
            </w:tblPr>
            <w:tblGrid>
              <w:gridCol w:w="3017"/>
              <w:gridCol w:w="3020"/>
              <w:gridCol w:w="3033"/>
            </w:tblGrid>
            <w:tr w:rsidR="00E22CBD" w:rsidRPr="00E22CBD" w14:paraId="65C24ACB" w14:textId="77777777" w:rsidTr="00E22CBD">
              <w:trPr>
                <w:trHeight w:val="340"/>
                <w:tblHeader/>
              </w:trPr>
              <w:tc>
                <w:tcPr>
                  <w:tcW w:w="1663" w:type="pct"/>
                  <w:vAlign w:val="center"/>
                </w:tcPr>
                <w:p w14:paraId="1DDE4562" w14:textId="77777777" w:rsidR="00E22CBD" w:rsidRPr="00E22CBD" w:rsidRDefault="00E22CBD" w:rsidP="00E22CBD">
                  <w:pPr>
                    <w:widowControl/>
                    <w:jc w:val="center"/>
                    <w:textAlignment w:val="center"/>
                    <w:rPr>
                      <w:bCs/>
                      <w:kern w:val="0"/>
                      <w:szCs w:val="21"/>
                      <w:lang w:bidi="ar"/>
                    </w:rPr>
                  </w:pPr>
                  <w:r w:rsidRPr="00E22CBD">
                    <w:rPr>
                      <w:bCs/>
                      <w:kern w:val="0"/>
                      <w:szCs w:val="21"/>
                      <w:lang w:bidi="ar"/>
                    </w:rPr>
                    <w:t>检测项目</w:t>
                  </w:r>
                </w:p>
              </w:tc>
              <w:tc>
                <w:tcPr>
                  <w:tcW w:w="1665" w:type="pct"/>
                  <w:vAlign w:val="center"/>
                </w:tcPr>
                <w:p w14:paraId="7318805D" w14:textId="77777777" w:rsidR="00E22CBD" w:rsidRPr="00E22CBD" w:rsidRDefault="00E22CBD" w:rsidP="00E22CBD">
                  <w:pPr>
                    <w:widowControl/>
                    <w:jc w:val="center"/>
                    <w:textAlignment w:val="center"/>
                    <w:rPr>
                      <w:bCs/>
                      <w:szCs w:val="21"/>
                    </w:rPr>
                  </w:pPr>
                  <w:r w:rsidRPr="00E22CBD">
                    <w:rPr>
                      <w:bCs/>
                      <w:kern w:val="0"/>
                      <w:szCs w:val="21"/>
                      <w:lang w:bidi="ar"/>
                    </w:rPr>
                    <w:t>检测点位</w:t>
                  </w:r>
                </w:p>
              </w:tc>
              <w:tc>
                <w:tcPr>
                  <w:tcW w:w="1672" w:type="pct"/>
                  <w:vAlign w:val="center"/>
                </w:tcPr>
                <w:p w14:paraId="0E015FBB" w14:textId="77777777" w:rsidR="00E22CBD" w:rsidRPr="00E22CBD" w:rsidRDefault="00E22CBD" w:rsidP="00E22CBD">
                  <w:pPr>
                    <w:widowControl/>
                    <w:jc w:val="center"/>
                    <w:textAlignment w:val="center"/>
                    <w:rPr>
                      <w:bCs/>
                      <w:szCs w:val="21"/>
                    </w:rPr>
                  </w:pPr>
                  <w:r w:rsidRPr="00E22CBD">
                    <w:rPr>
                      <w:bCs/>
                      <w:kern w:val="0"/>
                      <w:szCs w:val="21"/>
                      <w:lang w:bidi="ar"/>
                    </w:rPr>
                    <w:t>采样频次</w:t>
                  </w:r>
                </w:p>
              </w:tc>
            </w:tr>
            <w:tr w:rsidR="00E22CBD" w:rsidRPr="00E22CBD" w14:paraId="6C776644" w14:textId="77777777" w:rsidTr="00E22CBD">
              <w:trPr>
                <w:trHeight w:val="340"/>
              </w:trPr>
              <w:tc>
                <w:tcPr>
                  <w:tcW w:w="1663" w:type="pct"/>
                  <w:vMerge w:val="restart"/>
                  <w:vAlign w:val="center"/>
                </w:tcPr>
                <w:p w14:paraId="69BC40FC" w14:textId="77777777" w:rsidR="00E22CBD" w:rsidRPr="00E22CBD" w:rsidRDefault="00E22CBD" w:rsidP="00E22CBD">
                  <w:pPr>
                    <w:widowControl/>
                    <w:jc w:val="center"/>
                    <w:textAlignment w:val="center"/>
                    <w:rPr>
                      <w:szCs w:val="21"/>
                    </w:rPr>
                  </w:pPr>
                  <w:r w:rsidRPr="00E22CBD">
                    <w:rPr>
                      <w:kern w:val="0"/>
                      <w:szCs w:val="21"/>
                      <w:lang w:bidi="ar"/>
                    </w:rPr>
                    <w:t>声环境质量</w:t>
                  </w:r>
                </w:p>
              </w:tc>
              <w:tc>
                <w:tcPr>
                  <w:tcW w:w="1665" w:type="pct"/>
                  <w:vAlign w:val="center"/>
                </w:tcPr>
                <w:p w14:paraId="7615EB52" w14:textId="250F98FA" w:rsidR="00E22CBD" w:rsidRPr="00E22CBD" w:rsidRDefault="00E22CBD" w:rsidP="006A0B7C">
                  <w:pPr>
                    <w:snapToGrid w:val="0"/>
                    <w:jc w:val="center"/>
                    <w:rPr>
                      <w:szCs w:val="21"/>
                    </w:rPr>
                  </w:pPr>
                  <w:r w:rsidRPr="00E22CBD">
                    <w:rPr>
                      <w:szCs w:val="21"/>
                    </w:rPr>
                    <w:t>1</w:t>
                  </w:r>
                  <w:r w:rsidR="006A0B7C">
                    <w:rPr>
                      <w:rFonts w:hint="eastAsia"/>
                      <w:szCs w:val="21"/>
                    </w:rPr>
                    <w:t>#</w:t>
                  </w:r>
                  <w:r w:rsidR="006A0B7C">
                    <w:rPr>
                      <w:rFonts w:hint="eastAsia"/>
                      <w:szCs w:val="21"/>
                    </w:rPr>
                    <w:t>南</w:t>
                  </w:r>
                  <w:r w:rsidRPr="00E22CBD">
                    <w:rPr>
                      <w:szCs w:val="21"/>
                    </w:rPr>
                    <w:t>厂界外</w:t>
                  </w:r>
                  <w:r w:rsidRPr="00E22CBD">
                    <w:rPr>
                      <w:szCs w:val="21"/>
                    </w:rPr>
                    <w:t>1m</w:t>
                  </w:r>
                </w:p>
              </w:tc>
              <w:tc>
                <w:tcPr>
                  <w:tcW w:w="1672" w:type="pct"/>
                  <w:vMerge w:val="restart"/>
                  <w:vAlign w:val="center"/>
                </w:tcPr>
                <w:p w14:paraId="41F19895" w14:textId="7B680CD2" w:rsidR="00E22CBD" w:rsidRPr="00E22CBD" w:rsidRDefault="00E22CBD" w:rsidP="00E22CBD">
                  <w:pPr>
                    <w:widowControl/>
                    <w:jc w:val="center"/>
                    <w:textAlignment w:val="center"/>
                    <w:rPr>
                      <w:szCs w:val="21"/>
                    </w:rPr>
                  </w:pPr>
                  <w:r w:rsidRPr="00E22CBD">
                    <w:rPr>
                      <w:szCs w:val="21"/>
                    </w:rPr>
                    <w:t>检测周期为</w:t>
                  </w:r>
                  <w:r w:rsidRPr="00E22CBD">
                    <w:rPr>
                      <w:szCs w:val="21"/>
                    </w:rPr>
                    <w:t>2</w:t>
                  </w:r>
                  <w:r w:rsidRPr="00E22CBD">
                    <w:rPr>
                      <w:szCs w:val="21"/>
                    </w:rPr>
                    <w:t>天，昼夜各</w:t>
                  </w:r>
                  <w:r w:rsidRPr="00E22CBD">
                    <w:rPr>
                      <w:szCs w:val="21"/>
                    </w:rPr>
                    <w:t>1</w:t>
                  </w:r>
                  <w:r w:rsidRPr="00E22CBD">
                    <w:rPr>
                      <w:szCs w:val="21"/>
                    </w:rPr>
                    <w:t>次</w:t>
                  </w:r>
                  <w:r w:rsidR="002650DB">
                    <w:rPr>
                      <w:szCs w:val="21"/>
                    </w:rPr>
                    <w:t>，</w:t>
                  </w:r>
                  <w:r w:rsidRPr="00E22CBD">
                    <w:rPr>
                      <w:szCs w:val="21"/>
                    </w:rPr>
                    <w:t>测各测点处的等效连续</w:t>
                  </w:r>
                  <w:r w:rsidRPr="00E22CBD">
                    <w:rPr>
                      <w:szCs w:val="21"/>
                    </w:rPr>
                    <w:t>A</w:t>
                  </w:r>
                  <w:r w:rsidRPr="00E22CBD">
                    <w:rPr>
                      <w:szCs w:val="21"/>
                    </w:rPr>
                    <w:t>声级</w:t>
                  </w:r>
                </w:p>
              </w:tc>
            </w:tr>
            <w:tr w:rsidR="00E22CBD" w:rsidRPr="00E22CBD" w14:paraId="29E5876D" w14:textId="77777777" w:rsidTr="00E22CBD">
              <w:trPr>
                <w:trHeight w:val="340"/>
              </w:trPr>
              <w:tc>
                <w:tcPr>
                  <w:tcW w:w="1663" w:type="pct"/>
                  <w:vMerge/>
                  <w:vAlign w:val="center"/>
                </w:tcPr>
                <w:p w14:paraId="3B9B2C40" w14:textId="77777777" w:rsidR="00E22CBD" w:rsidRPr="00E22CBD" w:rsidRDefault="00E22CBD" w:rsidP="00E22CBD">
                  <w:pPr>
                    <w:widowControl/>
                    <w:jc w:val="center"/>
                    <w:textAlignment w:val="center"/>
                    <w:rPr>
                      <w:kern w:val="0"/>
                      <w:szCs w:val="21"/>
                      <w:lang w:bidi="ar"/>
                    </w:rPr>
                  </w:pPr>
                </w:p>
              </w:tc>
              <w:tc>
                <w:tcPr>
                  <w:tcW w:w="1665" w:type="pct"/>
                  <w:vAlign w:val="center"/>
                </w:tcPr>
                <w:p w14:paraId="4AFD5C4E" w14:textId="74FDB884" w:rsidR="00E22CBD" w:rsidRPr="00E22CBD" w:rsidRDefault="00E22CBD" w:rsidP="00E22CBD">
                  <w:pPr>
                    <w:snapToGrid w:val="0"/>
                    <w:jc w:val="center"/>
                    <w:rPr>
                      <w:szCs w:val="21"/>
                    </w:rPr>
                  </w:pPr>
                  <w:r w:rsidRPr="00E22CBD">
                    <w:rPr>
                      <w:szCs w:val="21"/>
                    </w:rPr>
                    <w:t>2</w:t>
                  </w:r>
                  <w:r w:rsidR="006A0B7C">
                    <w:rPr>
                      <w:rFonts w:hint="eastAsia"/>
                      <w:szCs w:val="21"/>
                    </w:rPr>
                    <w:t>#</w:t>
                  </w:r>
                  <w:r w:rsidRPr="00E22CBD">
                    <w:rPr>
                      <w:szCs w:val="21"/>
                    </w:rPr>
                    <w:t>西厂界外</w:t>
                  </w:r>
                  <w:r w:rsidRPr="00E22CBD">
                    <w:rPr>
                      <w:szCs w:val="21"/>
                    </w:rPr>
                    <w:t>1m</w:t>
                  </w:r>
                </w:p>
              </w:tc>
              <w:tc>
                <w:tcPr>
                  <w:tcW w:w="1672" w:type="pct"/>
                  <w:vMerge/>
                  <w:vAlign w:val="center"/>
                </w:tcPr>
                <w:p w14:paraId="74CAF9FE" w14:textId="77777777" w:rsidR="00E22CBD" w:rsidRPr="00E22CBD" w:rsidRDefault="00E22CBD" w:rsidP="00E22CBD">
                  <w:pPr>
                    <w:widowControl/>
                    <w:jc w:val="center"/>
                    <w:textAlignment w:val="center"/>
                    <w:rPr>
                      <w:szCs w:val="21"/>
                    </w:rPr>
                  </w:pPr>
                </w:p>
              </w:tc>
            </w:tr>
            <w:tr w:rsidR="00E22CBD" w:rsidRPr="00E22CBD" w14:paraId="394C8D19" w14:textId="77777777" w:rsidTr="00E22CBD">
              <w:trPr>
                <w:trHeight w:val="340"/>
              </w:trPr>
              <w:tc>
                <w:tcPr>
                  <w:tcW w:w="1663" w:type="pct"/>
                  <w:vMerge/>
                  <w:vAlign w:val="center"/>
                </w:tcPr>
                <w:p w14:paraId="658927B4" w14:textId="77777777" w:rsidR="00E22CBD" w:rsidRPr="00E22CBD" w:rsidRDefault="00E22CBD" w:rsidP="00E22CBD">
                  <w:pPr>
                    <w:widowControl/>
                    <w:jc w:val="center"/>
                    <w:textAlignment w:val="center"/>
                    <w:rPr>
                      <w:kern w:val="0"/>
                      <w:szCs w:val="21"/>
                      <w:lang w:bidi="ar"/>
                    </w:rPr>
                  </w:pPr>
                </w:p>
              </w:tc>
              <w:tc>
                <w:tcPr>
                  <w:tcW w:w="1665" w:type="pct"/>
                  <w:vAlign w:val="center"/>
                </w:tcPr>
                <w:p w14:paraId="59C50CB1" w14:textId="449CA34D" w:rsidR="00E22CBD" w:rsidRPr="00E22CBD" w:rsidRDefault="00E22CBD" w:rsidP="006A0B7C">
                  <w:pPr>
                    <w:snapToGrid w:val="0"/>
                    <w:jc w:val="center"/>
                    <w:rPr>
                      <w:szCs w:val="21"/>
                    </w:rPr>
                  </w:pPr>
                  <w:r w:rsidRPr="00E22CBD">
                    <w:rPr>
                      <w:szCs w:val="21"/>
                    </w:rPr>
                    <w:t>3</w:t>
                  </w:r>
                  <w:r w:rsidR="006A0B7C">
                    <w:rPr>
                      <w:rFonts w:hint="eastAsia"/>
                      <w:szCs w:val="21"/>
                    </w:rPr>
                    <w:t>#</w:t>
                  </w:r>
                  <w:r w:rsidR="006A0B7C">
                    <w:rPr>
                      <w:rFonts w:hint="eastAsia"/>
                      <w:szCs w:val="21"/>
                    </w:rPr>
                    <w:t>北</w:t>
                  </w:r>
                  <w:r w:rsidRPr="00E22CBD">
                    <w:rPr>
                      <w:szCs w:val="21"/>
                    </w:rPr>
                    <w:t>厂界外</w:t>
                  </w:r>
                  <w:r w:rsidRPr="00E22CBD">
                    <w:rPr>
                      <w:szCs w:val="21"/>
                    </w:rPr>
                    <w:t>1m</w:t>
                  </w:r>
                </w:p>
              </w:tc>
              <w:tc>
                <w:tcPr>
                  <w:tcW w:w="1672" w:type="pct"/>
                  <w:vMerge/>
                  <w:vAlign w:val="center"/>
                </w:tcPr>
                <w:p w14:paraId="7784B624" w14:textId="77777777" w:rsidR="00E22CBD" w:rsidRPr="00E22CBD" w:rsidRDefault="00E22CBD" w:rsidP="00E22CBD">
                  <w:pPr>
                    <w:widowControl/>
                    <w:jc w:val="center"/>
                    <w:textAlignment w:val="center"/>
                    <w:rPr>
                      <w:szCs w:val="21"/>
                    </w:rPr>
                  </w:pPr>
                </w:p>
              </w:tc>
            </w:tr>
            <w:tr w:rsidR="00E22CBD" w:rsidRPr="00E22CBD" w14:paraId="68844A39" w14:textId="77777777" w:rsidTr="00E22CBD">
              <w:trPr>
                <w:trHeight w:val="340"/>
              </w:trPr>
              <w:tc>
                <w:tcPr>
                  <w:tcW w:w="1663" w:type="pct"/>
                  <w:vMerge/>
                  <w:vAlign w:val="center"/>
                </w:tcPr>
                <w:p w14:paraId="48CDC209" w14:textId="77777777" w:rsidR="00E22CBD" w:rsidRPr="00E22CBD" w:rsidRDefault="00E22CBD" w:rsidP="00E22CBD">
                  <w:pPr>
                    <w:widowControl/>
                    <w:jc w:val="center"/>
                    <w:textAlignment w:val="center"/>
                    <w:rPr>
                      <w:kern w:val="0"/>
                      <w:szCs w:val="21"/>
                      <w:lang w:bidi="ar"/>
                    </w:rPr>
                  </w:pPr>
                </w:p>
              </w:tc>
              <w:tc>
                <w:tcPr>
                  <w:tcW w:w="1665" w:type="pct"/>
                  <w:vAlign w:val="center"/>
                </w:tcPr>
                <w:p w14:paraId="1899B7D3" w14:textId="4831AAD9" w:rsidR="00E22CBD" w:rsidRPr="00E22CBD" w:rsidRDefault="00E22CBD" w:rsidP="00E22CBD">
                  <w:pPr>
                    <w:snapToGrid w:val="0"/>
                    <w:jc w:val="center"/>
                    <w:rPr>
                      <w:szCs w:val="21"/>
                    </w:rPr>
                  </w:pPr>
                  <w:r w:rsidRPr="00E22CBD">
                    <w:rPr>
                      <w:szCs w:val="21"/>
                    </w:rPr>
                    <w:t>4</w:t>
                  </w:r>
                  <w:r w:rsidR="006A0B7C">
                    <w:rPr>
                      <w:rFonts w:hint="eastAsia"/>
                      <w:szCs w:val="21"/>
                    </w:rPr>
                    <w:t>#</w:t>
                  </w:r>
                  <w:r w:rsidRPr="00E22CBD">
                    <w:rPr>
                      <w:szCs w:val="21"/>
                    </w:rPr>
                    <w:t>东厂界外</w:t>
                  </w:r>
                  <w:r w:rsidRPr="00E22CBD">
                    <w:rPr>
                      <w:szCs w:val="21"/>
                    </w:rPr>
                    <w:t>1m</w:t>
                  </w:r>
                </w:p>
              </w:tc>
              <w:tc>
                <w:tcPr>
                  <w:tcW w:w="1672" w:type="pct"/>
                  <w:vMerge/>
                  <w:vAlign w:val="center"/>
                </w:tcPr>
                <w:p w14:paraId="5C2DEA59" w14:textId="77777777" w:rsidR="00E22CBD" w:rsidRPr="00E22CBD" w:rsidRDefault="00E22CBD" w:rsidP="00E22CBD">
                  <w:pPr>
                    <w:widowControl/>
                    <w:jc w:val="center"/>
                    <w:textAlignment w:val="center"/>
                    <w:rPr>
                      <w:szCs w:val="21"/>
                    </w:rPr>
                  </w:pPr>
                </w:p>
              </w:tc>
            </w:tr>
          </w:tbl>
          <w:p w14:paraId="42B89CB5" w14:textId="4179887B" w:rsidR="00E22CBD" w:rsidRPr="002E0516" w:rsidRDefault="00E22CBD" w:rsidP="00E22CBD">
            <w:pPr>
              <w:spacing w:line="360" w:lineRule="auto"/>
              <w:ind w:firstLineChars="200" w:firstLine="480"/>
              <w:rPr>
                <w:sz w:val="24"/>
              </w:rPr>
            </w:pPr>
            <w:r w:rsidRPr="002E0516">
              <w:rPr>
                <w:sz w:val="24"/>
              </w:rPr>
              <w:t>监测时间及频率</w:t>
            </w:r>
            <w:r w:rsidRPr="006A0B7C">
              <w:rPr>
                <w:color w:val="000000" w:themeColor="text1"/>
                <w:sz w:val="24"/>
              </w:rPr>
              <w:t>：</w:t>
            </w:r>
            <w:r w:rsidRPr="006A0B7C">
              <w:rPr>
                <w:color w:val="000000" w:themeColor="text1"/>
                <w:sz w:val="24"/>
              </w:rPr>
              <w:t>20</w:t>
            </w:r>
            <w:r w:rsidRPr="006A0B7C">
              <w:rPr>
                <w:rFonts w:hint="eastAsia"/>
                <w:color w:val="000000" w:themeColor="text1"/>
                <w:sz w:val="24"/>
              </w:rPr>
              <w:t>20</w:t>
            </w:r>
            <w:r w:rsidRPr="006A0B7C">
              <w:rPr>
                <w:color w:val="000000" w:themeColor="text1"/>
                <w:sz w:val="24"/>
              </w:rPr>
              <w:t>年</w:t>
            </w:r>
            <w:r w:rsidRPr="006A0B7C">
              <w:rPr>
                <w:rFonts w:hint="eastAsia"/>
                <w:color w:val="000000" w:themeColor="text1"/>
                <w:sz w:val="24"/>
              </w:rPr>
              <w:t>3</w:t>
            </w:r>
            <w:r w:rsidRPr="006A0B7C">
              <w:rPr>
                <w:color w:val="000000" w:themeColor="text1"/>
                <w:sz w:val="24"/>
              </w:rPr>
              <w:t>月</w:t>
            </w:r>
            <w:r w:rsidR="006A0B7C" w:rsidRPr="006A0B7C">
              <w:rPr>
                <w:rFonts w:hint="eastAsia"/>
                <w:color w:val="000000" w:themeColor="text1"/>
                <w:sz w:val="24"/>
              </w:rPr>
              <w:t>27</w:t>
            </w:r>
            <w:r w:rsidRPr="006A0B7C">
              <w:rPr>
                <w:color w:val="000000" w:themeColor="text1"/>
                <w:sz w:val="24"/>
              </w:rPr>
              <w:t>日</w:t>
            </w:r>
            <w:r w:rsidRPr="006A0B7C">
              <w:rPr>
                <w:color w:val="000000" w:themeColor="text1"/>
                <w:sz w:val="24"/>
              </w:rPr>
              <w:t>~</w:t>
            </w:r>
            <w:r w:rsidR="006A0B7C" w:rsidRPr="006A0B7C">
              <w:rPr>
                <w:rFonts w:hint="eastAsia"/>
                <w:color w:val="000000" w:themeColor="text1"/>
                <w:sz w:val="24"/>
              </w:rPr>
              <w:t>28</w:t>
            </w:r>
            <w:r w:rsidRPr="006A0B7C">
              <w:rPr>
                <w:color w:val="000000" w:themeColor="text1"/>
                <w:sz w:val="24"/>
              </w:rPr>
              <w:t>日</w:t>
            </w:r>
            <w:r w:rsidRPr="002E0516">
              <w:rPr>
                <w:sz w:val="24"/>
              </w:rPr>
              <w:t>监测</w:t>
            </w:r>
            <w:r w:rsidRPr="002E0516">
              <w:rPr>
                <w:sz w:val="24"/>
              </w:rPr>
              <w:t>2</w:t>
            </w:r>
            <w:r w:rsidRPr="002E0516">
              <w:rPr>
                <w:sz w:val="24"/>
              </w:rPr>
              <w:t>天，昼夜各</w:t>
            </w:r>
            <w:r w:rsidRPr="002E0516">
              <w:rPr>
                <w:sz w:val="24"/>
              </w:rPr>
              <w:t>1</w:t>
            </w:r>
            <w:r w:rsidRPr="002E0516">
              <w:rPr>
                <w:sz w:val="24"/>
              </w:rPr>
              <w:t>次。</w:t>
            </w:r>
          </w:p>
          <w:p w14:paraId="3F60A033" w14:textId="77777777" w:rsidR="00E22CBD" w:rsidRPr="002E0516" w:rsidRDefault="00E22CBD" w:rsidP="00E22CBD">
            <w:pPr>
              <w:spacing w:line="360" w:lineRule="auto"/>
              <w:ind w:firstLineChars="200" w:firstLine="480"/>
              <w:rPr>
                <w:sz w:val="24"/>
              </w:rPr>
            </w:pPr>
            <w:r w:rsidRPr="002E0516">
              <w:rPr>
                <w:sz w:val="24"/>
              </w:rPr>
              <w:t>监测方法：按《声环境质量标准》</w:t>
            </w:r>
            <w:r w:rsidRPr="002E0516">
              <w:rPr>
                <w:sz w:val="24"/>
              </w:rPr>
              <w:t>GB3096-2008</w:t>
            </w:r>
            <w:r w:rsidRPr="002E0516">
              <w:rPr>
                <w:sz w:val="24"/>
              </w:rPr>
              <w:t>的规定进行监测。</w:t>
            </w:r>
          </w:p>
          <w:p w14:paraId="78EE9333" w14:textId="77777777" w:rsidR="00E22CBD" w:rsidRPr="002E0516" w:rsidRDefault="00E22CBD" w:rsidP="00E22CBD">
            <w:pPr>
              <w:spacing w:line="360" w:lineRule="auto"/>
              <w:ind w:firstLineChars="196" w:firstLine="472"/>
              <w:rPr>
                <w:b/>
                <w:bCs/>
                <w:sz w:val="24"/>
              </w:rPr>
            </w:pPr>
            <w:r w:rsidRPr="002E0516">
              <w:rPr>
                <w:b/>
                <w:bCs/>
                <w:sz w:val="24"/>
              </w:rPr>
              <w:t>2</w:t>
            </w:r>
            <w:r w:rsidRPr="002E0516">
              <w:rPr>
                <w:b/>
                <w:bCs/>
                <w:sz w:val="24"/>
              </w:rPr>
              <w:t>、监测结果</w:t>
            </w:r>
          </w:p>
          <w:p w14:paraId="73920116" w14:textId="1B61347E" w:rsidR="00E22CBD" w:rsidRPr="00E22CBD" w:rsidRDefault="00E22CBD" w:rsidP="00E22CBD">
            <w:pPr>
              <w:pStyle w:val="af6"/>
              <w:adjustRightInd w:val="0"/>
              <w:ind w:firstLine="0"/>
              <w:jc w:val="center"/>
              <w:rPr>
                <w:sz w:val="21"/>
                <w:szCs w:val="21"/>
              </w:rPr>
            </w:pPr>
            <w:r w:rsidRPr="00E22CBD">
              <w:rPr>
                <w:b/>
                <w:bCs/>
                <w:sz w:val="21"/>
                <w:szCs w:val="21"/>
              </w:rPr>
              <w:lastRenderedPageBreak/>
              <w:t>表</w:t>
            </w:r>
            <w:r w:rsidRPr="00E22CBD">
              <w:rPr>
                <w:b/>
                <w:bCs/>
                <w:sz w:val="21"/>
                <w:szCs w:val="21"/>
              </w:rPr>
              <w:t>3-</w:t>
            </w:r>
            <w:r w:rsidR="006762AA">
              <w:rPr>
                <w:b/>
                <w:bCs/>
                <w:sz w:val="21"/>
                <w:szCs w:val="21"/>
              </w:rPr>
              <w:t>4</w:t>
            </w:r>
            <w:r w:rsidRPr="00E22CBD">
              <w:rPr>
                <w:b/>
                <w:bCs/>
                <w:sz w:val="21"/>
                <w:szCs w:val="21"/>
              </w:rPr>
              <w:t xml:space="preserve"> </w:t>
            </w:r>
            <w:r w:rsidRPr="00E22CBD">
              <w:rPr>
                <w:b/>
                <w:bCs/>
                <w:sz w:val="21"/>
                <w:szCs w:val="21"/>
              </w:rPr>
              <w:t>环境噪声监测结果表</w:t>
            </w:r>
            <w:r w:rsidRPr="00E22CBD">
              <w:rPr>
                <w:b/>
                <w:bCs/>
                <w:sz w:val="21"/>
                <w:szCs w:val="21"/>
              </w:rPr>
              <w:t xml:space="preserve">   </w:t>
            </w:r>
            <w:r w:rsidRPr="00E22CBD">
              <w:rPr>
                <w:b/>
                <w:bCs/>
                <w:sz w:val="21"/>
                <w:szCs w:val="21"/>
              </w:rPr>
              <w:t>等效声级：</w:t>
            </w:r>
            <w:r w:rsidRPr="00E22CBD">
              <w:rPr>
                <w:b/>
                <w:bCs/>
                <w:sz w:val="21"/>
                <w:szCs w:val="21"/>
              </w:rPr>
              <w:t>LAeq</w:t>
            </w:r>
            <w:r w:rsidRPr="00E22CBD">
              <w:rPr>
                <w:b/>
                <w:bCs/>
                <w:sz w:val="21"/>
                <w:szCs w:val="21"/>
              </w:rPr>
              <w:t>：</w:t>
            </w:r>
            <w:r w:rsidRPr="00E22CBD">
              <w:rPr>
                <w:b/>
                <w:bCs/>
                <w:sz w:val="21"/>
                <w:szCs w:val="21"/>
              </w:rPr>
              <w:t>dB</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3485"/>
              <w:gridCol w:w="1397"/>
              <w:gridCol w:w="1396"/>
              <w:gridCol w:w="1396"/>
              <w:gridCol w:w="1396"/>
            </w:tblGrid>
            <w:tr w:rsidR="00E22CBD" w:rsidRPr="00E22CBD" w14:paraId="3A475B39" w14:textId="77777777" w:rsidTr="00E22CBD">
              <w:tc>
                <w:tcPr>
                  <w:tcW w:w="0" w:type="auto"/>
                  <w:vMerge w:val="restart"/>
                  <w:vAlign w:val="center"/>
                </w:tcPr>
                <w:p w14:paraId="4340A90B" w14:textId="77777777" w:rsidR="00E22CBD" w:rsidRPr="00E22CBD" w:rsidRDefault="00E22CBD" w:rsidP="00E22CBD">
                  <w:pPr>
                    <w:pStyle w:val="ab"/>
                    <w:adjustRightInd w:val="0"/>
                    <w:spacing w:before="0" w:beforeAutospacing="0" w:after="0" w:afterAutospacing="0"/>
                    <w:jc w:val="center"/>
                    <w:rPr>
                      <w:rFonts w:ascii="Times New Roman" w:hAnsi="Times New Roman"/>
                      <w:bCs/>
                      <w:sz w:val="21"/>
                      <w:szCs w:val="21"/>
                      <w:lang w:val="en-US" w:eastAsia="zh-CN"/>
                    </w:rPr>
                  </w:pPr>
                  <w:r w:rsidRPr="00E22CBD">
                    <w:rPr>
                      <w:rFonts w:ascii="Times New Roman" w:hAnsi="Times New Roman"/>
                      <w:bCs/>
                      <w:sz w:val="21"/>
                      <w:szCs w:val="21"/>
                      <w:lang w:val="en-US" w:eastAsia="zh-CN"/>
                    </w:rPr>
                    <w:t>检测点位</w:t>
                  </w:r>
                </w:p>
              </w:tc>
              <w:tc>
                <w:tcPr>
                  <w:tcW w:w="0" w:type="auto"/>
                  <w:gridSpan w:val="4"/>
                  <w:vAlign w:val="center"/>
                </w:tcPr>
                <w:p w14:paraId="22A1F52C" w14:textId="77777777" w:rsidR="00E22CBD" w:rsidRPr="00E22CBD" w:rsidRDefault="00E22CBD" w:rsidP="00E22CBD">
                  <w:pPr>
                    <w:pStyle w:val="ab"/>
                    <w:adjustRightInd w:val="0"/>
                    <w:spacing w:before="0" w:beforeAutospacing="0" w:after="0" w:afterAutospacing="0"/>
                    <w:jc w:val="center"/>
                    <w:rPr>
                      <w:rFonts w:ascii="Times New Roman" w:hAnsi="Times New Roman"/>
                      <w:bCs/>
                      <w:sz w:val="21"/>
                      <w:szCs w:val="21"/>
                      <w:lang w:val="en-US" w:eastAsia="zh-CN"/>
                    </w:rPr>
                  </w:pPr>
                  <w:r w:rsidRPr="00E22CBD">
                    <w:rPr>
                      <w:rFonts w:ascii="Times New Roman" w:hAnsi="Times New Roman"/>
                      <w:bCs/>
                      <w:sz w:val="21"/>
                      <w:szCs w:val="21"/>
                      <w:lang w:val="en-US" w:eastAsia="zh-CN"/>
                    </w:rPr>
                    <w:t>检测结果</w:t>
                  </w:r>
                </w:p>
              </w:tc>
            </w:tr>
            <w:tr w:rsidR="00E22CBD" w:rsidRPr="00E22CBD" w14:paraId="57D2F0CD" w14:textId="77777777" w:rsidTr="00E22CBD">
              <w:tc>
                <w:tcPr>
                  <w:tcW w:w="0" w:type="auto"/>
                  <w:vMerge/>
                  <w:vAlign w:val="center"/>
                </w:tcPr>
                <w:p w14:paraId="5E83630F" w14:textId="77777777" w:rsidR="00E22CBD" w:rsidRPr="00E22CBD" w:rsidRDefault="00E22CBD" w:rsidP="00E22CBD">
                  <w:pPr>
                    <w:pStyle w:val="ab"/>
                    <w:adjustRightInd w:val="0"/>
                    <w:spacing w:before="0" w:beforeAutospacing="0" w:after="0" w:afterAutospacing="0"/>
                    <w:jc w:val="center"/>
                    <w:rPr>
                      <w:rFonts w:ascii="Times New Roman" w:hAnsi="Times New Roman"/>
                      <w:sz w:val="21"/>
                      <w:szCs w:val="21"/>
                      <w:lang w:val="en-US" w:eastAsia="zh-CN"/>
                    </w:rPr>
                  </w:pPr>
                </w:p>
              </w:tc>
              <w:tc>
                <w:tcPr>
                  <w:tcW w:w="0" w:type="auto"/>
                  <w:gridSpan w:val="2"/>
                  <w:vAlign w:val="center"/>
                </w:tcPr>
                <w:p w14:paraId="717C2FFB" w14:textId="25118093" w:rsidR="00E22CBD" w:rsidRPr="006A0B7C" w:rsidRDefault="00E22CBD" w:rsidP="006A0B7C">
                  <w:pPr>
                    <w:pStyle w:val="ab"/>
                    <w:adjustRightInd w:val="0"/>
                    <w:spacing w:before="0" w:beforeAutospacing="0" w:after="0" w:afterAutospacing="0"/>
                    <w:jc w:val="center"/>
                    <w:rPr>
                      <w:rFonts w:ascii="Times New Roman" w:hAnsi="Times New Roman"/>
                      <w:bCs/>
                      <w:color w:val="000000" w:themeColor="text1"/>
                      <w:sz w:val="21"/>
                      <w:szCs w:val="21"/>
                      <w:lang w:val="en-US" w:eastAsia="zh-CN"/>
                    </w:rPr>
                  </w:pPr>
                  <w:r w:rsidRPr="006A0B7C">
                    <w:rPr>
                      <w:rFonts w:ascii="Times New Roman" w:hAnsi="Times New Roman"/>
                      <w:bCs/>
                      <w:color w:val="000000" w:themeColor="text1"/>
                      <w:sz w:val="21"/>
                      <w:szCs w:val="21"/>
                      <w:lang w:val="en-US" w:eastAsia="zh-CN"/>
                    </w:rPr>
                    <w:t>2020.3.</w:t>
                  </w:r>
                  <w:r w:rsidR="006A0B7C" w:rsidRPr="006A0B7C">
                    <w:rPr>
                      <w:rFonts w:ascii="Times New Roman" w:hAnsi="Times New Roman" w:hint="eastAsia"/>
                      <w:bCs/>
                      <w:color w:val="000000" w:themeColor="text1"/>
                      <w:sz w:val="21"/>
                      <w:szCs w:val="21"/>
                      <w:lang w:val="en-US" w:eastAsia="zh-CN"/>
                    </w:rPr>
                    <w:t>27</w:t>
                  </w:r>
                </w:p>
              </w:tc>
              <w:tc>
                <w:tcPr>
                  <w:tcW w:w="0" w:type="auto"/>
                  <w:gridSpan w:val="2"/>
                  <w:vAlign w:val="center"/>
                </w:tcPr>
                <w:p w14:paraId="4449A1DA" w14:textId="784EFCF4" w:rsidR="00E22CBD" w:rsidRPr="006A0B7C" w:rsidRDefault="00E22CBD" w:rsidP="006A0B7C">
                  <w:pPr>
                    <w:pStyle w:val="ab"/>
                    <w:adjustRightInd w:val="0"/>
                    <w:spacing w:before="0" w:beforeAutospacing="0" w:after="0" w:afterAutospacing="0"/>
                    <w:jc w:val="center"/>
                    <w:rPr>
                      <w:rFonts w:ascii="Times New Roman" w:hAnsi="Times New Roman"/>
                      <w:bCs/>
                      <w:color w:val="000000" w:themeColor="text1"/>
                      <w:sz w:val="21"/>
                      <w:szCs w:val="21"/>
                      <w:lang w:val="en-US" w:eastAsia="zh-CN"/>
                    </w:rPr>
                  </w:pPr>
                  <w:r w:rsidRPr="006A0B7C">
                    <w:rPr>
                      <w:rFonts w:ascii="Times New Roman" w:hAnsi="Times New Roman"/>
                      <w:bCs/>
                      <w:color w:val="000000" w:themeColor="text1"/>
                      <w:sz w:val="21"/>
                      <w:szCs w:val="21"/>
                      <w:lang w:val="en-US" w:eastAsia="zh-CN"/>
                    </w:rPr>
                    <w:t>2020.3.</w:t>
                  </w:r>
                  <w:r w:rsidR="006A0B7C" w:rsidRPr="006A0B7C">
                    <w:rPr>
                      <w:rFonts w:ascii="Times New Roman" w:hAnsi="Times New Roman" w:hint="eastAsia"/>
                      <w:bCs/>
                      <w:color w:val="000000" w:themeColor="text1"/>
                      <w:sz w:val="21"/>
                      <w:szCs w:val="21"/>
                      <w:lang w:val="en-US" w:eastAsia="zh-CN"/>
                    </w:rPr>
                    <w:t>28</w:t>
                  </w:r>
                </w:p>
              </w:tc>
            </w:tr>
            <w:tr w:rsidR="00E22CBD" w:rsidRPr="00E22CBD" w14:paraId="571DE799" w14:textId="77777777" w:rsidTr="00E22CBD">
              <w:tc>
                <w:tcPr>
                  <w:tcW w:w="0" w:type="auto"/>
                  <w:vMerge/>
                  <w:vAlign w:val="center"/>
                </w:tcPr>
                <w:p w14:paraId="526CC2AF" w14:textId="77777777" w:rsidR="00E22CBD" w:rsidRPr="00E22CBD" w:rsidRDefault="00E22CBD" w:rsidP="00E22CBD">
                  <w:pPr>
                    <w:pStyle w:val="ab"/>
                    <w:adjustRightInd w:val="0"/>
                    <w:spacing w:before="0" w:beforeAutospacing="0" w:after="0" w:afterAutospacing="0"/>
                    <w:jc w:val="center"/>
                    <w:rPr>
                      <w:rFonts w:ascii="Times New Roman" w:hAnsi="Times New Roman"/>
                      <w:bCs/>
                      <w:sz w:val="21"/>
                      <w:szCs w:val="21"/>
                      <w:lang w:val="en-US" w:eastAsia="zh-CN"/>
                    </w:rPr>
                  </w:pPr>
                </w:p>
              </w:tc>
              <w:tc>
                <w:tcPr>
                  <w:tcW w:w="0" w:type="auto"/>
                  <w:vAlign w:val="center"/>
                </w:tcPr>
                <w:p w14:paraId="3175A817" w14:textId="77777777" w:rsidR="00E22CBD" w:rsidRPr="00E22CBD" w:rsidRDefault="00E22CBD" w:rsidP="00E22CBD">
                  <w:pPr>
                    <w:pStyle w:val="ab"/>
                    <w:adjustRightInd w:val="0"/>
                    <w:spacing w:before="0" w:beforeAutospacing="0" w:after="0" w:afterAutospacing="0"/>
                    <w:jc w:val="center"/>
                    <w:rPr>
                      <w:rFonts w:ascii="Times New Roman" w:hAnsi="Times New Roman"/>
                      <w:bCs/>
                      <w:sz w:val="21"/>
                      <w:szCs w:val="21"/>
                      <w:lang w:val="en-US" w:eastAsia="zh-CN"/>
                    </w:rPr>
                  </w:pPr>
                  <w:r w:rsidRPr="00E22CBD">
                    <w:rPr>
                      <w:rFonts w:ascii="Times New Roman" w:hAnsi="Times New Roman"/>
                      <w:bCs/>
                      <w:sz w:val="21"/>
                      <w:szCs w:val="21"/>
                      <w:lang w:val="en-US" w:eastAsia="zh-CN"/>
                    </w:rPr>
                    <w:t>昼间</w:t>
                  </w:r>
                </w:p>
              </w:tc>
              <w:tc>
                <w:tcPr>
                  <w:tcW w:w="0" w:type="auto"/>
                  <w:vAlign w:val="center"/>
                </w:tcPr>
                <w:p w14:paraId="09BE3F25" w14:textId="77777777" w:rsidR="00E22CBD" w:rsidRPr="00E22CBD" w:rsidRDefault="00E22CBD" w:rsidP="00E22CBD">
                  <w:pPr>
                    <w:pStyle w:val="ab"/>
                    <w:adjustRightInd w:val="0"/>
                    <w:spacing w:before="0" w:beforeAutospacing="0" w:after="0" w:afterAutospacing="0"/>
                    <w:jc w:val="center"/>
                    <w:rPr>
                      <w:rFonts w:ascii="Times New Roman" w:hAnsi="Times New Roman"/>
                      <w:bCs/>
                      <w:sz w:val="21"/>
                      <w:szCs w:val="21"/>
                      <w:lang w:val="en-US" w:eastAsia="zh-CN"/>
                    </w:rPr>
                  </w:pPr>
                  <w:r w:rsidRPr="00E22CBD">
                    <w:rPr>
                      <w:rFonts w:ascii="Times New Roman" w:hAnsi="Times New Roman"/>
                      <w:bCs/>
                      <w:sz w:val="21"/>
                      <w:szCs w:val="21"/>
                      <w:lang w:val="en-US" w:eastAsia="zh-CN"/>
                    </w:rPr>
                    <w:t>夜间</w:t>
                  </w:r>
                </w:p>
              </w:tc>
              <w:tc>
                <w:tcPr>
                  <w:tcW w:w="0" w:type="auto"/>
                  <w:vAlign w:val="center"/>
                </w:tcPr>
                <w:p w14:paraId="6289182D" w14:textId="77777777" w:rsidR="00E22CBD" w:rsidRPr="00E22CBD" w:rsidRDefault="00E22CBD" w:rsidP="00E22CBD">
                  <w:pPr>
                    <w:pStyle w:val="ab"/>
                    <w:adjustRightInd w:val="0"/>
                    <w:spacing w:before="0" w:beforeAutospacing="0" w:after="0" w:afterAutospacing="0"/>
                    <w:jc w:val="center"/>
                    <w:rPr>
                      <w:rFonts w:ascii="Times New Roman" w:hAnsi="Times New Roman"/>
                      <w:bCs/>
                      <w:sz w:val="21"/>
                      <w:szCs w:val="21"/>
                      <w:lang w:val="en-US" w:eastAsia="zh-CN"/>
                    </w:rPr>
                  </w:pPr>
                  <w:r w:rsidRPr="00E22CBD">
                    <w:rPr>
                      <w:rFonts w:ascii="Times New Roman" w:hAnsi="Times New Roman"/>
                      <w:bCs/>
                      <w:sz w:val="21"/>
                      <w:szCs w:val="21"/>
                      <w:lang w:val="en-US" w:eastAsia="zh-CN"/>
                    </w:rPr>
                    <w:t>昼间</w:t>
                  </w:r>
                </w:p>
              </w:tc>
              <w:tc>
                <w:tcPr>
                  <w:tcW w:w="0" w:type="auto"/>
                  <w:vAlign w:val="center"/>
                </w:tcPr>
                <w:p w14:paraId="407156DB" w14:textId="77777777" w:rsidR="00E22CBD" w:rsidRPr="00E22CBD" w:rsidRDefault="00E22CBD" w:rsidP="00E22CBD">
                  <w:pPr>
                    <w:pStyle w:val="ab"/>
                    <w:adjustRightInd w:val="0"/>
                    <w:spacing w:before="0" w:beforeAutospacing="0" w:after="0" w:afterAutospacing="0"/>
                    <w:jc w:val="center"/>
                    <w:rPr>
                      <w:rFonts w:ascii="Times New Roman" w:hAnsi="Times New Roman"/>
                      <w:bCs/>
                      <w:sz w:val="21"/>
                      <w:szCs w:val="21"/>
                      <w:lang w:val="en-US" w:eastAsia="zh-CN"/>
                    </w:rPr>
                  </w:pPr>
                  <w:r w:rsidRPr="00E22CBD">
                    <w:rPr>
                      <w:rFonts w:ascii="Times New Roman" w:hAnsi="Times New Roman"/>
                      <w:bCs/>
                      <w:sz w:val="21"/>
                      <w:szCs w:val="21"/>
                      <w:lang w:val="en-US" w:eastAsia="zh-CN"/>
                    </w:rPr>
                    <w:t>夜间</w:t>
                  </w:r>
                </w:p>
              </w:tc>
            </w:tr>
            <w:tr w:rsidR="00E22CBD" w:rsidRPr="00E22CBD" w14:paraId="7B6DAF7F" w14:textId="77777777" w:rsidTr="00E22CBD">
              <w:tc>
                <w:tcPr>
                  <w:tcW w:w="0" w:type="auto"/>
                  <w:vAlign w:val="center"/>
                </w:tcPr>
                <w:p w14:paraId="314AC2D5" w14:textId="0BE29E04" w:rsidR="00E22CBD" w:rsidRPr="00E22CBD" w:rsidRDefault="00E22CBD" w:rsidP="006A0B7C">
                  <w:pPr>
                    <w:snapToGrid w:val="0"/>
                    <w:jc w:val="center"/>
                    <w:rPr>
                      <w:szCs w:val="21"/>
                    </w:rPr>
                  </w:pPr>
                  <w:r w:rsidRPr="00E22CBD">
                    <w:rPr>
                      <w:szCs w:val="21"/>
                    </w:rPr>
                    <w:t>1</w:t>
                  </w:r>
                  <w:r w:rsidR="006A0B7C">
                    <w:rPr>
                      <w:rFonts w:hint="eastAsia"/>
                      <w:szCs w:val="21"/>
                    </w:rPr>
                    <w:t>#</w:t>
                  </w:r>
                  <w:r w:rsidR="006A0B7C">
                    <w:rPr>
                      <w:rFonts w:hint="eastAsia"/>
                      <w:szCs w:val="21"/>
                    </w:rPr>
                    <w:t>南</w:t>
                  </w:r>
                  <w:r w:rsidRPr="00E22CBD">
                    <w:rPr>
                      <w:szCs w:val="21"/>
                    </w:rPr>
                    <w:t>厂界外</w:t>
                  </w:r>
                  <w:r w:rsidRPr="00E22CBD">
                    <w:rPr>
                      <w:szCs w:val="21"/>
                    </w:rPr>
                    <w:t>1m</w:t>
                  </w:r>
                </w:p>
              </w:tc>
              <w:tc>
                <w:tcPr>
                  <w:tcW w:w="0" w:type="auto"/>
                  <w:vAlign w:val="center"/>
                </w:tcPr>
                <w:p w14:paraId="1C212E96" w14:textId="2A47C1B1" w:rsidR="00E22CBD" w:rsidRPr="00E22CBD" w:rsidRDefault="006A0B7C" w:rsidP="00E22CBD">
                  <w:pPr>
                    <w:jc w:val="center"/>
                    <w:rPr>
                      <w:szCs w:val="21"/>
                    </w:rPr>
                  </w:pPr>
                  <w:r>
                    <w:rPr>
                      <w:rFonts w:hint="eastAsia"/>
                      <w:szCs w:val="21"/>
                    </w:rPr>
                    <w:t>55</w:t>
                  </w:r>
                </w:p>
              </w:tc>
              <w:tc>
                <w:tcPr>
                  <w:tcW w:w="0" w:type="auto"/>
                  <w:vAlign w:val="center"/>
                </w:tcPr>
                <w:p w14:paraId="4004F5BA" w14:textId="428481DB" w:rsidR="00E22CBD" w:rsidRPr="00E22CBD" w:rsidRDefault="006A0B7C" w:rsidP="00E22CBD">
                  <w:pPr>
                    <w:jc w:val="center"/>
                    <w:rPr>
                      <w:szCs w:val="21"/>
                    </w:rPr>
                  </w:pPr>
                  <w:r>
                    <w:rPr>
                      <w:rFonts w:hint="eastAsia"/>
                      <w:szCs w:val="21"/>
                    </w:rPr>
                    <w:t>45</w:t>
                  </w:r>
                </w:p>
              </w:tc>
              <w:tc>
                <w:tcPr>
                  <w:tcW w:w="0" w:type="auto"/>
                  <w:vAlign w:val="center"/>
                </w:tcPr>
                <w:p w14:paraId="1953B41E" w14:textId="0F33C8EA" w:rsidR="00E22CBD" w:rsidRPr="00E22CBD" w:rsidRDefault="006A0B7C" w:rsidP="00E22CBD">
                  <w:pPr>
                    <w:jc w:val="center"/>
                    <w:rPr>
                      <w:szCs w:val="21"/>
                    </w:rPr>
                  </w:pPr>
                  <w:r>
                    <w:rPr>
                      <w:rFonts w:hint="eastAsia"/>
                      <w:szCs w:val="21"/>
                    </w:rPr>
                    <w:t>56</w:t>
                  </w:r>
                </w:p>
              </w:tc>
              <w:tc>
                <w:tcPr>
                  <w:tcW w:w="0" w:type="auto"/>
                  <w:vAlign w:val="center"/>
                </w:tcPr>
                <w:p w14:paraId="3B31AAAE" w14:textId="75319672" w:rsidR="00E22CBD" w:rsidRPr="00E22CBD" w:rsidRDefault="006A0B7C" w:rsidP="00E22CBD">
                  <w:pPr>
                    <w:jc w:val="center"/>
                    <w:rPr>
                      <w:szCs w:val="21"/>
                    </w:rPr>
                  </w:pPr>
                  <w:r>
                    <w:rPr>
                      <w:rFonts w:hint="eastAsia"/>
                      <w:szCs w:val="21"/>
                    </w:rPr>
                    <w:t>48</w:t>
                  </w:r>
                </w:p>
              </w:tc>
            </w:tr>
            <w:tr w:rsidR="00E22CBD" w:rsidRPr="00E22CBD" w14:paraId="08013172" w14:textId="77777777" w:rsidTr="00E22CBD">
              <w:tc>
                <w:tcPr>
                  <w:tcW w:w="0" w:type="auto"/>
                  <w:vAlign w:val="center"/>
                </w:tcPr>
                <w:p w14:paraId="39F2969F" w14:textId="0FD4B9FA" w:rsidR="00E22CBD" w:rsidRPr="00E22CBD" w:rsidRDefault="00E22CBD" w:rsidP="00E22CBD">
                  <w:pPr>
                    <w:snapToGrid w:val="0"/>
                    <w:jc w:val="center"/>
                    <w:rPr>
                      <w:szCs w:val="21"/>
                    </w:rPr>
                  </w:pPr>
                  <w:r w:rsidRPr="00E22CBD">
                    <w:rPr>
                      <w:szCs w:val="21"/>
                    </w:rPr>
                    <w:t>2</w:t>
                  </w:r>
                  <w:r w:rsidR="006A0B7C">
                    <w:rPr>
                      <w:rFonts w:hint="eastAsia"/>
                      <w:szCs w:val="21"/>
                    </w:rPr>
                    <w:t>#</w:t>
                  </w:r>
                  <w:r w:rsidRPr="00E22CBD">
                    <w:rPr>
                      <w:szCs w:val="21"/>
                    </w:rPr>
                    <w:t>西厂界外</w:t>
                  </w:r>
                  <w:r w:rsidRPr="00E22CBD">
                    <w:rPr>
                      <w:szCs w:val="21"/>
                    </w:rPr>
                    <w:t>1m</w:t>
                  </w:r>
                </w:p>
              </w:tc>
              <w:tc>
                <w:tcPr>
                  <w:tcW w:w="0" w:type="auto"/>
                  <w:vAlign w:val="center"/>
                </w:tcPr>
                <w:p w14:paraId="2A89126D" w14:textId="1DDE5B59" w:rsidR="00E22CBD" w:rsidRPr="00E22CBD" w:rsidRDefault="006A0B7C" w:rsidP="00E22CBD">
                  <w:pPr>
                    <w:jc w:val="center"/>
                    <w:rPr>
                      <w:szCs w:val="21"/>
                    </w:rPr>
                  </w:pPr>
                  <w:r>
                    <w:rPr>
                      <w:rFonts w:hint="eastAsia"/>
                      <w:szCs w:val="21"/>
                    </w:rPr>
                    <w:t>56</w:t>
                  </w:r>
                </w:p>
              </w:tc>
              <w:tc>
                <w:tcPr>
                  <w:tcW w:w="0" w:type="auto"/>
                  <w:vAlign w:val="center"/>
                </w:tcPr>
                <w:p w14:paraId="6794B012" w14:textId="707689AB" w:rsidR="00E22CBD" w:rsidRPr="00E22CBD" w:rsidRDefault="006A0B7C" w:rsidP="00E22CBD">
                  <w:pPr>
                    <w:jc w:val="center"/>
                    <w:rPr>
                      <w:szCs w:val="21"/>
                    </w:rPr>
                  </w:pPr>
                  <w:r>
                    <w:rPr>
                      <w:rFonts w:hint="eastAsia"/>
                      <w:szCs w:val="21"/>
                    </w:rPr>
                    <w:t>44</w:t>
                  </w:r>
                </w:p>
              </w:tc>
              <w:tc>
                <w:tcPr>
                  <w:tcW w:w="0" w:type="auto"/>
                  <w:vAlign w:val="center"/>
                </w:tcPr>
                <w:p w14:paraId="4E337F86" w14:textId="50AF6B22" w:rsidR="00E22CBD" w:rsidRPr="00E22CBD" w:rsidRDefault="006A0B7C" w:rsidP="00E22CBD">
                  <w:pPr>
                    <w:jc w:val="center"/>
                    <w:rPr>
                      <w:szCs w:val="21"/>
                    </w:rPr>
                  </w:pPr>
                  <w:r>
                    <w:rPr>
                      <w:rFonts w:hint="eastAsia"/>
                      <w:szCs w:val="21"/>
                    </w:rPr>
                    <w:t>57</w:t>
                  </w:r>
                </w:p>
              </w:tc>
              <w:tc>
                <w:tcPr>
                  <w:tcW w:w="0" w:type="auto"/>
                  <w:vAlign w:val="center"/>
                </w:tcPr>
                <w:p w14:paraId="28B0217B" w14:textId="0A657F2A" w:rsidR="00E22CBD" w:rsidRPr="00E22CBD" w:rsidRDefault="006A0B7C" w:rsidP="00E22CBD">
                  <w:pPr>
                    <w:jc w:val="center"/>
                    <w:rPr>
                      <w:szCs w:val="21"/>
                    </w:rPr>
                  </w:pPr>
                  <w:r>
                    <w:rPr>
                      <w:rFonts w:hint="eastAsia"/>
                      <w:szCs w:val="21"/>
                    </w:rPr>
                    <w:t>47</w:t>
                  </w:r>
                </w:p>
              </w:tc>
            </w:tr>
            <w:tr w:rsidR="00E22CBD" w:rsidRPr="00E22CBD" w14:paraId="095488F1" w14:textId="77777777" w:rsidTr="00E22CBD">
              <w:tc>
                <w:tcPr>
                  <w:tcW w:w="0" w:type="auto"/>
                  <w:vAlign w:val="center"/>
                </w:tcPr>
                <w:p w14:paraId="30D29A03" w14:textId="6EEF59F9" w:rsidR="00E22CBD" w:rsidRPr="00E22CBD" w:rsidRDefault="00E22CBD" w:rsidP="006A0B7C">
                  <w:pPr>
                    <w:snapToGrid w:val="0"/>
                    <w:jc w:val="center"/>
                    <w:rPr>
                      <w:szCs w:val="21"/>
                    </w:rPr>
                  </w:pPr>
                  <w:r w:rsidRPr="00E22CBD">
                    <w:rPr>
                      <w:szCs w:val="21"/>
                    </w:rPr>
                    <w:t>3</w:t>
                  </w:r>
                  <w:r w:rsidR="006A0B7C">
                    <w:rPr>
                      <w:rFonts w:hint="eastAsia"/>
                      <w:szCs w:val="21"/>
                    </w:rPr>
                    <w:t>#</w:t>
                  </w:r>
                  <w:r w:rsidR="006A0B7C">
                    <w:rPr>
                      <w:rFonts w:hint="eastAsia"/>
                      <w:szCs w:val="21"/>
                    </w:rPr>
                    <w:t>北</w:t>
                  </w:r>
                  <w:r w:rsidRPr="00E22CBD">
                    <w:rPr>
                      <w:szCs w:val="21"/>
                    </w:rPr>
                    <w:t>厂界外</w:t>
                  </w:r>
                  <w:r w:rsidRPr="00E22CBD">
                    <w:rPr>
                      <w:szCs w:val="21"/>
                    </w:rPr>
                    <w:t>1m</w:t>
                  </w:r>
                </w:p>
              </w:tc>
              <w:tc>
                <w:tcPr>
                  <w:tcW w:w="0" w:type="auto"/>
                  <w:vAlign w:val="center"/>
                </w:tcPr>
                <w:p w14:paraId="1A6B3664" w14:textId="76633A13" w:rsidR="00E22CBD" w:rsidRPr="00E22CBD" w:rsidRDefault="006A0B7C" w:rsidP="00E22CBD">
                  <w:pPr>
                    <w:jc w:val="center"/>
                    <w:rPr>
                      <w:szCs w:val="21"/>
                    </w:rPr>
                  </w:pPr>
                  <w:r>
                    <w:rPr>
                      <w:rFonts w:hint="eastAsia"/>
                      <w:szCs w:val="21"/>
                    </w:rPr>
                    <w:t>54</w:t>
                  </w:r>
                </w:p>
              </w:tc>
              <w:tc>
                <w:tcPr>
                  <w:tcW w:w="0" w:type="auto"/>
                  <w:vAlign w:val="center"/>
                </w:tcPr>
                <w:p w14:paraId="1E1250E1" w14:textId="0E8C6088" w:rsidR="00E22CBD" w:rsidRPr="00E22CBD" w:rsidRDefault="006A0B7C" w:rsidP="00E22CBD">
                  <w:pPr>
                    <w:jc w:val="center"/>
                    <w:rPr>
                      <w:szCs w:val="21"/>
                    </w:rPr>
                  </w:pPr>
                  <w:r>
                    <w:rPr>
                      <w:rFonts w:hint="eastAsia"/>
                      <w:szCs w:val="21"/>
                    </w:rPr>
                    <w:t>46</w:t>
                  </w:r>
                </w:p>
              </w:tc>
              <w:tc>
                <w:tcPr>
                  <w:tcW w:w="0" w:type="auto"/>
                  <w:vAlign w:val="center"/>
                </w:tcPr>
                <w:p w14:paraId="3FB58435" w14:textId="74ADE50B" w:rsidR="00E22CBD" w:rsidRPr="00E22CBD" w:rsidRDefault="006A0B7C" w:rsidP="00E22CBD">
                  <w:pPr>
                    <w:jc w:val="center"/>
                    <w:rPr>
                      <w:szCs w:val="21"/>
                    </w:rPr>
                  </w:pPr>
                  <w:r>
                    <w:rPr>
                      <w:rFonts w:hint="eastAsia"/>
                      <w:szCs w:val="21"/>
                    </w:rPr>
                    <w:t>55</w:t>
                  </w:r>
                </w:p>
              </w:tc>
              <w:tc>
                <w:tcPr>
                  <w:tcW w:w="0" w:type="auto"/>
                  <w:vAlign w:val="center"/>
                </w:tcPr>
                <w:p w14:paraId="319DAF22" w14:textId="72CC2960" w:rsidR="00E22CBD" w:rsidRPr="00E22CBD" w:rsidRDefault="006A0B7C" w:rsidP="00E22CBD">
                  <w:pPr>
                    <w:jc w:val="center"/>
                    <w:rPr>
                      <w:szCs w:val="21"/>
                    </w:rPr>
                  </w:pPr>
                  <w:r>
                    <w:rPr>
                      <w:rFonts w:hint="eastAsia"/>
                      <w:szCs w:val="21"/>
                    </w:rPr>
                    <w:t>46</w:t>
                  </w:r>
                </w:p>
              </w:tc>
            </w:tr>
            <w:tr w:rsidR="00E22CBD" w:rsidRPr="00E22CBD" w14:paraId="665B3588" w14:textId="77777777" w:rsidTr="00E22CBD">
              <w:tc>
                <w:tcPr>
                  <w:tcW w:w="0" w:type="auto"/>
                  <w:vAlign w:val="center"/>
                </w:tcPr>
                <w:p w14:paraId="0B163403" w14:textId="6F5BA176" w:rsidR="00E22CBD" w:rsidRPr="00E22CBD" w:rsidRDefault="00E22CBD" w:rsidP="006A0B7C">
                  <w:pPr>
                    <w:snapToGrid w:val="0"/>
                    <w:jc w:val="center"/>
                    <w:rPr>
                      <w:szCs w:val="21"/>
                    </w:rPr>
                  </w:pPr>
                  <w:r w:rsidRPr="00E22CBD">
                    <w:rPr>
                      <w:szCs w:val="21"/>
                    </w:rPr>
                    <w:t>4</w:t>
                  </w:r>
                  <w:r w:rsidR="006A0B7C">
                    <w:rPr>
                      <w:rFonts w:hint="eastAsia"/>
                      <w:szCs w:val="21"/>
                    </w:rPr>
                    <w:t>#</w:t>
                  </w:r>
                  <w:r w:rsidR="006A0B7C">
                    <w:rPr>
                      <w:rFonts w:hint="eastAsia"/>
                      <w:szCs w:val="21"/>
                    </w:rPr>
                    <w:t>北</w:t>
                  </w:r>
                  <w:r w:rsidRPr="00E22CBD">
                    <w:rPr>
                      <w:szCs w:val="21"/>
                    </w:rPr>
                    <w:t>厂界外</w:t>
                  </w:r>
                  <w:r w:rsidRPr="00E22CBD">
                    <w:rPr>
                      <w:szCs w:val="21"/>
                    </w:rPr>
                    <w:t>1m</w:t>
                  </w:r>
                </w:p>
              </w:tc>
              <w:tc>
                <w:tcPr>
                  <w:tcW w:w="0" w:type="auto"/>
                  <w:vAlign w:val="center"/>
                </w:tcPr>
                <w:p w14:paraId="6DD5FBE1" w14:textId="57B7D573" w:rsidR="00E22CBD" w:rsidRPr="00E22CBD" w:rsidRDefault="006A0B7C" w:rsidP="00E22CBD">
                  <w:pPr>
                    <w:jc w:val="center"/>
                    <w:rPr>
                      <w:szCs w:val="21"/>
                    </w:rPr>
                  </w:pPr>
                  <w:r>
                    <w:rPr>
                      <w:rFonts w:hint="eastAsia"/>
                      <w:szCs w:val="21"/>
                    </w:rPr>
                    <w:t>56</w:t>
                  </w:r>
                </w:p>
              </w:tc>
              <w:tc>
                <w:tcPr>
                  <w:tcW w:w="0" w:type="auto"/>
                  <w:vAlign w:val="center"/>
                </w:tcPr>
                <w:p w14:paraId="452CC7B2" w14:textId="3A5FFB2D" w:rsidR="00E22CBD" w:rsidRPr="00E22CBD" w:rsidRDefault="006A0B7C" w:rsidP="00E22CBD">
                  <w:pPr>
                    <w:jc w:val="center"/>
                    <w:rPr>
                      <w:szCs w:val="21"/>
                    </w:rPr>
                  </w:pPr>
                  <w:r>
                    <w:rPr>
                      <w:rFonts w:hint="eastAsia"/>
                      <w:szCs w:val="21"/>
                    </w:rPr>
                    <w:t>46</w:t>
                  </w:r>
                </w:p>
              </w:tc>
              <w:tc>
                <w:tcPr>
                  <w:tcW w:w="0" w:type="auto"/>
                  <w:vAlign w:val="center"/>
                </w:tcPr>
                <w:p w14:paraId="61F5D34D" w14:textId="4E38D433" w:rsidR="00E22CBD" w:rsidRPr="00E22CBD" w:rsidRDefault="006A0B7C" w:rsidP="00E22CBD">
                  <w:pPr>
                    <w:jc w:val="center"/>
                    <w:rPr>
                      <w:szCs w:val="21"/>
                    </w:rPr>
                  </w:pPr>
                  <w:r>
                    <w:rPr>
                      <w:rFonts w:hint="eastAsia"/>
                      <w:szCs w:val="21"/>
                    </w:rPr>
                    <w:t>56</w:t>
                  </w:r>
                </w:p>
              </w:tc>
              <w:tc>
                <w:tcPr>
                  <w:tcW w:w="0" w:type="auto"/>
                  <w:vAlign w:val="center"/>
                </w:tcPr>
                <w:p w14:paraId="2EB8106F" w14:textId="1D5C2DC8" w:rsidR="00E22CBD" w:rsidRPr="00E22CBD" w:rsidRDefault="006A0B7C" w:rsidP="00E22CBD">
                  <w:pPr>
                    <w:jc w:val="center"/>
                    <w:rPr>
                      <w:szCs w:val="21"/>
                    </w:rPr>
                  </w:pPr>
                  <w:r>
                    <w:rPr>
                      <w:rFonts w:hint="eastAsia"/>
                      <w:szCs w:val="21"/>
                    </w:rPr>
                    <w:t>46</w:t>
                  </w:r>
                </w:p>
              </w:tc>
            </w:tr>
          </w:tbl>
          <w:p w14:paraId="2E706413" w14:textId="77777777" w:rsidR="00E22CBD" w:rsidRPr="00E22CBD" w:rsidRDefault="00E22CBD" w:rsidP="00E22CBD">
            <w:pPr>
              <w:tabs>
                <w:tab w:val="left" w:pos="2160"/>
              </w:tabs>
              <w:adjustRightInd w:val="0"/>
              <w:snapToGrid w:val="0"/>
              <w:spacing w:line="360" w:lineRule="auto"/>
              <w:ind w:firstLineChars="200" w:firstLine="482"/>
              <w:rPr>
                <w:rFonts w:eastAsiaTheme="minorEastAsia"/>
                <w:b/>
                <w:bCs/>
                <w:sz w:val="24"/>
              </w:rPr>
            </w:pPr>
            <w:r w:rsidRPr="00E22CBD">
              <w:rPr>
                <w:rFonts w:eastAsiaTheme="minorEastAsia"/>
                <w:b/>
                <w:bCs/>
                <w:sz w:val="24"/>
              </w:rPr>
              <w:t>3</w:t>
            </w:r>
            <w:r w:rsidRPr="00E22CBD">
              <w:rPr>
                <w:rFonts w:eastAsiaTheme="minorEastAsia"/>
                <w:b/>
                <w:bCs/>
                <w:sz w:val="24"/>
              </w:rPr>
              <w:t>、评价标准</w:t>
            </w:r>
          </w:p>
          <w:p w14:paraId="28BC03E5" w14:textId="77777777" w:rsidR="00E22CBD" w:rsidRPr="00E22CBD" w:rsidRDefault="00E22CBD" w:rsidP="00E22CBD">
            <w:pPr>
              <w:spacing w:line="360" w:lineRule="auto"/>
              <w:ind w:firstLineChars="200" w:firstLine="480"/>
              <w:contextualSpacing/>
              <w:rPr>
                <w:rFonts w:eastAsiaTheme="minorEastAsia"/>
                <w:sz w:val="24"/>
              </w:rPr>
            </w:pPr>
            <w:r w:rsidRPr="00E22CBD">
              <w:rPr>
                <w:rFonts w:eastAsiaTheme="minorEastAsia"/>
                <w:sz w:val="24"/>
              </w:rPr>
              <w:t>《声环境质量标准》</w:t>
            </w:r>
            <w:r w:rsidRPr="00E22CBD">
              <w:rPr>
                <w:rFonts w:eastAsiaTheme="minorEastAsia"/>
                <w:sz w:val="24"/>
              </w:rPr>
              <w:t>GB3096-2008</w:t>
            </w:r>
            <w:r w:rsidRPr="00E22CBD">
              <w:rPr>
                <w:rFonts w:eastAsiaTheme="minorEastAsia"/>
                <w:sz w:val="24"/>
              </w:rPr>
              <w:t>中</w:t>
            </w:r>
            <w:r w:rsidRPr="00E22CBD">
              <w:rPr>
                <w:rFonts w:eastAsiaTheme="minorEastAsia"/>
                <w:sz w:val="24"/>
              </w:rPr>
              <w:t>2</w:t>
            </w:r>
            <w:r w:rsidRPr="00E22CBD">
              <w:rPr>
                <w:rFonts w:eastAsiaTheme="minorEastAsia"/>
                <w:sz w:val="24"/>
              </w:rPr>
              <w:t>类标准。</w:t>
            </w:r>
          </w:p>
          <w:p w14:paraId="4FEE3D9C" w14:textId="77777777" w:rsidR="00E22CBD" w:rsidRPr="00E22CBD" w:rsidRDefault="00E22CBD" w:rsidP="00E22CBD">
            <w:pPr>
              <w:tabs>
                <w:tab w:val="left" w:pos="2160"/>
              </w:tabs>
              <w:adjustRightInd w:val="0"/>
              <w:snapToGrid w:val="0"/>
              <w:spacing w:line="360" w:lineRule="auto"/>
              <w:ind w:firstLineChars="200" w:firstLine="482"/>
              <w:rPr>
                <w:rFonts w:eastAsiaTheme="minorEastAsia"/>
                <w:b/>
                <w:bCs/>
                <w:sz w:val="24"/>
              </w:rPr>
            </w:pPr>
            <w:r w:rsidRPr="00E22CBD">
              <w:rPr>
                <w:rFonts w:eastAsiaTheme="minorEastAsia"/>
                <w:b/>
                <w:bCs/>
                <w:sz w:val="24"/>
              </w:rPr>
              <w:t>4</w:t>
            </w:r>
            <w:r w:rsidRPr="00E22CBD">
              <w:rPr>
                <w:rFonts w:eastAsiaTheme="minorEastAsia"/>
                <w:b/>
                <w:bCs/>
                <w:sz w:val="24"/>
              </w:rPr>
              <w:t>、评价结果</w:t>
            </w:r>
          </w:p>
          <w:p w14:paraId="01BE6636" w14:textId="77777777" w:rsidR="00E22CBD" w:rsidRPr="00E22CBD" w:rsidRDefault="00E22CBD" w:rsidP="00E22CBD">
            <w:pPr>
              <w:spacing w:line="360" w:lineRule="auto"/>
              <w:ind w:firstLineChars="200" w:firstLine="480"/>
              <w:rPr>
                <w:rFonts w:eastAsiaTheme="minorEastAsia"/>
                <w:sz w:val="24"/>
              </w:rPr>
            </w:pPr>
            <w:r w:rsidRPr="00E22CBD">
              <w:rPr>
                <w:rFonts w:eastAsiaTheme="minorEastAsia"/>
                <w:sz w:val="24"/>
              </w:rPr>
              <w:t>从表</w:t>
            </w:r>
            <w:r w:rsidRPr="00E22CBD">
              <w:rPr>
                <w:rFonts w:eastAsiaTheme="minorEastAsia"/>
                <w:sz w:val="24"/>
              </w:rPr>
              <w:t>3-</w:t>
            </w:r>
            <w:r w:rsidRPr="00E22CBD">
              <w:rPr>
                <w:rFonts w:eastAsiaTheme="minorEastAsia" w:hint="eastAsia"/>
                <w:sz w:val="24"/>
              </w:rPr>
              <w:t>4</w:t>
            </w:r>
            <w:r w:rsidRPr="00E22CBD">
              <w:rPr>
                <w:rFonts w:eastAsiaTheme="minorEastAsia"/>
                <w:sz w:val="24"/>
              </w:rPr>
              <w:t>现状评价结果可知，项目所在地昼夜声环境现状较好，监测点能够满足《声环境质量标准》</w:t>
            </w:r>
            <w:r w:rsidRPr="00E22CBD">
              <w:rPr>
                <w:rFonts w:eastAsiaTheme="minorEastAsia"/>
                <w:sz w:val="24"/>
              </w:rPr>
              <w:t>GB3096-2008</w:t>
            </w:r>
            <w:r w:rsidRPr="00E22CBD">
              <w:rPr>
                <w:rFonts w:eastAsiaTheme="minorEastAsia"/>
                <w:sz w:val="24"/>
              </w:rPr>
              <w:t>中</w:t>
            </w:r>
            <w:r w:rsidRPr="00E22CBD">
              <w:rPr>
                <w:rFonts w:eastAsiaTheme="minorEastAsia"/>
                <w:sz w:val="24"/>
              </w:rPr>
              <w:t>2</w:t>
            </w:r>
            <w:r w:rsidRPr="00E22CBD">
              <w:rPr>
                <w:rFonts w:eastAsiaTheme="minorEastAsia"/>
                <w:sz w:val="24"/>
              </w:rPr>
              <w:t>类标准限值（昼间</w:t>
            </w:r>
            <w:r w:rsidRPr="00E22CBD">
              <w:rPr>
                <w:rFonts w:eastAsiaTheme="minorEastAsia"/>
                <w:sz w:val="24"/>
              </w:rPr>
              <w:t>60dB</w:t>
            </w:r>
            <w:r w:rsidRPr="00E22CBD">
              <w:rPr>
                <w:rFonts w:eastAsiaTheme="minorEastAsia"/>
                <w:sz w:val="24"/>
              </w:rPr>
              <w:t>（</w:t>
            </w:r>
            <w:r w:rsidRPr="00E22CBD">
              <w:rPr>
                <w:rFonts w:eastAsiaTheme="minorEastAsia"/>
                <w:sz w:val="24"/>
              </w:rPr>
              <w:t>A</w:t>
            </w:r>
            <w:r w:rsidRPr="00E22CBD">
              <w:rPr>
                <w:rFonts w:eastAsiaTheme="minorEastAsia"/>
                <w:sz w:val="24"/>
              </w:rPr>
              <w:t>），夜间</w:t>
            </w:r>
            <w:r w:rsidRPr="00E22CBD">
              <w:rPr>
                <w:rFonts w:eastAsiaTheme="minorEastAsia"/>
                <w:sz w:val="24"/>
              </w:rPr>
              <w:t>50dB</w:t>
            </w:r>
            <w:r w:rsidRPr="00E22CBD">
              <w:rPr>
                <w:rFonts w:eastAsiaTheme="minorEastAsia"/>
                <w:sz w:val="24"/>
              </w:rPr>
              <w:t>（</w:t>
            </w:r>
            <w:r w:rsidRPr="00E22CBD">
              <w:rPr>
                <w:rFonts w:eastAsiaTheme="minorEastAsia"/>
                <w:sz w:val="24"/>
              </w:rPr>
              <w:t>A</w:t>
            </w:r>
            <w:r w:rsidRPr="00E22CBD">
              <w:rPr>
                <w:rFonts w:eastAsiaTheme="minorEastAsia"/>
                <w:sz w:val="24"/>
              </w:rPr>
              <w:t>））的要求，区域声学环境质量良好。</w:t>
            </w:r>
          </w:p>
          <w:p w14:paraId="3A203EF7" w14:textId="3BACA43B" w:rsidR="003C3C10" w:rsidRPr="00B356B1" w:rsidRDefault="00E134BD" w:rsidP="00C50D11">
            <w:pPr>
              <w:widowControl/>
              <w:spacing w:line="360" w:lineRule="auto"/>
              <w:rPr>
                <w:rFonts w:eastAsiaTheme="minorEastAsia"/>
                <w:b/>
                <w:color w:val="000000" w:themeColor="text1"/>
                <w:sz w:val="24"/>
              </w:rPr>
            </w:pPr>
            <w:r w:rsidRPr="00B356B1">
              <w:rPr>
                <w:rFonts w:eastAsiaTheme="minorEastAsia"/>
                <w:b/>
                <w:color w:val="000000" w:themeColor="text1"/>
                <w:sz w:val="24"/>
              </w:rPr>
              <w:t>六</w:t>
            </w:r>
            <w:r w:rsidR="007A7583" w:rsidRPr="00B356B1">
              <w:rPr>
                <w:rFonts w:eastAsiaTheme="minorEastAsia"/>
                <w:b/>
                <w:color w:val="000000" w:themeColor="text1"/>
                <w:sz w:val="24"/>
              </w:rPr>
              <w:t>、生态环境质量现状</w:t>
            </w:r>
          </w:p>
          <w:p w14:paraId="64498E38" w14:textId="70EE234F" w:rsidR="004971B6" w:rsidRPr="004971B6" w:rsidRDefault="004971B6" w:rsidP="004971B6">
            <w:pPr>
              <w:spacing w:line="360" w:lineRule="auto"/>
              <w:ind w:firstLineChars="200" w:firstLine="480"/>
              <w:rPr>
                <w:rFonts w:eastAsiaTheme="minorEastAsia"/>
                <w:color w:val="000000" w:themeColor="text1"/>
                <w:kern w:val="0"/>
                <w:sz w:val="24"/>
              </w:rPr>
            </w:pPr>
            <w:r w:rsidRPr="004971B6">
              <w:rPr>
                <w:rFonts w:eastAsiaTheme="minorEastAsia" w:hint="eastAsia"/>
                <w:color w:val="000000" w:themeColor="text1"/>
                <w:kern w:val="0"/>
                <w:sz w:val="24"/>
              </w:rPr>
              <w:t>项目拟建址位于峨边彝族自治县</w:t>
            </w:r>
            <w:r>
              <w:rPr>
                <w:rFonts w:eastAsiaTheme="minorEastAsia" w:hint="eastAsia"/>
                <w:color w:val="000000" w:themeColor="text1"/>
                <w:kern w:val="0"/>
                <w:sz w:val="24"/>
              </w:rPr>
              <w:t>新场乡</w:t>
            </w:r>
            <w:r w:rsidRPr="004971B6">
              <w:rPr>
                <w:rFonts w:eastAsiaTheme="minorEastAsia" w:hint="eastAsia"/>
                <w:color w:val="000000" w:themeColor="text1"/>
                <w:kern w:val="0"/>
                <w:sz w:val="24"/>
              </w:rPr>
              <w:t>，属于《四川省主体功能区规划》中大小凉山水土保持和生物多样性生态功能区。根据现场踏勘，区域内不存在珍稀动植物，无自然保护区、风景名胜区、森林公园、文物古迹等环境敏感区。</w:t>
            </w:r>
          </w:p>
          <w:p w14:paraId="74E1EB68" w14:textId="77777777" w:rsidR="004971B6" w:rsidRPr="004971B6" w:rsidRDefault="004971B6" w:rsidP="004971B6">
            <w:pPr>
              <w:spacing w:line="360" w:lineRule="auto"/>
              <w:ind w:firstLineChars="200" w:firstLine="480"/>
              <w:rPr>
                <w:rFonts w:eastAsiaTheme="minorEastAsia"/>
                <w:color w:val="000000" w:themeColor="text1"/>
                <w:kern w:val="0"/>
                <w:sz w:val="24"/>
              </w:rPr>
            </w:pPr>
            <w:r w:rsidRPr="004971B6">
              <w:rPr>
                <w:rFonts w:eastAsiaTheme="minorEastAsia" w:hint="eastAsia"/>
                <w:color w:val="000000" w:themeColor="text1"/>
                <w:kern w:val="0"/>
                <w:sz w:val="24"/>
              </w:rPr>
              <w:t>1</w:t>
            </w:r>
            <w:r w:rsidRPr="004971B6">
              <w:rPr>
                <w:rFonts w:eastAsiaTheme="minorEastAsia" w:hint="eastAsia"/>
                <w:color w:val="000000" w:themeColor="text1"/>
                <w:kern w:val="0"/>
                <w:sz w:val="24"/>
              </w:rPr>
              <w:t>、植被现状</w:t>
            </w:r>
          </w:p>
          <w:p w14:paraId="25624ACF" w14:textId="594F2508" w:rsidR="004971B6" w:rsidRDefault="004971B6" w:rsidP="004971B6">
            <w:pPr>
              <w:spacing w:line="360" w:lineRule="auto"/>
              <w:ind w:firstLineChars="200" w:firstLine="480"/>
              <w:rPr>
                <w:rFonts w:eastAsiaTheme="minorEastAsia"/>
                <w:color w:val="000000" w:themeColor="text1"/>
                <w:kern w:val="0"/>
                <w:sz w:val="24"/>
              </w:rPr>
            </w:pPr>
            <w:r w:rsidRPr="004971B6">
              <w:rPr>
                <w:rFonts w:eastAsiaTheme="minorEastAsia" w:hint="eastAsia"/>
                <w:color w:val="000000" w:themeColor="text1"/>
                <w:kern w:val="0"/>
                <w:sz w:val="24"/>
              </w:rPr>
              <w:t>项目区具有气候温和、四季分明、无霜期长、雨热同季的特点，属亚热带湿润季风气候。区内植被条件较好，植被覆盖率约为</w:t>
            </w:r>
            <w:r w:rsidRPr="004971B6">
              <w:rPr>
                <w:rFonts w:eastAsiaTheme="minorEastAsia" w:hint="eastAsia"/>
                <w:color w:val="000000" w:themeColor="text1"/>
                <w:kern w:val="0"/>
                <w:sz w:val="24"/>
              </w:rPr>
              <w:t>50.6%</w:t>
            </w:r>
            <w:r w:rsidRPr="004971B6">
              <w:rPr>
                <w:rFonts w:eastAsiaTheme="minorEastAsia" w:hint="eastAsia"/>
                <w:color w:val="000000" w:themeColor="text1"/>
                <w:kern w:val="0"/>
                <w:sz w:val="24"/>
              </w:rPr>
              <w:t>。</w:t>
            </w:r>
          </w:p>
          <w:p w14:paraId="29420864" w14:textId="3501E95C" w:rsidR="004971B6" w:rsidRPr="004971B6" w:rsidRDefault="004971B6" w:rsidP="004971B6">
            <w:pPr>
              <w:spacing w:line="360" w:lineRule="auto"/>
              <w:ind w:firstLineChars="200" w:firstLine="480"/>
              <w:rPr>
                <w:rFonts w:eastAsiaTheme="minorEastAsia"/>
                <w:color w:val="000000" w:themeColor="text1"/>
                <w:kern w:val="0"/>
                <w:sz w:val="24"/>
              </w:rPr>
            </w:pPr>
            <w:r w:rsidRPr="004971B6">
              <w:rPr>
                <w:rFonts w:eastAsiaTheme="minorEastAsia" w:hint="eastAsia"/>
                <w:color w:val="000000" w:themeColor="text1"/>
                <w:kern w:val="0"/>
                <w:sz w:val="24"/>
              </w:rPr>
              <w:t>项目区内主要栽种人工栽植人工林以杉树为主，郁闭度为</w:t>
            </w:r>
            <w:r w:rsidRPr="004971B6">
              <w:rPr>
                <w:rFonts w:eastAsiaTheme="minorEastAsia" w:hint="eastAsia"/>
                <w:color w:val="000000" w:themeColor="text1"/>
                <w:kern w:val="0"/>
                <w:sz w:val="24"/>
              </w:rPr>
              <w:t>14.2%</w:t>
            </w:r>
            <w:r w:rsidRPr="004971B6">
              <w:rPr>
                <w:rFonts w:eastAsiaTheme="minorEastAsia" w:hint="eastAsia"/>
                <w:color w:val="000000" w:themeColor="text1"/>
                <w:kern w:val="0"/>
                <w:sz w:val="24"/>
              </w:rPr>
              <w:t>，为疏林地；灌木丛有窄叶珍珠、胡颓子、金丝桃、马桑、黄荆等，草本主要有蕨类、火绒草、草莓、金茅、白三叶草等，覆盖率达</w:t>
            </w:r>
            <w:r w:rsidRPr="004971B6">
              <w:rPr>
                <w:rFonts w:eastAsiaTheme="minorEastAsia" w:hint="eastAsia"/>
                <w:color w:val="000000" w:themeColor="text1"/>
                <w:kern w:val="0"/>
                <w:sz w:val="24"/>
              </w:rPr>
              <w:t>36.4%</w:t>
            </w:r>
            <w:r w:rsidRPr="004971B6">
              <w:rPr>
                <w:rFonts w:eastAsiaTheme="minorEastAsia" w:hint="eastAsia"/>
                <w:color w:val="000000" w:themeColor="text1"/>
                <w:kern w:val="0"/>
                <w:sz w:val="24"/>
              </w:rPr>
              <w:t>左右。</w:t>
            </w:r>
          </w:p>
          <w:p w14:paraId="1A10F8A8" w14:textId="2E13FE94" w:rsidR="004971B6" w:rsidRPr="004971B6" w:rsidRDefault="004971B6" w:rsidP="004971B6">
            <w:pPr>
              <w:spacing w:line="360" w:lineRule="auto"/>
              <w:ind w:firstLineChars="200" w:firstLine="480"/>
              <w:rPr>
                <w:rFonts w:eastAsiaTheme="minorEastAsia"/>
                <w:color w:val="000000" w:themeColor="text1"/>
                <w:kern w:val="0"/>
                <w:sz w:val="24"/>
              </w:rPr>
            </w:pPr>
            <w:r w:rsidRPr="004971B6">
              <w:rPr>
                <w:rFonts w:eastAsiaTheme="minorEastAsia" w:hint="eastAsia"/>
                <w:color w:val="000000" w:themeColor="text1"/>
                <w:kern w:val="0"/>
                <w:sz w:val="24"/>
              </w:rPr>
              <w:t>项目区天然森林植被遭受一定的破坏，目前为次生天然林，主要以青杠、杉树、松树为主，郁闭度</w:t>
            </w:r>
            <w:r w:rsidRPr="004971B6">
              <w:rPr>
                <w:rFonts w:eastAsiaTheme="minorEastAsia" w:hint="eastAsia"/>
                <w:color w:val="000000" w:themeColor="text1"/>
                <w:kern w:val="0"/>
                <w:sz w:val="24"/>
              </w:rPr>
              <w:t>0.21</w:t>
            </w:r>
            <w:r w:rsidRPr="004971B6">
              <w:rPr>
                <w:rFonts w:eastAsiaTheme="minorEastAsia" w:hint="eastAsia"/>
                <w:color w:val="000000" w:themeColor="text1"/>
                <w:kern w:val="0"/>
                <w:sz w:val="24"/>
              </w:rPr>
              <w:t>；林下植被冷蕨类、铁芒箕、丝茅草、苔藓等，覆盖率达</w:t>
            </w:r>
            <w:r w:rsidRPr="004971B6">
              <w:rPr>
                <w:rFonts w:eastAsiaTheme="minorEastAsia" w:hint="eastAsia"/>
                <w:color w:val="000000" w:themeColor="text1"/>
                <w:kern w:val="0"/>
                <w:sz w:val="24"/>
              </w:rPr>
              <w:t>50%</w:t>
            </w:r>
            <w:r w:rsidRPr="004971B6">
              <w:rPr>
                <w:rFonts w:eastAsiaTheme="minorEastAsia" w:hint="eastAsia"/>
                <w:color w:val="000000" w:themeColor="text1"/>
                <w:kern w:val="0"/>
                <w:sz w:val="24"/>
              </w:rPr>
              <w:t>左右。</w:t>
            </w:r>
          </w:p>
          <w:p w14:paraId="182012E2" w14:textId="77777777" w:rsidR="004971B6" w:rsidRPr="004971B6" w:rsidRDefault="004971B6" w:rsidP="004971B6">
            <w:pPr>
              <w:spacing w:line="360" w:lineRule="auto"/>
              <w:ind w:firstLineChars="200" w:firstLine="480"/>
              <w:rPr>
                <w:rFonts w:eastAsiaTheme="minorEastAsia"/>
                <w:color w:val="000000" w:themeColor="text1"/>
                <w:kern w:val="0"/>
                <w:sz w:val="24"/>
              </w:rPr>
            </w:pPr>
            <w:r w:rsidRPr="004971B6">
              <w:rPr>
                <w:rFonts w:eastAsiaTheme="minorEastAsia" w:hint="eastAsia"/>
                <w:color w:val="000000" w:themeColor="text1"/>
                <w:kern w:val="0"/>
                <w:sz w:val="24"/>
              </w:rPr>
              <w:t>2</w:t>
            </w:r>
            <w:r w:rsidRPr="004971B6">
              <w:rPr>
                <w:rFonts w:eastAsiaTheme="minorEastAsia" w:hint="eastAsia"/>
                <w:color w:val="000000" w:themeColor="text1"/>
                <w:kern w:val="0"/>
                <w:sz w:val="24"/>
              </w:rPr>
              <w:t>、陆生动物</w:t>
            </w:r>
          </w:p>
          <w:p w14:paraId="21813761" w14:textId="77777777" w:rsidR="004971B6" w:rsidRPr="004971B6" w:rsidRDefault="004971B6" w:rsidP="004971B6">
            <w:pPr>
              <w:spacing w:line="360" w:lineRule="auto"/>
              <w:ind w:firstLineChars="200" w:firstLine="480"/>
              <w:rPr>
                <w:rFonts w:eastAsiaTheme="minorEastAsia"/>
                <w:color w:val="000000" w:themeColor="text1"/>
                <w:kern w:val="0"/>
                <w:sz w:val="24"/>
              </w:rPr>
            </w:pPr>
            <w:r w:rsidRPr="004971B6">
              <w:rPr>
                <w:rFonts w:eastAsiaTheme="minorEastAsia" w:hint="eastAsia"/>
                <w:color w:val="000000" w:themeColor="text1"/>
                <w:kern w:val="0"/>
                <w:sz w:val="24"/>
              </w:rPr>
              <w:t>根据现场踏勘及查阅相关资料，区域内无大型兽类，中、小型动物如黄鼬、鼬獾、猪獾等有一定数量分布。鸟类的种类在本区多达</w:t>
            </w:r>
            <w:r w:rsidRPr="004971B6">
              <w:rPr>
                <w:rFonts w:eastAsiaTheme="minorEastAsia" w:hint="eastAsia"/>
                <w:color w:val="000000" w:themeColor="text1"/>
                <w:kern w:val="0"/>
                <w:sz w:val="24"/>
              </w:rPr>
              <w:t>200</w:t>
            </w:r>
            <w:r w:rsidRPr="004971B6">
              <w:rPr>
                <w:rFonts w:eastAsiaTheme="minorEastAsia" w:hint="eastAsia"/>
                <w:color w:val="000000" w:themeColor="text1"/>
                <w:kern w:val="0"/>
                <w:sz w:val="24"/>
              </w:rPr>
              <w:t>余种，绝大多数以农、林、蔬菜害虫为食，鸠类数量较多。两栖爬行动物中蟾蜍类、蛙类、蛇类有一定数量。</w:t>
            </w:r>
          </w:p>
          <w:p w14:paraId="75363E74" w14:textId="77777777" w:rsidR="004971B6" w:rsidRPr="004971B6" w:rsidRDefault="004971B6" w:rsidP="004971B6">
            <w:pPr>
              <w:spacing w:line="360" w:lineRule="auto"/>
              <w:ind w:firstLineChars="200" w:firstLine="480"/>
              <w:rPr>
                <w:rFonts w:eastAsiaTheme="minorEastAsia"/>
                <w:color w:val="000000" w:themeColor="text1"/>
                <w:kern w:val="0"/>
                <w:sz w:val="24"/>
              </w:rPr>
            </w:pPr>
            <w:r w:rsidRPr="004971B6">
              <w:rPr>
                <w:rFonts w:eastAsiaTheme="minorEastAsia" w:hint="eastAsia"/>
                <w:color w:val="000000" w:themeColor="text1"/>
                <w:kern w:val="0"/>
                <w:sz w:val="24"/>
              </w:rPr>
              <w:t>根据现场调查及查阅相关资料，区域范围无保护性动植物分布。</w:t>
            </w:r>
          </w:p>
          <w:p w14:paraId="3D06ED83" w14:textId="77777777" w:rsidR="004971B6" w:rsidRPr="004971B6" w:rsidRDefault="004971B6" w:rsidP="004971B6">
            <w:pPr>
              <w:spacing w:line="360" w:lineRule="auto"/>
              <w:ind w:firstLineChars="200" w:firstLine="480"/>
              <w:rPr>
                <w:rFonts w:eastAsiaTheme="minorEastAsia"/>
                <w:color w:val="000000" w:themeColor="text1"/>
                <w:kern w:val="0"/>
                <w:sz w:val="24"/>
              </w:rPr>
            </w:pPr>
            <w:r w:rsidRPr="004971B6">
              <w:rPr>
                <w:rFonts w:eastAsiaTheme="minorEastAsia" w:hint="eastAsia"/>
                <w:color w:val="000000" w:themeColor="text1"/>
                <w:kern w:val="0"/>
                <w:sz w:val="24"/>
              </w:rPr>
              <w:t>3</w:t>
            </w:r>
            <w:r w:rsidRPr="004971B6">
              <w:rPr>
                <w:rFonts w:eastAsiaTheme="minorEastAsia" w:hint="eastAsia"/>
                <w:color w:val="000000" w:themeColor="text1"/>
                <w:kern w:val="0"/>
                <w:sz w:val="24"/>
              </w:rPr>
              <w:t>、水土流失</w:t>
            </w:r>
          </w:p>
          <w:p w14:paraId="4AE78088" w14:textId="7C8D881B" w:rsidR="00483F1B" w:rsidRPr="00B356B1" w:rsidRDefault="004971B6" w:rsidP="00AA005C">
            <w:pPr>
              <w:spacing w:line="360" w:lineRule="auto"/>
              <w:ind w:firstLineChars="200" w:firstLine="480"/>
              <w:rPr>
                <w:rFonts w:eastAsiaTheme="minorEastAsia"/>
                <w:snapToGrid w:val="0"/>
                <w:kern w:val="0"/>
                <w:sz w:val="24"/>
              </w:rPr>
            </w:pPr>
            <w:r w:rsidRPr="004971B6">
              <w:rPr>
                <w:rFonts w:eastAsiaTheme="minorEastAsia" w:hint="eastAsia"/>
                <w:color w:val="000000" w:themeColor="text1"/>
                <w:kern w:val="0"/>
                <w:sz w:val="24"/>
              </w:rPr>
              <w:lastRenderedPageBreak/>
              <w:t>根据查阅相关资料，评价区属于大渡河水土流失治理区，平均侵蚀模数为</w:t>
            </w:r>
            <w:r w:rsidRPr="004971B6">
              <w:rPr>
                <w:rFonts w:eastAsiaTheme="minorEastAsia" w:hint="eastAsia"/>
                <w:color w:val="000000" w:themeColor="text1"/>
                <w:kern w:val="0"/>
                <w:sz w:val="24"/>
              </w:rPr>
              <w:t>2500t/km</w:t>
            </w:r>
            <w:r w:rsidRPr="004971B6">
              <w:rPr>
                <w:rFonts w:eastAsiaTheme="minorEastAsia" w:hint="eastAsia"/>
                <w:color w:val="000000" w:themeColor="text1"/>
                <w:kern w:val="0"/>
                <w:sz w:val="24"/>
                <w:vertAlign w:val="superscript"/>
              </w:rPr>
              <w:t>2</w:t>
            </w:r>
            <w:r w:rsidRPr="004971B6">
              <w:rPr>
                <w:rFonts w:eastAsiaTheme="minorEastAsia" w:hint="eastAsia"/>
                <w:color w:val="000000" w:themeColor="text1"/>
                <w:kern w:val="0"/>
                <w:sz w:val="24"/>
              </w:rPr>
              <w:t>•</w:t>
            </w:r>
            <w:r w:rsidRPr="004971B6">
              <w:rPr>
                <w:rFonts w:eastAsiaTheme="minorEastAsia" w:hint="eastAsia"/>
                <w:color w:val="000000" w:themeColor="text1"/>
                <w:kern w:val="0"/>
                <w:sz w:val="24"/>
              </w:rPr>
              <w:t>a</w:t>
            </w:r>
            <w:r w:rsidRPr="004971B6">
              <w:rPr>
                <w:rFonts w:eastAsiaTheme="minorEastAsia" w:hint="eastAsia"/>
                <w:color w:val="000000" w:themeColor="text1"/>
                <w:kern w:val="0"/>
                <w:sz w:val="24"/>
              </w:rPr>
              <w:t>，属于中度水土流失级别。</w:t>
            </w:r>
          </w:p>
        </w:tc>
      </w:tr>
      <w:tr w:rsidR="005402F3" w:rsidRPr="00B356B1" w14:paraId="2C8A78F8" w14:textId="77777777" w:rsidTr="00D27E72">
        <w:trPr>
          <w:trHeight w:val="5224"/>
        </w:trPr>
        <w:tc>
          <w:tcPr>
            <w:tcW w:w="9288" w:type="dxa"/>
            <w:tcBorders>
              <w:bottom w:val="single" w:sz="4" w:space="0" w:color="auto"/>
            </w:tcBorders>
          </w:tcPr>
          <w:p w14:paraId="1DEC1489" w14:textId="77777777" w:rsidR="005402F3" w:rsidRPr="00B356B1" w:rsidRDefault="005402F3" w:rsidP="005402F3">
            <w:pPr>
              <w:widowControl/>
              <w:spacing w:line="360" w:lineRule="auto"/>
              <w:rPr>
                <w:rFonts w:eastAsiaTheme="minorEastAsia"/>
                <w:b/>
                <w:sz w:val="28"/>
                <w:szCs w:val="28"/>
              </w:rPr>
            </w:pPr>
            <w:r w:rsidRPr="00B356B1">
              <w:rPr>
                <w:rFonts w:eastAsiaTheme="minorEastAsia"/>
                <w:b/>
                <w:color w:val="000000"/>
                <w:sz w:val="28"/>
                <w:szCs w:val="28"/>
              </w:rPr>
              <w:lastRenderedPageBreak/>
              <w:t>主要环境保护目标（列出名单及保护级别）</w:t>
            </w:r>
            <w:r w:rsidRPr="00B356B1">
              <w:rPr>
                <w:rFonts w:eastAsiaTheme="minorEastAsia"/>
              </w:rPr>
              <w:t xml:space="preserve"> </w:t>
            </w:r>
          </w:p>
          <w:p w14:paraId="770D484E" w14:textId="77777777" w:rsidR="00F95BDC" w:rsidRPr="00F95BDC" w:rsidRDefault="00F95BDC" w:rsidP="00F95BDC">
            <w:pPr>
              <w:tabs>
                <w:tab w:val="left" w:pos="1305"/>
              </w:tabs>
              <w:spacing w:line="360" w:lineRule="auto"/>
              <w:ind w:firstLineChars="200" w:firstLine="480"/>
              <w:rPr>
                <w:rFonts w:eastAsiaTheme="minorEastAsia"/>
                <w:sz w:val="24"/>
              </w:rPr>
            </w:pPr>
            <w:r w:rsidRPr="00F95BDC">
              <w:rPr>
                <w:rFonts w:eastAsiaTheme="minorEastAsia" w:hint="eastAsia"/>
                <w:sz w:val="24"/>
              </w:rPr>
              <w:t>本项目拟建址位于峨边彝族自治县</w:t>
            </w:r>
            <w:r>
              <w:rPr>
                <w:rFonts w:eastAsiaTheme="minorEastAsia" w:hint="eastAsia"/>
                <w:sz w:val="24"/>
              </w:rPr>
              <w:t>新场乡</w:t>
            </w:r>
            <w:r w:rsidRPr="00F95BDC">
              <w:rPr>
                <w:rFonts w:eastAsiaTheme="minorEastAsia" w:hint="eastAsia"/>
                <w:sz w:val="24"/>
              </w:rPr>
              <w:t>，根据现场踏勘，项目矿区外环境关系如下：</w:t>
            </w:r>
          </w:p>
          <w:p w14:paraId="539BE0EE" w14:textId="162D40FF" w:rsidR="00F95BDC" w:rsidRPr="00F95BDC" w:rsidRDefault="00F95BDC" w:rsidP="00F95BDC">
            <w:pPr>
              <w:tabs>
                <w:tab w:val="left" w:pos="1305"/>
              </w:tabs>
              <w:spacing w:line="360" w:lineRule="auto"/>
              <w:ind w:firstLineChars="200" w:firstLine="480"/>
              <w:rPr>
                <w:rFonts w:eastAsiaTheme="minorEastAsia"/>
                <w:sz w:val="24"/>
              </w:rPr>
            </w:pPr>
            <w:r w:rsidRPr="00F95BDC">
              <w:rPr>
                <w:rFonts w:eastAsiaTheme="minorEastAsia" w:hint="eastAsia"/>
                <w:sz w:val="24"/>
              </w:rPr>
              <w:t>矿区北部</w:t>
            </w:r>
            <w:r w:rsidRPr="00F95BDC">
              <w:rPr>
                <w:rFonts w:eastAsiaTheme="minorEastAsia" w:hint="eastAsia"/>
                <w:sz w:val="24"/>
              </w:rPr>
              <w:t>15m</w:t>
            </w:r>
            <w:r w:rsidRPr="00F95BDC">
              <w:rPr>
                <w:rFonts w:eastAsiaTheme="minorEastAsia" w:hint="eastAsia"/>
                <w:sz w:val="24"/>
              </w:rPr>
              <w:t>～</w:t>
            </w:r>
            <w:r w:rsidRPr="00F95BDC">
              <w:rPr>
                <w:rFonts w:eastAsiaTheme="minorEastAsia" w:hint="eastAsia"/>
                <w:sz w:val="24"/>
              </w:rPr>
              <w:t>300m</w:t>
            </w:r>
            <w:r w:rsidRPr="00F95BDC">
              <w:rPr>
                <w:rFonts w:eastAsiaTheme="minorEastAsia" w:hint="eastAsia"/>
                <w:sz w:val="24"/>
              </w:rPr>
              <w:t>范围内分布有散居住户（约</w:t>
            </w:r>
            <w:r w:rsidRPr="00F95BDC">
              <w:rPr>
                <w:rFonts w:eastAsiaTheme="minorEastAsia" w:hint="eastAsia"/>
                <w:sz w:val="24"/>
              </w:rPr>
              <w:t>30</w:t>
            </w:r>
            <w:r w:rsidRPr="00F95BDC">
              <w:rPr>
                <w:rFonts w:eastAsiaTheme="minorEastAsia" w:hint="eastAsia"/>
                <w:sz w:val="24"/>
              </w:rPr>
              <w:t>户、</w:t>
            </w:r>
            <w:r w:rsidRPr="00F95BDC">
              <w:rPr>
                <w:rFonts w:eastAsiaTheme="minorEastAsia" w:hint="eastAsia"/>
                <w:sz w:val="24"/>
              </w:rPr>
              <w:t>100</w:t>
            </w:r>
            <w:r w:rsidRPr="00F95BDC">
              <w:rPr>
                <w:rFonts w:eastAsiaTheme="minorEastAsia" w:hint="eastAsia"/>
                <w:sz w:val="24"/>
              </w:rPr>
              <w:t>人），村民建筑基本为砖混一层建筑，高差为</w:t>
            </w:r>
            <w:r w:rsidRPr="00F95BDC">
              <w:rPr>
                <w:rFonts w:eastAsiaTheme="minorEastAsia" w:hint="eastAsia"/>
                <w:sz w:val="24"/>
              </w:rPr>
              <w:t>-70</w:t>
            </w:r>
            <w:r w:rsidRPr="00F95BDC">
              <w:rPr>
                <w:rFonts w:eastAsiaTheme="minorEastAsia" w:hint="eastAsia"/>
                <w:sz w:val="24"/>
              </w:rPr>
              <w:t>～</w:t>
            </w:r>
            <w:r w:rsidRPr="00F95BDC">
              <w:rPr>
                <w:rFonts w:eastAsiaTheme="minorEastAsia" w:hint="eastAsia"/>
                <w:sz w:val="24"/>
              </w:rPr>
              <w:t>+48m</w:t>
            </w:r>
            <w:r w:rsidRPr="00F95BDC">
              <w:rPr>
                <w:rFonts w:eastAsiaTheme="minorEastAsia" w:hint="eastAsia"/>
                <w:sz w:val="24"/>
              </w:rPr>
              <w:t>；</w:t>
            </w:r>
            <w:r w:rsidR="002731B2">
              <w:rPr>
                <w:rFonts w:eastAsiaTheme="minorEastAsia" w:hint="eastAsia"/>
                <w:sz w:val="24"/>
              </w:rPr>
              <w:t>该</w:t>
            </w:r>
            <w:r w:rsidR="002731B2">
              <w:rPr>
                <w:rFonts w:eastAsiaTheme="minorEastAsia"/>
                <w:sz w:val="24"/>
              </w:rPr>
              <w:t>范围居民为本项目上次环评</w:t>
            </w:r>
            <w:r w:rsidR="002731B2">
              <w:rPr>
                <w:rFonts w:eastAsiaTheme="minorEastAsia" w:hint="eastAsia"/>
                <w:sz w:val="24"/>
              </w:rPr>
              <w:t>批复</w:t>
            </w:r>
            <w:r w:rsidR="002731B2">
              <w:rPr>
                <w:rFonts w:eastAsiaTheme="minorEastAsia"/>
                <w:sz w:val="24"/>
              </w:rPr>
              <w:t>至今新增。</w:t>
            </w:r>
          </w:p>
          <w:p w14:paraId="1E10E966" w14:textId="21F0A65D" w:rsidR="00F95BDC" w:rsidRPr="00F95BDC" w:rsidRDefault="003843F0" w:rsidP="00F95BDC">
            <w:pPr>
              <w:tabs>
                <w:tab w:val="left" w:pos="1305"/>
              </w:tabs>
              <w:spacing w:line="360" w:lineRule="auto"/>
              <w:ind w:firstLineChars="200" w:firstLine="480"/>
              <w:rPr>
                <w:rFonts w:eastAsiaTheme="minorEastAsia"/>
                <w:sz w:val="24"/>
              </w:rPr>
            </w:pPr>
            <w:r>
              <w:rPr>
                <w:rFonts w:eastAsiaTheme="minorEastAsia"/>
                <w:sz w:val="24"/>
              </w:rPr>
              <w:t>G246</w:t>
            </w:r>
            <w:r w:rsidR="00F95BDC" w:rsidRPr="00F95BDC">
              <w:rPr>
                <w:rFonts w:eastAsiaTheme="minorEastAsia" w:hint="eastAsia"/>
                <w:sz w:val="24"/>
              </w:rPr>
              <w:t>线峨（眉）</w:t>
            </w:r>
            <w:r w:rsidR="00F95BDC" w:rsidRPr="00F95BDC">
              <w:rPr>
                <w:rFonts w:eastAsiaTheme="minorEastAsia" w:hint="eastAsia"/>
                <w:sz w:val="24"/>
              </w:rPr>
              <w:t>-</w:t>
            </w:r>
            <w:r w:rsidR="00F95BDC" w:rsidRPr="00F95BDC">
              <w:rPr>
                <w:rFonts w:eastAsiaTheme="minorEastAsia" w:hint="eastAsia"/>
                <w:sz w:val="24"/>
              </w:rPr>
              <w:t>峨（边）段于矿山</w:t>
            </w:r>
            <w:r w:rsidR="00F95BDC" w:rsidRPr="00F95BDC">
              <w:rPr>
                <w:rFonts w:eastAsiaTheme="minorEastAsia" w:hint="eastAsia"/>
                <w:sz w:val="24"/>
              </w:rPr>
              <w:t>200</w:t>
            </w:r>
            <w:r w:rsidR="00F95BDC" w:rsidRPr="00F95BDC">
              <w:rPr>
                <w:rFonts w:eastAsiaTheme="minorEastAsia" w:hint="eastAsia"/>
                <w:sz w:val="24"/>
              </w:rPr>
              <w:t>米外经南东至西部经过，矿山东部有</w:t>
            </w:r>
            <w:r w:rsidR="00F95BDC" w:rsidRPr="00F95BDC">
              <w:rPr>
                <w:rFonts w:eastAsiaTheme="minorEastAsia" w:hint="eastAsia"/>
                <w:sz w:val="24"/>
              </w:rPr>
              <w:t>0.5km</w:t>
            </w:r>
            <w:r w:rsidR="00F95BDC" w:rsidRPr="00F95BDC">
              <w:rPr>
                <w:rFonts w:eastAsiaTheme="minorEastAsia" w:hint="eastAsia"/>
                <w:sz w:val="24"/>
              </w:rPr>
              <w:t>村道与之相接，村道路面宽度</w:t>
            </w:r>
            <w:r w:rsidR="00F95BDC" w:rsidRPr="00F95BDC">
              <w:rPr>
                <w:rFonts w:eastAsiaTheme="minorEastAsia" w:hint="eastAsia"/>
                <w:sz w:val="24"/>
              </w:rPr>
              <w:t>3.5</w:t>
            </w:r>
            <w:r w:rsidR="00F95BDC" w:rsidRPr="00F95BDC">
              <w:rPr>
                <w:rFonts w:eastAsiaTheme="minorEastAsia" w:hint="eastAsia"/>
                <w:sz w:val="24"/>
              </w:rPr>
              <w:t>米，水泥硬化；</w:t>
            </w:r>
            <w:r>
              <w:rPr>
                <w:rFonts w:eastAsiaTheme="minorEastAsia"/>
                <w:sz w:val="24"/>
              </w:rPr>
              <w:t>G246</w:t>
            </w:r>
            <w:r w:rsidR="00F95BDC" w:rsidRPr="00F95BDC">
              <w:rPr>
                <w:rFonts w:eastAsiaTheme="minorEastAsia" w:hint="eastAsia"/>
                <w:sz w:val="24"/>
              </w:rPr>
              <w:t>与矿区高差为</w:t>
            </w:r>
            <w:r w:rsidR="00F95BDC" w:rsidRPr="00F95BDC">
              <w:rPr>
                <w:rFonts w:eastAsiaTheme="minorEastAsia" w:hint="eastAsia"/>
                <w:sz w:val="24"/>
              </w:rPr>
              <w:t>-13m</w:t>
            </w:r>
            <w:r w:rsidR="00F95BDC" w:rsidRPr="00F95BDC">
              <w:rPr>
                <w:rFonts w:eastAsiaTheme="minorEastAsia" w:hint="eastAsia"/>
                <w:sz w:val="24"/>
              </w:rPr>
              <w:t>～</w:t>
            </w:r>
            <w:r w:rsidR="00F95BDC" w:rsidRPr="00F95BDC">
              <w:rPr>
                <w:rFonts w:eastAsiaTheme="minorEastAsia" w:hint="eastAsia"/>
                <w:sz w:val="24"/>
              </w:rPr>
              <w:t>-28m</w:t>
            </w:r>
            <w:r w:rsidR="00F95BDC" w:rsidRPr="00F95BDC">
              <w:rPr>
                <w:rFonts w:eastAsiaTheme="minorEastAsia" w:hint="eastAsia"/>
                <w:sz w:val="24"/>
              </w:rPr>
              <w:t>，有山坡阻挡</w:t>
            </w:r>
            <w:r w:rsidR="00944F39">
              <w:rPr>
                <w:rFonts w:eastAsiaTheme="minorEastAsia" w:hint="eastAsia"/>
                <w:sz w:val="24"/>
              </w:rPr>
              <w:t>且植被茂盛</w:t>
            </w:r>
            <w:r w:rsidR="00F95BDC" w:rsidRPr="00F95BDC">
              <w:rPr>
                <w:rFonts w:eastAsiaTheme="minorEastAsia" w:hint="eastAsia"/>
                <w:sz w:val="24"/>
              </w:rPr>
              <w:t>，</w:t>
            </w:r>
            <w:r w:rsidR="00944F39" w:rsidRPr="00944F39">
              <w:rPr>
                <w:rFonts w:eastAsiaTheme="minorEastAsia" w:hint="eastAsia"/>
                <w:sz w:val="24"/>
              </w:rPr>
              <w:t>本项目不在</w:t>
            </w:r>
            <w:r>
              <w:rPr>
                <w:rFonts w:eastAsiaTheme="minorEastAsia"/>
                <w:sz w:val="24"/>
              </w:rPr>
              <w:t>G246</w:t>
            </w:r>
            <w:r w:rsidR="00944F39" w:rsidRPr="00944F39">
              <w:rPr>
                <w:rFonts w:eastAsiaTheme="minorEastAsia" w:hint="eastAsia"/>
                <w:sz w:val="24"/>
              </w:rPr>
              <w:t>两侧的直观可视范围内</w:t>
            </w:r>
            <w:r w:rsidR="00944F39">
              <w:rPr>
                <w:rFonts w:eastAsiaTheme="minorEastAsia" w:hint="eastAsia"/>
                <w:sz w:val="24"/>
              </w:rPr>
              <w:t>；</w:t>
            </w:r>
          </w:p>
          <w:p w14:paraId="09D6A6DB" w14:textId="77777777" w:rsidR="00F95BDC" w:rsidRPr="00F95BDC" w:rsidRDefault="00F95BDC" w:rsidP="00F95BDC">
            <w:pPr>
              <w:tabs>
                <w:tab w:val="left" w:pos="1305"/>
              </w:tabs>
              <w:spacing w:line="360" w:lineRule="auto"/>
              <w:ind w:firstLineChars="200" w:firstLine="480"/>
              <w:rPr>
                <w:rFonts w:eastAsiaTheme="minorEastAsia"/>
                <w:sz w:val="24"/>
              </w:rPr>
            </w:pPr>
            <w:r w:rsidRPr="00F95BDC">
              <w:rPr>
                <w:rFonts w:eastAsiaTheme="minorEastAsia" w:hint="eastAsia"/>
                <w:sz w:val="24"/>
              </w:rPr>
              <w:t>矿区东北</w:t>
            </w:r>
            <w:r w:rsidRPr="00F95BDC">
              <w:rPr>
                <w:rFonts w:eastAsiaTheme="minorEastAsia" w:hint="eastAsia"/>
                <w:sz w:val="24"/>
              </w:rPr>
              <w:t>500m</w:t>
            </w:r>
            <w:r w:rsidRPr="00F95BDC">
              <w:rPr>
                <w:rFonts w:eastAsiaTheme="minorEastAsia" w:hint="eastAsia"/>
                <w:sz w:val="24"/>
              </w:rPr>
              <w:t>～</w:t>
            </w:r>
            <w:r w:rsidRPr="00F95BDC">
              <w:rPr>
                <w:rFonts w:eastAsiaTheme="minorEastAsia" w:hint="eastAsia"/>
                <w:sz w:val="24"/>
              </w:rPr>
              <w:t>600m</w:t>
            </w:r>
            <w:r w:rsidRPr="00F95BDC">
              <w:rPr>
                <w:rFonts w:eastAsiaTheme="minorEastAsia" w:hint="eastAsia"/>
                <w:sz w:val="24"/>
              </w:rPr>
              <w:t>范围内分布有散居住户（约</w:t>
            </w:r>
            <w:r w:rsidRPr="00F95BDC">
              <w:rPr>
                <w:rFonts w:eastAsiaTheme="minorEastAsia" w:hint="eastAsia"/>
                <w:sz w:val="24"/>
              </w:rPr>
              <w:t>8</w:t>
            </w:r>
            <w:r w:rsidRPr="00F95BDC">
              <w:rPr>
                <w:rFonts w:eastAsiaTheme="minorEastAsia" w:hint="eastAsia"/>
                <w:sz w:val="24"/>
              </w:rPr>
              <w:t>户、</w:t>
            </w:r>
            <w:r w:rsidRPr="00F95BDC">
              <w:rPr>
                <w:rFonts w:eastAsiaTheme="minorEastAsia" w:hint="eastAsia"/>
                <w:sz w:val="24"/>
              </w:rPr>
              <w:t>30</w:t>
            </w:r>
            <w:r w:rsidRPr="00F95BDC">
              <w:rPr>
                <w:rFonts w:eastAsiaTheme="minorEastAsia" w:hint="eastAsia"/>
                <w:sz w:val="24"/>
              </w:rPr>
              <w:t>人），高差为</w:t>
            </w:r>
            <w:r w:rsidRPr="00F95BDC">
              <w:rPr>
                <w:rFonts w:eastAsiaTheme="minorEastAsia" w:hint="eastAsia"/>
                <w:sz w:val="24"/>
              </w:rPr>
              <w:t>+16m</w:t>
            </w:r>
            <w:r w:rsidRPr="00F95BDC">
              <w:rPr>
                <w:rFonts w:eastAsiaTheme="minorEastAsia" w:hint="eastAsia"/>
                <w:sz w:val="24"/>
              </w:rPr>
              <w:t>，有山坡阻挡，不可直视；</w:t>
            </w:r>
          </w:p>
          <w:p w14:paraId="0ACBC6E6" w14:textId="77777777" w:rsidR="00F95BDC" w:rsidRPr="00F95BDC" w:rsidRDefault="00F95BDC" w:rsidP="00F95BDC">
            <w:pPr>
              <w:tabs>
                <w:tab w:val="left" w:pos="1305"/>
              </w:tabs>
              <w:spacing w:line="360" w:lineRule="auto"/>
              <w:ind w:firstLineChars="200" w:firstLine="480"/>
              <w:rPr>
                <w:rFonts w:eastAsiaTheme="minorEastAsia"/>
                <w:sz w:val="24"/>
              </w:rPr>
            </w:pPr>
            <w:r w:rsidRPr="00F95BDC">
              <w:rPr>
                <w:rFonts w:eastAsiaTheme="minorEastAsia" w:hint="eastAsia"/>
                <w:sz w:val="24"/>
              </w:rPr>
              <w:t>矿区东北</w:t>
            </w:r>
            <w:r w:rsidRPr="00F95BDC">
              <w:rPr>
                <w:rFonts w:eastAsiaTheme="minorEastAsia" w:hint="eastAsia"/>
                <w:sz w:val="24"/>
              </w:rPr>
              <w:t>700m</w:t>
            </w:r>
            <w:r w:rsidRPr="00F95BDC">
              <w:rPr>
                <w:rFonts w:eastAsiaTheme="minorEastAsia" w:hint="eastAsia"/>
                <w:sz w:val="24"/>
              </w:rPr>
              <w:t>～</w:t>
            </w:r>
            <w:r w:rsidRPr="00F95BDC">
              <w:rPr>
                <w:rFonts w:eastAsiaTheme="minorEastAsia" w:hint="eastAsia"/>
                <w:sz w:val="24"/>
              </w:rPr>
              <w:t>1100m</w:t>
            </w:r>
            <w:r w:rsidRPr="00F95BDC">
              <w:rPr>
                <w:rFonts w:eastAsiaTheme="minorEastAsia" w:hint="eastAsia"/>
                <w:sz w:val="24"/>
              </w:rPr>
              <w:t>范围内分布有散居住户（约</w:t>
            </w:r>
            <w:r w:rsidRPr="00F95BDC">
              <w:rPr>
                <w:rFonts w:eastAsiaTheme="minorEastAsia" w:hint="eastAsia"/>
                <w:sz w:val="24"/>
              </w:rPr>
              <w:t>10</w:t>
            </w:r>
            <w:r w:rsidRPr="00F95BDC">
              <w:rPr>
                <w:rFonts w:eastAsiaTheme="minorEastAsia" w:hint="eastAsia"/>
                <w:sz w:val="24"/>
              </w:rPr>
              <w:t>户、</w:t>
            </w:r>
            <w:r w:rsidRPr="00F95BDC">
              <w:rPr>
                <w:rFonts w:eastAsiaTheme="minorEastAsia" w:hint="eastAsia"/>
                <w:sz w:val="24"/>
              </w:rPr>
              <w:t>40</w:t>
            </w:r>
            <w:r w:rsidRPr="00F95BDC">
              <w:rPr>
                <w:rFonts w:eastAsiaTheme="minorEastAsia" w:hint="eastAsia"/>
                <w:sz w:val="24"/>
              </w:rPr>
              <w:t>人），有山坡阻挡，不可直视；</w:t>
            </w:r>
          </w:p>
          <w:p w14:paraId="469A26E4" w14:textId="77777777" w:rsidR="00F95BDC" w:rsidRPr="00F95BDC" w:rsidRDefault="00F95BDC" w:rsidP="00F95BDC">
            <w:pPr>
              <w:tabs>
                <w:tab w:val="left" w:pos="1305"/>
              </w:tabs>
              <w:spacing w:line="360" w:lineRule="auto"/>
              <w:ind w:firstLineChars="200" w:firstLine="480"/>
              <w:rPr>
                <w:rFonts w:eastAsiaTheme="minorEastAsia"/>
                <w:sz w:val="24"/>
              </w:rPr>
            </w:pPr>
            <w:r w:rsidRPr="00F95BDC">
              <w:rPr>
                <w:rFonts w:eastAsiaTheme="minorEastAsia" w:hint="eastAsia"/>
                <w:sz w:val="24"/>
              </w:rPr>
              <w:t>矿区北东部外约</w:t>
            </w:r>
            <w:r w:rsidRPr="00F95BDC">
              <w:rPr>
                <w:rFonts w:eastAsiaTheme="minorEastAsia" w:hint="eastAsia"/>
                <w:sz w:val="24"/>
              </w:rPr>
              <w:t>80</w:t>
            </w:r>
            <w:r w:rsidRPr="00F95BDC">
              <w:rPr>
                <w:rFonts w:eastAsiaTheme="minorEastAsia" w:hint="eastAsia"/>
                <w:sz w:val="24"/>
              </w:rPr>
              <w:t>米为峨边彝族自治县新场机砖厂砖瓦用页岩矿山，矿山间有约</w:t>
            </w:r>
            <w:r w:rsidRPr="00F95BDC">
              <w:rPr>
                <w:rFonts w:eastAsiaTheme="minorEastAsia" w:hint="eastAsia"/>
                <w:sz w:val="24"/>
              </w:rPr>
              <w:t>100</w:t>
            </w:r>
            <w:r w:rsidRPr="00F95BDC">
              <w:rPr>
                <w:rFonts w:eastAsiaTheme="minorEastAsia" w:hint="eastAsia"/>
                <w:sz w:val="24"/>
              </w:rPr>
              <w:t>米隔离带，矿山间无矿权重叠区及矿权纠纷；</w:t>
            </w:r>
          </w:p>
          <w:p w14:paraId="22D2E1A8" w14:textId="75974F86" w:rsidR="00F95BDC" w:rsidRPr="00F95BDC" w:rsidRDefault="00F95BDC" w:rsidP="00F95BDC">
            <w:pPr>
              <w:tabs>
                <w:tab w:val="left" w:pos="1305"/>
              </w:tabs>
              <w:spacing w:line="360" w:lineRule="auto"/>
              <w:ind w:firstLineChars="200" w:firstLine="480"/>
              <w:rPr>
                <w:rFonts w:eastAsiaTheme="minorEastAsia"/>
                <w:sz w:val="24"/>
              </w:rPr>
            </w:pPr>
            <w:r w:rsidRPr="00F95BDC">
              <w:rPr>
                <w:rFonts w:eastAsiaTheme="minorEastAsia" w:hint="eastAsia"/>
                <w:sz w:val="24"/>
              </w:rPr>
              <w:t>矿区东南</w:t>
            </w:r>
            <w:r w:rsidRPr="00F95BDC">
              <w:rPr>
                <w:rFonts w:eastAsiaTheme="minorEastAsia" w:hint="eastAsia"/>
                <w:sz w:val="24"/>
              </w:rPr>
              <w:t>110m</w:t>
            </w:r>
            <w:r w:rsidRPr="00F95BDC">
              <w:rPr>
                <w:rFonts w:eastAsiaTheme="minorEastAsia" w:hint="eastAsia"/>
                <w:sz w:val="24"/>
              </w:rPr>
              <w:t>～</w:t>
            </w:r>
            <w:r w:rsidRPr="00F95BDC">
              <w:rPr>
                <w:rFonts w:eastAsiaTheme="minorEastAsia" w:hint="eastAsia"/>
                <w:sz w:val="24"/>
              </w:rPr>
              <w:t>750m</w:t>
            </w:r>
            <w:r w:rsidRPr="00F95BDC">
              <w:rPr>
                <w:rFonts w:eastAsiaTheme="minorEastAsia" w:hint="eastAsia"/>
                <w:sz w:val="24"/>
              </w:rPr>
              <w:t>范围内分布有散居住户（约</w:t>
            </w:r>
            <w:r w:rsidRPr="00F95BDC">
              <w:rPr>
                <w:rFonts w:eastAsiaTheme="minorEastAsia" w:hint="eastAsia"/>
                <w:sz w:val="24"/>
              </w:rPr>
              <w:t>20</w:t>
            </w:r>
            <w:r w:rsidRPr="00F95BDC">
              <w:rPr>
                <w:rFonts w:eastAsiaTheme="minorEastAsia" w:hint="eastAsia"/>
                <w:sz w:val="24"/>
              </w:rPr>
              <w:t>户、</w:t>
            </w:r>
            <w:r w:rsidRPr="00F95BDC">
              <w:rPr>
                <w:rFonts w:eastAsiaTheme="minorEastAsia" w:hint="eastAsia"/>
                <w:sz w:val="24"/>
              </w:rPr>
              <w:t>70</w:t>
            </w:r>
            <w:r w:rsidRPr="00F95BDC">
              <w:rPr>
                <w:rFonts w:eastAsiaTheme="minorEastAsia" w:hint="eastAsia"/>
                <w:sz w:val="24"/>
              </w:rPr>
              <w:t>人），高差为</w:t>
            </w:r>
            <w:r w:rsidRPr="00F95BDC">
              <w:rPr>
                <w:rFonts w:eastAsiaTheme="minorEastAsia" w:hint="eastAsia"/>
                <w:sz w:val="24"/>
              </w:rPr>
              <w:t>-42</w:t>
            </w:r>
            <w:r w:rsidRPr="00F95BDC">
              <w:rPr>
                <w:rFonts w:eastAsiaTheme="minorEastAsia" w:hint="eastAsia"/>
                <w:sz w:val="24"/>
              </w:rPr>
              <w:t>～</w:t>
            </w:r>
            <w:r w:rsidRPr="00F95BDC">
              <w:rPr>
                <w:rFonts w:eastAsiaTheme="minorEastAsia" w:hint="eastAsia"/>
                <w:sz w:val="24"/>
              </w:rPr>
              <w:t>-74m</w:t>
            </w:r>
            <w:r w:rsidRPr="00F95BDC">
              <w:rPr>
                <w:rFonts w:eastAsiaTheme="minorEastAsia" w:hint="eastAsia"/>
                <w:sz w:val="24"/>
              </w:rPr>
              <w:t>；</w:t>
            </w:r>
          </w:p>
          <w:p w14:paraId="0F27A1EE" w14:textId="77777777" w:rsidR="00F95BDC" w:rsidRPr="00F95BDC" w:rsidRDefault="00F95BDC" w:rsidP="00F95BDC">
            <w:pPr>
              <w:tabs>
                <w:tab w:val="left" w:pos="1305"/>
              </w:tabs>
              <w:spacing w:line="360" w:lineRule="auto"/>
              <w:ind w:firstLineChars="200" w:firstLine="480"/>
              <w:rPr>
                <w:rFonts w:eastAsiaTheme="minorEastAsia"/>
                <w:sz w:val="24"/>
              </w:rPr>
            </w:pPr>
            <w:r w:rsidRPr="00F95BDC">
              <w:rPr>
                <w:rFonts w:eastAsiaTheme="minorEastAsia" w:hint="eastAsia"/>
                <w:sz w:val="24"/>
              </w:rPr>
              <w:t>矿区东南</w:t>
            </w:r>
            <w:r w:rsidRPr="00F95BDC">
              <w:rPr>
                <w:rFonts w:eastAsiaTheme="minorEastAsia" w:hint="eastAsia"/>
                <w:sz w:val="24"/>
              </w:rPr>
              <w:t>975m</w:t>
            </w:r>
            <w:r w:rsidRPr="00F95BDC">
              <w:rPr>
                <w:rFonts w:eastAsiaTheme="minorEastAsia" w:hint="eastAsia"/>
                <w:sz w:val="24"/>
              </w:rPr>
              <w:t>为大渡河，高差</w:t>
            </w:r>
            <w:r w:rsidRPr="00F95BDC">
              <w:rPr>
                <w:rFonts w:eastAsiaTheme="minorEastAsia" w:hint="eastAsia"/>
                <w:sz w:val="24"/>
              </w:rPr>
              <w:t>-512m</w:t>
            </w:r>
            <w:r w:rsidRPr="00F95BDC">
              <w:rPr>
                <w:rFonts w:eastAsiaTheme="minorEastAsia" w:hint="eastAsia"/>
                <w:sz w:val="24"/>
              </w:rPr>
              <w:t>，其水体功能主要为泄洪、灌溉、生活水源、工业水源；</w:t>
            </w:r>
          </w:p>
          <w:p w14:paraId="7E7BEE44" w14:textId="77777777" w:rsidR="00F95BDC" w:rsidRPr="00F95BDC" w:rsidRDefault="00F95BDC" w:rsidP="00F95BDC">
            <w:pPr>
              <w:tabs>
                <w:tab w:val="left" w:pos="1305"/>
              </w:tabs>
              <w:spacing w:line="360" w:lineRule="auto"/>
              <w:ind w:firstLineChars="200" w:firstLine="480"/>
              <w:rPr>
                <w:rFonts w:eastAsiaTheme="minorEastAsia"/>
                <w:sz w:val="24"/>
              </w:rPr>
            </w:pPr>
            <w:r w:rsidRPr="00F95BDC">
              <w:rPr>
                <w:rFonts w:eastAsiaTheme="minorEastAsia" w:hint="eastAsia"/>
                <w:sz w:val="24"/>
              </w:rPr>
              <w:t>矿区西南侧</w:t>
            </w:r>
            <w:r w:rsidRPr="00F95BDC">
              <w:rPr>
                <w:rFonts w:eastAsiaTheme="minorEastAsia" w:hint="eastAsia"/>
                <w:sz w:val="24"/>
              </w:rPr>
              <w:t>380m</w:t>
            </w:r>
            <w:r w:rsidRPr="00F95BDC">
              <w:rPr>
                <w:rFonts w:eastAsiaTheme="minorEastAsia" w:hint="eastAsia"/>
                <w:sz w:val="24"/>
              </w:rPr>
              <w:t>为黑龙溪河，高差</w:t>
            </w:r>
            <w:r w:rsidRPr="00F95BDC">
              <w:rPr>
                <w:rFonts w:eastAsiaTheme="minorEastAsia" w:hint="eastAsia"/>
                <w:sz w:val="24"/>
              </w:rPr>
              <w:t>-210m</w:t>
            </w:r>
            <w:r w:rsidRPr="00F95BDC">
              <w:rPr>
                <w:rFonts w:eastAsiaTheme="minorEastAsia" w:hint="eastAsia"/>
                <w:sz w:val="24"/>
              </w:rPr>
              <w:t>，其水体功能主要为灌溉、泄洪；</w:t>
            </w:r>
          </w:p>
          <w:p w14:paraId="7370997E" w14:textId="7ACE2073" w:rsidR="00F95BDC" w:rsidRPr="00F95BDC" w:rsidRDefault="00F95BDC" w:rsidP="00F95BDC">
            <w:pPr>
              <w:tabs>
                <w:tab w:val="left" w:pos="1305"/>
              </w:tabs>
              <w:spacing w:line="360" w:lineRule="auto"/>
              <w:ind w:firstLineChars="200" w:firstLine="480"/>
              <w:rPr>
                <w:rFonts w:eastAsiaTheme="minorEastAsia"/>
                <w:sz w:val="24"/>
              </w:rPr>
            </w:pPr>
            <w:r w:rsidRPr="00F95BDC">
              <w:rPr>
                <w:rFonts w:eastAsiaTheme="minorEastAsia" w:hint="eastAsia"/>
                <w:sz w:val="24"/>
              </w:rPr>
              <w:t>矿区</w:t>
            </w:r>
            <w:r w:rsidR="001B21CE">
              <w:rPr>
                <w:rFonts w:eastAsiaTheme="minorEastAsia" w:hint="eastAsia"/>
                <w:sz w:val="24"/>
              </w:rPr>
              <w:t>西</w:t>
            </w:r>
            <w:r w:rsidRPr="00F95BDC">
              <w:rPr>
                <w:rFonts w:eastAsiaTheme="minorEastAsia" w:hint="eastAsia"/>
                <w:sz w:val="24"/>
              </w:rPr>
              <w:t>侧</w:t>
            </w:r>
            <w:r w:rsidRPr="00F95BDC">
              <w:rPr>
                <w:rFonts w:eastAsiaTheme="minorEastAsia" w:hint="eastAsia"/>
                <w:sz w:val="24"/>
              </w:rPr>
              <w:t>110m</w:t>
            </w:r>
            <w:r w:rsidRPr="00F95BDC">
              <w:rPr>
                <w:rFonts w:eastAsiaTheme="minorEastAsia" w:hint="eastAsia"/>
                <w:sz w:val="24"/>
              </w:rPr>
              <w:t>为</w:t>
            </w:r>
            <w:r w:rsidR="00307661">
              <w:rPr>
                <w:rFonts w:eastAsiaTheme="minorEastAsia" w:hint="eastAsia"/>
                <w:sz w:val="24"/>
              </w:rPr>
              <w:t>养殖场</w:t>
            </w:r>
            <w:r w:rsidRPr="00F95BDC">
              <w:rPr>
                <w:rFonts w:eastAsiaTheme="minorEastAsia" w:hint="eastAsia"/>
                <w:sz w:val="24"/>
              </w:rPr>
              <w:t>，高差为</w:t>
            </w:r>
            <w:r w:rsidRPr="00F95BDC">
              <w:rPr>
                <w:rFonts w:eastAsiaTheme="minorEastAsia" w:hint="eastAsia"/>
                <w:sz w:val="24"/>
              </w:rPr>
              <w:t>-40m</w:t>
            </w:r>
            <w:r w:rsidRPr="00F95BDC">
              <w:rPr>
                <w:rFonts w:eastAsiaTheme="minorEastAsia" w:hint="eastAsia"/>
                <w:sz w:val="24"/>
              </w:rPr>
              <w:t>；</w:t>
            </w:r>
          </w:p>
          <w:p w14:paraId="41BD5B1A" w14:textId="3FBC919A" w:rsidR="00F95BDC" w:rsidRPr="00F95BDC" w:rsidRDefault="00F95BDC" w:rsidP="00F95BDC">
            <w:pPr>
              <w:tabs>
                <w:tab w:val="left" w:pos="1305"/>
              </w:tabs>
              <w:spacing w:line="360" w:lineRule="auto"/>
              <w:ind w:firstLineChars="200" w:firstLine="480"/>
              <w:rPr>
                <w:rFonts w:eastAsiaTheme="minorEastAsia"/>
                <w:sz w:val="24"/>
              </w:rPr>
            </w:pPr>
            <w:r w:rsidRPr="00F95BDC">
              <w:rPr>
                <w:rFonts w:eastAsiaTheme="minorEastAsia" w:hint="eastAsia"/>
                <w:sz w:val="24"/>
              </w:rPr>
              <w:t>矿区</w:t>
            </w:r>
            <w:r w:rsidR="00FB7C99">
              <w:rPr>
                <w:rFonts w:eastAsiaTheme="minorEastAsia" w:hint="eastAsia"/>
                <w:sz w:val="24"/>
              </w:rPr>
              <w:t>西</w:t>
            </w:r>
            <w:r w:rsidRPr="00F95BDC">
              <w:rPr>
                <w:rFonts w:eastAsiaTheme="minorEastAsia" w:hint="eastAsia"/>
                <w:sz w:val="24"/>
              </w:rPr>
              <w:t>侧</w:t>
            </w:r>
            <w:r w:rsidRPr="00F95BDC">
              <w:rPr>
                <w:rFonts w:eastAsiaTheme="minorEastAsia" w:hint="eastAsia"/>
                <w:sz w:val="24"/>
              </w:rPr>
              <w:t>550</w:t>
            </w:r>
            <w:r w:rsidRPr="00F95BDC">
              <w:rPr>
                <w:rFonts w:eastAsiaTheme="minorEastAsia" w:hint="eastAsia"/>
                <w:sz w:val="24"/>
              </w:rPr>
              <w:t>～</w:t>
            </w:r>
            <w:r w:rsidRPr="00F95BDC">
              <w:rPr>
                <w:rFonts w:eastAsiaTheme="minorEastAsia" w:hint="eastAsia"/>
                <w:sz w:val="24"/>
              </w:rPr>
              <w:t>940</w:t>
            </w:r>
            <w:r w:rsidR="00920AB8">
              <w:rPr>
                <w:rFonts w:eastAsiaTheme="minorEastAsia"/>
                <w:sz w:val="24"/>
              </w:rPr>
              <w:t>m</w:t>
            </w:r>
            <w:r w:rsidRPr="00F95BDC">
              <w:rPr>
                <w:rFonts w:eastAsiaTheme="minorEastAsia" w:hint="eastAsia"/>
                <w:sz w:val="24"/>
              </w:rPr>
              <w:t>为新场乡场镇，居住人口约</w:t>
            </w:r>
            <w:r w:rsidRPr="00F95BDC">
              <w:rPr>
                <w:rFonts w:eastAsiaTheme="minorEastAsia" w:hint="eastAsia"/>
                <w:sz w:val="24"/>
              </w:rPr>
              <w:t>500</w:t>
            </w:r>
            <w:r w:rsidRPr="00F95BDC">
              <w:rPr>
                <w:rFonts w:eastAsiaTheme="minorEastAsia" w:hint="eastAsia"/>
                <w:sz w:val="24"/>
              </w:rPr>
              <w:t>人，高差</w:t>
            </w:r>
            <w:r w:rsidRPr="00F95BDC">
              <w:rPr>
                <w:rFonts w:eastAsiaTheme="minorEastAsia" w:hint="eastAsia"/>
                <w:sz w:val="24"/>
              </w:rPr>
              <w:t>-133</w:t>
            </w:r>
            <w:r w:rsidRPr="00F95BDC">
              <w:rPr>
                <w:rFonts w:eastAsiaTheme="minorEastAsia" w:hint="eastAsia"/>
                <w:sz w:val="24"/>
              </w:rPr>
              <w:t>～</w:t>
            </w:r>
            <w:r w:rsidRPr="00F95BDC">
              <w:rPr>
                <w:rFonts w:eastAsiaTheme="minorEastAsia" w:hint="eastAsia"/>
                <w:sz w:val="24"/>
              </w:rPr>
              <w:t>-146m</w:t>
            </w:r>
            <w:r w:rsidRPr="00F95BDC">
              <w:rPr>
                <w:rFonts w:eastAsiaTheme="minorEastAsia" w:hint="eastAsia"/>
                <w:sz w:val="24"/>
              </w:rPr>
              <w:t>；</w:t>
            </w:r>
          </w:p>
          <w:p w14:paraId="57B9BD8C" w14:textId="47A1E9CE" w:rsidR="00F95BDC" w:rsidRDefault="00F95BDC" w:rsidP="00F95BDC">
            <w:pPr>
              <w:tabs>
                <w:tab w:val="left" w:pos="1305"/>
              </w:tabs>
              <w:spacing w:line="360" w:lineRule="auto"/>
              <w:ind w:firstLineChars="200" w:firstLine="480"/>
              <w:rPr>
                <w:rFonts w:eastAsiaTheme="minorEastAsia"/>
                <w:sz w:val="24"/>
              </w:rPr>
            </w:pPr>
            <w:r w:rsidRPr="00F95BDC">
              <w:rPr>
                <w:rFonts w:eastAsiaTheme="minorEastAsia" w:hint="eastAsia"/>
                <w:sz w:val="24"/>
              </w:rPr>
              <w:t>项目拟建区域内不涉及通信管线、军事设施、古代文物，不涉及自然保护区、风景名胜区、饮用水水源保护区、原始天然林等环境敏感区域。根据本项目特点，结合外环境特征确定环境保护目标如下：</w:t>
            </w:r>
          </w:p>
          <w:p w14:paraId="76F4986C" w14:textId="3563326A" w:rsidR="005402F3" w:rsidRPr="00B356B1" w:rsidRDefault="005402F3" w:rsidP="00016C3C">
            <w:pPr>
              <w:pStyle w:val="Default"/>
              <w:jc w:val="center"/>
              <w:rPr>
                <w:rFonts w:ascii="Times New Roman" w:eastAsiaTheme="minorEastAsia"/>
                <w:b/>
                <w:sz w:val="21"/>
                <w:szCs w:val="21"/>
              </w:rPr>
            </w:pPr>
            <w:r w:rsidRPr="00B356B1">
              <w:rPr>
                <w:rFonts w:ascii="Times New Roman" w:eastAsiaTheme="minorEastAsia"/>
                <w:b/>
                <w:sz w:val="21"/>
                <w:szCs w:val="21"/>
              </w:rPr>
              <w:t>表</w:t>
            </w:r>
            <w:r w:rsidRPr="00B356B1">
              <w:rPr>
                <w:rFonts w:ascii="Times New Roman" w:eastAsiaTheme="minorEastAsia"/>
                <w:b/>
                <w:sz w:val="21"/>
                <w:szCs w:val="21"/>
              </w:rPr>
              <w:t>3-</w:t>
            </w:r>
            <w:r w:rsidR="006762AA">
              <w:rPr>
                <w:rFonts w:ascii="Times New Roman" w:eastAsiaTheme="minorEastAsia"/>
                <w:b/>
                <w:sz w:val="21"/>
                <w:szCs w:val="21"/>
              </w:rPr>
              <w:t>5</w:t>
            </w:r>
            <w:r w:rsidR="00AA65C5">
              <w:rPr>
                <w:rFonts w:ascii="Times New Roman" w:eastAsiaTheme="minorEastAsia"/>
                <w:b/>
                <w:sz w:val="21"/>
                <w:szCs w:val="21"/>
              </w:rPr>
              <w:t xml:space="preserve"> </w:t>
            </w:r>
            <w:r w:rsidR="00AA65C5">
              <w:rPr>
                <w:rFonts w:ascii="Times New Roman" w:eastAsiaTheme="minorEastAsia" w:hint="eastAsia"/>
                <w:b/>
                <w:sz w:val="21"/>
                <w:szCs w:val="21"/>
              </w:rPr>
              <w:t xml:space="preserve"> </w:t>
            </w:r>
            <w:r w:rsidR="000E14B4">
              <w:rPr>
                <w:rFonts w:ascii="Times New Roman" w:eastAsiaTheme="minorEastAsia" w:hint="eastAsia"/>
                <w:b/>
                <w:sz w:val="21"/>
                <w:szCs w:val="21"/>
              </w:rPr>
              <w:t>项目</w:t>
            </w:r>
            <w:r w:rsidRPr="00B356B1">
              <w:rPr>
                <w:rFonts w:ascii="Times New Roman" w:eastAsiaTheme="minorEastAsia"/>
                <w:b/>
                <w:sz w:val="21"/>
                <w:szCs w:val="21"/>
              </w:rPr>
              <w:t>主要环境保护目标</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20"/>
              <w:gridCol w:w="1134"/>
              <w:gridCol w:w="1418"/>
              <w:gridCol w:w="708"/>
              <w:gridCol w:w="1134"/>
              <w:gridCol w:w="1134"/>
              <w:gridCol w:w="2822"/>
            </w:tblGrid>
            <w:tr w:rsidR="00920AB8" w:rsidRPr="00B356B1" w14:paraId="1B200D08" w14:textId="77777777" w:rsidTr="00920AB8">
              <w:trPr>
                <w:jc w:val="center"/>
              </w:trPr>
              <w:tc>
                <w:tcPr>
                  <w:tcW w:w="720" w:type="dxa"/>
                  <w:shd w:val="clear" w:color="auto" w:fill="auto"/>
                  <w:vAlign w:val="center"/>
                </w:tcPr>
                <w:p w14:paraId="20884BF1" w14:textId="77777777" w:rsidR="000E14B4" w:rsidRPr="00B356B1" w:rsidRDefault="000E14B4" w:rsidP="00325DA3">
                  <w:pPr>
                    <w:pStyle w:val="Default"/>
                    <w:jc w:val="center"/>
                    <w:rPr>
                      <w:rFonts w:ascii="Times New Roman" w:eastAsiaTheme="minorEastAsia"/>
                      <w:b/>
                      <w:sz w:val="21"/>
                      <w:szCs w:val="21"/>
                    </w:rPr>
                  </w:pPr>
                  <w:r w:rsidRPr="00B356B1">
                    <w:rPr>
                      <w:rFonts w:ascii="Times New Roman" w:eastAsiaTheme="minorEastAsia"/>
                      <w:b/>
                      <w:sz w:val="21"/>
                      <w:szCs w:val="21"/>
                    </w:rPr>
                    <w:t>环境要素</w:t>
                  </w:r>
                </w:p>
              </w:tc>
              <w:tc>
                <w:tcPr>
                  <w:tcW w:w="1134" w:type="dxa"/>
                  <w:shd w:val="clear" w:color="auto" w:fill="auto"/>
                  <w:vAlign w:val="center"/>
                </w:tcPr>
                <w:p w14:paraId="27D614D3" w14:textId="77777777" w:rsidR="000E14B4" w:rsidRPr="00B356B1" w:rsidRDefault="000E14B4" w:rsidP="00325DA3">
                  <w:pPr>
                    <w:pStyle w:val="Default"/>
                    <w:jc w:val="center"/>
                    <w:rPr>
                      <w:rFonts w:ascii="Times New Roman" w:eastAsiaTheme="minorEastAsia"/>
                      <w:b/>
                      <w:sz w:val="21"/>
                      <w:szCs w:val="21"/>
                    </w:rPr>
                  </w:pPr>
                  <w:r w:rsidRPr="00B356B1">
                    <w:rPr>
                      <w:rFonts w:ascii="Times New Roman" w:eastAsiaTheme="minorEastAsia"/>
                      <w:b/>
                      <w:sz w:val="21"/>
                      <w:szCs w:val="21"/>
                    </w:rPr>
                    <w:t>保护目标</w:t>
                  </w:r>
                </w:p>
              </w:tc>
              <w:tc>
                <w:tcPr>
                  <w:tcW w:w="1418" w:type="dxa"/>
                  <w:shd w:val="clear" w:color="auto" w:fill="auto"/>
                  <w:vAlign w:val="center"/>
                </w:tcPr>
                <w:p w14:paraId="5AE9A5F0" w14:textId="659FDC6E" w:rsidR="000E14B4" w:rsidRPr="00B356B1" w:rsidRDefault="000E14B4" w:rsidP="00325DA3">
                  <w:pPr>
                    <w:pStyle w:val="Default"/>
                    <w:jc w:val="center"/>
                    <w:rPr>
                      <w:rFonts w:ascii="Times New Roman" w:eastAsiaTheme="minorEastAsia"/>
                      <w:b/>
                      <w:sz w:val="21"/>
                      <w:szCs w:val="21"/>
                    </w:rPr>
                  </w:pPr>
                  <w:r>
                    <w:rPr>
                      <w:rFonts w:ascii="Times New Roman" w:eastAsiaTheme="minorEastAsia" w:hint="eastAsia"/>
                      <w:b/>
                      <w:sz w:val="21"/>
                      <w:szCs w:val="21"/>
                    </w:rPr>
                    <w:t>规模</w:t>
                  </w:r>
                </w:p>
              </w:tc>
              <w:tc>
                <w:tcPr>
                  <w:tcW w:w="708" w:type="dxa"/>
                  <w:vAlign w:val="center"/>
                </w:tcPr>
                <w:p w14:paraId="5F91F760" w14:textId="40D865C4" w:rsidR="000E14B4" w:rsidRPr="00B356B1" w:rsidRDefault="000E14B4" w:rsidP="00325DA3">
                  <w:pPr>
                    <w:pStyle w:val="Default"/>
                    <w:jc w:val="center"/>
                    <w:rPr>
                      <w:rFonts w:ascii="Times New Roman" w:eastAsiaTheme="minorEastAsia"/>
                      <w:b/>
                      <w:sz w:val="21"/>
                      <w:szCs w:val="21"/>
                    </w:rPr>
                  </w:pPr>
                  <w:r>
                    <w:rPr>
                      <w:rFonts w:ascii="Times New Roman" w:eastAsiaTheme="minorEastAsia" w:hint="eastAsia"/>
                      <w:b/>
                      <w:sz w:val="21"/>
                      <w:szCs w:val="21"/>
                    </w:rPr>
                    <w:t>位置</w:t>
                  </w:r>
                </w:p>
              </w:tc>
              <w:tc>
                <w:tcPr>
                  <w:tcW w:w="1134" w:type="dxa"/>
                  <w:vAlign w:val="center"/>
                </w:tcPr>
                <w:p w14:paraId="08D14F68" w14:textId="37FF7CB7" w:rsidR="000E14B4" w:rsidRPr="00B356B1" w:rsidRDefault="000E14B4" w:rsidP="00325DA3">
                  <w:pPr>
                    <w:pStyle w:val="Default"/>
                    <w:jc w:val="center"/>
                    <w:rPr>
                      <w:rFonts w:ascii="Times New Roman" w:eastAsiaTheme="minorEastAsia"/>
                      <w:b/>
                      <w:sz w:val="21"/>
                      <w:szCs w:val="21"/>
                    </w:rPr>
                  </w:pPr>
                  <w:r>
                    <w:rPr>
                      <w:rFonts w:ascii="Times New Roman" w:eastAsiaTheme="minorEastAsia" w:hint="eastAsia"/>
                      <w:b/>
                      <w:sz w:val="21"/>
                      <w:szCs w:val="21"/>
                    </w:rPr>
                    <w:t>距离</w:t>
                  </w:r>
                  <w:r w:rsidR="00DC2B5D">
                    <w:rPr>
                      <w:rFonts w:ascii="Times New Roman" w:eastAsiaTheme="minorEastAsia" w:hint="eastAsia"/>
                      <w:b/>
                      <w:sz w:val="21"/>
                      <w:szCs w:val="21"/>
                    </w:rPr>
                    <w:t>（</w:t>
                  </w:r>
                  <w:r w:rsidR="00DC2B5D">
                    <w:rPr>
                      <w:rFonts w:ascii="Times New Roman" w:eastAsiaTheme="minorEastAsia" w:hint="eastAsia"/>
                      <w:b/>
                      <w:sz w:val="21"/>
                      <w:szCs w:val="21"/>
                    </w:rPr>
                    <w:t>m</w:t>
                  </w:r>
                  <w:r w:rsidR="00DC2B5D">
                    <w:rPr>
                      <w:rFonts w:ascii="Times New Roman" w:eastAsiaTheme="minorEastAsia" w:hint="eastAsia"/>
                      <w:b/>
                      <w:sz w:val="21"/>
                      <w:szCs w:val="21"/>
                    </w:rPr>
                    <w:t>）</w:t>
                  </w:r>
                </w:p>
              </w:tc>
              <w:tc>
                <w:tcPr>
                  <w:tcW w:w="1134" w:type="dxa"/>
                  <w:shd w:val="clear" w:color="auto" w:fill="auto"/>
                  <w:vAlign w:val="center"/>
                </w:tcPr>
                <w:p w14:paraId="508FC65F" w14:textId="29A65098" w:rsidR="000E14B4" w:rsidRPr="00B356B1" w:rsidRDefault="000E14B4" w:rsidP="00325DA3">
                  <w:pPr>
                    <w:pStyle w:val="Default"/>
                    <w:jc w:val="center"/>
                    <w:rPr>
                      <w:rFonts w:ascii="Times New Roman" w:eastAsiaTheme="minorEastAsia"/>
                      <w:b/>
                      <w:sz w:val="21"/>
                      <w:szCs w:val="21"/>
                    </w:rPr>
                  </w:pPr>
                  <w:r>
                    <w:rPr>
                      <w:rFonts w:ascii="Times New Roman" w:eastAsiaTheme="minorEastAsia" w:hint="eastAsia"/>
                      <w:b/>
                      <w:sz w:val="21"/>
                      <w:szCs w:val="21"/>
                    </w:rPr>
                    <w:t>高差</w:t>
                  </w:r>
                  <w:r w:rsidR="00DC2B5D">
                    <w:rPr>
                      <w:rFonts w:ascii="Times New Roman" w:eastAsiaTheme="minorEastAsia" w:hint="eastAsia"/>
                      <w:b/>
                      <w:sz w:val="21"/>
                      <w:szCs w:val="21"/>
                    </w:rPr>
                    <w:t>（</w:t>
                  </w:r>
                  <w:r w:rsidR="00DC2B5D">
                    <w:rPr>
                      <w:rFonts w:ascii="Times New Roman" w:eastAsiaTheme="minorEastAsia" w:hint="eastAsia"/>
                      <w:b/>
                      <w:sz w:val="21"/>
                      <w:szCs w:val="21"/>
                    </w:rPr>
                    <w:t>m</w:t>
                  </w:r>
                  <w:r w:rsidR="00DC2B5D">
                    <w:rPr>
                      <w:rFonts w:ascii="Times New Roman" w:eastAsiaTheme="minorEastAsia" w:hint="eastAsia"/>
                      <w:b/>
                      <w:sz w:val="21"/>
                      <w:szCs w:val="21"/>
                    </w:rPr>
                    <w:t>）</w:t>
                  </w:r>
                </w:p>
              </w:tc>
              <w:tc>
                <w:tcPr>
                  <w:tcW w:w="2822" w:type="dxa"/>
                  <w:shd w:val="clear" w:color="auto" w:fill="auto"/>
                  <w:vAlign w:val="center"/>
                </w:tcPr>
                <w:p w14:paraId="36BA10B7" w14:textId="77777777" w:rsidR="000E14B4" w:rsidRPr="00B356B1" w:rsidRDefault="000E14B4" w:rsidP="00325DA3">
                  <w:pPr>
                    <w:pStyle w:val="Default"/>
                    <w:jc w:val="center"/>
                    <w:rPr>
                      <w:rFonts w:ascii="Times New Roman" w:eastAsiaTheme="minorEastAsia"/>
                      <w:b/>
                      <w:sz w:val="21"/>
                      <w:szCs w:val="21"/>
                    </w:rPr>
                  </w:pPr>
                  <w:r w:rsidRPr="00B356B1">
                    <w:rPr>
                      <w:rFonts w:ascii="Times New Roman" w:eastAsiaTheme="minorEastAsia"/>
                      <w:b/>
                      <w:sz w:val="21"/>
                      <w:szCs w:val="21"/>
                    </w:rPr>
                    <w:t>保护级别</w:t>
                  </w:r>
                </w:p>
              </w:tc>
            </w:tr>
            <w:tr w:rsidR="00190DC9" w:rsidRPr="00B356B1" w14:paraId="69DD8DBE" w14:textId="77777777" w:rsidTr="00920AB8">
              <w:trPr>
                <w:jc w:val="center"/>
              </w:trPr>
              <w:tc>
                <w:tcPr>
                  <w:tcW w:w="720" w:type="dxa"/>
                  <w:vMerge w:val="restart"/>
                  <w:shd w:val="clear" w:color="auto" w:fill="auto"/>
                  <w:vAlign w:val="center"/>
                </w:tcPr>
                <w:p w14:paraId="299352D1" w14:textId="77777777" w:rsidR="00190DC9" w:rsidRPr="00B356B1" w:rsidRDefault="00190DC9" w:rsidP="00325DA3">
                  <w:pPr>
                    <w:pStyle w:val="Default"/>
                    <w:jc w:val="center"/>
                    <w:rPr>
                      <w:rFonts w:ascii="Times New Roman" w:eastAsiaTheme="minorEastAsia"/>
                      <w:sz w:val="21"/>
                      <w:szCs w:val="21"/>
                    </w:rPr>
                  </w:pPr>
                  <w:r w:rsidRPr="00B356B1">
                    <w:rPr>
                      <w:rFonts w:ascii="Times New Roman" w:eastAsiaTheme="minorEastAsia"/>
                      <w:sz w:val="21"/>
                      <w:szCs w:val="21"/>
                    </w:rPr>
                    <w:t>地表</w:t>
                  </w:r>
                  <w:r w:rsidRPr="00B356B1">
                    <w:rPr>
                      <w:rFonts w:ascii="Times New Roman" w:eastAsiaTheme="minorEastAsia"/>
                      <w:sz w:val="21"/>
                      <w:szCs w:val="21"/>
                    </w:rPr>
                    <w:lastRenderedPageBreak/>
                    <w:t>水</w:t>
                  </w:r>
                </w:p>
              </w:tc>
              <w:tc>
                <w:tcPr>
                  <w:tcW w:w="1134" w:type="dxa"/>
                  <w:shd w:val="clear" w:color="auto" w:fill="auto"/>
                  <w:vAlign w:val="center"/>
                </w:tcPr>
                <w:p w14:paraId="13DCE210" w14:textId="0F1A2A81" w:rsidR="00190DC9" w:rsidRPr="00B356B1" w:rsidRDefault="00190DC9" w:rsidP="002D1883">
                  <w:pPr>
                    <w:pStyle w:val="Default"/>
                    <w:jc w:val="center"/>
                    <w:rPr>
                      <w:rFonts w:ascii="Times New Roman" w:eastAsiaTheme="minorEastAsia"/>
                      <w:sz w:val="21"/>
                      <w:szCs w:val="21"/>
                    </w:rPr>
                  </w:pPr>
                  <w:r w:rsidRPr="00190DC9">
                    <w:rPr>
                      <w:rFonts w:ascii="Times New Roman" w:eastAsiaTheme="minorEastAsia" w:hint="eastAsia"/>
                      <w:sz w:val="21"/>
                      <w:szCs w:val="21"/>
                    </w:rPr>
                    <w:lastRenderedPageBreak/>
                    <w:t>黑龙溪</w:t>
                  </w:r>
                  <w:r w:rsidR="002D1883">
                    <w:rPr>
                      <w:rFonts w:ascii="Times New Roman" w:eastAsiaTheme="minorEastAsia" w:hint="eastAsia"/>
                      <w:sz w:val="21"/>
                      <w:szCs w:val="21"/>
                    </w:rPr>
                    <w:t>沟</w:t>
                  </w:r>
                </w:p>
              </w:tc>
              <w:tc>
                <w:tcPr>
                  <w:tcW w:w="1418" w:type="dxa"/>
                  <w:shd w:val="clear" w:color="auto" w:fill="auto"/>
                  <w:vAlign w:val="center"/>
                </w:tcPr>
                <w:p w14:paraId="1BD933E4" w14:textId="4EFAE4AE" w:rsidR="00190DC9" w:rsidRPr="00B356B1" w:rsidRDefault="00190DC9" w:rsidP="00325DA3">
                  <w:pPr>
                    <w:pStyle w:val="Default"/>
                    <w:jc w:val="center"/>
                    <w:rPr>
                      <w:rFonts w:ascii="Times New Roman" w:eastAsiaTheme="minorEastAsia"/>
                      <w:sz w:val="21"/>
                      <w:szCs w:val="21"/>
                    </w:rPr>
                  </w:pPr>
                  <w:r>
                    <w:rPr>
                      <w:rFonts w:ascii="Times New Roman" w:eastAsiaTheme="minorEastAsia" w:hint="eastAsia"/>
                      <w:sz w:val="21"/>
                      <w:szCs w:val="21"/>
                    </w:rPr>
                    <w:t>小河</w:t>
                  </w:r>
                </w:p>
              </w:tc>
              <w:tc>
                <w:tcPr>
                  <w:tcW w:w="708" w:type="dxa"/>
                  <w:vAlign w:val="center"/>
                </w:tcPr>
                <w:p w14:paraId="15BCCFB7" w14:textId="1B7DA132" w:rsidR="00190DC9" w:rsidRPr="00B356B1" w:rsidRDefault="00190DC9" w:rsidP="00325DA3">
                  <w:pPr>
                    <w:pStyle w:val="Default"/>
                    <w:jc w:val="center"/>
                    <w:rPr>
                      <w:rFonts w:ascii="Times New Roman" w:eastAsiaTheme="minorEastAsia"/>
                      <w:sz w:val="21"/>
                      <w:szCs w:val="21"/>
                    </w:rPr>
                  </w:pPr>
                  <w:r>
                    <w:rPr>
                      <w:rFonts w:ascii="Times New Roman" w:eastAsiaTheme="minorEastAsia" w:hint="eastAsia"/>
                      <w:sz w:val="21"/>
                      <w:szCs w:val="21"/>
                    </w:rPr>
                    <w:t>西南</w:t>
                  </w:r>
                </w:p>
              </w:tc>
              <w:tc>
                <w:tcPr>
                  <w:tcW w:w="1134" w:type="dxa"/>
                  <w:vAlign w:val="center"/>
                </w:tcPr>
                <w:p w14:paraId="0F04FD50" w14:textId="5C0CE36B" w:rsidR="00190DC9" w:rsidRPr="00B356B1" w:rsidRDefault="00190DC9" w:rsidP="00325DA3">
                  <w:pPr>
                    <w:pStyle w:val="Default"/>
                    <w:jc w:val="center"/>
                    <w:rPr>
                      <w:rFonts w:ascii="Times New Roman" w:eastAsiaTheme="minorEastAsia"/>
                      <w:sz w:val="21"/>
                      <w:szCs w:val="21"/>
                    </w:rPr>
                  </w:pPr>
                  <w:r>
                    <w:rPr>
                      <w:rFonts w:ascii="Times New Roman" w:eastAsiaTheme="minorEastAsia" w:hint="eastAsia"/>
                      <w:sz w:val="21"/>
                      <w:szCs w:val="21"/>
                    </w:rPr>
                    <w:t>3</w:t>
                  </w:r>
                  <w:r>
                    <w:rPr>
                      <w:rFonts w:ascii="Times New Roman" w:eastAsiaTheme="minorEastAsia"/>
                      <w:sz w:val="21"/>
                      <w:szCs w:val="21"/>
                    </w:rPr>
                    <w:t>80</w:t>
                  </w:r>
                </w:p>
              </w:tc>
              <w:tc>
                <w:tcPr>
                  <w:tcW w:w="1134" w:type="dxa"/>
                  <w:shd w:val="clear" w:color="auto" w:fill="auto"/>
                  <w:vAlign w:val="center"/>
                </w:tcPr>
                <w:p w14:paraId="76A86E84" w14:textId="68CCDFE9" w:rsidR="00190DC9" w:rsidRPr="00B356B1" w:rsidRDefault="00190DC9" w:rsidP="00325DA3">
                  <w:pPr>
                    <w:pStyle w:val="Default"/>
                    <w:jc w:val="center"/>
                    <w:rPr>
                      <w:rFonts w:ascii="Times New Roman" w:eastAsiaTheme="minorEastAsia"/>
                      <w:sz w:val="21"/>
                      <w:szCs w:val="21"/>
                    </w:rPr>
                  </w:pPr>
                  <w:r>
                    <w:rPr>
                      <w:rFonts w:ascii="Times New Roman" w:eastAsiaTheme="minorEastAsia" w:hint="eastAsia"/>
                      <w:sz w:val="21"/>
                      <w:szCs w:val="21"/>
                    </w:rPr>
                    <w:t>-</w:t>
                  </w:r>
                  <w:r>
                    <w:rPr>
                      <w:rFonts w:ascii="Times New Roman" w:eastAsiaTheme="minorEastAsia"/>
                      <w:sz w:val="21"/>
                      <w:szCs w:val="21"/>
                    </w:rPr>
                    <w:t>210</w:t>
                  </w:r>
                </w:p>
              </w:tc>
              <w:tc>
                <w:tcPr>
                  <w:tcW w:w="2822" w:type="dxa"/>
                  <w:vMerge w:val="restart"/>
                  <w:shd w:val="clear" w:color="auto" w:fill="auto"/>
                  <w:vAlign w:val="center"/>
                </w:tcPr>
                <w:p w14:paraId="36A4C31A" w14:textId="60ED190A" w:rsidR="00190DC9" w:rsidRPr="00B356B1" w:rsidRDefault="00190DC9" w:rsidP="00325DA3">
                  <w:pPr>
                    <w:pStyle w:val="Default"/>
                    <w:jc w:val="center"/>
                    <w:rPr>
                      <w:rFonts w:ascii="Times New Roman" w:eastAsiaTheme="minorEastAsia"/>
                      <w:sz w:val="21"/>
                      <w:szCs w:val="21"/>
                    </w:rPr>
                  </w:pPr>
                  <w:r w:rsidRPr="00B356B1">
                    <w:rPr>
                      <w:rFonts w:ascii="Times New Roman" w:eastAsiaTheme="minorEastAsia"/>
                      <w:sz w:val="21"/>
                      <w:szCs w:val="21"/>
                    </w:rPr>
                    <w:t>满足《地表水环境质量标准》</w:t>
                  </w:r>
                  <w:r w:rsidRPr="00B356B1">
                    <w:rPr>
                      <w:rFonts w:ascii="Times New Roman" w:eastAsiaTheme="minorEastAsia"/>
                      <w:sz w:val="21"/>
                      <w:szCs w:val="21"/>
                    </w:rPr>
                    <w:lastRenderedPageBreak/>
                    <w:t>（</w:t>
                  </w:r>
                  <w:r w:rsidRPr="00B356B1">
                    <w:rPr>
                      <w:rFonts w:ascii="Times New Roman" w:eastAsiaTheme="minorEastAsia"/>
                      <w:sz w:val="21"/>
                      <w:szCs w:val="21"/>
                    </w:rPr>
                    <w:t>GB3838-2002</w:t>
                  </w:r>
                  <w:r w:rsidRPr="00B356B1">
                    <w:rPr>
                      <w:rFonts w:ascii="Times New Roman" w:eastAsiaTheme="minorEastAsia"/>
                      <w:sz w:val="21"/>
                      <w:szCs w:val="21"/>
                    </w:rPr>
                    <w:t>）</w:t>
                  </w:r>
                  <w:r w:rsidRPr="00B356B1">
                    <w:rPr>
                      <w:rFonts w:ascii="宋体" w:eastAsia="宋体" w:hAnsi="宋体" w:cs="宋体" w:hint="eastAsia"/>
                      <w:sz w:val="21"/>
                      <w:szCs w:val="21"/>
                    </w:rPr>
                    <w:t>Ⅲ</w:t>
                  </w:r>
                  <w:r w:rsidRPr="00B356B1">
                    <w:rPr>
                      <w:rFonts w:ascii="Times New Roman" w:eastAsiaTheme="minorEastAsia"/>
                      <w:sz w:val="21"/>
                      <w:szCs w:val="21"/>
                    </w:rPr>
                    <w:t>类标准</w:t>
                  </w:r>
                </w:p>
              </w:tc>
            </w:tr>
            <w:tr w:rsidR="00190DC9" w:rsidRPr="00B356B1" w14:paraId="76CCC2D5" w14:textId="77777777" w:rsidTr="00920AB8">
              <w:trPr>
                <w:jc w:val="center"/>
              </w:trPr>
              <w:tc>
                <w:tcPr>
                  <w:tcW w:w="720" w:type="dxa"/>
                  <w:vMerge/>
                  <w:shd w:val="clear" w:color="auto" w:fill="auto"/>
                  <w:vAlign w:val="center"/>
                </w:tcPr>
                <w:p w14:paraId="0002A75B" w14:textId="77777777" w:rsidR="00190DC9" w:rsidRPr="00B356B1" w:rsidRDefault="00190DC9" w:rsidP="00325DA3">
                  <w:pPr>
                    <w:pStyle w:val="Default"/>
                    <w:jc w:val="center"/>
                    <w:rPr>
                      <w:rFonts w:ascii="Times New Roman" w:eastAsiaTheme="minorEastAsia"/>
                      <w:sz w:val="21"/>
                      <w:szCs w:val="21"/>
                    </w:rPr>
                  </w:pPr>
                </w:p>
              </w:tc>
              <w:tc>
                <w:tcPr>
                  <w:tcW w:w="1134" w:type="dxa"/>
                  <w:shd w:val="clear" w:color="auto" w:fill="auto"/>
                  <w:vAlign w:val="center"/>
                </w:tcPr>
                <w:p w14:paraId="00DAF7F3" w14:textId="2618A6F6" w:rsidR="00190DC9" w:rsidRDefault="00190DC9" w:rsidP="00325DA3">
                  <w:pPr>
                    <w:pStyle w:val="Default"/>
                    <w:jc w:val="center"/>
                    <w:rPr>
                      <w:rFonts w:ascii="Times New Roman" w:eastAsiaTheme="minorEastAsia"/>
                      <w:sz w:val="21"/>
                      <w:szCs w:val="21"/>
                    </w:rPr>
                  </w:pPr>
                  <w:r>
                    <w:rPr>
                      <w:rFonts w:ascii="Times New Roman" w:eastAsiaTheme="minorEastAsia" w:hint="eastAsia"/>
                      <w:sz w:val="21"/>
                      <w:szCs w:val="21"/>
                    </w:rPr>
                    <w:t>大渡河</w:t>
                  </w:r>
                </w:p>
              </w:tc>
              <w:tc>
                <w:tcPr>
                  <w:tcW w:w="1418" w:type="dxa"/>
                  <w:shd w:val="clear" w:color="auto" w:fill="auto"/>
                  <w:vAlign w:val="center"/>
                </w:tcPr>
                <w:p w14:paraId="6B66C6FF" w14:textId="0A23D3B6" w:rsidR="00190DC9" w:rsidRDefault="00190DC9" w:rsidP="00325DA3">
                  <w:pPr>
                    <w:pStyle w:val="Default"/>
                    <w:jc w:val="center"/>
                    <w:rPr>
                      <w:rFonts w:ascii="Times New Roman" w:eastAsiaTheme="minorEastAsia"/>
                      <w:sz w:val="21"/>
                      <w:szCs w:val="21"/>
                    </w:rPr>
                  </w:pPr>
                  <w:r>
                    <w:rPr>
                      <w:rFonts w:ascii="Times New Roman" w:eastAsiaTheme="minorEastAsia" w:hint="eastAsia"/>
                      <w:sz w:val="21"/>
                      <w:szCs w:val="21"/>
                    </w:rPr>
                    <w:t>大河</w:t>
                  </w:r>
                </w:p>
              </w:tc>
              <w:tc>
                <w:tcPr>
                  <w:tcW w:w="708" w:type="dxa"/>
                  <w:vAlign w:val="center"/>
                </w:tcPr>
                <w:p w14:paraId="60ED0245" w14:textId="3D9DB7DB" w:rsidR="00190DC9" w:rsidRPr="00B356B1" w:rsidRDefault="00190DC9" w:rsidP="00325DA3">
                  <w:pPr>
                    <w:pStyle w:val="Default"/>
                    <w:jc w:val="center"/>
                    <w:rPr>
                      <w:rFonts w:ascii="Times New Roman" w:eastAsiaTheme="minorEastAsia"/>
                      <w:sz w:val="21"/>
                      <w:szCs w:val="21"/>
                    </w:rPr>
                  </w:pPr>
                  <w:r>
                    <w:rPr>
                      <w:rFonts w:ascii="Times New Roman" w:eastAsiaTheme="minorEastAsia" w:hint="eastAsia"/>
                      <w:sz w:val="21"/>
                      <w:szCs w:val="21"/>
                    </w:rPr>
                    <w:t>东南</w:t>
                  </w:r>
                </w:p>
              </w:tc>
              <w:tc>
                <w:tcPr>
                  <w:tcW w:w="1134" w:type="dxa"/>
                  <w:vAlign w:val="center"/>
                </w:tcPr>
                <w:p w14:paraId="7F7CF10C" w14:textId="757D73B5" w:rsidR="00190DC9" w:rsidRPr="00B356B1" w:rsidRDefault="00190DC9" w:rsidP="00325DA3">
                  <w:pPr>
                    <w:pStyle w:val="Default"/>
                    <w:jc w:val="center"/>
                    <w:rPr>
                      <w:rFonts w:ascii="Times New Roman" w:eastAsiaTheme="minorEastAsia"/>
                      <w:sz w:val="21"/>
                      <w:szCs w:val="21"/>
                    </w:rPr>
                  </w:pPr>
                  <w:r>
                    <w:rPr>
                      <w:rFonts w:ascii="Times New Roman" w:eastAsiaTheme="minorEastAsia" w:hint="eastAsia"/>
                      <w:sz w:val="21"/>
                      <w:szCs w:val="21"/>
                    </w:rPr>
                    <w:t>9</w:t>
                  </w:r>
                  <w:r>
                    <w:rPr>
                      <w:rFonts w:ascii="Times New Roman" w:eastAsiaTheme="minorEastAsia"/>
                      <w:sz w:val="21"/>
                      <w:szCs w:val="21"/>
                    </w:rPr>
                    <w:t>75</w:t>
                  </w:r>
                </w:p>
              </w:tc>
              <w:tc>
                <w:tcPr>
                  <w:tcW w:w="1134" w:type="dxa"/>
                  <w:shd w:val="clear" w:color="auto" w:fill="auto"/>
                  <w:vAlign w:val="center"/>
                </w:tcPr>
                <w:p w14:paraId="77384D58" w14:textId="16B6E2E9" w:rsidR="00190DC9" w:rsidRPr="00B356B1" w:rsidRDefault="00190DC9" w:rsidP="00325DA3">
                  <w:pPr>
                    <w:pStyle w:val="Default"/>
                    <w:jc w:val="center"/>
                    <w:rPr>
                      <w:rFonts w:ascii="Times New Roman" w:eastAsiaTheme="minorEastAsia"/>
                      <w:sz w:val="21"/>
                      <w:szCs w:val="21"/>
                    </w:rPr>
                  </w:pPr>
                  <w:r>
                    <w:rPr>
                      <w:rFonts w:ascii="Times New Roman" w:eastAsiaTheme="minorEastAsia" w:hint="eastAsia"/>
                      <w:sz w:val="21"/>
                      <w:szCs w:val="21"/>
                    </w:rPr>
                    <w:t>-</w:t>
                  </w:r>
                  <w:r>
                    <w:rPr>
                      <w:rFonts w:ascii="Times New Roman" w:eastAsiaTheme="minorEastAsia"/>
                      <w:sz w:val="21"/>
                      <w:szCs w:val="21"/>
                    </w:rPr>
                    <w:t>512</w:t>
                  </w:r>
                </w:p>
              </w:tc>
              <w:tc>
                <w:tcPr>
                  <w:tcW w:w="2822" w:type="dxa"/>
                  <w:vMerge/>
                  <w:shd w:val="clear" w:color="auto" w:fill="auto"/>
                  <w:vAlign w:val="center"/>
                </w:tcPr>
                <w:p w14:paraId="45FC3010" w14:textId="77777777" w:rsidR="00190DC9" w:rsidRPr="00B356B1" w:rsidRDefault="00190DC9" w:rsidP="00325DA3">
                  <w:pPr>
                    <w:pStyle w:val="Default"/>
                    <w:jc w:val="center"/>
                    <w:rPr>
                      <w:rFonts w:ascii="Times New Roman" w:eastAsiaTheme="minorEastAsia"/>
                      <w:sz w:val="21"/>
                      <w:szCs w:val="21"/>
                    </w:rPr>
                  </w:pPr>
                </w:p>
              </w:tc>
            </w:tr>
            <w:tr w:rsidR="00920AB8" w:rsidRPr="00B356B1" w14:paraId="33005BB8" w14:textId="77777777" w:rsidTr="00920AB8">
              <w:trPr>
                <w:jc w:val="center"/>
              </w:trPr>
              <w:tc>
                <w:tcPr>
                  <w:tcW w:w="720" w:type="dxa"/>
                  <w:vMerge w:val="restart"/>
                  <w:shd w:val="clear" w:color="auto" w:fill="auto"/>
                  <w:vAlign w:val="center"/>
                </w:tcPr>
                <w:p w14:paraId="0E80DD71" w14:textId="1529281D" w:rsidR="000E14B4" w:rsidRPr="00B356B1" w:rsidRDefault="000E14B4" w:rsidP="00325DA3">
                  <w:pPr>
                    <w:pStyle w:val="Default"/>
                    <w:jc w:val="center"/>
                    <w:rPr>
                      <w:rFonts w:ascii="Times New Roman" w:eastAsiaTheme="minorEastAsia"/>
                      <w:sz w:val="21"/>
                      <w:szCs w:val="21"/>
                    </w:rPr>
                  </w:pPr>
                  <w:r w:rsidRPr="00B356B1">
                    <w:rPr>
                      <w:rFonts w:ascii="Times New Roman" w:eastAsiaTheme="minorEastAsia"/>
                      <w:sz w:val="21"/>
                      <w:szCs w:val="21"/>
                    </w:rPr>
                    <w:lastRenderedPageBreak/>
                    <w:t>环境</w:t>
                  </w:r>
                  <w:r w:rsidR="00DC2B5D">
                    <w:rPr>
                      <w:rFonts w:ascii="Times New Roman" w:eastAsiaTheme="minorEastAsia" w:hint="eastAsia"/>
                      <w:sz w:val="21"/>
                      <w:szCs w:val="21"/>
                    </w:rPr>
                    <w:t>空气</w:t>
                  </w:r>
                </w:p>
              </w:tc>
              <w:tc>
                <w:tcPr>
                  <w:tcW w:w="1134" w:type="dxa"/>
                  <w:shd w:val="clear" w:color="auto" w:fill="auto"/>
                  <w:vAlign w:val="center"/>
                </w:tcPr>
                <w:p w14:paraId="00BBEA08" w14:textId="7BC5B2D8" w:rsidR="000E14B4" w:rsidRPr="00B356B1" w:rsidRDefault="00DC2B5D" w:rsidP="00325DA3">
                  <w:pPr>
                    <w:pStyle w:val="Default"/>
                    <w:jc w:val="center"/>
                    <w:rPr>
                      <w:rFonts w:ascii="Times New Roman" w:eastAsiaTheme="minorEastAsia"/>
                      <w:sz w:val="21"/>
                      <w:szCs w:val="21"/>
                    </w:rPr>
                  </w:pPr>
                  <w:r w:rsidRPr="00DC2B5D">
                    <w:rPr>
                      <w:rFonts w:ascii="Times New Roman" w:eastAsiaTheme="minorEastAsia" w:hint="eastAsia"/>
                      <w:sz w:val="21"/>
                      <w:szCs w:val="21"/>
                    </w:rPr>
                    <w:t>散居住户</w:t>
                  </w:r>
                </w:p>
              </w:tc>
              <w:tc>
                <w:tcPr>
                  <w:tcW w:w="1418" w:type="dxa"/>
                  <w:shd w:val="clear" w:color="auto" w:fill="auto"/>
                  <w:vAlign w:val="center"/>
                </w:tcPr>
                <w:p w14:paraId="440DEE4D" w14:textId="4BF4295F" w:rsidR="000E14B4" w:rsidRPr="00B356B1" w:rsidRDefault="00DC2B5D" w:rsidP="00F2589F">
                  <w:pPr>
                    <w:pStyle w:val="Default"/>
                    <w:jc w:val="center"/>
                    <w:rPr>
                      <w:rFonts w:ascii="Times New Roman" w:eastAsiaTheme="minorEastAsia"/>
                      <w:sz w:val="21"/>
                      <w:szCs w:val="21"/>
                    </w:rPr>
                  </w:pPr>
                  <w:r>
                    <w:rPr>
                      <w:rFonts w:ascii="Times New Roman" w:eastAsiaTheme="minorEastAsia" w:hint="eastAsia"/>
                      <w:sz w:val="21"/>
                      <w:szCs w:val="21"/>
                    </w:rPr>
                    <w:t>3</w:t>
                  </w:r>
                  <w:r>
                    <w:rPr>
                      <w:rFonts w:ascii="Times New Roman" w:eastAsiaTheme="minorEastAsia"/>
                      <w:sz w:val="21"/>
                      <w:szCs w:val="21"/>
                    </w:rPr>
                    <w:t>0</w:t>
                  </w:r>
                  <w:r>
                    <w:rPr>
                      <w:rFonts w:ascii="Times New Roman" w:eastAsiaTheme="minorEastAsia" w:hint="eastAsia"/>
                      <w:sz w:val="21"/>
                      <w:szCs w:val="21"/>
                    </w:rPr>
                    <w:t>户，</w:t>
                  </w:r>
                  <w:r>
                    <w:rPr>
                      <w:rFonts w:ascii="Times New Roman" w:eastAsiaTheme="minorEastAsia" w:hint="eastAsia"/>
                      <w:sz w:val="21"/>
                      <w:szCs w:val="21"/>
                    </w:rPr>
                    <w:t>1</w:t>
                  </w:r>
                  <w:r>
                    <w:rPr>
                      <w:rFonts w:ascii="Times New Roman" w:eastAsiaTheme="minorEastAsia"/>
                      <w:sz w:val="21"/>
                      <w:szCs w:val="21"/>
                    </w:rPr>
                    <w:t>00</w:t>
                  </w:r>
                  <w:r>
                    <w:rPr>
                      <w:rFonts w:ascii="Times New Roman" w:eastAsiaTheme="minorEastAsia" w:hint="eastAsia"/>
                      <w:sz w:val="21"/>
                      <w:szCs w:val="21"/>
                    </w:rPr>
                    <w:t>人</w:t>
                  </w:r>
                </w:p>
              </w:tc>
              <w:tc>
                <w:tcPr>
                  <w:tcW w:w="708" w:type="dxa"/>
                  <w:vAlign w:val="center"/>
                </w:tcPr>
                <w:p w14:paraId="554AC8D9" w14:textId="6A6B05BF" w:rsidR="000E14B4" w:rsidRPr="00B356B1" w:rsidRDefault="00DC2B5D" w:rsidP="00325DA3">
                  <w:pPr>
                    <w:pStyle w:val="Default"/>
                    <w:jc w:val="center"/>
                    <w:rPr>
                      <w:rFonts w:ascii="Times New Roman" w:eastAsiaTheme="minorEastAsia"/>
                      <w:sz w:val="21"/>
                      <w:szCs w:val="21"/>
                    </w:rPr>
                  </w:pPr>
                  <w:r>
                    <w:rPr>
                      <w:rFonts w:ascii="Times New Roman" w:eastAsiaTheme="minorEastAsia" w:hint="eastAsia"/>
                      <w:sz w:val="21"/>
                      <w:szCs w:val="21"/>
                    </w:rPr>
                    <w:t>北</w:t>
                  </w:r>
                </w:p>
              </w:tc>
              <w:tc>
                <w:tcPr>
                  <w:tcW w:w="1134" w:type="dxa"/>
                  <w:vAlign w:val="center"/>
                </w:tcPr>
                <w:p w14:paraId="58CAC1DE" w14:textId="7362920E" w:rsidR="000E14B4" w:rsidRPr="00B356B1" w:rsidRDefault="00DC2B5D" w:rsidP="00325DA3">
                  <w:pPr>
                    <w:pStyle w:val="Default"/>
                    <w:jc w:val="center"/>
                    <w:rPr>
                      <w:rFonts w:ascii="Times New Roman" w:eastAsiaTheme="minorEastAsia"/>
                      <w:sz w:val="21"/>
                      <w:szCs w:val="21"/>
                    </w:rPr>
                  </w:pPr>
                  <w:r w:rsidRPr="00DC2B5D">
                    <w:rPr>
                      <w:rFonts w:ascii="Times New Roman" w:eastAsiaTheme="minorEastAsia" w:hint="eastAsia"/>
                      <w:sz w:val="21"/>
                      <w:szCs w:val="21"/>
                    </w:rPr>
                    <w:t>15</w:t>
                  </w:r>
                  <w:r w:rsidRPr="00DC2B5D">
                    <w:rPr>
                      <w:rFonts w:ascii="Times New Roman" w:eastAsiaTheme="minorEastAsia" w:hint="eastAsia"/>
                      <w:sz w:val="21"/>
                      <w:szCs w:val="21"/>
                    </w:rPr>
                    <w:t>～</w:t>
                  </w:r>
                  <w:r w:rsidRPr="00DC2B5D">
                    <w:rPr>
                      <w:rFonts w:ascii="Times New Roman" w:eastAsiaTheme="minorEastAsia" w:hint="eastAsia"/>
                      <w:sz w:val="21"/>
                      <w:szCs w:val="21"/>
                    </w:rPr>
                    <w:t>300</w:t>
                  </w:r>
                </w:p>
              </w:tc>
              <w:tc>
                <w:tcPr>
                  <w:tcW w:w="1134" w:type="dxa"/>
                  <w:shd w:val="clear" w:color="auto" w:fill="auto"/>
                  <w:vAlign w:val="center"/>
                </w:tcPr>
                <w:p w14:paraId="657BDF0E" w14:textId="278A2A2F" w:rsidR="000E14B4" w:rsidRPr="00B356B1" w:rsidRDefault="00DC2B5D" w:rsidP="00325DA3">
                  <w:pPr>
                    <w:pStyle w:val="Default"/>
                    <w:jc w:val="center"/>
                    <w:rPr>
                      <w:rFonts w:ascii="Times New Roman" w:eastAsiaTheme="minorEastAsia"/>
                      <w:sz w:val="21"/>
                      <w:szCs w:val="21"/>
                    </w:rPr>
                  </w:pPr>
                  <w:r w:rsidRPr="00DC2B5D">
                    <w:rPr>
                      <w:rFonts w:ascii="Times New Roman" w:eastAsiaTheme="minorEastAsia" w:hint="eastAsia"/>
                      <w:sz w:val="21"/>
                      <w:szCs w:val="21"/>
                    </w:rPr>
                    <w:t>-70</w:t>
                  </w:r>
                  <w:r w:rsidRPr="00DC2B5D">
                    <w:rPr>
                      <w:rFonts w:ascii="Times New Roman" w:eastAsiaTheme="minorEastAsia" w:hint="eastAsia"/>
                      <w:sz w:val="21"/>
                      <w:szCs w:val="21"/>
                    </w:rPr>
                    <w:t>～</w:t>
                  </w:r>
                  <w:r w:rsidRPr="00DC2B5D">
                    <w:rPr>
                      <w:rFonts w:ascii="Times New Roman" w:eastAsiaTheme="minorEastAsia" w:hint="eastAsia"/>
                      <w:sz w:val="21"/>
                      <w:szCs w:val="21"/>
                    </w:rPr>
                    <w:t>+48</w:t>
                  </w:r>
                </w:p>
              </w:tc>
              <w:tc>
                <w:tcPr>
                  <w:tcW w:w="2822" w:type="dxa"/>
                  <w:vMerge w:val="restart"/>
                  <w:shd w:val="clear" w:color="auto" w:fill="auto"/>
                  <w:vAlign w:val="center"/>
                </w:tcPr>
                <w:p w14:paraId="0BBED50F" w14:textId="5A78A92C" w:rsidR="000E14B4" w:rsidRPr="00B356B1" w:rsidRDefault="000E14B4" w:rsidP="00AA65C5">
                  <w:pPr>
                    <w:pStyle w:val="Default"/>
                    <w:jc w:val="center"/>
                    <w:rPr>
                      <w:rFonts w:ascii="Times New Roman" w:eastAsiaTheme="minorEastAsia"/>
                      <w:sz w:val="21"/>
                      <w:szCs w:val="21"/>
                    </w:rPr>
                  </w:pPr>
                  <w:r w:rsidRPr="00B356B1">
                    <w:rPr>
                      <w:rFonts w:ascii="Times New Roman" w:eastAsiaTheme="minorEastAsia"/>
                      <w:sz w:val="21"/>
                      <w:szCs w:val="21"/>
                    </w:rPr>
                    <w:t>满足《环境空气质量标准》（</w:t>
                  </w:r>
                  <w:r w:rsidRPr="00B356B1">
                    <w:rPr>
                      <w:rFonts w:ascii="Times New Roman" w:eastAsiaTheme="minorEastAsia"/>
                      <w:sz w:val="21"/>
                      <w:szCs w:val="21"/>
                    </w:rPr>
                    <w:t>GB3095-2012</w:t>
                  </w:r>
                  <w:r w:rsidRPr="00B356B1">
                    <w:rPr>
                      <w:rFonts w:ascii="Times New Roman" w:eastAsiaTheme="minorEastAsia"/>
                      <w:sz w:val="21"/>
                      <w:szCs w:val="21"/>
                    </w:rPr>
                    <w:t>）二级标准</w:t>
                  </w:r>
                </w:p>
              </w:tc>
            </w:tr>
            <w:tr w:rsidR="00077F7D" w:rsidRPr="00B356B1" w14:paraId="56E22762" w14:textId="77777777" w:rsidTr="00920AB8">
              <w:trPr>
                <w:jc w:val="center"/>
              </w:trPr>
              <w:tc>
                <w:tcPr>
                  <w:tcW w:w="720" w:type="dxa"/>
                  <w:vMerge/>
                  <w:shd w:val="clear" w:color="auto" w:fill="auto"/>
                  <w:vAlign w:val="center"/>
                </w:tcPr>
                <w:p w14:paraId="2DA92563" w14:textId="77777777" w:rsidR="00077F7D" w:rsidRPr="00B356B1" w:rsidRDefault="00077F7D" w:rsidP="00325DA3">
                  <w:pPr>
                    <w:pStyle w:val="Default"/>
                    <w:jc w:val="center"/>
                    <w:rPr>
                      <w:rFonts w:ascii="Times New Roman" w:eastAsiaTheme="minorEastAsia"/>
                      <w:sz w:val="21"/>
                      <w:szCs w:val="21"/>
                    </w:rPr>
                  </w:pPr>
                </w:p>
              </w:tc>
              <w:tc>
                <w:tcPr>
                  <w:tcW w:w="1134" w:type="dxa"/>
                  <w:shd w:val="clear" w:color="auto" w:fill="auto"/>
                  <w:vAlign w:val="center"/>
                </w:tcPr>
                <w:p w14:paraId="4D0C071A" w14:textId="66E30F25" w:rsidR="00077F7D" w:rsidRPr="00DC2B5D" w:rsidRDefault="00077F7D" w:rsidP="00325DA3">
                  <w:pPr>
                    <w:pStyle w:val="Default"/>
                    <w:jc w:val="center"/>
                    <w:rPr>
                      <w:rFonts w:ascii="Times New Roman" w:eastAsiaTheme="minorEastAsia"/>
                      <w:sz w:val="21"/>
                      <w:szCs w:val="21"/>
                    </w:rPr>
                  </w:pPr>
                  <w:r w:rsidRPr="00DC2B5D">
                    <w:rPr>
                      <w:rFonts w:ascii="Times New Roman" w:eastAsiaTheme="minorEastAsia" w:hint="eastAsia"/>
                      <w:sz w:val="21"/>
                      <w:szCs w:val="21"/>
                    </w:rPr>
                    <w:t>散居住户</w:t>
                  </w:r>
                </w:p>
              </w:tc>
              <w:tc>
                <w:tcPr>
                  <w:tcW w:w="1418" w:type="dxa"/>
                  <w:shd w:val="clear" w:color="auto" w:fill="auto"/>
                  <w:vAlign w:val="center"/>
                </w:tcPr>
                <w:p w14:paraId="61795CDD" w14:textId="2BDD3DD4" w:rsidR="00077F7D" w:rsidRDefault="00077F7D" w:rsidP="00F2589F">
                  <w:pPr>
                    <w:pStyle w:val="Default"/>
                    <w:jc w:val="center"/>
                    <w:rPr>
                      <w:rFonts w:ascii="Times New Roman" w:eastAsiaTheme="minorEastAsia"/>
                      <w:sz w:val="21"/>
                      <w:szCs w:val="21"/>
                    </w:rPr>
                  </w:pPr>
                  <w:r>
                    <w:rPr>
                      <w:rFonts w:ascii="Times New Roman" w:eastAsiaTheme="minorEastAsia" w:hint="eastAsia"/>
                      <w:sz w:val="21"/>
                      <w:szCs w:val="21"/>
                    </w:rPr>
                    <w:t>8</w:t>
                  </w:r>
                  <w:r>
                    <w:rPr>
                      <w:rFonts w:ascii="Times New Roman" w:eastAsiaTheme="minorEastAsia" w:hint="eastAsia"/>
                      <w:sz w:val="21"/>
                      <w:szCs w:val="21"/>
                    </w:rPr>
                    <w:t>户，</w:t>
                  </w:r>
                  <w:r>
                    <w:rPr>
                      <w:rFonts w:ascii="Times New Roman" w:eastAsiaTheme="minorEastAsia" w:hint="eastAsia"/>
                      <w:sz w:val="21"/>
                      <w:szCs w:val="21"/>
                    </w:rPr>
                    <w:t>3</w:t>
                  </w:r>
                  <w:r>
                    <w:rPr>
                      <w:rFonts w:ascii="Times New Roman" w:eastAsiaTheme="minorEastAsia"/>
                      <w:sz w:val="21"/>
                      <w:szCs w:val="21"/>
                    </w:rPr>
                    <w:t>0</w:t>
                  </w:r>
                  <w:r>
                    <w:rPr>
                      <w:rFonts w:ascii="Times New Roman" w:eastAsiaTheme="minorEastAsia" w:hint="eastAsia"/>
                      <w:sz w:val="21"/>
                      <w:szCs w:val="21"/>
                    </w:rPr>
                    <w:t>人</w:t>
                  </w:r>
                </w:p>
              </w:tc>
              <w:tc>
                <w:tcPr>
                  <w:tcW w:w="708" w:type="dxa"/>
                  <w:vAlign w:val="center"/>
                </w:tcPr>
                <w:p w14:paraId="07EC841F" w14:textId="6199CB60" w:rsidR="00077F7D" w:rsidRDefault="00077F7D" w:rsidP="00325DA3">
                  <w:pPr>
                    <w:pStyle w:val="Default"/>
                    <w:jc w:val="center"/>
                    <w:rPr>
                      <w:rFonts w:ascii="Times New Roman" w:eastAsiaTheme="minorEastAsia"/>
                      <w:sz w:val="21"/>
                      <w:szCs w:val="21"/>
                    </w:rPr>
                  </w:pPr>
                  <w:r>
                    <w:rPr>
                      <w:rFonts w:ascii="Times New Roman" w:eastAsiaTheme="minorEastAsia" w:hint="eastAsia"/>
                      <w:sz w:val="21"/>
                      <w:szCs w:val="21"/>
                    </w:rPr>
                    <w:t>东北</w:t>
                  </w:r>
                </w:p>
              </w:tc>
              <w:tc>
                <w:tcPr>
                  <w:tcW w:w="1134" w:type="dxa"/>
                  <w:vAlign w:val="center"/>
                </w:tcPr>
                <w:p w14:paraId="17955A14" w14:textId="2DA30E73" w:rsidR="00077F7D" w:rsidRPr="00DC2B5D" w:rsidRDefault="00077F7D" w:rsidP="00325DA3">
                  <w:pPr>
                    <w:pStyle w:val="Default"/>
                    <w:jc w:val="center"/>
                    <w:rPr>
                      <w:rFonts w:ascii="Times New Roman" w:eastAsiaTheme="minorEastAsia"/>
                      <w:sz w:val="21"/>
                      <w:szCs w:val="21"/>
                    </w:rPr>
                  </w:pPr>
                  <w:r>
                    <w:rPr>
                      <w:rFonts w:ascii="Times New Roman" w:eastAsiaTheme="minorEastAsia" w:hint="eastAsia"/>
                      <w:sz w:val="21"/>
                      <w:szCs w:val="21"/>
                    </w:rPr>
                    <w:t>5</w:t>
                  </w:r>
                  <w:r>
                    <w:rPr>
                      <w:rFonts w:ascii="Times New Roman" w:eastAsiaTheme="minorEastAsia"/>
                      <w:sz w:val="21"/>
                      <w:szCs w:val="21"/>
                    </w:rPr>
                    <w:t>00</w:t>
                  </w:r>
                  <w:r w:rsidRPr="00DC2B5D">
                    <w:rPr>
                      <w:rFonts w:ascii="Times New Roman" w:eastAsiaTheme="minorEastAsia" w:hint="eastAsia"/>
                      <w:sz w:val="21"/>
                      <w:szCs w:val="21"/>
                    </w:rPr>
                    <w:t>～</w:t>
                  </w:r>
                  <w:r>
                    <w:rPr>
                      <w:rFonts w:ascii="Times New Roman" w:eastAsiaTheme="minorEastAsia" w:hint="eastAsia"/>
                      <w:sz w:val="21"/>
                      <w:szCs w:val="21"/>
                    </w:rPr>
                    <w:t>6</w:t>
                  </w:r>
                  <w:r w:rsidRPr="00DC2B5D">
                    <w:rPr>
                      <w:rFonts w:ascii="Times New Roman" w:eastAsiaTheme="minorEastAsia" w:hint="eastAsia"/>
                      <w:sz w:val="21"/>
                      <w:szCs w:val="21"/>
                    </w:rPr>
                    <w:t>00</w:t>
                  </w:r>
                </w:p>
              </w:tc>
              <w:tc>
                <w:tcPr>
                  <w:tcW w:w="1134" w:type="dxa"/>
                  <w:shd w:val="clear" w:color="auto" w:fill="auto"/>
                  <w:vAlign w:val="center"/>
                </w:tcPr>
                <w:p w14:paraId="57AD6950" w14:textId="58F7E6E9" w:rsidR="00077F7D" w:rsidRPr="00DC2B5D" w:rsidRDefault="00077F7D" w:rsidP="00325DA3">
                  <w:pPr>
                    <w:pStyle w:val="Default"/>
                    <w:jc w:val="center"/>
                    <w:rPr>
                      <w:rFonts w:ascii="Times New Roman" w:eastAsiaTheme="minorEastAsia"/>
                      <w:sz w:val="21"/>
                      <w:szCs w:val="21"/>
                    </w:rPr>
                  </w:pPr>
                  <w:r>
                    <w:rPr>
                      <w:rFonts w:ascii="Times New Roman" w:eastAsiaTheme="minorEastAsia" w:hint="eastAsia"/>
                      <w:sz w:val="21"/>
                      <w:szCs w:val="21"/>
                    </w:rPr>
                    <w:t>山脊阻挡</w:t>
                  </w:r>
                </w:p>
              </w:tc>
              <w:tc>
                <w:tcPr>
                  <w:tcW w:w="2822" w:type="dxa"/>
                  <w:vMerge/>
                  <w:shd w:val="clear" w:color="auto" w:fill="auto"/>
                  <w:vAlign w:val="center"/>
                </w:tcPr>
                <w:p w14:paraId="32ADF6CF" w14:textId="77777777" w:rsidR="00077F7D" w:rsidRPr="00B356B1" w:rsidRDefault="00077F7D" w:rsidP="00AA65C5">
                  <w:pPr>
                    <w:pStyle w:val="Default"/>
                    <w:jc w:val="center"/>
                    <w:rPr>
                      <w:rFonts w:ascii="Times New Roman" w:eastAsiaTheme="minorEastAsia"/>
                      <w:sz w:val="21"/>
                      <w:szCs w:val="21"/>
                    </w:rPr>
                  </w:pPr>
                </w:p>
              </w:tc>
            </w:tr>
            <w:tr w:rsidR="00077F7D" w:rsidRPr="00B356B1" w14:paraId="1E2C47E5" w14:textId="77777777" w:rsidTr="00920AB8">
              <w:trPr>
                <w:jc w:val="center"/>
              </w:trPr>
              <w:tc>
                <w:tcPr>
                  <w:tcW w:w="720" w:type="dxa"/>
                  <w:vMerge/>
                  <w:shd w:val="clear" w:color="auto" w:fill="auto"/>
                  <w:vAlign w:val="center"/>
                </w:tcPr>
                <w:p w14:paraId="21FD4E67" w14:textId="77777777" w:rsidR="00077F7D" w:rsidRPr="00B356B1" w:rsidRDefault="00077F7D" w:rsidP="00077F7D">
                  <w:pPr>
                    <w:pStyle w:val="Default"/>
                    <w:jc w:val="center"/>
                    <w:rPr>
                      <w:rFonts w:ascii="Times New Roman" w:eastAsiaTheme="minorEastAsia"/>
                      <w:sz w:val="21"/>
                      <w:szCs w:val="21"/>
                    </w:rPr>
                  </w:pPr>
                </w:p>
              </w:tc>
              <w:tc>
                <w:tcPr>
                  <w:tcW w:w="1134" w:type="dxa"/>
                  <w:shd w:val="clear" w:color="auto" w:fill="auto"/>
                  <w:vAlign w:val="center"/>
                </w:tcPr>
                <w:p w14:paraId="0DB58902" w14:textId="2FC8F727" w:rsidR="00077F7D" w:rsidRPr="00DC2B5D" w:rsidRDefault="00077F7D" w:rsidP="00077F7D">
                  <w:pPr>
                    <w:pStyle w:val="Default"/>
                    <w:jc w:val="center"/>
                    <w:rPr>
                      <w:rFonts w:ascii="Times New Roman" w:eastAsiaTheme="minorEastAsia"/>
                      <w:sz w:val="21"/>
                      <w:szCs w:val="21"/>
                    </w:rPr>
                  </w:pPr>
                  <w:r w:rsidRPr="00DC2B5D">
                    <w:rPr>
                      <w:rFonts w:ascii="Times New Roman" w:eastAsiaTheme="minorEastAsia" w:hint="eastAsia"/>
                      <w:sz w:val="21"/>
                      <w:szCs w:val="21"/>
                    </w:rPr>
                    <w:t>散居住户</w:t>
                  </w:r>
                </w:p>
              </w:tc>
              <w:tc>
                <w:tcPr>
                  <w:tcW w:w="1418" w:type="dxa"/>
                  <w:shd w:val="clear" w:color="auto" w:fill="auto"/>
                  <w:vAlign w:val="center"/>
                </w:tcPr>
                <w:p w14:paraId="0855BF10" w14:textId="52737F7D" w:rsidR="00077F7D" w:rsidRDefault="00077F7D" w:rsidP="00077F7D">
                  <w:pPr>
                    <w:pStyle w:val="Default"/>
                    <w:jc w:val="center"/>
                    <w:rPr>
                      <w:rFonts w:ascii="Times New Roman" w:eastAsiaTheme="minorEastAsia"/>
                      <w:sz w:val="21"/>
                      <w:szCs w:val="21"/>
                    </w:rPr>
                  </w:pPr>
                  <w:r>
                    <w:rPr>
                      <w:rFonts w:ascii="Times New Roman" w:eastAsiaTheme="minorEastAsia" w:hint="eastAsia"/>
                      <w:sz w:val="21"/>
                      <w:szCs w:val="21"/>
                    </w:rPr>
                    <w:t>1</w:t>
                  </w:r>
                  <w:r>
                    <w:rPr>
                      <w:rFonts w:ascii="Times New Roman" w:eastAsiaTheme="minorEastAsia"/>
                      <w:sz w:val="21"/>
                      <w:szCs w:val="21"/>
                    </w:rPr>
                    <w:t>0</w:t>
                  </w:r>
                  <w:r>
                    <w:rPr>
                      <w:rFonts w:ascii="Times New Roman" w:eastAsiaTheme="minorEastAsia" w:hint="eastAsia"/>
                      <w:sz w:val="21"/>
                      <w:szCs w:val="21"/>
                    </w:rPr>
                    <w:t>户，</w:t>
                  </w:r>
                  <w:r>
                    <w:rPr>
                      <w:rFonts w:ascii="Times New Roman" w:eastAsiaTheme="minorEastAsia" w:hint="eastAsia"/>
                      <w:sz w:val="21"/>
                      <w:szCs w:val="21"/>
                    </w:rPr>
                    <w:t>4</w:t>
                  </w:r>
                  <w:r>
                    <w:rPr>
                      <w:rFonts w:ascii="Times New Roman" w:eastAsiaTheme="minorEastAsia"/>
                      <w:sz w:val="21"/>
                      <w:szCs w:val="21"/>
                    </w:rPr>
                    <w:t>0</w:t>
                  </w:r>
                  <w:r>
                    <w:rPr>
                      <w:rFonts w:ascii="Times New Roman" w:eastAsiaTheme="minorEastAsia" w:hint="eastAsia"/>
                      <w:sz w:val="21"/>
                      <w:szCs w:val="21"/>
                    </w:rPr>
                    <w:t>人</w:t>
                  </w:r>
                </w:p>
              </w:tc>
              <w:tc>
                <w:tcPr>
                  <w:tcW w:w="708" w:type="dxa"/>
                  <w:vAlign w:val="center"/>
                </w:tcPr>
                <w:p w14:paraId="5C8F782A" w14:textId="42B2D399" w:rsidR="00077F7D" w:rsidRDefault="00077F7D" w:rsidP="00077F7D">
                  <w:pPr>
                    <w:pStyle w:val="Default"/>
                    <w:jc w:val="center"/>
                    <w:rPr>
                      <w:rFonts w:ascii="Times New Roman" w:eastAsiaTheme="minorEastAsia"/>
                      <w:sz w:val="21"/>
                      <w:szCs w:val="21"/>
                    </w:rPr>
                  </w:pPr>
                  <w:r>
                    <w:rPr>
                      <w:rFonts w:ascii="Times New Roman" w:eastAsiaTheme="minorEastAsia" w:hint="eastAsia"/>
                      <w:sz w:val="21"/>
                      <w:szCs w:val="21"/>
                    </w:rPr>
                    <w:t>东北</w:t>
                  </w:r>
                </w:p>
              </w:tc>
              <w:tc>
                <w:tcPr>
                  <w:tcW w:w="1134" w:type="dxa"/>
                  <w:vAlign w:val="center"/>
                </w:tcPr>
                <w:p w14:paraId="0701DBAC" w14:textId="27995BE2" w:rsidR="00077F7D" w:rsidRDefault="00077F7D" w:rsidP="00077F7D">
                  <w:pPr>
                    <w:pStyle w:val="Default"/>
                    <w:jc w:val="center"/>
                    <w:rPr>
                      <w:rFonts w:ascii="Times New Roman" w:eastAsiaTheme="minorEastAsia"/>
                      <w:sz w:val="21"/>
                      <w:szCs w:val="21"/>
                    </w:rPr>
                  </w:pPr>
                  <w:r>
                    <w:rPr>
                      <w:rFonts w:ascii="Times New Roman" w:eastAsiaTheme="minorEastAsia"/>
                      <w:sz w:val="21"/>
                      <w:szCs w:val="21"/>
                    </w:rPr>
                    <w:t>700</w:t>
                  </w:r>
                  <w:r w:rsidRPr="00DC2B5D">
                    <w:rPr>
                      <w:rFonts w:ascii="Times New Roman" w:eastAsiaTheme="minorEastAsia" w:hint="eastAsia"/>
                      <w:sz w:val="21"/>
                      <w:szCs w:val="21"/>
                    </w:rPr>
                    <w:t>～</w:t>
                  </w:r>
                  <w:r>
                    <w:rPr>
                      <w:rFonts w:ascii="Times New Roman" w:eastAsiaTheme="minorEastAsia"/>
                      <w:sz w:val="21"/>
                      <w:szCs w:val="21"/>
                    </w:rPr>
                    <w:t>11</w:t>
                  </w:r>
                  <w:r w:rsidRPr="00DC2B5D">
                    <w:rPr>
                      <w:rFonts w:ascii="Times New Roman" w:eastAsiaTheme="minorEastAsia" w:hint="eastAsia"/>
                      <w:sz w:val="21"/>
                      <w:szCs w:val="21"/>
                    </w:rPr>
                    <w:t>00</w:t>
                  </w:r>
                </w:p>
              </w:tc>
              <w:tc>
                <w:tcPr>
                  <w:tcW w:w="1134" w:type="dxa"/>
                  <w:shd w:val="clear" w:color="auto" w:fill="auto"/>
                  <w:vAlign w:val="center"/>
                </w:tcPr>
                <w:p w14:paraId="6D5504FD" w14:textId="613DF05B" w:rsidR="00077F7D" w:rsidRDefault="00077F7D" w:rsidP="00077F7D">
                  <w:pPr>
                    <w:pStyle w:val="Default"/>
                    <w:jc w:val="center"/>
                    <w:rPr>
                      <w:rFonts w:ascii="Times New Roman" w:eastAsiaTheme="minorEastAsia"/>
                      <w:sz w:val="21"/>
                      <w:szCs w:val="21"/>
                    </w:rPr>
                  </w:pPr>
                  <w:r>
                    <w:rPr>
                      <w:rFonts w:ascii="Times New Roman" w:eastAsiaTheme="minorEastAsia" w:hint="eastAsia"/>
                      <w:sz w:val="21"/>
                      <w:szCs w:val="21"/>
                    </w:rPr>
                    <w:t>山脊阻挡</w:t>
                  </w:r>
                </w:p>
              </w:tc>
              <w:tc>
                <w:tcPr>
                  <w:tcW w:w="2822" w:type="dxa"/>
                  <w:vMerge/>
                  <w:shd w:val="clear" w:color="auto" w:fill="auto"/>
                  <w:vAlign w:val="center"/>
                </w:tcPr>
                <w:p w14:paraId="71AD3DE4" w14:textId="77777777" w:rsidR="00077F7D" w:rsidRPr="00B356B1" w:rsidRDefault="00077F7D" w:rsidP="00077F7D">
                  <w:pPr>
                    <w:pStyle w:val="Default"/>
                    <w:jc w:val="center"/>
                    <w:rPr>
                      <w:rFonts w:ascii="Times New Roman" w:eastAsiaTheme="minorEastAsia"/>
                      <w:sz w:val="21"/>
                      <w:szCs w:val="21"/>
                    </w:rPr>
                  </w:pPr>
                </w:p>
              </w:tc>
            </w:tr>
            <w:tr w:rsidR="00077F7D" w:rsidRPr="00B356B1" w14:paraId="0CBB72EE" w14:textId="77777777" w:rsidTr="00920AB8">
              <w:trPr>
                <w:jc w:val="center"/>
              </w:trPr>
              <w:tc>
                <w:tcPr>
                  <w:tcW w:w="720" w:type="dxa"/>
                  <w:vMerge/>
                  <w:shd w:val="clear" w:color="auto" w:fill="auto"/>
                  <w:vAlign w:val="center"/>
                </w:tcPr>
                <w:p w14:paraId="2A7A6F96" w14:textId="77777777" w:rsidR="00077F7D" w:rsidRPr="00B356B1" w:rsidRDefault="00077F7D" w:rsidP="00077F7D">
                  <w:pPr>
                    <w:pStyle w:val="Default"/>
                    <w:jc w:val="center"/>
                    <w:rPr>
                      <w:rFonts w:ascii="Times New Roman" w:eastAsiaTheme="minorEastAsia"/>
                      <w:sz w:val="21"/>
                      <w:szCs w:val="21"/>
                    </w:rPr>
                  </w:pPr>
                </w:p>
              </w:tc>
              <w:tc>
                <w:tcPr>
                  <w:tcW w:w="1134" w:type="dxa"/>
                  <w:shd w:val="clear" w:color="auto" w:fill="auto"/>
                  <w:vAlign w:val="center"/>
                </w:tcPr>
                <w:p w14:paraId="36179C51" w14:textId="05E6AB3D" w:rsidR="00077F7D" w:rsidRPr="00B356B1" w:rsidRDefault="00077F7D" w:rsidP="00077F7D">
                  <w:pPr>
                    <w:pStyle w:val="Default"/>
                    <w:jc w:val="center"/>
                    <w:rPr>
                      <w:rFonts w:ascii="Times New Roman" w:eastAsiaTheme="minorEastAsia"/>
                      <w:sz w:val="21"/>
                      <w:szCs w:val="21"/>
                    </w:rPr>
                  </w:pPr>
                  <w:r w:rsidRPr="00DC2B5D">
                    <w:rPr>
                      <w:rFonts w:ascii="Times New Roman" w:eastAsiaTheme="minorEastAsia" w:hint="eastAsia"/>
                      <w:sz w:val="21"/>
                      <w:szCs w:val="21"/>
                    </w:rPr>
                    <w:t>散居住户</w:t>
                  </w:r>
                </w:p>
              </w:tc>
              <w:tc>
                <w:tcPr>
                  <w:tcW w:w="1418" w:type="dxa"/>
                  <w:shd w:val="clear" w:color="auto" w:fill="auto"/>
                  <w:vAlign w:val="center"/>
                </w:tcPr>
                <w:p w14:paraId="42D4AC90" w14:textId="3F145E11" w:rsidR="00077F7D" w:rsidRPr="00B356B1" w:rsidRDefault="00077F7D" w:rsidP="00077F7D">
                  <w:pPr>
                    <w:pStyle w:val="Default"/>
                    <w:jc w:val="center"/>
                    <w:rPr>
                      <w:rFonts w:ascii="Times New Roman" w:eastAsiaTheme="minorEastAsia"/>
                      <w:sz w:val="21"/>
                      <w:szCs w:val="21"/>
                    </w:rPr>
                  </w:pPr>
                  <w:r>
                    <w:rPr>
                      <w:rFonts w:ascii="Times New Roman" w:eastAsiaTheme="minorEastAsia" w:hint="eastAsia"/>
                      <w:sz w:val="21"/>
                      <w:szCs w:val="21"/>
                    </w:rPr>
                    <w:t>2</w:t>
                  </w:r>
                  <w:r>
                    <w:rPr>
                      <w:rFonts w:ascii="Times New Roman" w:eastAsiaTheme="minorEastAsia"/>
                      <w:sz w:val="21"/>
                      <w:szCs w:val="21"/>
                    </w:rPr>
                    <w:t>0</w:t>
                  </w:r>
                  <w:r>
                    <w:rPr>
                      <w:rFonts w:ascii="Times New Roman" w:eastAsiaTheme="minorEastAsia" w:hint="eastAsia"/>
                      <w:sz w:val="21"/>
                      <w:szCs w:val="21"/>
                    </w:rPr>
                    <w:t>户，</w:t>
                  </w:r>
                  <w:r>
                    <w:rPr>
                      <w:rFonts w:ascii="Times New Roman" w:eastAsiaTheme="minorEastAsia" w:hint="eastAsia"/>
                      <w:sz w:val="21"/>
                      <w:szCs w:val="21"/>
                    </w:rPr>
                    <w:t>7</w:t>
                  </w:r>
                  <w:r>
                    <w:rPr>
                      <w:rFonts w:ascii="Times New Roman" w:eastAsiaTheme="minorEastAsia"/>
                      <w:sz w:val="21"/>
                      <w:szCs w:val="21"/>
                    </w:rPr>
                    <w:t>0</w:t>
                  </w:r>
                  <w:r>
                    <w:rPr>
                      <w:rFonts w:ascii="Times New Roman" w:eastAsiaTheme="minorEastAsia" w:hint="eastAsia"/>
                      <w:sz w:val="21"/>
                      <w:szCs w:val="21"/>
                    </w:rPr>
                    <w:t>人</w:t>
                  </w:r>
                </w:p>
              </w:tc>
              <w:tc>
                <w:tcPr>
                  <w:tcW w:w="708" w:type="dxa"/>
                  <w:vAlign w:val="center"/>
                </w:tcPr>
                <w:p w14:paraId="1AF211CC" w14:textId="5CE00ACE" w:rsidR="00077F7D" w:rsidRPr="00B356B1" w:rsidRDefault="00077F7D" w:rsidP="00077F7D">
                  <w:pPr>
                    <w:pStyle w:val="Default"/>
                    <w:jc w:val="center"/>
                    <w:rPr>
                      <w:rFonts w:ascii="Times New Roman" w:eastAsiaTheme="minorEastAsia"/>
                      <w:sz w:val="21"/>
                      <w:szCs w:val="21"/>
                    </w:rPr>
                  </w:pPr>
                  <w:r>
                    <w:rPr>
                      <w:rFonts w:ascii="Times New Roman" w:eastAsiaTheme="minorEastAsia" w:hint="eastAsia"/>
                      <w:sz w:val="21"/>
                      <w:szCs w:val="21"/>
                    </w:rPr>
                    <w:t>东南</w:t>
                  </w:r>
                </w:p>
              </w:tc>
              <w:tc>
                <w:tcPr>
                  <w:tcW w:w="1134" w:type="dxa"/>
                  <w:vAlign w:val="center"/>
                </w:tcPr>
                <w:p w14:paraId="391466D1" w14:textId="57862A2A" w:rsidR="00077F7D" w:rsidRPr="00B356B1" w:rsidRDefault="00077F7D" w:rsidP="00077F7D">
                  <w:pPr>
                    <w:pStyle w:val="Default"/>
                    <w:jc w:val="center"/>
                    <w:rPr>
                      <w:rFonts w:ascii="Times New Roman" w:eastAsiaTheme="minorEastAsia"/>
                      <w:sz w:val="21"/>
                      <w:szCs w:val="21"/>
                    </w:rPr>
                  </w:pPr>
                  <w:r w:rsidRPr="00920AB8">
                    <w:rPr>
                      <w:rFonts w:ascii="Times New Roman" w:eastAsiaTheme="minorEastAsia" w:hint="eastAsia"/>
                      <w:sz w:val="21"/>
                      <w:szCs w:val="21"/>
                    </w:rPr>
                    <w:t>110</w:t>
                  </w:r>
                  <w:r w:rsidRPr="00920AB8">
                    <w:rPr>
                      <w:rFonts w:ascii="Times New Roman" w:eastAsiaTheme="minorEastAsia" w:hint="eastAsia"/>
                      <w:sz w:val="21"/>
                      <w:szCs w:val="21"/>
                    </w:rPr>
                    <w:t>～</w:t>
                  </w:r>
                  <w:r w:rsidRPr="00920AB8">
                    <w:rPr>
                      <w:rFonts w:ascii="Times New Roman" w:eastAsiaTheme="minorEastAsia" w:hint="eastAsia"/>
                      <w:sz w:val="21"/>
                      <w:szCs w:val="21"/>
                    </w:rPr>
                    <w:t>750</w:t>
                  </w:r>
                </w:p>
              </w:tc>
              <w:tc>
                <w:tcPr>
                  <w:tcW w:w="1134" w:type="dxa"/>
                  <w:shd w:val="clear" w:color="auto" w:fill="auto"/>
                  <w:vAlign w:val="center"/>
                </w:tcPr>
                <w:p w14:paraId="73ECE1AF" w14:textId="166527CA" w:rsidR="00077F7D" w:rsidRPr="00B356B1" w:rsidRDefault="00077F7D" w:rsidP="00077F7D">
                  <w:pPr>
                    <w:pStyle w:val="Default"/>
                    <w:jc w:val="center"/>
                    <w:rPr>
                      <w:rFonts w:ascii="Times New Roman" w:eastAsiaTheme="minorEastAsia"/>
                      <w:sz w:val="21"/>
                      <w:szCs w:val="21"/>
                    </w:rPr>
                  </w:pPr>
                  <w:r w:rsidRPr="00920AB8">
                    <w:rPr>
                      <w:rFonts w:ascii="Times New Roman" w:eastAsiaTheme="minorEastAsia" w:hint="eastAsia"/>
                      <w:sz w:val="21"/>
                      <w:szCs w:val="21"/>
                    </w:rPr>
                    <w:t>-42</w:t>
                  </w:r>
                  <w:r w:rsidRPr="00920AB8">
                    <w:rPr>
                      <w:rFonts w:ascii="Times New Roman" w:eastAsiaTheme="minorEastAsia" w:hint="eastAsia"/>
                      <w:sz w:val="21"/>
                      <w:szCs w:val="21"/>
                    </w:rPr>
                    <w:t>～</w:t>
                  </w:r>
                  <w:r w:rsidRPr="00920AB8">
                    <w:rPr>
                      <w:rFonts w:ascii="Times New Roman" w:eastAsiaTheme="minorEastAsia" w:hint="eastAsia"/>
                      <w:sz w:val="21"/>
                      <w:szCs w:val="21"/>
                    </w:rPr>
                    <w:t>-74</w:t>
                  </w:r>
                </w:p>
              </w:tc>
              <w:tc>
                <w:tcPr>
                  <w:tcW w:w="2822" w:type="dxa"/>
                  <w:vMerge/>
                  <w:shd w:val="clear" w:color="auto" w:fill="auto"/>
                  <w:vAlign w:val="center"/>
                </w:tcPr>
                <w:p w14:paraId="619ADA74" w14:textId="77777777" w:rsidR="00077F7D" w:rsidRPr="00B356B1" w:rsidRDefault="00077F7D" w:rsidP="00077F7D">
                  <w:pPr>
                    <w:pStyle w:val="Default"/>
                    <w:jc w:val="center"/>
                    <w:rPr>
                      <w:rFonts w:ascii="Times New Roman" w:eastAsiaTheme="minorEastAsia"/>
                      <w:sz w:val="21"/>
                      <w:szCs w:val="21"/>
                    </w:rPr>
                  </w:pPr>
                </w:p>
              </w:tc>
            </w:tr>
            <w:tr w:rsidR="00077F7D" w:rsidRPr="00B356B1" w14:paraId="46CB3CFF" w14:textId="77777777" w:rsidTr="00920AB8">
              <w:trPr>
                <w:jc w:val="center"/>
              </w:trPr>
              <w:tc>
                <w:tcPr>
                  <w:tcW w:w="720" w:type="dxa"/>
                  <w:vMerge/>
                  <w:shd w:val="clear" w:color="auto" w:fill="auto"/>
                  <w:vAlign w:val="center"/>
                </w:tcPr>
                <w:p w14:paraId="189C82BC" w14:textId="77777777" w:rsidR="00077F7D" w:rsidRPr="00B356B1" w:rsidRDefault="00077F7D" w:rsidP="00077F7D">
                  <w:pPr>
                    <w:pStyle w:val="Default"/>
                    <w:jc w:val="center"/>
                    <w:rPr>
                      <w:rFonts w:ascii="Times New Roman" w:eastAsiaTheme="minorEastAsia"/>
                      <w:sz w:val="21"/>
                      <w:szCs w:val="21"/>
                    </w:rPr>
                  </w:pPr>
                </w:p>
              </w:tc>
              <w:tc>
                <w:tcPr>
                  <w:tcW w:w="1134" w:type="dxa"/>
                  <w:shd w:val="clear" w:color="auto" w:fill="auto"/>
                  <w:vAlign w:val="center"/>
                </w:tcPr>
                <w:p w14:paraId="475026E3" w14:textId="360DE5DB" w:rsidR="00077F7D" w:rsidRPr="00B356B1" w:rsidRDefault="002D1883" w:rsidP="00077F7D">
                  <w:pPr>
                    <w:pStyle w:val="Default"/>
                    <w:jc w:val="center"/>
                    <w:rPr>
                      <w:rFonts w:ascii="Times New Roman" w:eastAsiaTheme="minorEastAsia"/>
                      <w:sz w:val="21"/>
                      <w:szCs w:val="21"/>
                    </w:rPr>
                  </w:pPr>
                  <w:r w:rsidRPr="002D1883">
                    <w:rPr>
                      <w:rFonts w:ascii="Times New Roman" w:eastAsiaTheme="minorEastAsia" w:hint="eastAsia"/>
                      <w:sz w:val="21"/>
                      <w:szCs w:val="21"/>
                    </w:rPr>
                    <w:t>新场乡场镇</w:t>
                  </w:r>
                </w:p>
              </w:tc>
              <w:tc>
                <w:tcPr>
                  <w:tcW w:w="1418" w:type="dxa"/>
                  <w:shd w:val="clear" w:color="auto" w:fill="auto"/>
                  <w:vAlign w:val="center"/>
                </w:tcPr>
                <w:p w14:paraId="68F09BF8" w14:textId="40A52738" w:rsidR="00077F7D" w:rsidRPr="00B356B1" w:rsidRDefault="00077F7D" w:rsidP="00077F7D">
                  <w:pPr>
                    <w:pStyle w:val="Default"/>
                    <w:jc w:val="center"/>
                    <w:rPr>
                      <w:rFonts w:ascii="Times New Roman" w:eastAsiaTheme="minorEastAsia"/>
                      <w:sz w:val="21"/>
                      <w:szCs w:val="21"/>
                    </w:rPr>
                  </w:pPr>
                  <w:r>
                    <w:rPr>
                      <w:rFonts w:ascii="Times New Roman" w:eastAsiaTheme="minorEastAsia" w:hint="eastAsia"/>
                      <w:sz w:val="21"/>
                      <w:szCs w:val="21"/>
                    </w:rPr>
                    <w:t>5</w:t>
                  </w:r>
                  <w:r>
                    <w:rPr>
                      <w:rFonts w:ascii="Times New Roman" w:eastAsiaTheme="minorEastAsia"/>
                      <w:sz w:val="21"/>
                      <w:szCs w:val="21"/>
                    </w:rPr>
                    <w:t>00</w:t>
                  </w:r>
                  <w:r>
                    <w:rPr>
                      <w:rFonts w:ascii="Times New Roman" w:eastAsiaTheme="minorEastAsia" w:hint="eastAsia"/>
                      <w:sz w:val="21"/>
                      <w:szCs w:val="21"/>
                    </w:rPr>
                    <w:t>人</w:t>
                  </w:r>
                </w:p>
              </w:tc>
              <w:tc>
                <w:tcPr>
                  <w:tcW w:w="708" w:type="dxa"/>
                  <w:vAlign w:val="center"/>
                </w:tcPr>
                <w:p w14:paraId="777B8AB5" w14:textId="1BCD7148" w:rsidR="00077F7D" w:rsidRPr="00B356B1" w:rsidRDefault="00FB7C99" w:rsidP="00077F7D">
                  <w:pPr>
                    <w:pStyle w:val="Default"/>
                    <w:jc w:val="center"/>
                    <w:rPr>
                      <w:rFonts w:ascii="Times New Roman" w:eastAsiaTheme="minorEastAsia"/>
                      <w:sz w:val="21"/>
                      <w:szCs w:val="21"/>
                    </w:rPr>
                  </w:pPr>
                  <w:r>
                    <w:rPr>
                      <w:rFonts w:ascii="Times New Roman" w:eastAsiaTheme="minorEastAsia" w:hint="eastAsia"/>
                      <w:sz w:val="21"/>
                      <w:szCs w:val="21"/>
                    </w:rPr>
                    <w:t>西</w:t>
                  </w:r>
                </w:p>
              </w:tc>
              <w:tc>
                <w:tcPr>
                  <w:tcW w:w="1134" w:type="dxa"/>
                  <w:vAlign w:val="center"/>
                </w:tcPr>
                <w:p w14:paraId="025FEC16" w14:textId="062C190F" w:rsidR="00077F7D" w:rsidRPr="00B356B1" w:rsidRDefault="00077F7D" w:rsidP="00077F7D">
                  <w:pPr>
                    <w:pStyle w:val="Default"/>
                    <w:jc w:val="center"/>
                    <w:rPr>
                      <w:rFonts w:ascii="Times New Roman" w:eastAsiaTheme="minorEastAsia"/>
                      <w:sz w:val="21"/>
                      <w:szCs w:val="21"/>
                    </w:rPr>
                  </w:pPr>
                  <w:r w:rsidRPr="00920AB8">
                    <w:rPr>
                      <w:rFonts w:ascii="Times New Roman" w:eastAsiaTheme="minorEastAsia" w:hint="eastAsia"/>
                      <w:sz w:val="21"/>
                      <w:szCs w:val="21"/>
                    </w:rPr>
                    <w:t>550</w:t>
                  </w:r>
                  <w:r w:rsidRPr="00920AB8">
                    <w:rPr>
                      <w:rFonts w:ascii="Times New Roman" w:eastAsiaTheme="minorEastAsia" w:hint="eastAsia"/>
                      <w:sz w:val="21"/>
                      <w:szCs w:val="21"/>
                    </w:rPr>
                    <w:t>～</w:t>
                  </w:r>
                  <w:r w:rsidRPr="00920AB8">
                    <w:rPr>
                      <w:rFonts w:ascii="Times New Roman" w:eastAsiaTheme="minorEastAsia" w:hint="eastAsia"/>
                      <w:sz w:val="21"/>
                      <w:szCs w:val="21"/>
                    </w:rPr>
                    <w:t>940</w:t>
                  </w:r>
                </w:p>
              </w:tc>
              <w:tc>
                <w:tcPr>
                  <w:tcW w:w="1134" w:type="dxa"/>
                  <w:shd w:val="clear" w:color="auto" w:fill="auto"/>
                  <w:vAlign w:val="center"/>
                </w:tcPr>
                <w:p w14:paraId="719C5A33" w14:textId="36E6BC55" w:rsidR="00077F7D" w:rsidRPr="00B356B1" w:rsidRDefault="00077F7D" w:rsidP="00077F7D">
                  <w:pPr>
                    <w:pStyle w:val="Default"/>
                    <w:jc w:val="center"/>
                    <w:rPr>
                      <w:rFonts w:ascii="Times New Roman" w:eastAsiaTheme="minorEastAsia"/>
                      <w:sz w:val="21"/>
                      <w:szCs w:val="21"/>
                    </w:rPr>
                  </w:pPr>
                  <w:r w:rsidRPr="00920AB8">
                    <w:rPr>
                      <w:rFonts w:ascii="Times New Roman" w:eastAsiaTheme="minorEastAsia" w:hint="eastAsia"/>
                      <w:sz w:val="21"/>
                      <w:szCs w:val="21"/>
                    </w:rPr>
                    <w:t>-133</w:t>
                  </w:r>
                  <w:r w:rsidRPr="00920AB8">
                    <w:rPr>
                      <w:rFonts w:ascii="Times New Roman" w:eastAsiaTheme="minorEastAsia" w:hint="eastAsia"/>
                      <w:sz w:val="21"/>
                      <w:szCs w:val="21"/>
                    </w:rPr>
                    <w:t>～</w:t>
                  </w:r>
                  <w:r w:rsidRPr="00920AB8">
                    <w:rPr>
                      <w:rFonts w:ascii="Times New Roman" w:eastAsiaTheme="minorEastAsia" w:hint="eastAsia"/>
                      <w:sz w:val="21"/>
                      <w:szCs w:val="21"/>
                    </w:rPr>
                    <w:t>-146</w:t>
                  </w:r>
                </w:p>
              </w:tc>
              <w:tc>
                <w:tcPr>
                  <w:tcW w:w="2822" w:type="dxa"/>
                  <w:vMerge/>
                  <w:shd w:val="clear" w:color="auto" w:fill="auto"/>
                  <w:vAlign w:val="center"/>
                </w:tcPr>
                <w:p w14:paraId="163D3FF4" w14:textId="77777777" w:rsidR="00077F7D" w:rsidRPr="00B356B1" w:rsidRDefault="00077F7D" w:rsidP="00077F7D">
                  <w:pPr>
                    <w:pStyle w:val="Default"/>
                    <w:jc w:val="center"/>
                    <w:rPr>
                      <w:rFonts w:ascii="Times New Roman" w:eastAsiaTheme="minorEastAsia"/>
                      <w:sz w:val="21"/>
                      <w:szCs w:val="21"/>
                    </w:rPr>
                  </w:pPr>
                </w:p>
              </w:tc>
            </w:tr>
            <w:tr w:rsidR="00077F7D" w:rsidRPr="00B356B1" w14:paraId="013B848C" w14:textId="77777777" w:rsidTr="00920AB8">
              <w:trPr>
                <w:jc w:val="center"/>
              </w:trPr>
              <w:tc>
                <w:tcPr>
                  <w:tcW w:w="720" w:type="dxa"/>
                  <w:vMerge w:val="restart"/>
                  <w:shd w:val="clear" w:color="auto" w:fill="auto"/>
                  <w:vAlign w:val="center"/>
                </w:tcPr>
                <w:p w14:paraId="2701509D" w14:textId="6A01E7EF" w:rsidR="00077F7D" w:rsidRPr="00B356B1" w:rsidRDefault="00077F7D" w:rsidP="00077F7D">
                  <w:pPr>
                    <w:pStyle w:val="Default"/>
                    <w:jc w:val="center"/>
                    <w:rPr>
                      <w:rFonts w:ascii="Times New Roman" w:eastAsiaTheme="minorEastAsia"/>
                      <w:sz w:val="21"/>
                      <w:szCs w:val="21"/>
                    </w:rPr>
                  </w:pPr>
                  <w:r>
                    <w:rPr>
                      <w:rFonts w:ascii="Times New Roman" w:eastAsiaTheme="minorEastAsia" w:hint="eastAsia"/>
                      <w:sz w:val="21"/>
                      <w:szCs w:val="21"/>
                    </w:rPr>
                    <w:t>噪声环境</w:t>
                  </w:r>
                </w:p>
              </w:tc>
              <w:tc>
                <w:tcPr>
                  <w:tcW w:w="1134" w:type="dxa"/>
                  <w:shd w:val="clear" w:color="auto" w:fill="auto"/>
                  <w:vAlign w:val="center"/>
                </w:tcPr>
                <w:p w14:paraId="787E6C3A" w14:textId="40CFD115" w:rsidR="00077F7D" w:rsidRPr="00DC2B5D" w:rsidRDefault="00077F7D" w:rsidP="00077F7D">
                  <w:pPr>
                    <w:pStyle w:val="Default"/>
                    <w:jc w:val="center"/>
                    <w:rPr>
                      <w:rFonts w:ascii="Times New Roman" w:eastAsiaTheme="minorEastAsia"/>
                      <w:sz w:val="21"/>
                      <w:szCs w:val="21"/>
                    </w:rPr>
                  </w:pPr>
                  <w:r w:rsidRPr="00DC2B5D">
                    <w:rPr>
                      <w:rFonts w:ascii="Times New Roman" w:eastAsiaTheme="minorEastAsia" w:hint="eastAsia"/>
                      <w:sz w:val="21"/>
                      <w:szCs w:val="21"/>
                    </w:rPr>
                    <w:t>散居住户</w:t>
                  </w:r>
                </w:p>
              </w:tc>
              <w:tc>
                <w:tcPr>
                  <w:tcW w:w="1418" w:type="dxa"/>
                  <w:shd w:val="clear" w:color="auto" w:fill="auto"/>
                  <w:vAlign w:val="center"/>
                </w:tcPr>
                <w:p w14:paraId="250ADB11" w14:textId="780CF19D" w:rsidR="00077F7D" w:rsidRDefault="00077F7D" w:rsidP="00077F7D">
                  <w:pPr>
                    <w:pStyle w:val="Default"/>
                    <w:jc w:val="center"/>
                    <w:rPr>
                      <w:rFonts w:ascii="Times New Roman" w:eastAsiaTheme="minorEastAsia"/>
                      <w:sz w:val="21"/>
                      <w:szCs w:val="21"/>
                    </w:rPr>
                  </w:pPr>
                  <w:r>
                    <w:rPr>
                      <w:rFonts w:ascii="Times New Roman" w:eastAsiaTheme="minorEastAsia" w:hint="eastAsia"/>
                      <w:sz w:val="21"/>
                      <w:szCs w:val="21"/>
                    </w:rPr>
                    <w:t>2</w:t>
                  </w:r>
                  <w:r>
                    <w:rPr>
                      <w:rFonts w:ascii="Times New Roman" w:eastAsiaTheme="minorEastAsia"/>
                      <w:sz w:val="21"/>
                      <w:szCs w:val="21"/>
                    </w:rPr>
                    <w:t>3</w:t>
                  </w:r>
                  <w:r>
                    <w:rPr>
                      <w:rFonts w:ascii="Times New Roman" w:eastAsiaTheme="minorEastAsia" w:hint="eastAsia"/>
                      <w:sz w:val="21"/>
                      <w:szCs w:val="21"/>
                    </w:rPr>
                    <w:t>户，</w:t>
                  </w:r>
                  <w:r>
                    <w:rPr>
                      <w:rFonts w:ascii="Times New Roman" w:eastAsiaTheme="minorEastAsia" w:hint="eastAsia"/>
                      <w:sz w:val="21"/>
                      <w:szCs w:val="21"/>
                    </w:rPr>
                    <w:t>7</w:t>
                  </w:r>
                  <w:r>
                    <w:rPr>
                      <w:rFonts w:ascii="Times New Roman" w:eastAsiaTheme="minorEastAsia"/>
                      <w:sz w:val="21"/>
                      <w:szCs w:val="21"/>
                    </w:rPr>
                    <w:t>5</w:t>
                  </w:r>
                  <w:r>
                    <w:rPr>
                      <w:rFonts w:ascii="Times New Roman" w:eastAsiaTheme="minorEastAsia" w:hint="eastAsia"/>
                      <w:sz w:val="21"/>
                      <w:szCs w:val="21"/>
                    </w:rPr>
                    <w:t>人</w:t>
                  </w:r>
                </w:p>
              </w:tc>
              <w:tc>
                <w:tcPr>
                  <w:tcW w:w="708" w:type="dxa"/>
                  <w:vAlign w:val="center"/>
                </w:tcPr>
                <w:p w14:paraId="2C82E787" w14:textId="61047E6D" w:rsidR="00077F7D" w:rsidRDefault="00077F7D" w:rsidP="00077F7D">
                  <w:pPr>
                    <w:pStyle w:val="Default"/>
                    <w:jc w:val="center"/>
                    <w:rPr>
                      <w:rFonts w:ascii="Times New Roman" w:eastAsiaTheme="minorEastAsia"/>
                      <w:sz w:val="21"/>
                      <w:szCs w:val="21"/>
                    </w:rPr>
                  </w:pPr>
                  <w:r>
                    <w:rPr>
                      <w:rFonts w:ascii="Times New Roman" w:eastAsiaTheme="minorEastAsia" w:hint="eastAsia"/>
                      <w:sz w:val="21"/>
                      <w:szCs w:val="21"/>
                    </w:rPr>
                    <w:t>北</w:t>
                  </w:r>
                </w:p>
              </w:tc>
              <w:tc>
                <w:tcPr>
                  <w:tcW w:w="1134" w:type="dxa"/>
                  <w:vAlign w:val="center"/>
                </w:tcPr>
                <w:p w14:paraId="34F90368" w14:textId="3968F1B8" w:rsidR="00077F7D" w:rsidRPr="00920AB8" w:rsidRDefault="00077F7D" w:rsidP="00077F7D">
                  <w:pPr>
                    <w:pStyle w:val="Default"/>
                    <w:jc w:val="center"/>
                    <w:rPr>
                      <w:rFonts w:ascii="Times New Roman" w:eastAsiaTheme="minorEastAsia"/>
                      <w:sz w:val="21"/>
                      <w:szCs w:val="21"/>
                    </w:rPr>
                  </w:pPr>
                  <w:r w:rsidRPr="00DC2B5D">
                    <w:rPr>
                      <w:rFonts w:ascii="Times New Roman" w:eastAsiaTheme="minorEastAsia" w:hint="eastAsia"/>
                      <w:sz w:val="21"/>
                      <w:szCs w:val="21"/>
                    </w:rPr>
                    <w:t>15</w:t>
                  </w:r>
                  <w:r w:rsidRPr="00DC2B5D">
                    <w:rPr>
                      <w:rFonts w:ascii="Times New Roman" w:eastAsiaTheme="minorEastAsia" w:hint="eastAsia"/>
                      <w:sz w:val="21"/>
                      <w:szCs w:val="21"/>
                    </w:rPr>
                    <w:t>～</w:t>
                  </w:r>
                  <w:r>
                    <w:rPr>
                      <w:rFonts w:ascii="Times New Roman" w:eastAsiaTheme="minorEastAsia"/>
                      <w:sz w:val="21"/>
                      <w:szCs w:val="21"/>
                    </w:rPr>
                    <w:t>2</w:t>
                  </w:r>
                  <w:r w:rsidRPr="00DC2B5D">
                    <w:rPr>
                      <w:rFonts w:ascii="Times New Roman" w:eastAsiaTheme="minorEastAsia" w:hint="eastAsia"/>
                      <w:sz w:val="21"/>
                      <w:szCs w:val="21"/>
                    </w:rPr>
                    <w:t>00</w:t>
                  </w:r>
                </w:p>
              </w:tc>
              <w:tc>
                <w:tcPr>
                  <w:tcW w:w="1134" w:type="dxa"/>
                  <w:shd w:val="clear" w:color="auto" w:fill="auto"/>
                  <w:vAlign w:val="center"/>
                </w:tcPr>
                <w:p w14:paraId="50046CB2" w14:textId="2D443809" w:rsidR="00077F7D" w:rsidRPr="00920AB8" w:rsidRDefault="00077F7D" w:rsidP="00077F7D">
                  <w:pPr>
                    <w:pStyle w:val="Default"/>
                    <w:jc w:val="center"/>
                    <w:rPr>
                      <w:rFonts w:ascii="Times New Roman" w:eastAsiaTheme="minorEastAsia"/>
                      <w:sz w:val="21"/>
                      <w:szCs w:val="21"/>
                    </w:rPr>
                  </w:pPr>
                  <w:r w:rsidRPr="00DC2B5D">
                    <w:rPr>
                      <w:rFonts w:ascii="Times New Roman" w:eastAsiaTheme="minorEastAsia" w:hint="eastAsia"/>
                      <w:sz w:val="21"/>
                      <w:szCs w:val="21"/>
                    </w:rPr>
                    <w:t>-70</w:t>
                  </w:r>
                  <w:r w:rsidRPr="00DC2B5D">
                    <w:rPr>
                      <w:rFonts w:ascii="Times New Roman" w:eastAsiaTheme="minorEastAsia" w:hint="eastAsia"/>
                      <w:sz w:val="21"/>
                      <w:szCs w:val="21"/>
                    </w:rPr>
                    <w:t>～</w:t>
                  </w:r>
                  <w:r w:rsidRPr="00DC2B5D">
                    <w:rPr>
                      <w:rFonts w:ascii="Times New Roman" w:eastAsiaTheme="minorEastAsia" w:hint="eastAsia"/>
                      <w:sz w:val="21"/>
                      <w:szCs w:val="21"/>
                    </w:rPr>
                    <w:t>+48</w:t>
                  </w:r>
                </w:p>
              </w:tc>
              <w:tc>
                <w:tcPr>
                  <w:tcW w:w="2822" w:type="dxa"/>
                  <w:vMerge w:val="restart"/>
                  <w:shd w:val="clear" w:color="auto" w:fill="auto"/>
                  <w:vAlign w:val="center"/>
                </w:tcPr>
                <w:p w14:paraId="54CAC02E" w14:textId="13987803" w:rsidR="00077F7D" w:rsidRPr="00B356B1" w:rsidRDefault="00077F7D" w:rsidP="00077F7D">
                  <w:pPr>
                    <w:pStyle w:val="Default"/>
                    <w:jc w:val="center"/>
                    <w:rPr>
                      <w:rFonts w:ascii="Times New Roman" w:eastAsiaTheme="minorEastAsia"/>
                      <w:sz w:val="21"/>
                      <w:szCs w:val="21"/>
                    </w:rPr>
                  </w:pPr>
                  <w:r>
                    <w:rPr>
                      <w:rFonts w:ascii="Times New Roman" w:eastAsiaTheme="minorEastAsia" w:hint="eastAsia"/>
                      <w:sz w:val="21"/>
                      <w:szCs w:val="21"/>
                    </w:rPr>
                    <w:t>满足</w:t>
                  </w:r>
                  <w:r w:rsidRPr="00920AB8">
                    <w:rPr>
                      <w:rFonts w:ascii="Times New Roman" w:eastAsiaTheme="minorEastAsia" w:hint="eastAsia"/>
                      <w:sz w:val="21"/>
                      <w:szCs w:val="21"/>
                    </w:rPr>
                    <w:t>《声环境质量标准》（</w:t>
                  </w:r>
                  <w:r w:rsidRPr="00920AB8">
                    <w:rPr>
                      <w:rFonts w:ascii="Times New Roman" w:eastAsiaTheme="minorEastAsia" w:hint="eastAsia"/>
                      <w:sz w:val="21"/>
                      <w:szCs w:val="21"/>
                    </w:rPr>
                    <w:t>GB3096-2008</w:t>
                  </w:r>
                  <w:r w:rsidRPr="00920AB8">
                    <w:rPr>
                      <w:rFonts w:ascii="Times New Roman" w:eastAsiaTheme="minorEastAsia" w:hint="eastAsia"/>
                      <w:sz w:val="21"/>
                      <w:szCs w:val="21"/>
                    </w:rPr>
                    <w:t>）中</w:t>
                  </w:r>
                  <w:r w:rsidRPr="00920AB8">
                    <w:rPr>
                      <w:rFonts w:ascii="Times New Roman" w:eastAsiaTheme="minorEastAsia" w:hint="eastAsia"/>
                      <w:sz w:val="21"/>
                      <w:szCs w:val="21"/>
                    </w:rPr>
                    <w:t>2</w:t>
                  </w:r>
                  <w:r w:rsidRPr="00920AB8">
                    <w:rPr>
                      <w:rFonts w:ascii="Times New Roman" w:eastAsiaTheme="minorEastAsia" w:hint="eastAsia"/>
                      <w:sz w:val="21"/>
                      <w:szCs w:val="21"/>
                    </w:rPr>
                    <w:t>类标准</w:t>
                  </w:r>
                </w:p>
              </w:tc>
            </w:tr>
            <w:tr w:rsidR="00077F7D" w:rsidRPr="00B356B1" w14:paraId="6F75B752" w14:textId="77777777" w:rsidTr="00920AB8">
              <w:trPr>
                <w:jc w:val="center"/>
              </w:trPr>
              <w:tc>
                <w:tcPr>
                  <w:tcW w:w="720" w:type="dxa"/>
                  <w:vMerge/>
                  <w:shd w:val="clear" w:color="auto" w:fill="auto"/>
                  <w:vAlign w:val="center"/>
                </w:tcPr>
                <w:p w14:paraId="49AD8981" w14:textId="77777777" w:rsidR="00077F7D" w:rsidRPr="00B356B1" w:rsidRDefault="00077F7D" w:rsidP="00077F7D">
                  <w:pPr>
                    <w:pStyle w:val="Default"/>
                    <w:jc w:val="center"/>
                    <w:rPr>
                      <w:rFonts w:ascii="Times New Roman" w:eastAsiaTheme="minorEastAsia"/>
                      <w:sz w:val="21"/>
                      <w:szCs w:val="21"/>
                    </w:rPr>
                  </w:pPr>
                </w:p>
              </w:tc>
              <w:tc>
                <w:tcPr>
                  <w:tcW w:w="1134" w:type="dxa"/>
                  <w:shd w:val="clear" w:color="auto" w:fill="auto"/>
                  <w:vAlign w:val="center"/>
                </w:tcPr>
                <w:p w14:paraId="2180E565" w14:textId="7F94F8AD" w:rsidR="00077F7D" w:rsidRPr="00DC2B5D" w:rsidRDefault="00077F7D" w:rsidP="00077F7D">
                  <w:pPr>
                    <w:pStyle w:val="Default"/>
                    <w:jc w:val="center"/>
                    <w:rPr>
                      <w:rFonts w:ascii="Times New Roman" w:eastAsiaTheme="minorEastAsia"/>
                      <w:sz w:val="21"/>
                      <w:szCs w:val="21"/>
                    </w:rPr>
                  </w:pPr>
                  <w:r w:rsidRPr="00DC2B5D">
                    <w:rPr>
                      <w:rFonts w:ascii="Times New Roman" w:eastAsiaTheme="minorEastAsia" w:hint="eastAsia"/>
                      <w:sz w:val="21"/>
                      <w:szCs w:val="21"/>
                    </w:rPr>
                    <w:t>散居住户</w:t>
                  </w:r>
                </w:p>
              </w:tc>
              <w:tc>
                <w:tcPr>
                  <w:tcW w:w="1418" w:type="dxa"/>
                  <w:shd w:val="clear" w:color="auto" w:fill="auto"/>
                  <w:vAlign w:val="center"/>
                </w:tcPr>
                <w:p w14:paraId="68ED0AC3" w14:textId="7D6620F9" w:rsidR="00077F7D" w:rsidRDefault="00077F7D" w:rsidP="00077F7D">
                  <w:pPr>
                    <w:pStyle w:val="Default"/>
                    <w:jc w:val="center"/>
                    <w:rPr>
                      <w:rFonts w:ascii="Times New Roman" w:eastAsiaTheme="minorEastAsia"/>
                      <w:sz w:val="21"/>
                      <w:szCs w:val="21"/>
                    </w:rPr>
                  </w:pPr>
                  <w:r>
                    <w:rPr>
                      <w:rFonts w:ascii="Times New Roman" w:eastAsiaTheme="minorEastAsia" w:hint="eastAsia"/>
                      <w:sz w:val="21"/>
                      <w:szCs w:val="21"/>
                    </w:rPr>
                    <w:t>1</w:t>
                  </w:r>
                  <w:r>
                    <w:rPr>
                      <w:rFonts w:ascii="Times New Roman" w:eastAsiaTheme="minorEastAsia" w:hint="eastAsia"/>
                      <w:sz w:val="21"/>
                      <w:szCs w:val="21"/>
                    </w:rPr>
                    <w:t>户，</w:t>
                  </w:r>
                  <w:r>
                    <w:rPr>
                      <w:rFonts w:ascii="Times New Roman" w:eastAsiaTheme="minorEastAsia" w:hint="eastAsia"/>
                      <w:sz w:val="21"/>
                      <w:szCs w:val="21"/>
                    </w:rPr>
                    <w:t>3</w:t>
                  </w:r>
                  <w:r>
                    <w:rPr>
                      <w:rFonts w:ascii="Times New Roman" w:eastAsiaTheme="minorEastAsia" w:hint="eastAsia"/>
                      <w:sz w:val="21"/>
                      <w:szCs w:val="21"/>
                    </w:rPr>
                    <w:t>人</w:t>
                  </w:r>
                </w:p>
              </w:tc>
              <w:tc>
                <w:tcPr>
                  <w:tcW w:w="708" w:type="dxa"/>
                  <w:vAlign w:val="center"/>
                </w:tcPr>
                <w:p w14:paraId="68C2C815" w14:textId="520BF96D" w:rsidR="00077F7D" w:rsidRDefault="00077F7D" w:rsidP="00077F7D">
                  <w:pPr>
                    <w:pStyle w:val="Default"/>
                    <w:jc w:val="center"/>
                    <w:rPr>
                      <w:rFonts w:ascii="Times New Roman" w:eastAsiaTheme="minorEastAsia"/>
                      <w:sz w:val="21"/>
                      <w:szCs w:val="21"/>
                    </w:rPr>
                  </w:pPr>
                  <w:r>
                    <w:rPr>
                      <w:rFonts w:ascii="Times New Roman" w:eastAsiaTheme="minorEastAsia" w:hint="eastAsia"/>
                      <w:sz w:val="21"/>
                      <w:szCs w:val="21"/>
                    </w:rPr>
                    <w:t>东南</w:t>
                  </w:r>
                </w:p>
              </w:tc>
              <w:tc>
                <w:tcPr>
                  <w:tcW w:w="1134" w:type="dxa"/>
                  <w:vAlign w:val="center"/>
                </w:tcPr>
                <w:p w14:paraId="1382C764" w14:textId="205FC6BA" w:rsidR="00077F7D" w:rsidRPr="00920AB8" w:rsidRDefault="00001C9C" w:rsidP="002D1883">
                  <w:pPr>
                    <w:pStyle w:val="Default"/>
                    <w:jc w:val="center"/>
                    <w:rPr>
                      <w:rFonts w:ascii="Times New Roman" w:eastAsiaTheme="minorEastAsia"/>
                      <w:sz w:val="21"/>
                      <w:szCs w:val="21"/>
                    </w:rPr>
                  </w:pPr>
                  <w:r>
                    <w:rPr>
                      <w:rFonts w:ascii="Times New Roman" w:eastAsiaTheme="minorEastAsia"/>
                      <w:sz w:val="21"/>
                      <w:szCs w:val="21"/>
                    </w:rPr>
                    <w:t>70</w:t>
                  </w:r>
                  <w:r>
                    <w:rPr>
                      <w:rFonts w:ascii="宋体" w:eastAsia="宋体" w:hAnsi="宋体" w:hint="eastAsia"/>
                      <w:sz w:val="21"/>
                      <w:szCs w:val="21"/>
                    </w:rPr>
                    <w:t>～</w:t>
                  </w:r>
                  <w:r w:rsidR="002D1883">
                    <w:rPr>
                      <w:rFonts w:ascii="Times New Roman" w:eastAsiaTheme="minorEastAsia" w:hint="eastAsia"/>
                      <w:sz w:val="21"/>
                      <w:szCs w:val="21"/>
                    </w:rPr>
                    <w:t>115</w:t>
                  </w:r>
                </w:p>
              </w:tc>
              <w:tc>
                <w:tcPr>
                  <w:tcW w:w="1134" w:type="dxa"/>
                  <w:shd w:val="clear" w:color="auto" w:fill="auto"/>
                  <w:vAlign w:val="center"/>
                </w:tcPr>
                <w:p w14:paraId="1B28012D" w14:textId="4F17E1A9" w:rsidR="00077F7D" w:rsidRPr="00920AB8" w:rsidRDefault="00001C9C" w:rsidP="00077F7D">
                  <w:pPr>
                    <w:pStyle w:val="Default"/>
                    <w:jc w:val="center"/>
                    <w:rPr>
                      <w:rFonts w:ascii="Times New Roman" w:eastAsiaTheme="minorEastAsia"/>
                      <w:sz w:val="21"/>
                      <w:szCs w:val="21"/>
                    </w:rPr>
                  </w:pPr>
                  <w:r>
                    <w:rPr>
                      <w:rFonts w:ascii="Times New Roman" w:eastAsiaTheme="minorEastAsia"/>
                      <w:sz w:val="21"/>
                      <w:szCs w:val="21"/>
                    </w:rPr>
                    <w:t>-18</w:t>
                  </w:r>
                  <w:r>
                    <w:rPr>
                      <w:rFonts w:ascii="宋体" w:eastAsia="宋体" w:hAnsi="宋体" w:hint="eastAsia"/>
                      <w:sz w:val="21"/>
                      <w:szCs w:val="21"/>
                    </w:rPr>
                    <w:t>～</w:t>
                  </w:r>
                  <w:r w:rsidR="002D1883">
                    <w:rPr>
                      <w:rFonts w:ascii="Times New Roman" w:eastAsiaTheme="minorEastAsia" w:hint="eastAsia"/>
                      <w:sz w:val="21"/>
                      <w:szCs w:val="21"/>
                    </w:rPr>
                    <w:t>-43</w:t>
                  </w:r>
                </w:p>
              </w:tc>
              <w:tc>
                <w:tcPr>
                  <w:tcW w:w="2822" w:type="dxa"/>
                  <w:vMerge/>
                  <w:shd w:val="clear" w:color="auto" w:fill="auto"/>
                  <w:vAlign w:val="center"/>
                </w:tcPr>
                <w:p w14:paraId="68C1D783" w14:textId="77777777" w:rsidR="00077F7D" w:rsidRPr="00B356B1" w:rsidRDefault="00077F7D" w:rsidP="00077F7D">
                  <w:pPr>
                    <w:pStyle w:val="Default"/>
                    <w:jc w:val="center"/>
                    <w:rPr>
                      <w:rFonts w:ascii="Times New Roman" w:eastAsiaTheme="minorEastAsia"/>
                      <w:sz w:val="21"/>
                      <w:szCs w:val="21"/>
                    </w:rPr>
                  </w:pPr>
                </w:p>
              </w:tc>
            </w:tr>
          </w:tbl>
          <w:p w14:paraId="2BB9D83C" w14:textId="77777777" w:rsidR="00AA65C5" w:rsidRPr="000E14B4" w:rsidRDefault="00AA65C5" w:rsidP="00AA65C5">
            <w:pPr>
              <w:pStyle w:val="Default"/>
              <w:jc w:val="center"/>
              <w:rPr>
                <w:rFonts w:ascii="Times New Roman" w:eastAsiaTheme="minorEastAsia"/>
                <w:b/>
                <w:sz w:val="21"/>
                <w:szCs w:val="21"/>
              </w:rPr>
            </w:pPr>
          </w:p>
          <w:p w14:paraId="42D2EECD" w14:textId="03EA22A7" w:rsidR="002731B2" w:rsidRPr="00B356B1" w:rsidRDefault="002731B2" w:rsidP="002731B2">
            <w:pPr>
              <w:pStyle w:val="Default"/>
              <w:jc w:val="center"/>
              <w:rPr>
                <w:rFonts w:ascii="Times New Roman" w:eastAsiaTheme="minorEastAsia"/>
                <w:b/>
                <w:sz w:val="21"/>
                <w:szCs w:val="21"/>
              </w:rPr>
            </w:pPr>
            <w:r w:rsidRPr="00B356B1">
              <w:rPr>
                <w:rFonts w:ascii="Times New Roman" w:eastAsiaTheme="minorEastAsia"/>
                <w:b/>
                <w:sz w:val="21"/>
                <w:szCs w:val="21"/>
              </w:rPr>
              <w:t>表</w:t>
            </w:r>
            <w:r w:rsidRPr="00B356B1">
              <w:rPr>
                <w:rFonts w:ascii="Times New Roman" w:eastAsiaTheme="minorEastAsia"/>
                <w:b/>
                <w:sz w:val="21"/>
                <w:szCs w:val="21"/>
              </w:rPr>
              <w:t>3-</w:t>
            </w:r>
            <w:r>
              <w:rPr>
                <w:rFonts w:ascii="Times New Roman" w:eastAsiaTheme="minorEastAsia"/>
                <w:b/>
                <w:sz w:val="21"/>
                <w:szCs w:val="21"/>
              </w:rPr>
              <w:t xml:space="preserve">6 </w:t>
            </w:r>
            <w:r>
              <w:rPr>
                <w:rFonts w:ascii="Times New Roman" w:eastAsiaTheme="minorEastAsia" w:hint="eastAsia"/>
                <w:b/>
                <w:sz w:val="21"/>
                <w:szCs w:val="21"/>
              </w:rPr>
              <w:t xml:space="preserve"> </w:t>
            </w:r>
            <w:r>
              <w:rPr>
                <w:rFonts w:ascii="Times New Roman" w:eastAsiaTheme="minorEastAsia" w:hint="eastAsia"/>
                <w:b/>
                <w:sz w:val="21"/>
                <w:szCs w:val="21"/>
              </w:rPr>
              <w:t>峨边环</w:t>
            </w:r>
            <w:r>
              <w:rPr>
                <w:rFonts w:ascii="Times New Roman" w:eastAsiaTheme="minorEastAsia"/>
                <w:b/>
                <w:sz w:val="21"/>
                <w:szCs w:val="21"/>
              </w:rPr>
              <w:t>建</w:t>
            </w:r>
            <w:r>
              <w:rPr>
                <w:rFonts w:asciiTheme="minorEastAsia" w:eastAsiaTheme="minorEastAsia" w:hAnsiTheme="minorEastAsia" w:hint="eastAsia"/>
                <w:b/>
                <w:sz w:val="21"/>
                <w:szCs w:val="21"/>
              </w:rPr>
              <w:t>〔</w:t>
            </w:r>
            <w:r>
              <w:rPr>
                <w:rFonts w:ascii="Times New Roman" w:eastAsiaTheme="minorEastAsia" w:hint="eastAsia"/>
                <w:b/>
                <w:sz w:val="21"/>
                <w:szCs w:val="21"/>
              </w:rPr>
              <w:t>2011</w:t>
            </w:r>
            <w:r>
              <w:rPr>
                <w:rFonts w:ascii="宋体" w:eastAsia="宋体" w:hAnsi="宋体" w:hint="eastAsia"/>
                <w:b/>
                <w:sz w:val="21"/>
                <w:szCs w:val="21"/>
              </w:rPr>
              <w:t>〕</w:t>
            </w:r>
            <w:r>
              <w:rPr>
                <w:rFonts w:ascii="Times New Roman" w:eastAsiaTheme="minorEastAsia"/>
                <w:b/>
                <w:sz w:val="21"/>
                <w:szCs w:val="21"/>
              </w:rPr>
              <w:t>7</w:t>
            </w:r>
            <w:r>
              <w:rPr>
                <w:rFonts w:ascii="Times New Roman" w:eastAsiaTheme="minorEastAsia" w:hint="eastAsia"/>
                <w:b/>
                <w:sz w:val="21"/>
                <w:szCs w:val="21"/>
              </w:rPr>
              <w:t>号</w:t>
            </w:r>
            <w:r w:rsidRPr="00B356B1">
              <w:rPr>
                <w:rFonts w:ascii="Times New Roman" w:eastAsiaTheme="minorEastAsia"/>
                <w:b/>
                <w:sz w:val="21"/>
                <w:szCs w:val="21"/>
              </w:rPr>
              <w:t>主要环境保护目标</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20"/>
              <w:gridCol w:w="1134"/>
              <w:gridCol w:w="1418"/>
              <w:gridCol w:w="708"/>
              <w:gridCol w:w="1134"/>
              <w:gridCol w:w="1134"/>
              <w:gridCol w:w="2822"/>
            </w:tblGrid>
            <w:tr w:rsidR="002731B2" w:rsidRPr="00B356B1" w14:paraId="57D82A1E" w14:textId="77777777" w:rsidTr="000B3A86">
              <w:trPr>
                <w:jc w:val="center"/>
              </w:trPr>
              <w:tc>
                <w:tcPr>
                  <w:tcW w:w="720" w:type="dxa"/>
                  <w:shd w:val="clear" w:color="auto" w:fill="auto"/>
                  <w:vAlign w:val="center"/>
                </w:tcPr>
                <w:p w14:paraId="311FFF65" w14:textId="77777777" w:rsidR="002731B2" w:rsidRPr="00B356B1" w:rsidRDefault="002731B2" w:rsidP="002731B2">
                  <w:pPr>
                    <w:pStyle w:val="Default"/>
                    <w:jc w:val="center"/>
                    <w:rPr>
                      <w:rFonts w:ascii="Times New Roman" w:eastAsiaTheme="minorEastAsia"/>
                      <w:b/>
                      <w:sz w:val="21"/>
                      <w:szCs w:val="21"/>
                    </w:rPr>
                  </w:pPr>
                  <w:r w:rsidRPr="00B356B1">
                    <w:rPr>
                      <w:rFonts w:ascii="Times New Roman" w:eastAsiaTheme="minorEastAsia"/>
                      <w:b/>
                      <w:sz w:val="21"/>
                      <w:szCs w:val="21"/>
                    </w:rPr>
                    <w:t>环境要素</w:t>
                  </w:r>
                </w:p>
              </w:tc>
              <w:tc>
                <w:tcPr>
                  <w:tcW w:w="1134" w:type="dxa"/>
                  <w:shd w:val="clear" w:color="auto" w:fill="auto"/>
                  <w:vAlign w:val="center"/>
                </w:tcPr>
                <w:p w14:paraId="3395A620" w14:textId="77777777" w:rsidR="002731B2" w:rsidRPr="00B356B1" w:rsidRDefault="002731B2" w:rsidP="002731B2">
                  <w:pPr>
                    <w:pStyle w:val="Default"/>
                    <w:jc w:val="center"/>
                    <w:rPr>
                      <w:rFonts w:ascii="Times New Roman" w:eastAsiaTheme="minorEastAsia"/>
                      <w:b/>
                      <w:sz w:val="21"/>
                      <w:szCs w:val="21"/>
                    </w:rPr>
                  </w:pPr>
                  <w:r w:rsidRPr="00B356B1">
                    <w:rPr>
                      <w:rFonts w:ascii="Times New Roman" w:eastAsiaTheme="minorEastAsia"/>
                      <w:b/>
                      <w:sz w:val="21"/>
                      <w:szCs w:val="21"/>
                    </w:rPr>
                    <w:t>保护目标</w:t>
                  </w:r>
                </w:p>
              </w:tc>
              <w:tc>
                <w:tcPr>
                  <w:tcW w:w="1418" w:type="dxa"/>
                  <w:shd w:val="clear" w:color="auto" w:fill="auto"/>
                  <w:vAlign w:val="center"/>
                </w:tcPr>
                <w:p w14:paraId="0F12EAB3" w14:textId="77777777" w:rsidR="002731B2" w:rsidRPr="00B356B1" w:rsidRDefault="002731B2" w:rsidP="002731B2">
                  <w:pPr>
                    <w:pStyle w:val="Default"/>
                    <w:jc w:val="center"/>
                    <w:rPr>
                      <w:rFonts w:ascii="Times New Roman" w:eastAsiaTheme="minorEastAsia"/>
                      <w:b/>
                      <w:sz w:val="21"/>
                      <w:szCs w:val="21"/>
                    </w:rPr>
                  </w:pPr>
                  <w:r>
                    <w:rPr>
                      <w:rFonts w:ascii="Times New Roman" w:eastAsiaTheme="minorEastAsia" w:hint="eastAsia"/>
                      <w:b/>
                      <w:sz w:val="21"/>
                      <w:szCs w:val="21"/>
                    </w:rPr>
                    <w:t>规模</w:t>
                  </w:r>
                </w:p>
              </w:tc>
              <w:tc>
                <w:tcPr>
                  <w:tcW w:w="708" w:type="dxa"/>
                  <w:vAlign w:val="center"/>
                </w:tcPr>
                <w:p w14:paraId="63C29D08" w14:textId="77777777" w:rsidR="002731B2" w:rsidRPr="00B356B1" w:rsidRDefault="002731B2" w:rsidP="002731B2">
                  <w:pPr>
                    <w:pStyle w:val="Default"/>
                    <w:jc w:val="center"/>
                    <w:rPr>
                      <w:rFonts w:ascii="Times New Roman" w:eastAsiaTheme="minorEastAsia"/>
                      <w:b/>
                      <w:sz w:val="21"/>
                      <w:szCs w:val="21"/>
                    </w:rPr>
                  </w:pPr>
                  <w:r>
                    <w:rPr>
                      <w:rFonts w:ascii="Times New Roman" w:eastAsiaTheme="minorEastAsia" w:hint="eastAsia"/>
                      <w:b/>
                      <w:sz w:val="21"/>
                      <w:szCs w:val="21"/>
                    </w:rPr>
                    <w:t>位置</w:t>
                  </w:r>
                </w:p>
              </w:tc>
              <w:tc>
                <w:tcPr>
                  <w:tcW w:w="1134" w:type="dxa"/>
                  <w:vAlign w:val="center"/>
                </w:tcPr>
                <w:p w14:paraId="3C0F2B1A" w14:textId="77777777" w:rsidR="002731B2" w:rsidRPr="00B356B1" w:rsidRDefault="002731B2" w:rsidP="002731B2">
                  <w:pPr>
                    <w:pStyle w:val="Default"/>
                    <w:jc w:val="center"/>
                    <w:rPr>
                      <w:rFonts w:ascii="Times New Roman" w:eastAsiaTheme="minorEastAsia"/>
                      <w:b/>
                      <w:sz w:val="21"/>
                      <w:szCs w:val="21"/>
                    </w:rPr>
                  </w:pPr>
                  <w:r>
                    <w:rPr>
                      <w:rFonts w:ascii="Times New Roman" w:eastAsiaTheme="minorEastAsia" w:hint="eastAsia"/>
                      <w:b/>
                      <w:sz w:val="21"/>
                      <w:szCs w:val="21"/>
                    </w:rPr>
                    <w:t>距离（</w:t>
                  </w:r>
                  <w:r>
                    <w:rPr>
                      <w:rFonts w:ascii="Times New Roman" w:eastAsiaTheme="minorEastAsia" w:hint="eastAsia"/>
                      <w:b/>
                      <w:sz w:val="21"/>
                      <w:szCs w:val="21"/>
                    </w:rPr>
                    <w:t>m</w:t>
                  </w:r>
                  <w:r>
                    <w:rPr>
                      <w:rFonts w:ascii="Times New Roman" w:eastAsiaTheme="minorEastAsia" w:hint="eastAsia"/>
                      <w:b/>
                      <w:sz w:val="21"/>
                      <w:szCs w:val="21"/>
                    </w:rPr>
                    <w:t>）</w:t>
                  </w:r>
                </w:p>
              </w:tc>
              <w:tc>
                <w:tcPr>
                  <w:tcW w:w="1134" w:type="dxa"/>
                  <w:shd w:val="clear" w:color="auto" w:fill="auto"/>
                  <w:vAlign w:val="center"/>
                </w:tcPr>
                <w:p w14:paraId="2CF54D34" w14:textId="77777777" w:rsidR="002731B2" w:rsidRPr="00B356B1" w:rsidRDefault="002731B2" w:rsidP="002731B2">
                  <w:pPr>
                    <w:pStyle w:val="Default"/>
                    <w:jc w:val="center"/>
                    <w:rPr>
                      <w:rFonts w:ascii="Times New Roman" w:eastAsiaTheme="minorEastAsia"/>
                      <w:b/>
                      <w:sz w:val="21"/>
                      <w:szCs w:val="21"/>
                    </w:rPr>
                  </w:pPr>
                  <w:r>
                    <w:rPr>
                      <w:rFonts w:ascii="Times New Roman" w:eastAsiaTheme="minorEastAsia" w:hint="eastAsia"/>
                      <w:b/>
                      <w:sz w:val="21"/>
                      <w:szCs w:val="21"/>
                    </w:rPr>
                    <w:t>高差（</w:t>
                  </w:r>
                  <w:r>
                    <w:rPr>
                      <w:rFonts w:ascii="Times New Roman" w:eastAsiaTheme="minorEastAsia" w:hint="eastAsia"/>
                      <w:b/>
                      <w:sz w:val="21"/>
                      <w:szCs w:val="21"/>
                    </w:rPr>
                    <w:t>m</w:t>
                  </w:r>
                  <w:r>
                    <w:rPr>
                      <w:rFonts w:ascii="Times New Roman" w:eastAsiaTheme="minorEastAsia" w:hint="eastAsia"/>
                      <w:b/>
                      <w:sz w:val="21"/>
                      <w:szCs w:val="21"/>
                    </w:rPr>
                    <w:t>）</w:t>
                  </w:r>
                </w:p>
              </w:tc>
              <w:tc>
                <w:tcPr>
                  <w:tcW w:w="2822" w:type="dxa"/>
                  <w:shd w:val="clear" w:color="auto" w:fill="auto"/>
                  <w:vAlign w:val="center"/>
                </w:tcPr>
                <w:p w14:paraId="599F85AD" w14:textId="77777777" w:rsidR="002731B2" w:rsidRPr="00B356B1" w:rsidRDefault="002731B2" w:rsidP="002731B2">
                  <w:pPr>
                    <w:pStyle w:val="Default"/>
                    <w:jc w:val="center"/>
                    <w:rPr>
                      <w:rFonts w:ascii="Times New Roman" w:eastAsiaTheme="minorEastAsia"/>
                      <w:b/>
                      <w:sz w:val="21"/>
                      <w:szCs w:val="21"/>
                    </w:rPr>
                  </w:pPr>
                  <w:r w:rsidRPr="00B356B1">
                    <w:rPr>
                      <w:rFonts w:ascii="Times New Roman" w:eastAsiaTheme="minorEastAsia"/>
                      <w:b/>
                      <w:sz w:val="21"/>
                      <w:szCs w:val="21"/>
                    </w:rPr>
                    <w:t>保护级别</w:t>
                  </w:r>
                </w:p>
              </w:tc>
            </w:tr>
            <w:tr w:rsidR="002731B2" w:rsidRPr="00B356B1" w14:paraId="60317EE5" w14:textId="77777777" w:rsidTr="000B3A86">
              <w:trPr>
                <w:jc w:val="center"/>
              </w:trPr>
              <w:tc>
                <w:tcPr>
                  <w:tcW w:w="720" w:type="dxa"/>
                  <w:vMerge w:val="restart"/>
                  <w:shd w:val="clear" w:color="auto" w:fill="auto"/>
                  <w:vAlign w:val="center"/>
                </w:tcPr>
                <w:p w14:paraId="1AD4ACCC" w14:textId="77777777" w:rsidR="002731B2" w:rsidRPr="00B356B1" w:rsidRDefault="002731B2" w:rsidP="002731B2">
                  <w:pPr>
                    <w:pStyle w:val="Default"/>
                    <w:jc w:val="center"/>
                    <w:rPr>
                      <w:rFonts w:ascii="Times New Roman" w:eastAsiaTheme="minorEastAsia"/>
                      <w:sz w:val="21"/>
                      <w:szCs w:val="21"/>
                    </w:rPr>
                  </w:pPr>
                  <w:r w:rsidRPr="00B356B1">
                    <w:rPr>
                      <w:rFonts w:ascii="Times New Roman" w:eastAsiaTheme="minorEastAsia"/>
                      <w:sz w:val="21"/>
                      <w:szCs w:val="21"/>
                    </w:rPr>
                    <w:t>地表水</w:t>
                  </w:r>
                </w:p>
              </w:tc>
              <w:tc>
                <w:tcPr>
                  <w:tcW w:w="1134" w:type="dxa"/>
                  <w:shd w:val="clear" w:color="auto" w:fill="auto"/>
                  <w:vAlign w:val="center"/>
                </w:tcPr>
                <w:p w14:paraId="6BF5D729" w14:textId="77777777" w:rsidR="002731B2" w:rsidRPr="00B356B1" w:rsidRDefault="002731B2" w:rsidP="002731B2">
                  <w:pPr>
                    <w:pStyle w:val="Default"/>
                    <w:jc w:val="center"/>
                    <w:rPr>
                      <w:rFonts w:ascii="Times New Roman" w:eastAsiaTheme="minorEastAsia"/>
                      <w:sz w:val="21"/>
                      <w:szCs w:val="21"/>
                    </w:rPr>
                  </w:pPr>
                  <w:r w:rsidRPr="00190DC9">
                    <w:rPr>
                      <w:rFonts w:ascii="Times New Roman" w:eastAsiaTheme="minorEastAsia" w:hint="eastAsia"/>
                      <w:sz w:val="21"/>
                      <w:szCs w:val="21"/>
                    </w:rPr>
                    <w:t>黑龙溪</w:t>
                  </w:r>
                  <w:r>
                    <w:rPr>
                      <w:rFonts w:ascii="Times New Roman" w:eastAsiaTheme="minorEastAsia" w:hint="eastAsia"/>
                      <w:sz w:val="21"/>
                      <w:szCs w:val="21"/>
                    </w:rPr>
                    <w:t>沟</w:t>
                  </w:r>
                </w:p>
              </w:tc>
              <w:tc>
                <w:tcPr>
                  <w:tcW w:w="1418" w:type="dxa"/>
                  <w:shd w:val="clear" w:color="auto" w:fill="auto"/>
                  <w:vAlign w:val="center"/>
                </w:tcPr>
                <w:p w14:paraId="514C43EB" w14:textId="77777777"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小河</w:t>
                  </w:r>
                </w:p>
              </w:tc>
              <w:tc>
                <w:tcPr>
                  <w:tcW w:w="708" w:type="dxa"/>
                  <w:vAlign w:val="center"/>
                </w:tcPr>
                <w:p w14:paraId="75D66A4E" w14:textId="77777777"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西南</w:t>
                  </w:r>
                </w:p>
              </w:tc>
              <w:tc>
                <w:tcPr>
                  <w:tcW w:w="1134" w:type="dxa"/>
                  <w:vAlign w:val="center"/>
                </w:tcPr>
                <w:p w14:paraId="3DB92DAB" w14:textId="77777777"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3</w:t>
                  </w:r>
                  <w:r>
                    <w:rPr>
                      <w:rFonts w:ascii="Times New Roman" w:eastAsiaTheme="minorEastAsia"/>
                      <w:sz w:val="21"/>
                      <w:szCs w:val="21"/>
                    </w:rPr>
                    <w:t>80</w:t>
                  </w:r>
                </w:p>
              </w:tc>
              <w:tc>
                <w:tcPr>
                  <w:tcW w:w="1134" w:type="dxa"/>
                  <w:shd w:val="clear" w:color="auto" w:fill="auto"/>
                  <w:vAlign w:val="center"/>
                </w:tcPr>
                <w:p w14:paraId="0419D25D" w14:textId="77777777"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w:t>
                  </w:r>
                  <w:r>
                    <w:rPr>
                      <w:rFonts w:ascii="Times New Roman" w:eastAsiaTheme="minorEastAsia"/>
                      <w:sz w:val="21"/>
                      <w:szCs w:val="21"/>
                    </w:rPr>
                    <w:t>210</w:t>
                  </w:r>
                </w:p>
              </w:tc>
              <w:tc>
                <w:tcPr>
                  <w:tcW w:w="2822" w:type="dxa"/>
                  <w:vMerge w:val="restart"/>
                  <w:shd w:val="clear" w:color="auto" w:fill="auto"/>
                  <w:vAlign w:val="center"/>
                </w:tcPr>
                <w:p w14:paraId="6DA7FA12" w14:textId="77777777" w:rsidR="002731B2" w:rsidRPr="00B356B1" w:rsidRDefault="002731B2" w:rsidP="002731B2">
                  <w:pPr>
                    <w:pStyle w:val="Default"/>
                    <w:jc w:val="center"/>
                    <w:rPr>
                      <w:rFonts w:ascii="Times New Roman" w:eastAsiaTheme="minorEastAsia"/>
                      <w:sz w:val="21"/>
                      <w:szCs w:val="21"/>
                    </w:rPr>
                  </w:pPr>
                  <w:r w:rsidRPr="00B356B1">
                    <w:rPr>
                      <w:rFonts w:ascii="Times New Roman" w:eastAsiaTheme="minorEastAsia"/>
                      <w:sz w:val="21"/>
                      <w:szCs w:val="21"/>
                    </w:rPr>
                    <w:t>满足《地表水环境质量标准》（</w:t>
                  </w:r>
                  <w:r w:rsidRPr="00B356B1">
                    <w:rPr>
                      <w:rFonts w:ascii="Times New Roman" w:eastAsiaTheme="minorEastAsia"/>
                      <w:sz w:val="21"/>
                      <w:szCs w:val="21"/>
                    </w:rPr>
                    <w:t>GB3838-2002</w:t>
                  </w:r>
                  <w:r w:rsidRPr="00B356B1">
                    <w:rPr>
                      <w:rFonts w:ascii="Times New Roman" w:eastAsiaTheme="minorEastAsia"/>
                      <w:sz w:val="21"/>
                      <w:szCs w:val="21"/>
                    </w:rPr>
                    <w:t>）</w:t>
                  </w:r>
                  <w:r w:rsidRPr="00B356B1">
                    <w:rPr>
                      <w:rFonts w:ascii="宋体" w:eastAsia="宋体" w:hAnsi="宋体" w:cs="宋体" w:hint="eastAsia"/>
                      <w:sz w:val="21"/>
                      <w:szCs w:val="21"/>
                    </w:rPr>
                    <w:t>Ⅲ</w:t>
                  </w:r>
                  <w:r w:rsidRPr="00B356B1">
                    <w:rPr>
                      <w:rFonts w:ascii="Times New Roman" w:eastAsiaTheme="minorEastAsia"/>
                      <w:sz w:val="21"/>
                      <w:szCs w:val="21"/>
                    </w:rPr>
                    <w:t>类标准</w:t>
                  </w:r>
                </w:p>
              </w:tc>
            </w:tr>
            <w:tr w:rsidR="002731B2" w:rsidRPr="00B356B1" w14:paraId="3BFF38AF" w14:textId="77777777" w:rsidTr="000B3A86">
              <w:trPr>
                <w:jc w:val="center"/>
              </w:trPr>
              <w:tc>
                <w:tcPr>
                  <w:tcW w:w="720" w:type="dxa"/>
                  <w:vMerge/>
                  <w:shd w:val="clear" w:color="auto" w:fill="auto"/>
                  <w:vAlign w:val="center"/>
                </w:tcPr>
                <w:p w14:paraId="65DE08DB" w14:textId="77777777" w:rsidR="002731B2" w:rsidRPr="00B356B1" w:rsidRDefault="002731B2" w:rsidP="002731B2">
                  <w:pPr>
                    <w:pStyle w:val="Default"/>
                    <w:jc w:val="center"/>
                    <w:rPr>
                      <w:rFonts w:ascii="Times New Roman" w:eastAsiaTheme="minorEastAsia"/>
                      <w:sz w:val="21"/>
                      <w:szCs w:val="21"/>
                    </w:rPr>
                  </w:pPr>
                </w:p>
              </w:tc>
              <w:tc>
                <w:tcPr>
                  <w:tcW w:w="1134" w:type="dxa"/>
                  <w:shd w:val="clear" w:color="auto" w:fill="auto"/>
                  <w:vAlign w:val="center"/>
                </w:tcPr>
                <w:p w14:paraId="1206A875" w14:textId="77777777" w:rsidR="002731B2"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大渡河</w:t>
                  </w:r>
                </w:p>
              </w:tc>
              <w:tc>
                <w:tcPr>
                  <w:tcW w:w="1418" w:type="dxa"/>
                  <w:shd w:val="clear" w:color="auto" w:fill="auto"/>
                  <w:vAlign w:val="center"/>
                </w:tcPr>
                <w:p w14:paraId="24793D63" w14:textId="77777777" w:rsidR="002731B2"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大河</w:t>
                  </w:r>
                </w:p>
              </w:tc>
              <w:tc>
                <w:tcPr>
                  <w:tcW w:w="708" w:type="dxa"/>
                  <w:vAlign w:val="center"/>
                </w:tcPr>
                <w:p w14:paraId="5A34D13C" w14:textId="77777777"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东南</w:t>
                  </w:r>
                </w:p>
              </w:tc>
              <w:tc>
                <w:tcPr>
                  <w:tcW w:w="1134" w:type="dxa"/>
                  <w:vAlign w:val="center"/>
                </w:tcPr>
                <w:p w14:paraId="374BD592" w14:textId="77777777"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9</w:t>
                  </w:r>
                  <w:r>
                    <w:rPr>
                      <w:rFonts w:ascii="Times New Roman" w:eastAsiaTheme="minorEastAsia"/>
                      <w:sz w:val="21"/>
                      <w:szCs w:val="21"/>
                    </w:rPr>
                    <w:t>75</w:t>
                  </w:r>
                </w:p>
              </w:tc>
              <w:tc>
                <w:tcPr>
                  <w:tcW w:w="1134" w:type="dxa"/>
                  <w:shd w:val="clear" w:color="auto" w:fill="auto"/>
                  <w:vAlign w:val="center"/>
                </w:tcPr>
                <w:p w14:paraId="734D15A8" w14:textId="77777777"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w:t>
                  </w:r>
                  <w:r>
                    <w:rPr>
                      <w:rFonts w:ascii="Times New Roman" w:eastAsiaTheme="minorEastAsia"/>
                      <w:sz w:val="21"/>
                      <w:szCs w:val="21"/>
                    </w:rPr>
                    <w:t>512</w:t>
                  </w:r>
                </w:p>
              </w:tc>
              <w:tc>
                <w:tcPr>
                  <w:tcW w:w="2822" w:type="dxa"/>
                  <w:vMerge/>
                  <w:shd w:val="clear" w:color="auto" w:fill="auto"/>
                  <w:vAlign w:val="center"/>
                </w:tcPr>
                <w:p w14:paraId="6F44C324" w14:textId="77777777" w:rsidR="002731B2" w:rsidRPr="00B356B1" w:rsidRDefault="002731B2" w:rsidP="002731B2">
                  <w:pPr>
                    <w:pStyle w:val="Default"/>
                    <w:jc w:val="center"/>
                    <w:rPr>
                      <w:rFonts w:ascii="Times New Roman" w:eastAsiaTheme="minorEastAsia"/>
                      <w:sz w:val="21"/>
                      <w:szCs w:val="21"/>
                    </w:rPr>
                  </w:pPr>
                </w:p>
              </w:tc>
            </w:tr>
            <w:tr w:rsidR="002731B2" w:rsidRPr="00B356B1" w14:paraId="595F6E39" w14:textId="77777777" w:rsidTr="000B3A86">
              <w:trPr>
                <w:jc w:val="center"/>
              </w:trPr>
              <w:tc>
                <w:tcPr>
                  <w:tcW w:w="720" w:type="dxa"/>
                  <w:vMerge w:val="restart"/>
                  <w:shd w:val="clear" w:color="auto" w:fill="auto"/>
                  <w:vAlign w:val="center"/>
                </w:tcPr>
                <w:p w14:paraId="492E6E1C" w14:textId="77777777" w:rsidR="002731B2" w:rsidRPr="00B356B1" w:rsidRDefault="002731B2" w:rsidP="002731B2">
                  <w:pPr>
                    <w:pStyle w:val="Default"/>
                    <w:jc w:val="center"/>
                    <w:rPr>
                      <w:rFonts w:ascii="Times New Roman" w:eastAsiaTheme="minorEastAsia"/>
                      <w:sz w:val="21"/>
                      <w:szCs w:val="21"/>
                    </w:rPr>
                  </w:pPr>
                  <w:r w:rsidRPr="00B356B1">
                    <w:rPr>
                      <w:rFonts w:ascii="Times New Roman" w:eastAsiaTheme="minorEastAsia"/>
                      <w:sz w:val="21"/>
                      <w:szCs w:val="21"/>
                    </w:rPr>
                    <w:t>环境</w:t>
                  </w:r>
                  <w:r>
                    <w:rPr>
                      <w:rFonts w:ascii="Times New Roman" w:eastAsiaTheme="minorEastAsia" w:hint="eastAsia"/>
                      <w:sz w:val="21"/>
                      <w:szCs w:val="21"/>
                    </w:rPr>
                    <w:t>空气</w:t>
                  </w:r>
                </w:p>
              </w:tc>
              <w:tc>
                <w:tcPr>
                  <w:tcW w:w="1134" w:type="dxa"/>
                  <w:shd w:val="clear" w:color="auto" w:fill="auto"/>
                  <w:vAlign w:val="center"/>
                </w:tcPr>
                <w:p w14:paraId="15430E87" w14:textId="77777777" w:rsidR="002731B2" w:rsidRPr="00B356B1" w:rsidRDefault="002731B2" w:rsidP="002731B2">
                  <w:pPr>
                    <w:pStyle w:val="Default"/>
                    <w:jc w:val="center"/>
                    <w:rPr>
                      <w:rFonts w:ascii="Times New Roman" w:eastAsiaTheme="minorEastAsia"/>
                      <w:sz w:val="21"/>
                      <w:szCs w:val="21"/>
                    </w:rPr>
                  </w:pPr>
                  <w:r w:rsidRPr="00DC2B5D">
                    <w:rPr>
                      <w:rFonts w:ascii="Times New Roman" w:eastAsiaTheme="minorEastAsia" w:hint="eastAsia"/>
                      <w:sz w:val="21"/>
                      <w:szCs w:val="21"/>
                    </w:rPr>
                    <w:t>散居住户</w:t>
                  </w:r>
                </w:p>
              </w:tc>
              <w:tc>
                <w:tcPr>
                  <w:tcW w:w="1418" w:type="dxa"/>
                  <w:shd w:val="clear" w:color="auto" w:fill="auto"/>
                  <w:vAlign w:val="center"/>
                </w:tcPr>
                <w:p w14:paraId="4891092A" w14:textId="756DE3C6"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住户</w:t>
                  </w:r>
                </w:p>
              </w:tc>
              <w:tc>
                <w:tcPr>
                  <w:tcW w:w="708" w:type="dxa"/>
                  <w:vAlign w:val="center"/>
                </w:tcPr>
                <w:p w14:paraId="7F196BF7" w14:textId="67997F02"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西南</w:t>
                  </w:r>
                </w:p>
              </w:tc>
              <w:tc>
                <w:tcPr>
                  <w:tcW w:w="1134" w:type="dxa"/>
                  <w:vAlign w:val="center"/>
                </w:tcPr>
                <w:p w14:paraId="0D4FEF86" w14:textId="4A7B1787"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120</w:t>
                  </w:r>
                </w:p>
              </w:tc>
              <w:tc>
                <w:tcPr>
                  <w:tcW w:w="1134" w:type="dxa"/>
                  <w:shd w:val="clear" w:color="auto" w:fill="auto"/>
                  <w:vAlign w:val="center"/>
                </w:tcPr>
                <w:p w14:paraId="4EA4A6D8" w14:textId="38F67915"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w:t>
                  </w:r>
                </w:p>
              </w:tc>
              <w:tc>
                <w:tcPr>
                  <w:tcW w:w="2822" w:type="dxa"/>
                  <w:vMerge w:val="restart"/>
                  <w:shd w:val="clear" w:color="auto" w:fill="auto"/>
                  <w:vAlign w:val="center"/>
                </w:tcPr>
                <w:p w14:paraId="1DA18B08" w14:textId="77777777" w:rsidR="002731B2" w:rsidRPr="00B356B1" w:rsidRDefault="002731B2" w:rsidP="002731B2">
                  <w:pPr>
                    <w:pStyle w:val="Default"/>
                    <w:jc w:val="center"/>
                    <w:rPr>
                      <w:rFonts w:ascii="Times New Roman" w:eastAsiaTheme="minorEastAsia"/>
                      <w:sz w:val="21"/>
                      <w:szCs w:val="21"/>
                    </w:rPr>
                  </w:pPr>
                  <w:r w:rsidRPr="00B356B1">
                    <w:rPr>
                      <w:rFonts w:ascii="Times New Roman" w:eastAsiaTheme="minorEastAsia"/>
                      <w:sz w:val="21"/>
                      <w:szCs w:val="21"/>
                    </w:rPr>
                    <w:t>满足《环境空气质量标准》（</w:t>
                  </w:r>
                  <w:r w:rsidRPr="00B356B1">
                    <w:rPr>
                      <w:rFonts w:ascii="Times New Roman" w:eastAsiaTheme="minorEastAsia"/>
                      <w:sz w:val="21"/>
                      <w:szCs w:val="21"/>
                    </w:rPr>
                    <w:t>GB3095-2012</w:t>
                  </w:r>
                  <w:r w:rsidRPr="00B356B1">
                    <w:rPr>
                      <w:rFonts w:ascii="Times New Roman" w:eastAsiaTheme="minorEastAsia"/>
                      <w:sz w:val="21"/>
                      <w:szCs w:val="21"/>
                    </w:rPr>
                    <w:t>）二级标准</w:t>
                  </w:r>
                </w:p>
              </w:tc>
            </w:tr>
            <w:tr w:rsidR="002731B2" w:rsidRPr="00B356B1" w14:paraId="78782333" w14:textId="77777777" w:rsidTr="000B3A86">
              <w:trPr>
                <w:jc w:val="center"/>
              </w:trPr>
              <w:tc>
                <w:tcPr>
                  <w:tcW w:w="720" w:type="dxa"/>
                  <w:vMerge/>
                  <w:shd w:val="clear" w:color="auto" w:fill="auto"/>
                  <w:vAlign w:val="center"/>
                </w:tcPr>
                <w:p w14:paraId="3D146303" w14:textId="77777777" w:rsidR="002731B2" w:rsidRPr="00B356B1" w:rsidRDefault="002731B2" w:rsidP="002731B2">
                  <w:pPr>
                    <w:pStyle w:val="Default"/>
                    <w:jc w:val="center"/>
                    <w:rPr>
                      <w:rFonts w:ascii="Times New Roman" w:eastAsiaTheme="minorEastAsia"/>
                      <w:sz w:val="21"/>
                      <w:szCs w:val="21"/>
                    </w:rPr>
                  </w:pPr>
                </w:p>
              </w:tc>
              <w:tc>
                <w:tcPr>
                  <w:tcW w:w="1134" w:type="dxa"/>
                  <w:shd w:val="clear" w:color="auto" w:fill="auto"/>
                  <w:vAlign w:val="center"/>
                </w:tcPr>
                <w:p w14:paraId="52274FEB" w14:textId="77777777" w:rsidR="002731B2" w:rsidRPr="00DC2B5D" w:rsidRDefault="002731B2" w:rsidP="002731B2">
                  <w:pPr>
                    <w:pStyle w:val="Default"/>
                    <w:jc w:val="center"/>
                    <w:rPr>
                      <w:rFonts w:ascii="Times New Roman" w:eastAsiaTheme="minorEastAsia"/>
                      <w:sz w:val="21"/>
                      <w:szCs w:val="21"/>
                    </w:rPr>
                  </w:pPr>
                  <w:r w:rsidRPr="00DC2B5D">
                    <w:rPr>
                      <w:rFonts w:ascii="Times New Roman" w:eastAsiaTheme="minorEastAsia" w:hint="eastAsia"/>
                      <w:sz w:val="21"/>
                      <w:szCs w:val="21"/>
                    </w:rPr>
                    <w:t>散居住户</w:t>
                  </w:r>
                </w:p>
              </w:tc>
              <w:tc>
                <w:tcPr>
                  <w:tcW w:w="1418" w:type="dxa"/>
                  <w:shd w:val="clear" w:color="auto" w:fill="auto"/>
                  <w:vAlign w:val="center"/>
                </w:tcPr>
                <w:p w14:paraId="4931BE71" w14:textId="13C815B9" w:rsidR="002731B2"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住户</w:t>
                  </w:r>
                </w:p>
              </w:tc>
              <w:tc>
                <w:tcPr>
                  <w:tcW w:w="708" w:type="dxa"/>
                  <w:vAlign w:val="center"/>
                </w:tcPr>
                <w:p w14:paraId="1463C740" w14:textId="06AA5B54" w:rsidR="002731B2"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西南</w:t>
                  </w:r>
                </w:p>
              </w:tc>
              <w:tc>
                <w:tcPr>
                  <w:tcW w:w="1134" w:type="dxa"/>
                  <w:vAlign w:val="center"/>
                </w:tcPr>
                <w:p w14:paraId="52DF9FB1" w14:textId="6F427D11" w:rsidR="002731B2" w:rsidRPr="00DC2B5D"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180</w:t>
                  </w:r>
                </w:p>
              </w:tc>
              <w:tc>
                <w:tcPr>
                  <w:tcW w:w="1134" w:type="dxa"/>
                  <w:shd w:val="clear" w:color="auto" w:fill="auto"/>
                  <w:vAlign w:val="center"/>
                </w:tcPr>
                <w:p w14:paraId="67FE210A" w14:textId="628FE0FC" w:rsidR="002731B2" w:rsidRPr="00DC2B5D"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w:t>
                  </w:r>
                </w:p>
              </w:tc>
              <w:tc>
                <w:tcPr>
                  <w:tcW w:w="2822" w:type="dxa"/>
                  <w:vMerge/>
                  <w:shd w:val="clear" w:color="auto" w:fill="auto"/>
                  <w:vAlign w:val="center"/>
                </w:tcPr>
                <w:p w14:paraId="1B467160" w14:textId="77777777" w:rsidR="002731B2" w:rsidRPr="00B356B1" w:rsidRDefault="002731B2" w:rsidP="002731B2">
                  <w:pPr>
                    <w:pStyle w:val="Default"/>
                    <w:jc w:val="center"/>
                    <w:rPr>
                      <w:rFonts w:ascii="Times New Roman" w:eastAsiaTheme="minorEastAsia"/>
                      <w:sz w:val="21"/>
                      <w:szCs w:val="21"/>
                    </w:rPr>
                  </w:pPr>
                </w:p>
              </w:tc>
            </w:tr>
            <w:tr w:rsidR="002731B2" w:rsidRPr="00B356B1" w14:paraId="3694183C" w14:textId="77777777" w:rsidTr="000B3A86">
              <w:trPr>
                <w:jc w:val="center"/>
              </w:trPr>
              <w:tc>
                <w:tcPr>
                  <w:tcW w:w="720" w:type="dxa"/>
                  <w:vMerge/>
                  <w:shd w:val="clear" w:color="auto" w:fill="auto"/>
                  <w:vAlign w:val="center"/>
                </w:tcPr>
                <w:p w14:paraId="64EBF837" w14:textId="77777777" w:rsidR="002731B2" w:rsidRPr="00B356B1" w:rsidRDefault="002731B2" w:rsidP="002731B2">
                  <w:pPr>
                    <w:pStyle w:val="Default"/>
                    <w:jc w:val="center"/>
                    <w:rPr>
                      <w:rFonts w:ascii="Times New Roman" w:eastAsiaTheme="minorEastAsia"/>
                      <w:sz w:val="21"/>
                      <w:szCs w:val="21"/>
                    </w:rPr>
                  </w:pPr>
                </w:p>
              </w:tc>
              <w:tc>
                <w:tcPr>
                  <w:tcW w:w="1134" w:type="dxa"/>
                  <w:shd w:val="clear" w:color="auto" w:fill="auto"/>
                  <w:vAlign w:val="center"/>
                </w:tcPr>
                <w:p w14:paraId="4B9E31FE" w14:textId="77777777" w:rsidR="002731B2" w:rsidRPr="00B356B1" w:rsidRDefault="002731B2" w:rsidP="002731B2">
                  <w:pPr>
                    <w:pStyle w:val="Default"/>
                    <w:jc w:val="center"/>
                    <w:rPr>
                      <w:rFonts w:ascii="Times New Roman" w:eastAsiaTheme="minorEastAsia"/>
                      <w:sz w:val="21"/>
                      <w:szCs w:val="21"/>
                    </w:rPr>
                  </w:pPr>
                  <w:r w:rsidRPr="002D1883">
                    <w:rPr>
                      <w:rFonts w:ascii="Times New Roman" w:eastAsiaTheme="minorEastAsia" w:hint="eastAsia"/>
                      <w:sz w:val="21"/>
                      <w:szCs w:val="21"/>
                    </w:rPr>
                    <w:t>新场乡场镇</w:t>
                  </w:r>
                </w:p>
              </w:tc>
              <w:tc>
                <w:tcPr>
                  <w:tcW w:w="1418" w:type="dxa"/>
                  <w:shd w:val="clear" w:color="auto" w:fill="auto"/>
                  <w:vAlign w:val="center"/>
                </w:tcPr>
                <w:p w14:paraId="0EF0B937" w14:textId="7DF6182B"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新场乡</w:t>
                  </w:r>
                </w:p>
              </w:tc>
              <w:tc>
                <w:tcPr>
                  <w:tcW w:w="708" w:type="dxa"/>
                  <w:vAlign w:val="center"/>
                </w:tcPr>
                <w:p w14:paraId="43FE2196" w14:textId="507E52B2"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西南</w:t>
                  </w:r>
                </w:p>
              </w:tc>
              <w:tc>
                <w:tcPr>
                  <w:tcW w:w="1134" w:type="dxa"/>
                  <w:vAlign w:val="center"/>
                </w:tcPr>
                <w:p w14:paraId="075B5096" w14:textId="64C4EC03"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800</w:t>
                  </w:r>
                </w:p>
              </w:tc>
              <w:tc>
                <w:tcPr>
                  <w:tcW w:w="1134" w:type="dxa"/>
                  <w:shd w:val="clear" w:color="auto" w:fill="auto"/>
                  <w:vAlign w:val="center"/>
                </w:tcPr>
                <w:p w14:paraId="552F3CD8" w14:textId="44B712E4"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w:t>
                  </w:r>
                </w:p>
              </w:tc>
              <w:tc>
                <w:tcPr>
                  <w:tcW w:w="2822" w:type="dxa"/>
                  <w:vMerge/>
                  <w:shd w:val="clear" w:color="auto" w:fill="auto"/>
                  <w:vAlign w:val="center"/>
                </w:tcPr>
                <w:p w14:paraId="103E06B5" w14:textId="77777777" w:rsidR="002731B2" w:rsidRPr="00B356B1" w:rsidRDefault="002731B2" w:rsidP="002731B2">
                  <w:pPr>
                    <w:pStyle w:val="Default"/>
                    <w:jc w:val="center"/>
                    <w:rPr>
                      <w:rFonts w:ascii="Times New Roman" w:eastAsiaTheme="minorEastAsia"/>
                      <w:sz w:val="21"/>
                      <w:szCs w:val="21"/>
                    </w:rPr>
                  </w:pPr>
                </w:p>
              </w:tc>
            </w:tr>
            <w:tr w:rsidR="002731B2" w:rsidRPr="00B356B1" w14:paraId="5A5A505B" w14:textId="77777777" w:rsidTr="000B3A86">
              <w:trPr>
                <w:jc w:val="center"/>
              </w:trPr>
              <w:tc>
                <w:tcPr>
                  <w:tcW w:w="720" w:type="dxa"/>
                  <w:vMerge w:val="restart"/>
                  <w:shd w:val="clear" w:color="auto" w:fill="auto"/>
                  <w:vAlign w:val="center"/>
                </w:tcPr>
                <w:p w14:paraId="6A727E66" w14:textId="77777777"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噪声环境</w:t>
                  </w:r>
                </w:p>
              </w:tc>
              <w:tc>
                <w:tcPr>
                  <w:tcW w:w="1134" w:type="dxa"/>
                  <w:shd w:val="clear" w:color="auto" w:fill="auto"/>
                  <w:vAlign w:val="center"/>
                </w:tcPr>
                <w:p w14:paraId="45680FA2" w14:textId="77777777" w:rsidR="002731B2" w:rsidRPr="00DC2B5D" w:rsidRDefault="002731B2" w:rsidP="002731B2">
                  <w:pPr>
                    <w:pStyle w:val="Default"/>
                    <w:jc w:val="center"/>
                    <w:rPr>
                      <w:rFonts w:ascii="Times New Roman" w:eastAsiaTheme="minorEastAsia"/>
                      <w:sz w:val="21"/>
                      <w:szCs w:val="21"/>
                    </w:rPr>
                  </w:pPr>
                  <w:r w:rsidRPr="00DC2B5D">
                    <w:rPr>
                      <w:rFonts w:ascii="Times New Roman" w:eastAsiaTheme="minorEastAsia" w:hint="eastAsia"/>
                      <w:sz w:val="21"/>
                      <w:szCs w:val="21"/>
                    </w:rPr>
                    <w:t>散居住户</w:t>
                  </w:r>
                </w:p>
              </w:tc>
              <w:tc>
                <w:tcPr>
                  <w:tcW w:w="1418" w:type="dxa"/>
                  <w:shd w:val="clear" w:color="auto" w:fill="auto"/>
                  <w:vAlign w:val="center"/>
                </w:tcPr>
                <w:p w14:paraId="442C8800" w14:textId="650A3223" w:rsidR="002731B2"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住户</w:t>
                  </w:r>
                </w:p>
              </w:tc>
              <w:tc>
                <w:tcPr>
                  <w:tcW w:w="708" w:type="dxa"/>
                  <w:vAlign w:val="center"/>
                </w:tcPr>
                <w:p w14:paraId="7B6A5325" w14:textId="193764D0" w:rsidR="002731B2"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西南</w:t>
                  </w:r>
                </w:p>
              </w:tc>
              <w:tc>
                <w:tcPr>
                  <w:tcW w:w="1134" w:type="dxa"/>
                  <w:vAlign w:val="center"/>
                </w:tcPr>
                <w:p w14:paraId="3904A8E7" w14:textId="719F0C39" w:rsidR="002731B2" w:rsidRPr="00920AB8"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120</w:t>
                  </w:r>
                </w:p>
              </w:tc>
              <w:tc>
                <w:tcPr>
                  <w:tcW w:w="1134" w:type="dxa"/>
                  <w:shd w:val="clear" w:color="auto" w:fill="auto"/>
                  <w:vAlign w:val="center"/>
                </w:tcPr>
                <w:p w14:paraId="02D08681" w14:textId="3E5C8B85" w:rsidR="002731B2" w:rsidRPr="00920AB8"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w:t>
                  </w:r>
                </w:p>
              </w:tc>
              <w:tc>
                <w:tcPr>
                  <w:tcW w:w="2822" w:type="dxa"/>
                  <w:vMerge w:val="restart"/>
                  <w:shd w:val="clear" w:color="auto" w:fill="auto"/>
                  <w:vAlign w:val="center"/>
                </w:tcPr>
                <w:p w14:paraId="14C4BB83" w14:textId="77777777" w:rsidR="002731B2" w:rsidRPr="00B356B1"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满足</w:t>
                  </w:r>
                  <w:r w:rsidRPr="00920AB8">
                    <w:rPr>
                      <w:rFonts w:ascii="Times New Roman" w:eastAsiaTheme="minorEastAsia" w:hint="eastAsia"/>
                      <w:sz w:val="21"/>
                      <w:szCs w:val="21"/>
                    </w:rPr>
                    <w:t>《声环境质量标准》（</w:t>
                  </w:r>
                  <w:r w:rsidRPr="00920AB8">
                    <w:rPr>
                      <w:rFonts w:ascii="Times New Roman" w:eastAsiaTheme="minorEastAsia" w:hint="eastAsia"/>
                      <w:sz w:val="21"/>
                      <w:szCs w:val="21"/>
                    </w:rPr>
                    <w:t>GB3096-2008</w:t>
                  </w:r>
                  <w:r w:rsidRPr="00920AB8">
                    <w:rPr>
                      <w:rFonts w:ascii="Times New Roman" w:eastAsiaTheme="minorEastAsia" w:hint="eastAsia"/>
                      <w:sz w:val="21"/>
                      <w:szCs w:val="21"/>
                    </w:rPr>
                    <w:t>）中</w:t>
                  </w:r>
                  <w:r w:rsidRPr="00920AB8">
                    <w:rPr>
                      <w:rFonts w:ascii="Times New Roman" w:eastAsiaTheme="minorEastAsia" w:hint="eastAsia"/>
                      <w:sz w:val="21"/>
                      <w:szCs w:val="21"/>
                    </w:rPr>
                    <w:t>2</w:t>
                  </w:r>
                  <w:r w:rsidRPr="00920AB8">
                    <w:rPr>
                      <w:rFonts w:ascii="Times New Roman" w:eastAsiaTheme="minorEastAsia" w:hint="eastAsia"/>
                      <w:sz w:val="21"/>
                      <w:szCs w:val="21"/>
                    </w:rPr>
                    <w:t>类标准</w:t>
                  </w:r>
                </w:p>
              </w:tc>
            </w:tr>
            <w:tr w:rsidR="002731B2" w:rsidRPr="00B356B1" w14:paraId="4276815A" w14:textId="77777777" w:rsidTr="000B3A86">
              <w:trPr>
                <w:jc w:val="center"/>
              </w:trPr>
              <w:tc>
                <w:tcPr>
                  <w:tcW w:w="720" w:type="dxa"/>
                  <w:vMerge/>
                  <w:shd w:val="clear" w:color="auto" w:fill="auto"/>
                  <w:vAlign w:val="center"/>
                </w:tcPr>
                <w:p w14:paraId="55C993A4" w14:textId="77777777" w:rsidR="002731B2" w:rsidRPr="00B356B1" w:rsidRDefault="002731B2" w:rsidP="002731B2">
                  <w:pPr>
                    <w:pStyle w:val="Default"/>
                    <w:jc w:val="center"/>
                    <w:rPr>
                      <w:rFonts w:ascii="Times New Roman" w:eastAsiaTheme="minorEastAsia"/>
                      <w:sz w:val="21"/>
                      <w:szCs w:val="21"/>
                    </w:rPr>
                  </w:pPr>
                </w:p>
              </w:tc>
              <w:tc>
                <w:tcPr>
                  <w:tcW w:w="1134" w:type="dxa"/>
                  <w:shd w:val="clear" w:color="auto" w:fill="auto"/>
                  <w:vAlign w:val="center"/>
                </w:tcPr>
                <w:p w14:paraId="3131D997" w14:textId="77777777" w:rsidR="002731B2" w:rsidRPr="00DC2B5D" w:rsidRDefault="002731B2" w:rsidP="002731B2">
                  <w:pPr>
                    <w:pStyle w:val="Default"/>
                    <w:jc w:val="center"/>
                    <w:rPr>
                      <w:rFonts w:ascii="Times New Roman" w:eastAsiaTheme="minorEastAsia"/>
                      <w:sz w:val="21"/>
                      <w:szCs w:val="21"/>
                    </w:rPr>
                  </w:pPr>
                  <w:r w:rsidRPr="00DC2B5D">
                    <w:rPr>
                      <w:rFonts w:ascii="Times New Roman" w:eastAsiaTheme="minorEastAsia" w:hint="eastAsia"/>
                      <w:sz w:val="21"/>
                      <w:szCs w:val="21"/>
                    </w:rPr>
                    <w:t>散居住户</w:t>
                  </w:r>
                </w:p>
              </w:tc>
              <w:tc>
                <w:tcPr>
                  <w:tcW w:w="1418" w:type="dxa"/>
                  <w:shd w:val="clear" w:color="auto" w:fill="auto"/>
                  <w:vAlign w:val="center"/>
                </w:tcPr>
                <w:p w14:paraId="6075359E" w14:textId="5332671E" w:rsidR="002731B2"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住户</w:t>
                  </w:r>
                </w:p>
              </w:tc>
              <w:tc>
                <w:tcPr>
                  <w:tcW w:w="708" w:type="dxa"/>
                  <w:vAlign w:val="center"/>
                </w:tcPr>
                <w:p w14:paraId="0B96DE58" w14:textId="7D23337C" w:rsidR="002731B2"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西南</w:t>
                  </w:r>
                </w:p>
              </w:tc>
              <w:tc>
                <w:tcPr>
                  <w:tcW w:w="1134" w:type="dxa"/>
                  <w:vAlign w:val="center"/>
                </w:tcPr>
                <w:p w14:paraId="35DC97AF" w14:textId="7DA4DE70" w:rsidR="002731B2" w:rsidRPr="00920AB8"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180</w:t>
                  </w:r>
                </w:p>
              </w:tc>
              <w:tc>
                <w:tcPr>
                  <w:tcW w:w="1134" w:type="dxa"/>
                  <w:shd w:val="clear" w:color="auto" w:fill="auto"/>
                  <w:vAlign w:val="center"/>
                </w:tcPr>
                <w:p w14:paraId="6AB3D383" w14:textId="7F614D39" w:rsidR="002731B2" w:rsidRPr="00920AB8" w:rsidRDefault="002731B2" w:rsidP="002731B2">
                  <w:pPr>
                    <w:pStyle w:val="Default"/>
                    <w:jc w:val="center"/>
                    <w:rPr>
                      <w:rFonts w:ascii="Times New Roman" w:eastAsiaTheme="minorEastAsia"/>
                      <w:sz w:val="21"/>
                      <w:szCs w:val="21"/>
                    </w:rPr>
                  </w:pPr>
                  <w:r>
                    <w:rPr>
                      <w:rFonts w:ascii="Times New Roman" w:eastAsiaTheme="minorEastAsia" w:hint="eastAsia"/>
                      <w:sz w:val="21"/>
                      <w:szCs w:val="21"/>
                    </w:rPr>
                    <w:t>/</w:t>
                  </w:r>
                </w:p>
              </w:tc>
              <w:tc>
                <w:tcPr>
                  <w:tcW w:w="2822" w:type="dxa"/>
                  <w:vMerge/>
                  <w:shd w:val="clear" w:color="auto" w:fill="auto"/>
                  <w:vAlign w:val="center"/>
                </w:tcPr>
                <w:p w14:paraId="0FC6389C" w14:textId="77777777" w:rsidR="002731B2" w:rsidRPr="00B356B1" w:rsidRDefault="002731B2" w:rsidP="002731B2">
                  <w:pPr>
                    <w:pStyle w:val="Default"/>
                    <w:jc w:val="center"/>
                    <w:rPr>
                      <w:rFonts w:ascii="Times New Roman" w:eastAsiaTheme="minorEastAsia"/>
                      <w:sz w:val="21"/>
                      <w:szCs w:val="21"/>
                    </w:rPr>
                  </w:pPr>
                </w:p>
              </w:tc>
            </w:tr>
          </w:tbl>
          <w:p w14:paraId="574D3AE0" w14:textId="77777777" w:rsidR="002731B2" w:rsidRPr="000E14B4" w:rsidRDefault="002731B2" w:rsidP="002731B2">
            <w:pPr>
              <w:pStyle w:val="Default"/>
              <w:jc w:val="center"/>
              <w:rPr>
                <w:rFonts w:ascii="Times New Roman" w:eastAsiaTheme="minorEastAsia"/>
                <w:b/>
                <w:sz w:val="21"/>
                <w:szCs w:val="21"/>
              </w:rPr>
            </w:pPr>
          </w:p>
          <w:p w14:paraId="50F39AE7" w14:textId="77777777" w:rsidR="00733A64" w:rsidRPr="00B356B1" w:rsidRDefault="00733A64">
            <w:pPr>
              <w:spacing w:line="500" w:lineRule="exact"/>
              <w:rPr>
                <w:rStyle w:val="2Char"/>
                <w:rFonts w:ascii="Times New Roman" w:eastAsiaTheme="minorEastAsia" w:hAnsi="Times New Roman"/>
                <w:sz w:val="30"/>
                <w:szCs w:val="30"/>
              </w:rPr>
            </w:pPr>
          </w:p>
        </w:tc>
      </w:tr>
    </w:tbl>
    <w:p w14:paraId="574F8EE5" w14:textId="77777777" w:rsidR="00CE0D64" w:rsidRPr="00B356B1" w:rsidRDefault="00CE0D64" w:rsidP="00D00500">
      <w:pPr>
        <w:pStyle w:val="Default"/>
        <w:spacing w:line="360" w:lineRule="auto"/>
        <w:rPr>
          <w:rFonts w:ascii="Times New Roman" w:eastAsiaTheme="minorEastAsia"/>
          <w:b/>
        </w:rPr>
        <w:sectPr w:rsidR="00CE0D64" w:rsidRPr="00B356B1" w:rsidSect="00D00500">
          <w:footerReference w:type="first" r:id="rId12"/>
          <w:pgSz w:w="11906" w:h="16838"/>
          <w:pgMar w:top="1418" w:right="1418" w:bottom="1588" w:left="1418" w:header="851" w:footer="992" w:gutter="0"/>
          <w:pgNumType w:fmt="numberInDash"/>
          <w:cols w:space="720"/>
          <w:titlePg/>
          <w:docGrid w:type="lines" w:linePitch="312"/>
        </w:sectPr>
      </w:pPr>
    </w:p>
    <w:p w14:paraId="2229C800" w14:textId="77777777" w:rsidR="007A7583" w:rsidRPr="00B356B1" w:rsidRDefault="007A7583">
      <w:pPr>
        <w:pStyle w:val="2"/>
        <w:spacing w:before="0" w:after="0" w:line="240" w:lineRule="auto"/>
        <w:rPr>
          <w:rFonts w:ascii="Times New Roman" w:eastAsiaTheme="minorEastAsia" w:hAnsi="Times New Roman"/>
        </w:rPr>
      </w:pPr>
      <w:bookmarkStart w:id="12" w:name="_Toc165893208"/>
      <w:r w:rsidRPr="00B356B1">
        <w:rPr>
          <w:rFonts w:ascii="Times New Roman" w:eastAsiaTheme="minorEastAsia" w:hAnsi="Times New Roman"/>
        </w:rPr>
        <w:lastRenderedPageBreak/>
        <w:t>评价适用标准</w:t>
      </w:r>
      <w:bookmarkEnd w:id="12"/>
      <w:r w:rsidRPr="00B356B1">
        <w:rPr>
          <w:rFonts w:ascii="Times New Roman" w:eastAsiaTheme="minorEastAsia" w:hAnsi="Times New Roman"/>
        </w:rPr>
        <w:t xml:space="preserve">                       </w:t>
      </w:r>
      <w:r w:rsidR="007E38BD" w:rsidRPr="00B356B1">
        <w:rPr>
          <w:rFonts w:ascii="Times New Roman" w:eastAsiaTheme="minorEastAsia" w:hAnsi="Times New Roman"/>
        </w:rPr>
        <w:t xml:space="preserve">    </w:t>
      </w:r>
      <w:r w:rsidR="00A509DB" w:rsidRPr="00B356B1">
        <w:rPr>
          <w:rFonts w:ascii="Times New Roman" w:eastAsiaTheme="minorEastAsia" w:hAnsi="Times New Roman"/>
        </w:rPr>
        <w:t xml:space="preserve"> </w:t>
      </w:r>
      <w:r w:rsidRPr="00B356B1">
        <w:rPr>
          <w:rFonts w:ascii="Times New Roman" w:eastAsiaTheme="minorEastAsia" w:hAnsi="Times New Roman"/>
        </w:rPr>
        <w:t xml:space="preserve">        </w:t>
      </w:r>
      <w:r w:rsidRPr="00B356B1">
        <w:rPr>
          <w:rFonts w:ascii="Times New Roman" w:eastAsiaTheme="minorEastAsia" w:hAnsi="Times New Roman"/>
        </w:rPr>
        <w:t>（表四）</w:t>
      </w:r>
    </w:p>
    <w:tbl>
      <w:tblPr>
        <w:tblW w:w="935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
        <w:gridCol w:w="8701"/>
      </w:tblGrid>
      <w:tr w:rsidR="007A7583" w:rsidRPr="00B356B1" w14:paraId="4729FD2E" w14:textId="77777777" w:rsidTr="00940521">
        <w:trPr>
          <w:trHeight w:val="1542"/>
        </w:trPr>
        <w:tc>
          <w:tcPr>
            <w:tcW w:w="655" w:type="dxa"/>
            <w:tcMar>
              <w:top w:w="0" w:type="dxa"/>
              <w:left w:w="57" w:type="dxa"/>
              <w:bottom w:w="0" w:type="dxa"/>
              <w:right w:w="57" w:type="dxa"/>
            </w:tcMar>
            <w:vAlign w:val="center"/>
          </w:tcPr>
          <w:p w14:paraId="37EA758D" w14:textId="77777777" w:rsidR="007A7583" w:rsidRPr="00B356B1" w:rsidRDefault="007A7583">
            <w:pPr>
              <w:snapToGrid w:val="0"/>
              <w:spacing w:line="408" w:lineRule="auto"/>
              <w:jc w:val="center"/>
              <w:rPr>
                <w:rFonts w:eastAsiaTheme="minorEastAsia"/>
                <w:b/>
                <w:color w:val="000000"/>
                <w:sz w:val="24"/>
              </w:rPr>
            </w:pPr>
            <w:r w:rsidRPr="00B356B1">
              <w:rPr>
                <w:rFonts w:eastAsiaTheme="minorEastAsia"/>
                <w:b/>
                <w:color w:val="000000"/>
                <w:sz w:val="24"/>
              </w:rPr>
              <w:t>环</w:t>
            </w:r>
          </w:p>
          <w:p w14:paraId="38AC7BFD" w14:textId="77777777" w:rsidR="007A7583" w:rsidRPr="00B356B1" w:rsidRDefault="007A7583">
            <w:pPr>
              <w:snapToGrid w:val="0"/>
              <w:spacing w:line="408" w:lineRule="auto"/>
              <w:jc w:val="center"/>
              <w:rPr>
                <w:rFonts w:eastAsiaTheme="minorEastAsia"/>
                <w:b/>
                <w:color w:val="000000"/>
                <w:sz w:val="24"/>
              </w:rPr>
            </w:pPr>
            <w:r w:rsidRPr="00B356B1">
              <w:rPr>
                <w:rFonts w:eastAsiaTheme="minorEastAsia"/>
                <w:b/>
                <w:color w:val="000000"/>
                <w:sz w:val="24"/>
              </w:rPr>
              <w:t>境</w:t>
            </w:r>
          </w:p>
          <w:p w14:paraId="4C1D639D" w14:textId="77777777" w:rsidR="007A7583" w:rsidRPr="00B356B1" w:rsidRDefault="007A7583">
            <w:pPr>
              <w:snapToGrid w:val="0"/>
              <w:spacing w:line="408" w:lineRule="auto"/>
              <w:jc w:val="center"/>
              <w:rPr>
                <w:rFonts w:eastAsiaTheme="minorEastAsia"/>
                <w:b/>
                <w:color w:val="000000"/>
                <w:sz w:val="24"/>
              </w:rPr>
            </w:pPr>
            <w:r w:rsidRPr="00B356B1">
              <w:rPr>
                <w:rFonts w:eastAsiaTheme="minorEastAsia"/>
                <w:b/>
                <w:color w:val="000000"/>
                <w:sz w:val="24"/>
              </w:rPr>
              <w:t>质</w:t>
            </w:r>
          </w:p>
          <w:p w14:paraId="1E835B8C" w14:textId="77777777" w:rsidR="007A7583" w:rsidRPr="00B356B1" w:rsidRDefault="007A7583">
            <w:pPr>
              <w:snapToGrid w:val="0"/>
              <w:spacing w:line="408" w:lineRule="auto"/>
              <w:jc w:val="center"/>
              <w:rPr>
                <w:rFonts w:eastAsiaTheme="minorEastAsia"/>
                <w:b/>
                <w:color w:val="000000"/>
                <w:sz w:val="24"/>
              </w:rPr>
            </w:pPr>
            <w:r w:rsidRPr="00B356B1">
              <w:rPr>
                <w:rFonts w:eastAsiaTheme="minorEastAsia"/>
                <w:b/>
                <w:color w:val="000000"/>
                <w:sz w:val="24"/>
              </w:rPr>
              <w:t>量</w:t>
            </w:r>
          </w:p>
          <w:p w14:paraId="305BD7B6" w14:textId="77777777" w:rsidR="007A7583" w:rsidRPr="00B356B1" w:rsidRDefault="007A7583">
            <w:pPr>
              <w:snapToGrid w:val="0"/>
              <w:spacing w:line="408" w:lineRule="auto"/>
              <w:jc w:val="center"/>
              <w:rPr>
                <w:rFonts w:eastAsiaTheme="minorEastAsia"/>
                <w:b/>
                <w:color w:val="000000"/>
                <w:sz w:val="24"/>
              </w:rPr>
            </w:pPr>
            <w:r w:rsidRPr="00B356B1">
              <w:rPr>
                <w:rFonts w:eastAsiaTheme="minorEastAsia"/>
                <w:b/>
                <w:color w:val="000000"/>
                <w:sz w:val="24"/>
              </w:rPr>
              <w:t>标</w:t>
            </w:r>
          </w:p>
          <w:p w14:paraId="4E6F3064" w14:textId="77777777" w:rsidR="007A7583" w:rsidRPr="00B356B1" w:rsidRDefault="007A7583">
            <w:pPr>
              <w:jc w:val="center"/>
              <w:rPr>
                <w:rFonts w:eastAsiaTheme="minorEastAsia"/>
                <w:color w:val="000000"/>
                <w:sz w:val="30"/>
                <w:szCs w:val="30"/>
              </w:rPr>
            </w:pPr>
            <w:r w:rsidRPr="00B356B1">
              <w:rPr>
                <w:rFonts w:eastAsiaTheme="minorEastAsia"/>
                <w:b/>
                <w:color w:val="000000"/>
                <w:sz w:val="24"/>
              </w:rPr>
              <w:t>准</w:t>
            </w:r>
          </w:p>
        </w:tc>
        <w:tc>
          <w:tcPr>
            <w:tcW w:w="8701" w:type="dxa"/>
            <w:tcMar>
              <w:top w:w="0" w:type="dxa"/>
              <w:left w:w="57" w:type="dxa"/>
              <w:bottom w:w="0" w:type="dxa"/>
              <w:right w:w="57" w:type="dxa"/>
            </w:tcMar>
          </w:tcPr>
          <w:p w14:paraId="1AA04CEA" w14:textId="77777777" w:rsidR="007A7583" w:rsidRPr="00B356B1" w:rsidRDefault="007A7583" w:rsidP="00CF11BB">
            <w:pPr>
              <w:snapToGrid w:val="0"/>
              <w:spacing w:line="360" w:lineRule="auto"/>
              <w:rPr>
                <w:rFonts w:eastAsiaTheme="minorEastAsia"/>
                <w:b/>
                <w:color w:val="000000"/>
                <w:sz w:val="24"/>
              </w:rPr>
            </w:pPr>
            <w:r w:rsidRPr="00B356B1">
              <w:rPr>
                <w:rFonts w:eastAsiaTheme="minorEastAsia"/>
                <w:b/>
                <w:color w:val="000000"/>
                <w:sz w:val="24"/>
              </w:rPr>
              <w:t>1</w:t>
            </w:r>
            <w:r w:rsidRPr="00B356B1">
              <w:rPr>
                <w:rFonts w:eastAsiaTheme="minorEastAsia"/>
                <w:b/>
                <w:color w:val="000000"/>
                <w:sz w:val="24"/>
              </w:rPr>
              <w:t>、环境空气质量</w:t>
            </w:r>
          </w:p>
          <w:p w14:paraId="12B365A8" w14:textId="77777777" w:rsidR="00777E87" w:rsidRPr="00B356B1" w:rsidRDefault="007A7583" w:rsidP="00CF11BB">
            <w:pPr>
              <w:snapToGrid w:val="0"/>
              <w:spacing w:line="360" w:lineRule="auto"/>
              <w:ind w:firstLineChars="200" w:firstLine="480"/>
              <w:rPr>
                <w:rFonts w:eastAsiaTheme="minorEastAsia"/>
                <w:color w:val="000000"/>
                <w:sz w:val="24"/>
              </w:rPr>
            </w:pPr>
            <w:r w:rsidRPr="00B356B1">
              <w:rPr>
                <w:rFonts w:eastAsiaTheme="minorEastAsia"/>
                <w:color w:val="000000"/>
                <w:sz w:val="24"/>
              </w:rPr>
              <w:t>执行国家《环境空气质量标准》（</w:t>
            </w:r>
            <w:r w:rsidRPr="00B356B1">
              <w:rPr>
                <w:rFonts w:eastAsiaTheme="minorEastAsia"/>
                <w:color w:val="000000"/>
                <w:sz w:val="24"/>
              </w:rPr>
              <w:t>GB3095-2012</w:t>
            </w:r>
            <w:r w:rsidRPr="00B356B1">
              <w:rPr>
                <w:rFonts w:eastAsiaTheme="minorEastAsia"/>
                <w:color w:val="000000"/>
                <w:sz w:val="24"/>
              </w:rPr>
              <w:t>）中</w:t>
            </w:r>
            <w:r w:rsidR="00777E87" w:rsidRPr="00B356B1">
              <w:rPr>
                <w:rFonts w:eastAsiaTheme="minorEastAsia"/>
                <w:color w:val="000000"/>
                <w:sz w:val="24"/>
              </w:rPr>
              <w:t>二</w:t>
            </w:r>
            <w:r w:rsidRPr="00B356B1">
              <w:rPr>
                <w:rFonts w:eastAsiaTheme="minorEastAsia"/>
                <w:color w:val="000000"/>
                <w:sz w:val="24"/>
              </w:rPr>
              <w:t>级标准限值要求。标准值见表</w:t>
            </w:r>
            <w:r w:rsidRPr="00B356B1">
              <w:rPr>
                <w:rFonts w:eastAsiaTheme="minorEastAsia"/>
                <w:color w:val="000000"/>
                <w:sz w:val="24"/>
              </w:rPr>
              <w:t>4-1</w:t>
            </w:r>
            <w:r w:rsidRPr="00B356B1">
              <w:rPr>
                <w:rFonts w:eastAsiaTheme="minorEastAsia"/>
                <w:color w:val="000000"/>
                <w:sz w:val="24"/>
              </w:rPr>
              <w:t>。</w:t>
            </w:r>
          </w:p>
          <w:p w14:paraId="074F9DCD" w14:textId="77777777" w:rsidR="00777E87" w:rsidRPr="00B356B1" w:rsidRDefault="00777E87" w:rsidP="00CF11BB">
            <w:pPr>
              <w:snapToGrid w:val="0"/>
              <w:jc w:val="center"/>
              <w:rPr>
                <w:rFonts w:eastAsiaTheme="minorEastAsia"/>
                <w:color w:val="000000"/>
                <w:szCs w:val="21"/>
              </w:rPr>
            </w:pPr>
            <w:r w:rsidRPr="00B356B1">
              <w:rPr>
                <w:rFonts w:eastAsiaTheme="minorEastAsia"/>
                <w:b/>
                <w:color w:val="000000"/>
                <w:kern w:val="0"/>
                <w:szCs w:val="21"/>
              </w:rPr>
              <w:t>表</w:t>
            </w:r>
            <w:r w:rsidRPr="00B356B1">
              <w:rPr>
                <w:rFonts w:eastAsiaTheme="minorEastAsia"/>
                <w:b/>
                <w:color w:val="000000"/>
                <w:kern w:val="0"/>
                <w:szCs w:val="21"/>
              </w:rPr>
              <w:t xml:space="preserve">4-1  </w:t>
            </w:r>
            <w:r w:rsidRPr="00B356B1">
              <w:rPr>
                <w:rFonts w:eastAsiaTheme="minorEastAsia"/>
                <w:b/>
                <w:color w:val="000000"/>
                <w:kern w:val="0"/>
                <w:szCs w:val="21"/>
              </w:rPr>
              <w:t>各项污染物的浓度限值</w:t>
            </w:r>
            <w:r w:rsidRPr="00B356B1">
              <w:rPr>
                <w:rFonts w:eastAsiaTheme="minorEastAsia"/>
                <w:b/>
                <w:color w:val="000000"/>
                <w:kern w:val="0"/>
                <w:szCs w:val="21"/>
              </w:rPr>
              <w:t xml:space="preserve">  </w:t>
            </w:r>
            <w:r w:rsidRPr="00B356B1">
              <w:rPr>
                <w:rFonts w:eastAsiaTheme="minorEastAsia"/>
                <w:b/>
                <w:color w:val="000000"/>
                <w:kern w:val="0"/>
                <w:szCs w:val="21"/>
              </w:rPr>
              <w:t>单位：</w:t>
            </w:r>
            <w:r w:rsidRPr="00B356B1">
              <w:rPr>
                <w:rFonts w:eastAsiaTheme="minorEastAsia"/>
                <w:b/>
                <w:color w:val="000000"/>
                <w:szCs w:val="21"/>
                <w:shd w:val="clear" w:color="auto" w:fill="FFFFFF"/>
              </w:rPr>
              <w:t>m</w:t>
            </w:r>
            <w:r w:rsidRPr="00B356B1">
              <w:rPr>
                <w:rFonts w:eastAsiaTheme="minorEastAsia"/>
                <w:b/>
                <w:color w:val="000000"/>
                <w:kern w:val="0"/>
                <w:szCs w:val="21"/>
              </w:rPr>
              <w:t>g/m</w:t>
            </w:r>
            <w:r w:rsidRPr="00B356B1">
              <w:rPr>
                <w:rFonts w:eastAsiaTheme="minorEastAsia"/>
                <w:b/>
                <w:color w:val="000000"/>
                <w:kern w:val="0"/>
                <w:szCs w:val="21"/>
                <w:vertAlign w:val="superscript"/>
              </w:rPr>
              <w:t>3</w:t>
            </w:r>
          </w:p>
          <w:tbl>
            <w:tblPr>
              <w:tblW w:w="0" w:type="auto"/>
              <w:jc w:val="center"/>
              <w:tblBorders>
                <w:top w:val="single" w:sz="12" w:space="0" w:color="auto"/>
                <w:bottom w:val="single" w:sz="12" w:space="0" w:color="auto"/>
                <w:insideH w:val="single" w:sz="4" w:space="0" w:color="auto"/>
                <w:insideV w:val="single" w:sz="4" w:space="0" w:color="auto"/>
              </w:tblBorders>
              <w:tblLayout w:type="fixed"/>
              <w:tblLook w:val="0000" w:firstRow="0" w:lastRow="0" w:firstColumn="0" w:lastColumn="0" w:noHBand="0" w:noVBand="0"/>
            </w:tblPr>
            <w:tblGrid>
              <w:gridCol w:w="1165"/>
              <w:gridCol w:w="1559"/>
              <w:gridCol w:w="1134"/>
              <w:gridCol w:w="993"/>
              <w:gridCol w:w="837"/>
              <w:gridCol w:w="864"/>
              <w:gridCol w:w="992"/>
              <w:gridCol w:w="826"/>
            </w:tblGrid>
            <w:tr w:rsidR="00F649E2" w:rsidRPr="000317CE" w14:paraId="2E67956F" w14:textId="77777777" w:rsidTr="00E55561">
              <w:trPr>
                <w:cantSplit/>
                <w:trHeight w:val="256"/>
                <w:jc w:val="center"/>
              </w:trPr>
              <w:tc>
                <w:tcPr>
                  <w:tcW w:w="2724" w:type="dxa"/>
                  <w:gridSpan w:val="2"/>
                  <w:vAlign w:val="center"/>
                </w:tcPr>
                <w:p w14:paraId="60683482"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执行标准</w:t>
                  </w:r>
                </w:p>
              </w:tc>
              <w:tc>
                <w:tcPr>
                  <w:tcW w:w="5646" w:type="dxa"/>
                  <w:gridSpan w:val="6"/>
                  <w:vAlign w:val="center"/>
                </w:tcPr>
                <w:p w14:paraId="18B33792" w14:textId="77777777" w:rsidR="00F649E2" w:rsidRPr="000317CE" w:rsidRDefault="00F649E2" w:rsidP="00F649E2">
                  <w:pPr>
                    <w:snapToGrid w:val="0"/>
                    <w:spacing w:line="360" w:lineRule="exact"/>
                    <w:jc w:val="center"/>
                    <w:rPr>
                      <w:color w:val="000000"/>
                      <w:szCs w:val="21"/>
                    </w:rPr>
                  </w:pPr>
                  <w:r w:rsidRPr="000317CE">
                    <w:rPr>
                      <w:color w:val="000000"/>
                      <w:szCs w:val="21"/>
                    </w:rPr>
                    <w:t>《环境空气质量标准》</w:t>
                  </w:r>
                  <w:r w:rsidRPr="000317CE">
                    <w:rPr>
                      <w:color w:val="000000"/>
                      <w:szCs w:val="21"/>
                    </w:rPr>
                    <w:t>GB3095-2012</w:t>
                  </w:r>
                  <w:r w:rsidRPr="000317CE">
                    <w:rPr>
                      <w:rFonts w:hint="eastAsia"/>
                      <w:color w:val="000000"/>
                      <w:szCs w:val="21"/>
                    </w:rPr>
                    <w:t>）</w:t>
                  </w:r>
                </w:p>
              </w:tc>
            </w:tr>
            <w:tr w:rsidR="00F649E2" w:rsidRPr="000317CE" w14:paraId="63D25077" w14:textId="77777777" w:rsidTr="00E55561">
              <w:trPr>
                <w:cantSplit/>
                <w:trHeight w:val="256"/>
                <w:jc w:val="center"/>
              </w:trPr>
              <w:tc>
                <w:tcPr>
                  <w:tcW w:w="2724" w:type="dxa"/>
                  <w:gridSpan w:val="2"/>
                  <w:vAlign w:val="center"/>
                </w:tcPr>
                <w:p w14:paraId="56DCA268" w14:textId="77777777" w:rsidR="00F649E2" w:rsidRPr="000317CE" w:rsidRDefault="00F649E2" w:rsidP="00F649E2">
                  <w:pPr>
                    <w:snapToGrid w:val="0"/>
                    <w:spacing w:line="360" w:lineRule="exact"/>
                    <w:jc w:val="center"/>
                    <w:rPr>
                      <w:color w:val="000000"/>
                      <w:szCs w:val="21"/>
                    </w:rPr>
                  </w:pPr>
                  <w:r w:rsidRPr="000317CE">
                    <w:rPr>
                      <w:color w:val="000000"/>
                      <w:szCs w:val="21"/>
                    </w:rPr>
                    <w:t>污染物名称</w:t>
                  </w:r>
                </w:p>
              </w:tc>
              <w:tc>
                <w:tcPr>
                  <w:tcW w:w="1134" w:type="dxa"/>
                  <w:vAlign w:val="center"/>
                </w:tcPr>
                <w:p w14:paraId="694F5CE0" w14:textId="77777777" w:rsidR="00F649E2" w:rsidRPr="000317CE" w:rsidRDefault="00F649E2" w:rsidP="00F649E2">
                  <w:pPr>
                    <w:snapToGrid w:val="0"/>
                    <w:spacing w:line="360" w:lineRule="exact"/>
                    <w:jc w:val="center"/>
                    <w:rPr>
                      <w:color w:val="000000"/>
                      <w:szCs w:val="21"/>
                    </w:rPr>
                  </w:pPr>
                  <w:r w:rsidRPr="000317CE">
                    <w:rPr>
                      <w:color w:val="000000"/>
                      <w:szCs w:val="21"/>
                    </w:rPr>
                    <w:t>SO</w:t>
                  </w:r>
                  <w:r w:rsidRPr="000317CE">
                    <w:rPr>
                      <w:color w:val="000000"/>
                      <w:szCs w:val="21"/>
                      <w:vertAlign w:val="subscript"/>
                    </w:rPr>
                    <w:t>2</w:t>
                  </w:r>
                </w:p>
              </w:tc>
              <w:tc>
                <w:tcPr>
                  <w:tcW w:w="993" w:type="dxa"/>
                  <w:vAlign w:val="center"/>
                </w:tcPr>
                <w:p w14:paraId="24AAE933" w14:textId="77777777" w:rsidR="00F649E2" w:rsidRPr="000317CE" w:rsidRDefault="00F649E2" w:rsidP="00F649E2">
                  <w:pPr>
                    <w:snapToGrid w:val="0"/>
                    <w:spacing w:line="360" w:lineRule="exact"/>
                    <w:jc w:val="center"/>
                    <w:rPr>
                      <w:color w:val="000000"/>
                      <w:szCs w:val="21"/>
                    </w:rPr>
                  </w:pPr>
                  <w:r w:rsidRPr="000317CE">
                    <w:rPr>
                      <w:color w:val="000000"/>
                      <w:szCs w:val="21"/>
                    </w:rPr>
                    <w:t>NO</w:t>
                  </w:r>
                  <w:r w:rsidRPr="000317CE">
                    <w:rPr>
                      <w:color w:val="000000"/>
                      <w:szCs w:val="21"/>
                      <w:vertAlign w:val="subscript"/>
                    </w:rPr>
                    <w:t>2</w:t>
                  </w:r>
                </w:p>
              </w:tc>
              <w:tc>
                <w:tcPr>
                  <w:tcW w:w="837" w:type="dxa"/>
                  <w:vAlign w:val="center"/>
                </w:tcPr>
                <w:p w14:paraId="4BC10B9D"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CO</w:t>
                  </w:r>
                </w:p>
              </w:tc>
              <w:tc>
                <w:tcPr>
                  <w:tcW w:w="864" w:type="dxa"/>
                  <w:vAlign w:val="center"/>
                </w:tcPr>
                <w:p w14:paraId="47E767D1"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O</w:t>
                  </w:r>
                  <w:r w:rsidRPr="000317CE">
                    <w:rPr>
                      <w:rFonts w:hint="eastAsia"/>
                      <w:color w:val="000000"/>
                      <w:szCs w:val="21"/>
                      <w:vertAlign w:val="subscript"/>
                    </w:rPr>
                    <w:t>3</w:t>
                  </w:r>
                </w:p>
              </w:tc>
              <w:tc>
                <w:tcPr>
                  <w:tcW w:w="992" w:type="dxa"/>
                  <w:vAlign w:val="center"/>
                </w:tcPr>
                <w:p w14:paraId="13869857" w14:textId="77777777" w:rsidR="00F649E2" w:rsidRPr="000317CE" w:rsidRDefault="00F649E2" w:rsidP="00F649E2">
                  <w:pPr>
                    <w:snapToGrid w:val="0"/>
                    <w:spacing w:line="360" w:lineRule="exact"/>
                    <w:jc w:val="center"/>
                    <w:rPr>
                      <w:color w:val="000000"/>
                      <w:szCs w:val="21"/>
                    </w:rPr>
                  </w:pPr>
                  <w:r w:rsidRPr="000317CE">
                    <w:rPr>
                      <w:color w:val="000000"/>
                      <w:szCs w:val="21"/>
                    </w:rPr>
                    <w:t>PM</w:t>
                  </w:r>
                  <w:r w:rsidRPr="000317CE">
                    <w:rPr>
                      <w:rFonts w:hint="eastAsia"/>
                      <w:color w:val="000000"/>
                      <w:szCs w:val="21"/>
                      <w:vertAlign w:val="subscript"/>
                    </w:rPr>
                    <w:t>10</w:t>
                  </w:r>
                </w:p>
              </w:tc>
              <w:tc>
                <w:tcPr>
                  <w:tcW w:w="826" w:type="dxa"/>
                  <w:vAlign w:val="center"/>
                </w:tcPr>
                <w:p w14:paraId="2D8F0C29"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PM</w:t>
                  </w:r>
                  <w:r w:rsidRPr="000317CE">
                    <w:rPr>
                      <w:rFonts w:hint="eastAsia"/>
                      <w:color w:val="000000"/>
                      <w:szCs w:val="21"/>
                      <w:vertAlign w:val="subscript"/>
                    </w:rPr>
                    <w:t>2.5</w:t>
                  </w:r>
                </w:p>
              </w:tc>
            </w:tr>
            <w:tr w:rsidR="00F649E2" w:rsidRPr="000317CE" w14:paraId="59F657DC" w14:textId="77777777" w:rsidTr="00E55561">
              <w:trPr>
                <w:cantSplit/>
                <w:trHeight w:val="256"/>
                <w:jc w:val="center"/>
              </w:trPr>
              <w:tc>
                <w:tcPr>
                  <w:tcW w:w="1165" w:type="dxa"/>
                  <w:vMerge w:val="restart"/>
                  <w:vAlign w:val="center"/>
                </w:tcPr>
                <w:p w14:paraId="1665E1B0" w14:textId="77777777" w:rsidR="00F649E2" w:rsidRPr="000317CE" w:rsidRDefault="00F649E2" w:rsidP="00F649E2">
                  <w:pPr>
                    <w:snapToGrid w:val="0"/>
                    <w:spacing w:line="360" w:lineRule="exact"/>
                    <w:jc w:val="center"/>
                    <w:rPr>
                      <w:color w:val="000000"/>
                      <w:szCs w:val="21"/>
                    </w:rPr>
                  </w:pPr>
                  <w:r w:rsidRPr="000317CE">
                    <w:rPr>
                      <w:color w:val="000000"/>
                      <w:szCs w:val="21"/>
                    </w:rPr>
                    <w:t>取值时间</w:t>
                  </w:r>
                </w:p>
              </w:tc>
              <w:tc>
                <w:tcPr>
                  <w:tcW w:w="1559" w:type="dxa"/>
                  <w:vAlign w:val="center"/>
                </w:tcPr>
                <w:p w14:paraId="5D8FEB76" w14:textId="77777777" w:rsidR="00F649E2" w:rsidRPr="000317CE" w:rsidRDefault="00F649E2" w:rsidP="00F649E2">
                  <w:pPr>
                    <w:snapToGrid w:val="0"/>
                    <w:spacing w:line="360" w:lineRule="exact"/>
                    <w:jc w:val="center"/>
                    <w:rPr>
                      <w:color w:val="000000"/>
                      <w:szCs w:val="21"/>
                    </w:rPr>
                  </w:pPr>
                  <w:r w:rsidRPr="000317CE">
                    <w:rPr>
                      <w:color w:val="000000"/>
                      <w:szCs w:val="21"/>
                    </w:rPr>
                    <w:t>年平均值</w:t>
                  </w:r>
                </w:p>
              </w:tc>
              <w:tc>
                <w:tcPr>
                  <w:tcW w:w="1134" w:type="dxa"/>
                  <w:vAlign w:val="center"/>
                </w:tcPr>
                <w:p w14:paraId="7548F57D"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0.0</w:t>
                  </w:r>
                  <w:r w:rsidRPr="000317CE">
                    <w:rPr>
                      <w:color w:val="000000"/>
                      <w:szCs w:val="21"/>
                    </w:rPr>
                    <w:t>6</w:t>
                  </w:r>
                </w:p>
              </w:tc>
              <w:tc>
                <w:tcPr>
                  <w:tcW w:w="993" w:type="dxa"/>
                  <w:vAlign w:val="center"/>
                </w:tcPr>
                <w:p w14:paraId="0AFEC4A2"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0.0</w:t>
                  </w:r>
                  <w:r w:rsidRPr="000317CE">
                    <w:rPr>
                      <w:color w:val="000000"/>
                      <w:szCs w:val="21"/>
                    </w:rPr>
                    <w:t>4</w:t>
                  </w:r>
                </w:p>
              </w:tc>
              <w:tc>
                <w:tcPr>
                  <w:tcW w:w="837" w:type="dxa"/>
                  <w:vAlign w:val="center"/>
                </w:tcPr>
                <w:p w14:paraId="6ACA3704"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w:t>
                  </w:r>
                </w:p>
              </w:tc>
              <w:tc>
                <w:tcPr>
                  <w:tcW w:w="864" w:type="dxa"/>
                  <w:vAlign w:val="center"/>
                </w:tcPr>
                <w:p w14:paraId="6AAD8F2F"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w:t>
                  </w:r>
                </w:p>
              </w:tc>
              <w:tc>
                <w:tcPr>
                  <w:tcW w:w="992" w:type="dxa"/>
                  <w:vAlign w:val="center"/>
                </w:tcPr>
                <w:p w14:paraId="1F5AEC4C"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0.07</w:t>
                  </w:r>
                </w:p>
              </w:tc>
              <w:tc>
                <w:tcPr>
                  <w:tcW w:w="826" w:type="dxa"/>
                  <w:vAlign w:val="center"/>
                </w:tcPr>
                <w:p w14:paraId="7E27DA80"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0.035</w:t>
                  </w:r>
                </w:p>
              </w:tc>
            </w:tr>
            <w:tr w:rsidR="00F649E2" w:rsidRPr="000317CE" w14:paraId="3BEB6278" w14:textId="77777777" w:rsidTr="00E55561">
              <w:trPr>
                <w:cantSplit/>
                <w:trHeight w:val="256"/>
                <w:jc w:val="center"/>
              </w:trPr>
              <w:tc>
                <w:tcPr>
                  <w:tcW w:w="1165" w:type="dxa"/>
                  <w:vMerge/>
                  <w:vAlign w:val="center"/>
                </w:tcPr>
                <w:p w14:paraId="5A957A66" w14:textId="77777777" w:rsidR="00F649E2" w:rsidRPr="000317CE" w:rsidRDefault="00F649E2" w:rsidP="00F649E2">
                  <w:pPr>
                    <w:snapToGrid w:val="0"/>
                    <w:spacing w:line="360" w:lineRule="exact"/>
                    <w:jc w:val="center"/>
                    <w:rPr>
                      <w:color w:val="000000"/>
                      <w:szCs w:val="21"/>
                    </w:rPr>
                  </w:pPr>
                </w:p>
              </w:tc>
              <w:tc>
                <w:tcPr>
                  <w:tcW w:w="1559" w:type="dxa"/>
                  <w:vAlign w:val="center"/>
                </w:tcPr>
                <w:p w14:paraId="33856EFA" w14:textId="77777777" w:rsidR="00F649E2" w:rsidRPr="000317CE" w:rsidRDefault="00F649E2" w:rsidP="00F649E2">
                  <w:pPr>
                    <w:snapToGrid w:val="0"/>
                    <w:spacing w:line="360" w:lineRule="exact"/>
                    <w:jc w:val="center"/>
                    <w:rPr>
                      <w:color w:val="000000"/>
                      <w:szCs w:val="21"/>
                    </w:rPr>
                  </w:pPr>
                  <w:r w:rsidRPr="000317CE">
                    <w:rPr>
                      <w:color w:val="000000"/>
                      <w:szCs w:val="21"/>
                    </w:rPr>
                    <w:t>日平均值</w:t>
                  </w:r>
                </w:p>
              </w:tc>
              <w:tc>
                <w:tcPr>
                  <w:tcW w:w="1134" w:type="dxa"/>
                  <w:vAlign w:val="center"/>
                </w:tcPr>
                <w:p w14:paraId="20FF3115"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0.</w:t>
                  </w:r>
                  <w:r w:rsidRPr="000317CE">
                    <w:rPr>
                      <w:color w:val="000000"/>
                      <w:szCs w:val="21"/>
                    </w:rPr>
                    <w:t>15</w:t>
                  </w:r>
                </w:p>
              </w:tc>
              <w:tc>
                <w:tcPr>
                  <w:tcW w:w="993" w:type="dxa"/>
                  <w:vAlign w:val="center"/>
                </w:tcPr>
                <w:p w14:paraId="790AB84F"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0.0</w:t>
                  </w:r>
                  <w:r w:rsidRPr="000317CE">
                    <w:rPr>
                      <w:color w:val="000000"/>
                      <w:szCs w:val="21"/>
                    </w:rPr>
                    <w:t>8</w:t>
                  </w:r>
                </w:p>
              </w:tc>
              <w:tc>
                <w:tcPr>
                  <w:tcW w:w="837" w:type="dxa"/>
                  <w:vAlign w:val="center"/>
                </w:tcPr>
                <w:p w14:paraId="2B4DAC0E"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4</w:t>
                  </w:r>
                </w:p>
              </w:tc>
              <w:tc>
                <w:tcPr>
                  <w:tcW w:w="864" w:type="dxa"/>
                  <w:vAlign w:val="center"/>
                </w:tcPr>
                <w:p w14:paraId="5DCE6A94"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0.16</w:t>
                  </w:r>
                </w:p>
              </w:tc>
              <w:tc>
                <w:tcPr>
                  <w:tcW w:w="992" w:type="dxa"/>
                  <w:vAlign w:val="center"/>
                </w:tcPr>
                <w:p w14:paraId="52DB9345" w14:textId="77777777" w:rsidR="00F649E2" w:rsidRPr="000317CE" w:rsidRDefault="00F649E2" w:rsidP="00F649E2">
                  <w:pPr>
                    <w:snapToGrid w:val="0"/>
                    <w:spacing w:line="360" w:lineRule="exact"/>
                    <w:jc w:val="center"/>
                    <w:rPr>
                      <w:color w:val="000000"/>
                      <w:szCs w:val="21"/>
                    </w:rPr>
                  </w:pPr>
                  <w:r w:rsidRPr="000317CE">
                    <w:rPr>
                      <w:rFonts w:hint="eastAsia"/>
                      <w:color w:val="000000"/>
                      <w:spacing w:val="-8"/>
                      <w:szCs w:val="21"/>
                    </w:rPr>
                    <w:t>0.15</w:t>
                  </w:r>
                </w:p>
              </w:tc>
              <w:tc>
                <w:tcPr>
                  <w:tcW w:w="826" w:type="dxa"/>
                  <w:vAlign w:val="center"/>
                </w:tcPr>
                <w:p w14:paraId="4CADA04C"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0.075</w:t>
                  </w:r>
                </w:p>
              </w:tc>
            </w:tr>
            <w:tr w:rsidR="00F649E2" w:rsidRPr="000317CE" w14:paraId="0FA50497" w14:textId="77777777" w:rsidTr="00E55561">
              <w:trPr>
                <w:cantSplit/>
                <w:trHeight w:val="114"/>
                <w:jc w:val="center"/>
              </w:trPr>
              <w:tc>
                <w:tcPr>
                  <w:tcW w:w="1165" w:type="dxa"/>
                  <w:vMerge/>
                  <w:vAlign w:val="center"/>
                </w:tcPr>
                <w:p w14:paraId="502D6DC9" w14:textId="77777777" w:rsidR="00F649E2" w:rsidRPr="000317CE" w:rsidRDefault="00F649E2" w:rsidP="00F649E2">
                  <w:pPr>
                    <w:snapToGrid w:val="0"/>
                    <w:spacing w:line="360" w:lineRule="exact"/>
                    <w:jc w:val="center"/>
                    <w:rPr>
                      <w:color w:val="000000"/>
                      <w:szCs w:val="21"/>
                    </w:rPr>
                  </w:pPr>
                </w:p>
              </w:tc>
              <w:tc>
                <w:tcPr>
                  <w:tcW w:w="1559" w:type="dxa"/>
                  <w:vAlign w:val="center"/>
                </w:tcPr>
                <w:p w14:paraId="79D989D7" w14:textId="77777777" w:rsidR="00F649E2" w:rsidRPr="000317CE" w:rsidRDefault="00F649E2" w:rsidP="00F649E2">
                  <w:pPr>
                    <w:snapToGrid w:val="0"/>
                    <w:spacing w:line="360" w:lineRule="exact"/>
                    <w:jc w:val="center"/>
                    <w:rPr>
                      <w:color w:val="000000"/>
                      <w:szCs w:val="21"/>
                    </w:rPr>
                  </w:pPr>
                  <w:r w:rsidRPr="000317CE">
                    <w:rPr>
                      <w:color w:val="000000"/>
                      <w:szCs w:val="21"/>
                    </w:rPr>
                    <w:t>1</w:t>
                  </w:r>
                  <w:r w:rsidRPr="000317CE">
                    <w:rPr>
                      <w:color w:val="000000"/>
                      <w:szCs w:val="21"/>
                    </w:rPr>
                    <w:t>小时平均值</w:t>
                  </w:r>
                </w:p>
              </w:tc>
              <w:tc>
                <w:tcPr>
                  <w:tcW w:w="1134" w:type="dxa"/>
                  <w:vAlign w:val="center"/>
                </w:tcPr>
                <w:p w14:paraId="2989E46F"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0.</w:t>
                  </w:r>
                  <w:r w:rsidRPr="000317CE">
                    <w:rPr>
                      <w:color w:val="000000"/>
                      <w:szCs w:val="21"/>
                    </w:rPr>
                    <w:t>50</w:t>
                  </w:r>
                </w:p>
              </w:tc>
              <w:tc>
                <w:tcPr>
                  <w:tcW w:w="993" w:type="dxa"/>
                  <w:vAlign w:val="center"/>
                </w:tcPr>
                <w:p w14:paraId="2A0D3C62"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0.</w:t>
                  </w:r>
                  <w:r w:rsidRPr="000317CE">
                    <w:rPr>
                      <w:color w:val="000000"/>
                      <w:szCs w:val="21"/>
                    </w:rPr>
                    <w:t>20</w:t>
                  </w:r>
                </w:p>
              </w:tc>
              <w:tc>
                <w:tcPr>
                  <w:tcW w:w="837" w:type="dxa"/>
                  <w:vAlign w:val="center"/>
                </w:tcPr>
                <w:p w14:paraId="58D24F12"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10</w:t>
                  </w:r>
                </w:p>
              </w:tc>
              <w:tc>
                <w:tcPr>
                  <w:tcW w:w="864" w:type="dxa"/>
                  <w:vAlign w:val="center"/>
                </w:tcPr>
                <w:p w14:paraId="17304CB8"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0.2</w:t>
                  </w:r>
                </w:p>
              </w:tc>
              <w:tc>
                <w:tcPr>
                  <w:tcW w:w="992" w:type="dxa"/>
                  <w:vAlign w:val="center"/>
                </w:tcPr>
                <w:p w14:paraId="32FBE6E4" w14:textId="77777777" w:rsidR="00F649E2" w:rsidRPr="000317CE" w:rsidRDefault="00F649E2" w:rsidP="00F649E2">
                  <w:pPr>
                    <w:snapToGrid w:val="0"/>
                    <w:spacing w:line="360" w:lineRule="exact"/>
                    <w:jc w:val="center"/>
                    <w:rPr>
                      <w:color w:val="000000"/>
                      <w:szCs w:val="21"/>
                    </w:rPr>
                  </w:pPr>
                  <w:r w:rsidRPr="000317CE">
                    <w:rPr>
                      <w:color w:val="000000"/>
                      <w:szCs w:val="21"/>
                    </w:rPr>
                    <w:t>/</w:t>
                  </w:r>
                </w:p>
              </w:tc>
              <w:tc>
                <w:tcPr>
                  <w:tcW w:w="826" w:type="dxa"/>
                  <w:vAlign w:val="center"/>
                </w:tcPr>
                <w:p w14:paraId="04D58D93" w14:textId="77777777" w:rsidR="00F649E2" w:rsidRPr="000317CE" w:rsidRDefault="00F649E2" w:rsidP="00F649E2">
                  <w:pPr>
                    <w:snapToGrid w:val="0"/>
                    <w:spacing w:line="360" w:lineRule="exact"/>
                    <w:jc w:val="center"/>
                    <w:rPr>
                      <w:color w:val="000000"/>
                      <w:szCs w:val="21"/>
                    </w:rPr>
                  </w:pPr>
                  <w:r w:rsidRPr="000317CE">
                    <w:rPr>
                      <w:rFonts w:hint="eastAsia"/>
                      <w:color w:val="000000"/>
                      <w:szCs w:val="21"/>
                    </w:rPr>
                    <w:t>/</w:t>
                  </w:r>
                </w:p>
              </w:tc>
            </w:tr>
          </w:tbl>
          <w:p w14:paraId="485132AA" w14:textId="77777777" w:rsidR="007A7583" w:rsidRPr="00B356B1" w:rsidRDefault="007A7583" w:rsidP="00CF11BB">
            <w:pPr>
              <w:snapToGrid w:val="0"/>
              <w:spacing w:line="360" w:lineRule="auto"/>
              <w:ind w:firstLineChars="200" w:firstLine="482"/>
              <w:rPr>
                <w:rFonts w:eastAsiaTheme="minorEastAsia"/>
                <w:b/>
                <w:color w:val="000000" w:themeColor="text1"/>
                <w:sz w:val="24"/>
              </w:rPr>
            </w:pPr>
            <w:r w:rsidRPr="00B356B1">
              <w:rPr>
                <w:rFonts w:eastAsiaTheme="minorEastAsia"/>
                <w:b/>
                <w:color w:val="000000" w:themeColor="text1"/>
                <w:sz w:val="24"/>
              </w:rPr>
              <w:t>2</w:t>
            </w:r>
            <w:r w:rsidRPr="00B356B1">
              <w:rPr>
                <w:rFonts w:eastAsiaTheme="minorEastAsia"/>
                <w:b/>
                <w:color w:val="000000" w:themeColor="text1"/>
                <w:sz w:val="24"/>
              </w:rPr>
              <w:t>、地表水环境</w:t>
            </w:r>
            <w:r w:rsidR="009572E5" w:rsidRPr="00B356B1">
              <w:rPr>
                <w:rFonts w:eastAsiaTheme="minorEastAsia"/>
                <w:b/>
                <w:color w:val="000000" w:themeColor="text1"/>
                <w:sz w:val="24"/>
              </w:rPr>
              <w:t>质量</w:t>
            </w:r>
          </w:p>
          <w:p w14:paraId="6E116E4F" w14:textId="499677CB" w:rsidR="00777E87" w:rsidRPr="00B356B1" w:rsidRDefault="007B0B94" w:rsidP="00CF11BB">
            <w:pPr>
              <w:snapToGrid w:val="0"/>
              <w:spacing w:line="360" w:lineRule="auto"/>
              <w:ind w:firstLineChars="200" w:firstLine="480"/>
              <w:rPr>
                <w:rFonts w:eastAsiaTheme="minorEastAsia"/>
                <w:color w:val="000000"/>
                <w:sz w:val="24"/>
              </w:rPr>
            </w:pPr>
            <w:r w:rsidRPr="00B356B1">
              <w:rPr>
                <w:rFonts w:eastAsiaTheme="minorEastAsia"/>
                <w:color w:val="000000"/>
                <w:sz w:val="24"/>
              </w:rPr>
              <w:t>执行国家《地表水环境质量标准》（</w:t>
            </w:r>
            <w:r w:rsidRPr="00B356B1">
              <w:rPr>
                <w:rFonts w:eastAsiaTheme="minorEastAsia"/>
                <w:color w:val="000000"/>
                <w:sz w:val="24"/>
              </w:rPr>
              <w:t>GB3838-2002</w:t>
            </w:r>
            <w:r w:rsidRPr="00B356B1">
              <w:rPr>
                <w:rFonts w:eastAsiaTheme="minorEastAsia"/>
                <w:color w:val="000000"/>
                <w:sz w:val="24"/>
              </w:rPr>
              <w:t>）中</w:t>
            </w:r>
            <w:r w:rsidR="00FA532C" w:rsidRPr="00B356B1">
              <w:rPr>
                <w:rFonts w:ascii="宋体" w:hAnsi="宋体" w:cs="宋体" w:hint="eastAsia"/>
                <w:color w:val="000000"/>
                <w:sz w:val="24"/>
              </w:rPr>
              <w:t>Ⅲ</w:t>
            </w:r>
            <w:r w:rsidR="001F3EC6" w:rsidRPr="00B356B1">
              <w:rPr>
                <w:rFonts w:eastAsiaTheme="minorEastAsia"/>
                <w:color w:val="000000"/>
                <w:sz w:val="24"/>
              </w:rPr>
              <w:t>类水域标准</w:t>
            </w:r>
            <w:r w:rsidR="007A7583" w:rsidRPr="00B356B1">
              <w:rPr>
                <w:rFonts w:eastAsiaTheme="minorEastAsia"/>
                <w:color w:val="000000"/>
                <w:sz w:val="24"/>
              </w:rPr>
              <w:t>，标准值见表</w:t>
            </w:r>
            <w:r w:rsidR="007A7583" w:rsidRPr="00B356B1">
              <w:rPr>
                <w:rFonts w:eastAsiaTheme="minorEastAsia"/>
                <w:color w:val="000000"/>
                <w:sz w:val="24"/>
              </w:rPr>
              <w:t>4-2</w:t>
            </w:r>
            <w:r w:rsidR="007A7583" w:rsidRPr="00B356B1">
              <w:rPr>
                <w:rFonts w:eastAsiaTheme="minorEastAsia"/>
                <w:color w:val="000000"/>
                <w:sz w:val="24"/>
              </w:rPr>
              <w:t>。</w:t>
            </w:r>
          </w:p>
          <w:p w14:paraId="2DC1C2A3" w14:textId="77777777" w:rsidR="00777E87" w:rsidRPr="00B356B1" w:rsidRDefault="00777E87" w:rsidP="00CF11BB">
            <w:pPr>
              <w:snapToGrid w:val="0"/>
              <w:spacing w:beforeLines="20" w:before="62"/>
              <w:jc w:val="center"/>
              <w:rPr>
                <w:rFonts w:eastAsiaTheme="minorEastAsia"/>
                <w:color w:val="000000"/>
                <w:szCs w:val="21"/>
              </w:rPr>
            </w:pPr>
            <w:r w:rsidRPr="00B356B1">
              <w:rPr>
                <w:rFonts w:eastAsiaTheme="minorEastAsia"/>
                <w:b/>
                <w:bCs/>
                <w:color w:val="000000"/>
                <w:kern w:val="0"/>
                <w:szCs w:val="21"/>
              </w:rPr>
              <w:t>表</w:t>
            </w:r>
            <w:r w:rsidRPr="00B356B1">
              <w:rPr>
                <w:rFonts w:eastAsiaTheme="minorEastAsia"/>
                <w:b/>
                <w:bCs/>
                <w:color w:val="000000"/>
                <w:kern w:val="0"/>
                <w:szCs w:val="21"/>
              </w:rPr>
              <w:t xml:space="preserve">4-2  </w:t>
            </w:r>
            <w:r w:rsidRPr="00B356B1">
              <w:rPr>
                <w:rFonts w:eastAsiaTheme="minorEastAsia"/>
                <w:b/>
                <w:bCs/>
                <w:color w:val="000000"/>
                <w:kern w:val="0"/>
                <w:szCs w:val="21"/>
              </w:rPr>
              <w:t>地表水环境质量标准限值</w:t>
            </w:r>
            <w:r w:rsidRPr="00B356B1">
              <w:rPr>
                <w:rFonts w:eastAsiaTheme="minorEastAsia"/>
                <w:b/>
                <w:bCs/>
                <w:color w:val="000000"/>
                <w:kern w:val="0"/>
                <w:szCs w:val="21"/>
              </w:rPr>
              <w:t xml:space="preserve">  </w:t>
            </w:r>
            <w:r w:rsidRPr="00B356B1">
              <w:rPr>
                <w:rFonts w:eastAsiaTheme="minorEastAsia"/>
                <w:b/>
                <w:bCs/>
                <w:color w:val="000000"/>
                <w:kern w:val="0"/>
                <w:szCs w:val="21"/>
              </w:rPr>
              <w:t>单位：</w:t>
            </w:r>
            <w:r w:rsidRPr="00B356B1">
              <w:rPr>
                <w:rFonts w:eastAsiaTheme="minorEastAsia"/>
                <w:b/>
                <w:bCs/>
                <w:color w:val="000000"/>
                <w:kern w:val="0"/>
                <w:szCs w:val="21"/>
              </w:rPr>
              <w:t>mg/l</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917"/>
              <w:gridCol w:w="1417"/>
              <w:gridCol w:w="1418"/>
              <w:gridCol w:w="1134"/>
              <w:gridCol w:w="1276"/>
              <w:gridCol w:w="1295"/>
            </w:tblGrid>
            <w:tr w:rsidR="00777E87" w:rsidRPr="00B356B1" w14:paraId="1025BDB9" w14:textId="77777777" w:rsidTr="00763BBC">
              <w:trPr>
                <w:trHeight w:val="271"/>
                <w:jc w:val="center"/>
              </w:trPr>
              <w:tc>
                <w:tcPr>
                  <w:tcW w:w="1917" w:type="dxa"/>
                  <w:vAlign w:val="center"/>
                </w:tcPr>
                <w:p w14:paraId="7D54BD74" w14:textId="77777777" w:rsidR="00777E87" w:rsidRPr="00B356B1" w:rsidRDefault="00777E87" w:rsidP="00752F9A">
                  <w:pPr>
                    <w:snapToGrid w:val="0"/>
                    <w:ind w:leftChars="-30" w:left="-63" w:rightChars="-30" w:right="-63"/>
                    <w:jc w:val="center"/>
                    <w:rPr>
                      <w:rFonts w:eastAsiaTheme="minorEastAsia"/>
                      <w:color w:val="000000"/>
                      <w:szCs w:val="21"/>
                    </w:rPr>
                  </w:pPr>
                  <w:r w:rsidRPr="00B356B1">
                    <w:rPr>
                      <w:rFonts w:eastAsiaTheme="minorEastAsia"/>
                      <w:color w:val="000000"/>
                      <w:szCs w:val="21"/>
                    </w:rPr>
                    <w:t>标准</w:t>
                  </w:r>
                </w:p>
              </w:tc>
              <w:tc>
                <w:tcPr>
                  <w:tcW w:w="1417" w:type="dxa"/>
                  <w:vAlign w:val="center"/>
                </w:tcPr>
                <w:p w14:paraId="36F50DF7" w14:textId="77777777" w:rsidR="00777E87" w:rsidRPr="00B356B1" w:rsidRDefault="00777E87" w:rsidP="00752F9A">
                  <w:pPr>
                    <w:snapToGrid w:val="0"/>
                    <w:ind w:rightChars="-30" w:right="-63"/>
                    <w:jc w:val="center"/>
                    <w:rPr>
                      <w:rFonts w:eastAsiaTheme="minorEastAsia"/>
                      <w:color w:val="000000"/>
                      <w:szCs w:val="21"/>
                    </w:rPr>
                  </w:pPr>
                  <w:r w:rsidRPr="00B356B1">
                    <w:rPr>
                      <w:rFonts w:eastAsiaTheme="minorEastAsia"/>
                      <w:color w:val="000000"/>
                      <w:szCs w:val="21"/>
                    </w:rPr>
                    <w:t>pH</w:t>
                  </w:r>
                </w:p>
              </w:tc>
              <w:tc>
                <w:tcPr>
                  <w:tcW w:w="1418" w:type="dxa"/>
                  <w:vAlign w:val="center"/>
                </w:tcPr>
                <w:p w14:paraId="72259C43" w14:textId="77777777" w:rsidR="00777E87" w:rsidRPr="00B356B1" w:rsidRDefault="00777E87" w:rsidP="00752F9A">
                  <w:pPr>
                    <w:snapToGrid w:val="0"/>
                    <w:ind w:leftChars="-30" w:left="-63" w:rightChars="-30" w:right="-63"/>
                    <w:jc w:val="center"/>
                    <w:rPr>
                      <w:rFonts w:eastAsiaTheme="minorEastAsia"/>
                      <w:color w:val="000000"/>
                      <w:szCs w:val="21"/>
                    </w:rPr>
                  </w:pPr>
                  <w:r w:rsidRPr="00B356B1">
                    <w:rPr>
                      <w:rFonts w:eastAsiaTheme="minorEastAsia"/>
                      <w:color w:val="000000"/>
                      <w:szCs w:val="21"/>
                    </w:rPr>
                    <w:t>COD</w:t>
                  </w:r>
                </w:p>
              </w:tc>
              <w:tc>
                <w:tcPr>
                  <w:tcW w:w="1134" w:type="dxa"/>
                  <w:vAlign w:val="center"/>
                </w:tcPr>
                <w:p w14:paraId="27E8A6E2" w14:textId="77777777" w:rsidR="00777E87" w:rsidRPr="00B356B1" w:rsidRDefault="00777E87" w:rsidP="00752F9A">
                  <w:pPr>
                    <w:snapToGrid w:val="0"/>
                    <w:ind w:leftChars="-30" w:left="-63" w:rightChars="-30" w:right="-63"/>
                    <w:jc w:val="center"/>
                    <w:rPr>
                      <w:rFonts w:eastAsiaTheme="minorEastAsia"/>
                      <w:color w:val="000000"/>
                      <w:szCs w:val="21"/>
                    </w:rPr>
                  </w:pPr>
                  <w:r w:rsidRPr="00B356B1">
                    <w:rPr>
                      <w:rFonts w:eastAsiaTheme="minorEastAsia"/>
                      <w:color w:val="000000"/>
                      <w:szCs w:val="21"/>
                    </w:rPr>
                    <w:t>BOD</w:t>
                  </w:r>
                  <w:r w:rsidRPr="00B356B1">
                    <w:rPr>
                      <w:rFonts w:eastAsiaTheme="minorEastAsia"/>
                      <w:color w:val="000000"/>
                      <w:szCs w:val="21"/>
                      <w:vertAlign w:val="subscript"/>
                    </w:rPr>
                    <w:t>5</w:t>
                  </w:r>
                </w:p>
              </w:tc>
              <w:tc>
                <w:tcPr>
                  <w:tcW w:w="1276" w:type="dxa"/>
                  <w:vAlign w:val="center"/>
                </w:tcPr>
                <w:p w14:paraId="2356FF59" w14:textId="77777777" w:rsidR="00777E87" w:rsidRPr="00B356B1" w:rsidRDefault="00777E87" w:rsidP="00752F9A">
                  <w:pPr>
                    <w:snapToGrid w:val="0"/>
                    <w:ind w:leftChars="-30" w:left="-63" w:rightChars="-30" w:right="-63"/>
                    <w:jc w:val="center"/>
                    <w:rPr>
                      <w:rFonts w:eastAsiaTheme="minorEastAsia"/>
                      <w:color w:val="000000"/>
                      <w:szCs w:val="21"/>
                    </w:rPr>
                  </w:pPr>
                  <w:r w:rsidRPr="00B356B1">
                    <w:rPr>
                      <w:rFonts w:eastAsiaTheme="minorEastAsia"/>
                      <w:color w:val="000000"/>
                      <w:szCs w:val="21"/>
                    </w:rPr>
                    <w:t>NH</w:t>
                  </w:r>
                  <w:r w:rsidRPr="00B356B1">
                    <w:rPr>
                      <w:rFonts w:eastAsiaTheme="minorEastAsia"/>
                      <w:color w:val="000000"/>
                      <w:szCs w:val="21"/>
                      <w:vertAlign w:val="subscript"/>
                    </w:rPr>
                    <w:t>3</w:t>
                  </w:r>
                  <w:r w:rsidRPr="00B356B1">
                    <w:rPr>
                      <w:rFonts w:eastAsiaTheme="minorEastAsia"/>
                      <w:color w:val="000000"/>
                      <w:szCs w:val="21"/>
                    </w:rPr>
                    <w:t>-N</w:t>
                  </w:r>
                </w:p>
              </w:tc>
              <w:tc>
                <w:tcPr>
                  <w:tcW w:w="1295" w:type="dxa"/>
                  <w:vAlign w:val="center"/>
                </w:tcPr>
                <w:p w14:paraId="5B8ECB9A" w14:textId="0C1AAC0A" w:rsidR="00777E87" w:rsidRPr="00B356B1" w:rsidRDefault="00C06288" w:rsidP="00752F9A">
                  <w:pPr>
                    <w:snapToGrid w:val="0"/>
                    <w:ind w:leftChars="-30" w:left="-63" w:rightChars="-30" w:right="-63"/>
                    <w:jc w:val="center"/>
                    <w:rPr>
                      <w:rFonts w:eastAsiaTheme="minorEastAsia"/>
                      <w:color w:val="000000"/>
                      <w:szCs w:val="21"/>
                    </w:rPr>
                  </w:pPr>
                  <w:r>
                    <w:rPr>
                      <w:rFonts w:eastAsiaTheme="minorEastAsia" w:hint="eastAsia"/>
                      <w:color w:val="000000"/>
                      <w:szCs w:val="21"/>
                    </w:rPr>
                    <w:t>石油类</w:t>
                  </w:r>
                </w:p>
              </w:tc>
            </w:tr>
            <w:tr w:rsidR="00752F9A" w:rsidRPr="00B356B1" w14:paraId="098795FD" w14:textId="77777777" w:rsidTr="00763BBC">
              <w:trPr>
                <w:trHeight w:val="271"/>
                <w:jc w:val="center"/>
              </w:trPr>
              <w:tc>
                <w:tcPr>
                  <w:tcW w:w="1917" w:type="dxa"/>
                  <w:vAlign w:val="center"/>
                </w:tcPr>
                <w:p w14:paraId="4A69E54B" w14:textId="77777777" w:rsidR="00752F9A" w:rsidRPr="00B356B1" w:rsidRDefault="00752F9A" w:rsidP="00752F9A">
                  <w:pPr>
                    <w:snapToGrid w:val="0"/>
                    <w:ind w:leftChars="-30" w:left="-63" w:rightChars="-30" w:right="-63"/>
                    <w:jc w:val="center"/>
                    <w:rPr>
                      <w:rFonts w:eastAsiaTheme="minorEastAsia"/>
                      <w:color w:val="000000"/>
                      <w:szCs w:val="21"/>
                    </w:rPr>
                  </w:pPr>
                  <w:r w:rsidRPr="00B356B1">
                    <w:rPr>
                      <w:rFonts w:ascii="宋体" w:hAnsi="宋体" w:cs="宋体" w:hint="eastAsia"/>
                      <w:color w:val="000000"/>
                      <w:szCs w:val="21"/>
                    </w:rPr>
                    <w:t>Ⅲ</w:t>
                  </w:r>
                  <w:r w:rsidRPr="00B356B1">
                    <w:rPr>
                      <w:rFonts w:eastAsiaTheme="minorEastAsia"/>
                      <w:color w:val="000000"/>
                      <w:szCs w:val="21"/>
                    </w:rPr>
                    <w:t>类</w:t>
                  </w:r>
                </w:p>
              </w:tc>
              <w:tc>
                <w:tcPr>
                  <w:tcW w:w="1417" w:type="dxa"/>
                  <w:vAlign w:val="center"/>
                </w:tcPr>
                <w:p w14:paraId="5B8E4E01" w14:textId="77777777" w:rsidR="00752F9A" w:rsidRPr="00B356B1" w:rsidRDefault="00752F9A" w:rsidP="00752F9A">
                  <w:pPr>
                    <w:snapToGrid w:val="0"/>
                    <w:ind w:rightChars="-30" w:right="-63"/>
                    <w:jc w:val="center"/>
                    <w:rPr>
                      <w:rFonts w:eastAsiaTheme="minorEastAsia"/>
                      <w:color w:val="000000"/>
                      <w:szCs w:val="21"/>
                    </w:rPr>
                  </w:pPr>
                  <w:r w:rsidRPr="00B356B1">
                    <w:rPr>
                      <w:rFonts w:eastAsiaTheme="minorEastAsia"/>
                      <w:color w:val="000000"/>
                      <w:szCs w:val="21"/>
                    </w:rPr>
                    <w:t>6</w:t>
                  </w:r>
                  <w:r w:rsidRPr="00B356B1">
                    <w:rPr>
                      <w:rFonts w:eastAsiaTheme="minorEastAsia"/>
                      <w:color w:val="000000"/>
                      <w:szCs w:val="21"/>
                    </w:rPr>
                    <w:t>～</w:t>
                  </w:r>
                  <w:r w:rsidRPr="00B356B1">
                    <w:rPr>
                      <w:rFonts w:eastAsiaTheme="minorEastAsia"/>
                      <w:color w:val="000000"/>
                      <w:szCs w:val="21"/>
                    </w:rPr>
                    <w:t>9</w:t>
                  </w:r>
                </w:p>
              </w:tc>
              <w:tc>
                <w:tcPr>
                  <w:tcW w:w="1418" w:type="dxa"/>
                  <w:vAlign w:val="center"/>
                </w:tcPr>
                <w:p w14:paraId="7D535B72" w14:textId="77777777" w:rsidR="00752F9A" w:rsidRPr="00B356B1" w:rsidRDefault="00752F9A" w:rsidP="00752F9A">
                  <w:pPr>
                    <w:snapToGrid w:val="0"/>
                    <w:ind w:leftChars="-30" w:left="-63" w:rightChars="-30" w:right="-63"/>
                    <w:jc w:val="center"/>
                    <w:rPr>
                      <w:rFonts w:eastAsiaTheme="minorEastAsia"/>
                      <w:color w:val="000000"/>
                      <w:szCs w:val="21"/>
                    </w:rPr>
                  </w:pPr>
                  <w:r w:rsidRPr="00B356B1">
                    <w:rPr>
                      <w:rFonts w:eastAsiaTheme="minorEastAsia"/>
                      <w:color w:val="000000"/>
                      <w:szCs w:val="21"/>
                    </w:rPr>
                    <w:t>≤20</w:t>
                  </w:r>
                </w:p>
              </w:tc>
              <w:tc>
                <w:tcPr>
                  <w:tcW w:w="1134" w:type="dxa"/>
                  <w:vAlign w:val="center"/>
                </w:tcPr>
                <w:p w14:paraId="01E81184" w14:textId="77777777" w:rsidR="00752F9A" w:rsidRPr="00B356B1" w:rsidRDefault="00752F9A" w:rsidP="00752F9A">
                  <w:pPr>
                    <w:snapToGrid w:val="0"/>
                    <w:ind w:leftChars="-30" w:left="-63" w:rightChars="-30" w:right="-63"/>
                    <w:jc w:val="center"/>
                    <w:rPr>
                      <w:rFonts w:eastAsiaTheme="minorEastAsia"/>
                      <w:color w:val="000000"/>
                      <w:szCs w:val="21"/>
                    </w:rPr>
                  </w:pPr>
                  <w:r w:rsidRPr="00B356B1">
                    <w:rPr>
                      <w:rFonts w:eastAsiaTheme="minorEastAsia"/>
                      <w:color w:val="000000"/>
                      <w:szCs w:val="21"/>
                    </w:rPr>
                    <w:t>≤4</w:t>
                  </w:r>
                </w:p>
              </w:tc>
              <w:tc>
                <w:tcPr>
                  <w:tcW w:w="1276" w:type="dxa"/>
                  <w:vAlign w:val="center"/>
                </w:tcPr>
                <w:p w14:paraId="3EF4940C" w14:textId="77777777" w:rsidR="00752F9A" w:rsidRPr="00B356B1" w:rsidRDefault="00752F9A" w:rsidP="00752F9A">
                  <w:pPr>
                    <w:snapToGrid w:val="0"/>
                    <w:ind w:leftChars="-30" w:left="-63" w:rightChars="-30" w:right="-63"/>
                    <w:jc w:val="center"/>
                    <w:rPr>
                      <w:rFonts w:eastAsiaTheme="minorEastAsia"/>
                      <w:color w:val="000000"/>
                      <w:szCs w:val="21"/>
                    </w:rPr>
                  </w:pPr>
                  <w:r w:rsidRPr="00B356B1">
                    <w:rPr>
                      <w:rFonts w:eastAsiaTheme="minorEastAsia"/>
                      <w:color w:val="000000"/>
                      <w:szCs w:val="21"/>
                    </w:rPr>
                    <w:t>≤1.0</w:t>
                  </w:r>
                </w:p>
              </w:tc>
              <w:tc>
                <w:tcPr>
                  <w:tcW w:w="1295" w:type="dxa"/>
                  <w:vAlign w:val="center"/>
                </w:tcPr>
                <w:p w14:paraId="47E078D0" w14:textId="4D703D4D" w:rsidR="00752F9A" w:rsidRPr="00B356B1" w:rsidRDefault="00C06288" w:rsidP="00752F9A">
                  <w:pPr>
                    <w:snapToGrid w:val="0"/>
                    <w:ind w:leftChars="-30" w:left="-63" w:rightChars="-30" w:right="-63"/>
                    <w:jc w:val="center"/>
                    <w:rPr>
                      <w:rFonts w:eastAsiaTheme="minorEastAsia"/>
                      <w:color w:val="000000"/>
                      <w:szCs w:val="21"/>
                    </w:rPr>
                  </w:pPr>
                  <w:r w:rsidRPr="00B356B1">
                    <w:rPr>
                      <w:rFonts w:eastAsiaTheme="minorEastAsia"/>
                      <w:color w:val="000000"/>
                      <w:szCs w:val="21"/>
                    </w:rPr>
                    <w:t>≤</w:t>
                  </w:r>
                  <w:r>
                    <w:rPr>
                      <w:rFonts w:eastAsiaTheme="minorEastAsia"/>
                      <w:color w:val="000000"/>
                      <w:szCs w:val="21"/>
                    </w:rPr>
                    <w:t>0.5</w:t>
                  </w:r>
                </w:p>
              </w:tc>
            </w:tr>
          </w:tbl>
          <w:p w14:paraId="3191B6E5" w14:textId="02F35F8B" w:rsidR="00FA532C" w:rsidRPr="00B356B1" w:rsidRDefault="00FA532C" w:rsidP="00CF11BB">
            <w:pPr>
              <w:snapToGrid w:val="0"/>
              <w:spacing w:line="360" w:lineRule="auto"/>
              <w:ind w:firstLineChars="200" w:firstLine="482"/>
              <w:rPr>
                <w:rFonts w:eastAsiaTheme="minorEastAsia"/>
                <w:b/>
                <w:color w:val="000000"/>
                <w:sz w:val="24"/>
              </w:rPr>
            </w:pPr>
            <w:r w:rsidRPr="00B356B1">
              <w:rPr>
                <w:rFonts w:eastAsiaTheme="minorEastAsia"/>
                <w:b/>
                <w:color w:val="000000"/>
                <w:sz w:val="24"/>
              </w:rPr>
              <w:t>3</w:t>
            </w:r>
            <w:r w:rsidRPr="00B356B1">
              <w:rPr>
                <w:rFonts w:eastAsiaTheme="minorEastAsia"/>
                <w:b/>
                <w:color w:val="000000"/>
                <w:sz w:val="24"/>
              </w:rPr>
              <w:t>、</w:t>
            </w:r>
            <w:r w:rsidR="00C06288">
              <w:rPr>
                <w:rFonts w:eastAsiaTheme="minorEastAsia" w:hint="eastAsia"/>
                <w:b/>
                <w:color w:val="000000"/>
                <w:sz w:val="24"/>
              </w:rPr>
              <w:t>地下水环境质量</w:t>
            </w:r>
            <w:r w:rsidRPr="00B356B1">
              <w:rPr>
                <w:rFonts w:eastAsiaTheme="minorEastAsia"/>
                <w:b/>
                <w:color w:val="000000"/>
                <w:sz w:val="24"/>
              </w:rPr>
              <w:t>标准</w:t>
            </w:r>
          </w:p>
          <w:p w14:paraId="3E223A92" w14:textId="486415B1" w:rsidR="00FA532C" w:rsidRPr="00B356B1" w:rsidRDefault="00C06288" w:rsidP="00CF11BB">
            <w:pPr>
              <w:snapToGrid w:val="0"/>
              <w:spacing w:line="360" w:lineRule="auto"/>
              <w:ind w:firstLineChars="200" w:firstLine="480"/>
              <w:rPr>
                <w:rFonts w:eastAsiaTheme="minorEastAsia"/>
                <w:color w:val="000000"/>
                <w:sz w:val="24"/>
              </w:rPr>
            </w:pPr>
            <w:r w:rsidRPr="00C06288">
              <w:rPr>
                <w:rFonts w:eastAsiaTheme="minorEastAsia" w:hint="eastAsia"/>
                <w:color w:val="000000"/>
                <w:sz w:val="24"/>
              </w:rPr>
              <w:t>执行《地下水质量标准》（</w:t>
            </w:r>
            <w:r w:rsidRPr="00C06288">
              <w:rPr>
                <w:rFonts w:eastAsiaTheme="minorEastAsia" w:hint="eastAsia"/>
                <w:color w:val="000000"/>
                <w:sz w:val="24"/>
              </w:rPr>
              <w:t>GB/T14848-2017</w:t>
            </w:r>
            <w:r w:rsidRPr="00C06288">
              <w:rPr>
                <w:rFonts w:eastAsiaTheme="minorEastAsia" w:hint="eastAsia"/>
                <w:color w:val="000000"/>
                <w:sz w:val="24"/>
              </w:rPr>
              <w:t>）表</w:t>
            </w:r>
            <w:r w:rsidRPr="00C06288">
              <w:rPr>
                <w:rFonts w:eastAsiaTheme="minorEastAsia" w:hint="eastAsia"/>
                <w:color w:val="000000"/>
                <w:sz w:val="24"/>
              </w:rPr>
              <w:t>1</w:t>
            </w:r>
            <w:r w:rsidRPr="00C06288">
              <w:rPr>
                <w:rFonts w:eastAsiaTheme="minorEastAsia" w:hint="eastAsia"/>
                <w:color w:val="000000"/>
                <w:sz w:val="24"/>
              </w:rPr>
              <w:t>中Ⅲ类标准</w:t>
            </w:r>
            <w:r w:rsidRPr="00B356B1">
              <w:rPr>
                <w:rFonts w:eastAsiaTheme="minorEastAsia"/>
                <w:color w:val="000000"/>
                <w:sz w:val="24"/>
              </w:rPr>
              <w:t>，标准值见表</w:t>
            </w:r>
            <w:r w:rsidRPr="00B356B1">
              <w:rPr>
                <w:rFonts w:eastAsiaTheme="minorEastAsia"/>
                <w:color w:val="000000"/>
                <w:sz w:val="24"/>
              </w:rPr>
              <w:t>4-</w:t>
            </w:r>
            <w:r>
              <w:rPr>
                <w:rFonts w:eastAsiaTheme="minorEastAsia"/>
                <w:color w:val="000000"/>
                <w:sz w:val="24"/>
              </w:rPr>
              <w:t>3</w:t>
            </w:r>
            <w:r w:rsidRPr="00B356B1">
              <w:rPr>
                <w:rFonts w:eastAsiaTheme="minorEastAsia"/>
                <w:color w:val="000000"/>
                <w:sz w:val="24"/>
              </w:rPr>
              <w:t>。</w:t>
            </w:r>
          </w:p>
          <w:p w14:paraId="422DC28A" w14:textId="59BB62EE" w:rsidR="00752F9A" w:rsidRDefault="00752F9A" w:rsidP="00CF11BB">
            <w:pPr>
              <w:snapToGrid w:val="0"/>
              <w:spacing w:beforeLines="20" w:before="62"/>
              <w:jc w:val="center"/>
              <w:rPr>
                <w:rFonts w:eastAsiaTheme="minorEastAsia"/>
                <w:b/>
                <w:bCs/>
                <w:color w:val="000000"/>
                <w:kern w:val="0"/>
                <w:szCs w:val="21"/>
              </w:rPr>
            </w:pPr>
            <w:r w:rsidRPr="00B356B1">
              <w:rPr>
                <w:rFonts w:eastAsiaTheme="minorEastAsia"/>
                <w:b/>
                <w:bCs/>
                <w:color w:val="000000"/>
                <w:kern w:val="0"/>
                <w:szCs w:val="21"/>
              </w:rPr>
              <w:t>表</w:t>
            </w:r>
            <w:r w:rsidRPr="00B356B1">
              <w:rPr>
                <w:rFonts w:eastAsiaTheme="minorEastAsia"/>
                <w:b/>
                <w:bCs/>
                <w:color w:val="000000"/>
                <w:kern w:val="0"/>
                <w:szCs w:val="21"/>
              </w:rPr>
              <w:t xml:space="preserve">4-3  </w:t>
            </w:r>
            <w:r w:rsidR="00C06288" w:rsidRPr="00C06288">
              <w:rPr>
                <w:rFonts w:eastAsiaTheme="minorEastAsia" w:hint="eastAsia"/>
                <w:b/>
                <w:bCs/>
                <w:color w:val="000000"/>
                <w:kern w:val="0"/>
                <w:szCs w:val="21"/>
              </w:rPr>
              <w:t>地下水质量分类指标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
              <w:gridCol w:w="1417"/>
              <w:gridCol w:w="1691"/>
              <w:gridCol w:w="739"/>
              <w:gridCol w:w="887"/>
              <w:gridCol w:w="1036"/>
              <w:gridCol w:w="1770"/>
            </w:tblGrid>
            <w:tr w:rsidR="00C06288" w:rsidRPr="00C06288" w14:paraId="1FB985EA" w14:textId="77777777" w:rsidTr="00D03740">
              <w:tc>
                <w:tcPr>
                  <w:tcW w:w="604" w:type="pct"/>
                  <w:shd w:val="clear" w:color="auto" w:fill="auto"/>
                  <w:vAlign w:val="center"/>
                </w:tcPr>
                <w:p w14:paraId="19DE353B"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项目</w:t>
                  </w:r>
                </w:p>
              </w:tc>
              <w:tc>
                <w:tcPr>
                  <w:tcW w:w="826" w:type="pct"/>
                  <w:shd w:val="clear" w:color="auto" w:fill="auto"/>
                  <w:vAlign w:val="center"/>
                </w:tcPr>
                <w:p w14:paraId="7CACE5D5"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pH</w:t>
                  </w:r>
                  <w:r w:rsidRPr="00C06288">
                    <w:rPr>
                      <w:rFonts w:ascii="Times New Roman"/>
                      <w:sz w:val="21"/>
                      <w:szCs w:val="21"/>
                    </w:rPr>
                    <w:t>（无量纲）</w:t>
                  </w:r>
                </w:p>
              </w:tc>
              <w:tc>
                <w:tcPr>
                  <w:tcW w:w="986" w:type="pct"/>
                  <w:shd w:val="clear" w:color="auto" w:fill="auto"/>
                  <w:vAlign w:val="center"/>
                </w:tcPr>
                <w:p w14:paraId="0FFA0E93"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溶解性总固体</w:t>
                  </w:r>
                </w:p>
              </w:tc>
              <w:tc>
                <w:tcPr>
                  <w:tcW w:w="431" w:type="pct"/>
                  <w:shd w:val="clear" w:color="auto" w:fill="auto"/>
                  <w:vAlign w:val="center"/>
                </w:tcPr>
                <w:p w14:paraId="070DC9FD"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氨氮</w:t>
                  </w:r>
                </w:p>
              </w:tc>
              <w:tc>
                <w:tcPr>
                  <w:tcW w:w="517" w:type="pct"/>
                  <w:shd w:val="clear" w:color="auto" w:fill="auto"/>
                  <w:vAlign w:val="center"/>
                </w:tcPr>
                <w:p w14:paraId="370AA54F"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硝酸盐</w:t>
                  </w:r>
                </w:p>
              </w:tc>
              <w:tc>
                <w:tcPr>
                  <w:tcW w:w="604" w:type="pct"/>
                  <w:shd w:val="clear" w:color="auto" w:fill="auto"/>
                  <w:vAlign w:val="center"/>
                </w:tcPr>
                <w:p w14:paraId="2E749C98"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硫酸盐</w:t>
                  </w:r>
                </w:p>
              </w:tc>
              <w:tc>
                <w:tcPr>
                  <w:tcW w:w="1032" w:type="pct"/>
                  <w:shd w:val="clear" w:color="auto" w:fill="auto"/>
                  <w:vAlign w:val="center"/>
                </w:tcPr>
                <w:p w14:paraId="4AA84557"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总大肠菌群</w:t>
                  </w:r>
                </w:p>
                <w:p w14:paraId="3478F771"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（个</w:t>
                  </w:r>
                  <w:r w:rsidRPr="00C06288">
                    <w:rPr>
                      <w:rFonts w:ascii="Times New Roman"/>
                      <w:sz w:val="21"/>
                      <w:szCs w:val="21"/>
                    </w:rPr>
                    <w:t>/L</w:t>
                  </w:r>
                  <w:r w:rsidRPr="00C06288">
                    <w:rPr>
                      <w:rFonts w:ascii="Times New Roman"/>
                      <w:sz w:val="21"/>
                      <w:szCs w:val="21"/>
                    </w:rPr>
                    <w:t>）</w:t>
                  </w:r>
                </w:p>
              </w:tc>
            </w:tr>
            <w:tr w:rsidR="00C06288" w:rsidRPr="00C06288" w14:paraId="710F535B" w14:textId="77777777" w:rsidTr="00D03740">
              <w:tc>
                <w:tcPr>
                  <w:tcW w:w="604" w:type="pct"/>
                  <w:shd w:val="clear" w:color="auto" w:fill="auto"/>
                  <w:vAlign w:val="center"/>
                </w:tcPr>
                <w:p w14:paraId="2B533002"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标准值</w:t>
                  </w:r>
                </w:p>
              </w:tc>
              <w:tc>
                <w:tcPr>
                  <w:tcW w:w="826" w:type="pct"/>
                  <w:shd w:val="clear" w:color="auto" w:fill="auto"/>
                  <w:vAlign w:val="center"/>
                </w:tcPr>
                <w:p w14:paraId="316599F0"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6.5~8.5</w:t>
                  </w:r>
                </w:p>
              </w:tc>
              <w:tc>
                <w:tcPr>
                  <w:tcW w:w="986" w:type="pct"/>
                  <w:shd w:val="clear" w:color="auto" w:fill="auto"/>
                  <w:vAlign w:val="center"/>
                </w:tcPr>
                <w:p w14:paraId="21CF6488"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≤1000</w:t>
                  </w:r>
                </w:p>
              </w:tc>
              <w:tc>
                <w:tcPr>
                  <w:tcW w:w="431" w:type="pct"/>
                  <w:shd w:val="clear" w:color="auto" w:fill="auto"/>
                  <w:vAlign w:val="center"/>
                </w:tcPr>
                <w:p w14:paraId="2C506ECE"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≤0.5</w:t>
                  </w:r>
                </w:p>
              </w:tc>
              <w:tc>
                <w:tcPr>
                  <w:tcW w:w="517" w:type="pct"/>
                  <w:shd w:val="clear" w:color="auto" w:fill="auto"/>
                  <w:vAlign w:val="center"/>
                </w:tcPr>
                <w:p w14:paraId="24B78D8F"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≤20</w:t>
                  </w:r>
                </w:p>
              </w:tc>
              <w:tc>
                <w:tcPr>
                  <w:tcW w:w="604" w:type="pct"/>
                  <w:shd w:val="clear" w:color="auto" w:fill="auto"/>
                  <w:vAlign w:val="center"/>
                </w:tcPr>
                <w:p w14:paraId="30BE6DAF"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≤250</w:t>
                  </w:r>
                </w:p>
              </w:tc>
              <w:tc>
                <w:tcPr>
                  <w:tcW w:w="1032" w:type="pct"/>
                  <w:shd w:val="clear" w:color="auto" w:fill="auto"/>
                  <w:vAlign w:val="center"/>
                </w:tcPr>
                <w:p w14:paraId="14829809" w14:textId="77777777" w:rsidR="00C06288" w:rsidRPr="00C06288" w:rsidRDefault="00C06288" w:rsidP="00C06288">
                  <w:pPr>
                    <w:pStyle w:val="af1"/>
                    <w:spacing w:line="240" w:lineRule="auto"/>
                    <w:ind w:left="0" w:firstLineChars="0" w:firstLine="0"/>
                    <w:rPr>
                      <w:rFonts w:ascii="Times New Roman"/>
                      <w:sz w:val="21"/>
                      <w:szCs w:val="21"/>
                    </w:rPr>
                  </w:pPr>
                  <w:r w:rsidRPr="00C06288">
                    <w:rPr>
                      <w:rFonts w:ascii="Times New Roman"/>
                      <w:sz w:val="21"/>
                      <w:szCs w:val="21"/>
                    </w:rPr>
                    <w:t>≤3.0</w:t>
                  </w:r>
                </w:p>
              </w:tc>
            </w:tr>
          </w:tbl>
          <w:p w14:paraId="49ADB227" w14:textId="77777777" w:rsidR="007E5854" w:rsidRPr="00B356B1" w:rsidRDefault="00FA532C" w:rsidP="0047635E">
            <w:pPr>
              <w:snapToGrid w:val="0"/>
              <w:spacing w:line="360" w:lineRule="auto"/>
              <w:ind w:firstLineChars="200" w:firstLine="482"/>
              <w:rPr>
                <w:rFonts w:eastAsiaTheme="minorEastAsia"/>
                <w:b/>
                <w:color w:val="000000"/>
                <w:sz w:val="24"/>
              </w:rPr>
            </w:pPr>
            <w:r w:rsidRPr="00B356B1">
              <w:rPr>
                <w:rFonts w:eastAsiaTheme="minorEastAsia"/>
                <w:b/>
                <w:color w:val="000000"/>
                <w:sz w:val="24"/>
              </w:rPr>
              <w:t>4</w:t>
            </w:r>
            <w:r w:rsidRPr="00B356B1">
              <w:rPr>
                <w:rFonts w:eastAsiaTheme="minorEastAsia"/>
                <w:b/>
                <w:color w:val="000000"/>
                <w:sz w:val="24"/>
              </w:rPr>
              <w:t>、</w:t>
            </w:r>
            <w:r w:rsidR="007A7583" w:rsidRPr="00B356B1">
              <w:rPr>
                <w:rFonts w:eastAsiaTheme="minorEastAsia"/>
                <w:b/>
                <w:color w:val="000000"/>
                <w:sz w:val="24"/>
              </w:rPr>
              <w:t>声环境质量</w:t>
            </w:r>
          </w:p>
          <w:p w14:paraId="27986E5E" w14:textId="77777777" w:rsidR="00752F9A" w:rsidRPr="00B356B1" w:rsidRDefault="007A7583" w:rsidP="0047635E">
            <w:pPr>
              <w:snapToGrid w:val="0"/>
              <w:spacing w:line="360" w:lineRule="auto"/>
              <w:ind w:firstLineChars="200" w:firstLine="480"/>
              <w:rPr>
                <w:rFonts w:eastAsiaTheme="minorEastAsia"/>
                <w:color w:val="000000"/>
                <w:sz w:val="24"/>
              </w:rPr>
            </w:pPr>
            <w:r w:rsidRPr="00B356B1">
              <w:rPr>
                <w:rFonts w:eastAsiaTheme="minorEastAsia"/>
                <w:color w:val="000000"/>
                <w:sz w:val="24"/>
              </w:rPr>
              <w:t>执行国家《声环境质量标准》（</w:t>
            </w:r>
            <w:r w:rsidRPr="00B356B1">
              <w:rPr>
                <w:rFonts w:eastAsiaTheme="minorEastAsia"/>
                <w:color w:val="000000"/>
                <w:sz w:val="24"/>
              </w:rPr>
              <w:t>GB3096-2008</w:t>
            </w:r>
            <w:r w:rsidRPr="00B356B1">
              <w:rPr>
                <w:rFonts w:eastAsiaTheme="minorEastAsia"/>
                <w:color w:val="000000"/>
                <w:sz w:val="24"/>
              </w:rPr>
              <w:t>）</w:t>
            </w:r>
            <w:r w:rsidR="009C08E8" w:rsidRPr="00B356B1">
              <w:rPr>
                <w:rFonts w:eastAsiaTheme="minorEastAsia"/>
                <w:color w:val="000000"/>
                <w:sz w:val="24"/>
              </w:rPr>
              <w:t>2</w:t>
            </w:r>
            <w:r w:rsidRPr="00B356B1">
              <w:rPr>
                <w:rFonts w:eastAsiaTheme="minorEastAsia"/>
                <w:color w:val="000000"/>
                <w:sz w:val="24"/>
              </w:rPr>
              <w:t>类</w:t>
            </w:r>
            <w:r w:rsidR="00752F9A" w:rsidRPr="00B356B1">
              <w:rPr>
                <w:rFonts w:eastAsiaTheme="minorEastAsia"/>
                <w:color w:val="000000"/>
                <w:sz w:val="24"/>
              </w:rPr>
              <w:t>功能区</w:t>
            </w:r>
            <w:r w:rsidRPr="00B356B1">
              <w:rPr>
                <w:rFonts w:eastAsiaTheme="minorEastAsia"/>
                <w:color w:val="000000"/>
                <w:sz w:val="24"/>
              </w:rPr>
              <w:t>标准限值，标准值见表</w:t>
            </w:r>
            <w:r w:rsidRPr="00B356B1">
              <w:rPr>
                <w:rFonts w:eastAsiaTheme="minorEastAsia"/>
                <w:color w:val="000000"/>
                <w:sz w:val="24"/>
              </w:rPr>
              <w:t>4-</w:t>
            </w:r>
            <w:r w:rsidR="00752F9A" w:rsidRPr="00B356B1">
              <w:rPr>
                <w:rFonts w:eastAsiaTheme="minorEastAsia"/>
                <w:color w:val="000000"/>
                <w:sz w:val="24"/>
              </w:rPr>
              <w:t>4</w:t>
            </w:r>
            <w:r w:rsidRPr="00B356B1">
              <w:rPr>
                <w:rFonts w:eastAsiaTheme="minorEastAsia"/>
                <w:color w:val="000000"/>
                <w:sz w:val="24"/>
              </w:rPr>
              <w:t>。</w:t>
            </w:r>
          </w:p>
          <w:p w14:paraId="39B75951" w14:textId="77777777" w:rsidR="007A7583" w:rsidRPr="00B356B1" w:rsidRDefault="007A7583" w:rsidP="00CF11BB">
            <w:pPr>
              <w:snapToGrid w:val="0"/>
              <w:spacing w:beforeLines="20" w:before="62"/>
              <w:jc w:val="center"/>
              <w:rPr>
                <w:rFonts w:eastAsiaTheme="minorEastAsia"/>
                <w:b/>
                <w:color w:val="000000"/>
                <w:szCs w:val="21"/>
              </w:rPr>
            </w:pPr>
            <w:r w:rsidRPr="00B356B1">
              <w:rPr>
                <w:rFonts w:eastAsiaTheme="minorEastAsia"/>
                <w:b/>
                <w:bCs/>
                <w:color w:val="000000"/>
                <w:kern w:val="0"/>
                <w:szCs w:val="21"/>
              </w:rPr>
              <w:t>表</w:t>
            </w:r>
            <w:r w:rsidRPr="00B356B1">
              <w:rPr>
                <w:rFonts w:eastAsiaTheme="minorEastAsia"/>
                <w:b/>
                <w:bCs/>
                <w:color w:val="000000"/>
                <w:kern w:val="0"/>
                <w:szCs w:val="21"/>
              </w:rPr>
              <w:t>4-</w:t>
            </w:r>
            <w:r w:rsidR="00752F9A" w:rsidRPr="00B356B1">
              <w:rPr>
                <w:rFonts w:eastAsiaTheme="minorEastAsia"/>
                <w:b/>
                <w:bCs/>
                <w:color w:val="000000"/>
                <w:kern w:val="0"/>
                <w:szCs w:val="21"/>
              </w:rPr>
              <w:t>4</w:t>
            </w:r>
            <w:r w:rsidRPr="00B356B1">
              <w:rPr>
                <w:rFonts w:eastAsiaTheme="minorEastAsia"/>
                <w:b/>
                <w:bCs/>
                <w:color w:val="000000"/>
                <w:kern w:val="0"/>
                <w:szCs w:val="21"/>
              </w:rPr>
              <w:t xml:space="preserve">  </w:t>
            </w:r>
            <w:r w:rsidR="005E5DDC" w:rsidRPr="00B356B1">
              <w:rPr>
                <w:rFonts w:eastAsiaTheme="minorEastAsia"/>
                <w:b/>
                <w:bCs/>
                <w:color w:val="000000"/>
                <w:kern w:val="0"/>
                <w:szCs w:val="21"/>
              </w:rPr>
              <w:t>声环境质量标准</w:t>
            </w:r>
            <w:r w:rsidRPr="00B356B1">
              <w:rPr>
                <w:rFonts w:eastAsiaTheme="minorEastAsia"/>
                <w:b/>
                <w:bCs/>
                <w:color w:val="000000"/>
                <w:kern w:val="0"/>
                <w:szCs w:val="21"/>
              </w:rPr>
              <w:t xml:space="preserve">  </w:t>
            </w:r>
            <w:r w:rsidRPr="00B356B1">
              <w:rPr>
                <w:rFonts w:eastAsiaTheme="minorEastAsia"/>
                <w:b/>
                <w:bCs/>
                <w:color w:val="000000"/>
                <w:kern w:val="0"/>
                <w:szCs w:val="21"/>
              </w:rPr>
              <w:t>等效声级</w:t>
            </w:r>
            <w:r w:rsidRPr="00B356B1">
              <w:rPr>
                <w:rFonts w:eastAsiaTheme="minorEastAsia"/>
                <w:b/>
                <w:bCs/>
                <w:color w:val="000000"/>
                <w:kern w:val="0"/>
                <w:szCs w:val="21"/>
              </w:rPr>
              <w:t xml:space="preserve"> LAeq</w:t>
            </w:r>
            <w:r w:rsidRPr="00B356B1">
              <w:rPr>
                <w:rFonts w:eastAsiaTheme="minorEastAsia"/>
                <w:b/>
                <w:bCs/>
                <w:color w:val="000000"/>
                <w:kern w:val="0"/>
                <w:szCs w:val="21"/>
              </w:rPr>
              <w:t>：</w:t>
            </w:r>
            <w:r w:rsidRPr="00B356B1">
              <w:rPr>
                <w:rFonts w:eastAsiaTheme="minorEastAsia"/>
                <w:b/>
                <w:bCs/>
                <w:color w:val="000000"/>
                <w:kern w:val="0"/>
                <w:szCs w:val="21"/>
              </w:rPr>
              <w:t>dB</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169"/>
              <w:gridCol w:w="2538"/>
              <w:gridCol w:w="2821"/>
            </w:tblGrid>
            <w:tr w:rsidR="007A7583" w:rsidRPr="00B356B1" w14:paraId="045B8A49" w14:textId="77777777">
              <w:trPr>
                <w:trHeight w:val="272"/>
                <w:jc w:val="center"/>
              </w:trPr>
              <w:tc>
                <w:tcPr>
                  <w:tcW w:w="3169" w:type="dxa"/>
                  <w:vMerge w:val="restart"/>
                  <w:vAlign w:val="center"/>
                </w:tcPr>
                <w:p w14:paraId="49EA57BC" w14:textId="77777777" w:rsidR="007A7583" w:rsidRPr="00B356B1" w:rsidRDefault="00213D14" w:rsidP="00752F9A">
                  <w:pPr>
                    <w:snapToGrid w:val="0"/>
                    <w:jc w:val="center"/>
                    <w:rPr>
                      <w:rFonts w:eastAsiaTheme="minorEastAsia"/>
                      <w:color w:val="000000"/>
                      <w:szCs w:val="21"/>
                    </w:rPr>
                  </w:pPr>
                  <w:r w:rsidRPr="00B356B1">
                    <w:rPr>
                      <w:rFonts w:eastAsiaTheme="minorEastAsia"/>
                      <w:color w:val="000000"/>
                      <w:szCs w:val="21"/>
                    </w:rPr>
                    <w:t>标准类别</w:t>
                  </w:r>
                </w:p>
              </w:tc>
              <w:tc>
                <w:tcPr>
                  <w:tcW w:w="5359" w:type="dxa"/>
                  <w:gridSpan w:val="2"/>
                  <w:vAlign w:val="center"/>
                </w:tcPr>
                <w:p w14:paraId="3E34A2EF" w14:textId="77777777" w:rsidR="007A7583" w:rsidRPr="00B356B1" w:rsidRDefault="007A7583" w:rsidP="00752F9A">
                  <w:pPr>
                    <w:snapToGrid w:val="0"/>
                    <w:jc w:val="center"/>
                    <w:rPr>
                      <w:rFonts w:eastAsiaTheme="minorEastAsia"/>
                      <w:color w:val="000000"/>
                      <w:szCs w:val="21"/>
                    </w:rPr>
                  </w:pPr>
                  <w:r w:rsidRPr="00B356B1">
                    <w:rPr>
                      <w:rFonts w:eastAsiaTheme="minorEastAsia"/>
                      <w:color w:val="000000"/>
                      <w:szCs w:val="21"/>
                    </w:rPr>
                    <w:t>时</w:t>
                  </w:r>
                  <w:r w:rsidRPr="00B356B1">
                    <w:rPr>
                      <w:rFonts w:eastAsiaTheme="minorEastAsia"/>
                      <w:color w:val="000000"/>
                      <w:szCs w:val="21"/>
                    </w:rPr>
                    <w:t xml:space="preserve">  </w:t>
                  </w:r>
                  <w:r w:rsidRPr="00B356B1">
                    <w:rPr>
                      <w:rFonts w:eastAsiaTheme="minorEastAsia"/>
                      <w:color w:val="000000"/>
                      <w:szCs w:val="21"/>
                    </w:rPr>
                    <w:t>段</w:t>
                  </w:r>
                </w:p>
              </w:tc>
            </w:tr>
            <w:tr w:rsidR="007A7583" w:rsidRPr="00B356B1" w14:paraId="4CCB1C3C" w14:textId="77777777">
              <w:trPr>
                <w:trHeight w:val="272"/>
                <w:jc w:val="center"/>
              </w:trPr>
              <w:tc>
                <w:tcPr>
                  <w:tcW w:w="3169" w:type="dxa"/>
                  <w:vMerge/>
                  <w:vAlign w:val="center"/>
                </w:tcPr>
                <w:p w14:paraId="46D4D5BB" w14:textId="77777777" w:rsidR="007A7583" w:rsidRPr="00B356B1" w:rsidRDefault="007A7583" w:rsidP="00752F9A">
                  <w:pPr>
                    <w:snapToGrid w:val="0"/>
                    <w:jc w:val="center"/>
                    <w:rPr>
                      <w:rFonts w:eastAsiaTheme="minorEastAsia"/>
                      <w:color w:val="000000"/>
                      <w:szCs w:val="21"/>
                    </w:rPr>
                  </w:pPr>
                </w:p>
              </w:tc>
              <w:tc>
                <w:tcPr>
                  <w:tcW w:w="2538" w:type="dxa"/>
                  <w:vAlign w:val="center"/>
                </w:tcPr>
                <w:p w14:paraId="6E183E26" w14:textId="77777777" w:rsidR="007A7583" w:rsidRPr="00B356B1" w:rsidRDefault="007A7583" w:rsidP="00752F9A">
                  <w:pPr>
                    <w:snapToGrid w:val="0"/>
                    <w:jc w:val="center"/>
                    <w:rPr>
                      <w:rFonts w:eastAsiaTheme="minorEastAsia"/>
                      <w:color w:val="000000"/>
                      <w:szCs w:val="21"/>
                    </w:rPr>
                  </w:pPr>
                  <w:r w:rsidRPr="00B356B1">
                    <w:rPr>
                      <w:rFonts w:eastAsiaTheme="minorEastAsia"/>
                      <w:color w:val="000000"/>
                      <w:szCs w:val="21"/>
                    </w:rPr>
                    <w:t>昼</w:t>
                  </w:r>
                  <w:r w:rsidRPr="00B356B1">
                    <w:rPr>
                      <w:rFonts w:eastAsiaTheme="minorEastAsia"/>
                      <w:color w:val="000000"/>
                      <w:szCs w:val="21"/>
                    </w:rPr>
                    <w:t xml:space="preserve">  </w:t>
                  </w:r>
                  <w:r w:rsidRPr="00B356B1">
                    <w:rPr>
                      <w:rFonts w:eastAsiaTheme="minorEastAsia"/>
                      <w:color w:val="000000"/>
                      <w:szCs w:val="21"/>
                    </w:rPr>
                    <w:t>间</w:t>
                  </w:r>
                </w:p>
              </w:tc>
              <w:tc>
                <w:tcPr>
                  <w:tcW w:w="2821" w:type="dxa"/>
                  <w:vAlign w:val="center"/>
                </w:tcPr>
                <w:p w14:paraId="33152221" w14:textId="77777777" w:rsidR="007A7583" w:rsidRPr="00B356B1" w:rsidRDefault="007A7583" w:rsidP="00752F9A">
                  <w:pPr>
                    <w:snapToGrid w:val="0"/>
                    <w:jc w:val="center"/>
                    <w:rPr>
                      <w:rFonts w:eastAsiaTheme="minorEastAsia"/>
                      <w:color w:val="000000"/>
                      <w:szCs w:val="21"/>
                    </w:rPr>
                  </w:pPr>
                  <w:r w:rsidRPr="00B356B1">
                    <w:rPr>
                      <w:rFonts w:eastAsiaTheme="minorEastAsia"/>
                      <w:color w:val="000000"/>
                      <w:szCs w:val="21"/>
                    </w:rPr>
                    <w:t>夜</w:t>
                  </w:r>
                  <w:r w:rsidRPr="00B356B1">
                    <w:rPr>
                      <w:rFonts w:eastAsiaTheme="minorEastAsia"/>
                      <w:color w:val="000000"/>
                      <w:szCs w:val="21"/>
                    </w:rPr>
                    <w:t xml:space="preserve">  </w:t>
                  </w:r>
                  <w:r w:rsidRPr="00B356B1">
                    <w:rPr>
                      <w:rFonts w:eastAsiaTheme="minorEastAsia"/>
                      <w:color w:val="000000"/>
                      <w:szCs w:val="21"/>
                    </w:rPr>
                    <w:t>间</w:t>
                  </w:r>
                </w:p>
              </w:tc>
            </w:tr>
            <w:tr w:rsidR="007A7583" w:rsidRPr="00B356B1" w14:paraId="427ACD8B" w14:textId="77777777">
              <w:trPr>
                <w:trHeight w:val="272"/>
                <w:jc w:val="center"/>
              </w:trPr>
              <w:tc>
                <w:tcPr>
                  <w:tcW w:w="3169" w:type="dxa"/>
                  <w:vAlign w:val="center"/>
                </w:tcPr>
                <w:p w14:paraId="2707183E" w14:textId="77777777" w:rsidR="007A7583" w:rsidRPr="00B356B1" w:rsidRDefault="00213D14" w:rsidP="00752F9A">
                  <w:pPr>
                    <w:snapToGrid w:val="0"/>
                    <w:jc w:val="center"/>
                    <w:rPr>
                      <w:rFonts w:eastAsiaTheme="minorEastAsia"/>
                      <w:color w:val="000000"/>
                      <w:szCs w:val="21"/>
                    </w:rPr>
                  </w:pPr>
                  <w:r w:rsidRPr="00B356B1">
                    <w:rPr>
                      <w:rFonts w:eastAsiaTheme="minorEastAsia"/>
                      <w:color w:val="000000"/>
                      <w:szCs w:val="21"/>
                    </w:rPr>
                    <w:t>2</w:t>
                  </w:r>
                </w:p>
              </w:tc>
              <w:tc>
                <w:tcPr>
                  <w:tcW w:w="2538" w:type="dxa"/>
                  <w:vAlign w:val="center"/>
                </w:tcPr>
                <w:p w14:paraId="5639D252" w14:textId="77777777" w:rsidR="007A7583" w:rsidRPr="00B356B1" w:rsidRDefault="009C08E8" w:rsidP="00752F9A">
                  <w:pPr>
                    <w:snapToGrid w:val="0"/>
                    <w:jc w:val="center"/>
                    <w:rPr>
                      <w:rFonts w:eastAsiaTheme="minorEastAsia"/>
                      <w:color w:val="000000"/>
                      <w:szCs w:val="21"/>
                    </w:rPr>
                  </w:pPr>
                  <w:r w:rsidRPr="00B356B1">
                    <w:rPr>
                      <w:rFonts w:eastAsiaTheme="minorEastAsia"/>
                      <w:color w:val="000000"/>
                      <w:szCs w:val="21"/>
                    </w:rPr>
                    <w:t>≤60</w:t>
                  </w:r>
                </w:p>
              </w:tc>
              <w:tc>
                <w:tcPr>
                  <w:tcW w:w="2821" w:type="dxa"/>
                  <w:vAlign w:val="center"/>
                </w:tcPr>
                <w:p w14:paraId="03467ECA" w14:textId="77777777" w:rsidR="007A7583" w:rsidRPr="00B356B1" w:rsidRDefault="009C08E8" w:rsidP="00752F9A">
                  <w:pPr>
                    <w:snapToGrid w:val="0"/>
                    <w:jc w:val="center"/>
                    <w:rPr>
                      <w:rFonts w:eastAsiaTheme="minorEastAsia"/>
                      <w:color w:val="000000"/>
                      <w:szCs w:val="21"/>
                    </w:rPr>
                  </w:pPr>
                  <w:r w:rsidRPr="00B356B1">
                    <w:rPr>
                      <w:rFonts w:eastAsiaTheme="minorEastAsia"/>
                      <w:color w:val="000000"/>
                      <w:szCs w:val="21"/>
                    </w:rPr>
                    <w:t>≤50</w:t>
                  </w:r>
                </w:p>
              </w:tc>
            </w:tr>
          </w:tbl>
          <w:p w14:paraId="7C2C363F" w14:textId="77777777" w:rsidR="00075572" w:rsidRPr="00B356B1" w:rsidRDefault="00075572" w:rsidP="00777E87">
            <w:pPr>
              <w:snapToGrid w:val="0"/>
              <w:spacing w:line="360" w:lineRule="auto"/>
              <w:rPr>
                <w:rFonts w:eastAsiaTheme="minorEastAsia"/>
                <w:color w:val="000000"/>
                <w:sz w:val="24"/>
              </w:rPr>
            </w:pPr>
          </w:p>
        </w:tc>
      </w:tr>
      <w:tr w:rsidR="007A7583" w:rsidRPr="00B356B1" w14:paraId="0F464D3B" w14:textId="77777777" w:rsidTr="00940521">
        <w:trPr>
          <w:trHeight w:val="975"/>
        </w:trPr>
        <w:tc>
          <w:tcPr>
            <w:tcW w:w="655" w:type="dxa"/>
            <w:tcMar>
              <w:top w:w="0" w:type="dxa"/>
              <w:left w:w="57" w:type="dxa"/>
              <w:bottom w:w="0" w:type="dxa"/>
              <w:right w:w="57" w:type="dxa"/>
            </w:tcMar>
            <w:vAlign w:val="center"/>
          </w:tcPr>
          <w:p w14:paraId="67D609B5" w14:textId="77777777" w:rsidR="00940521" w:rsidRDefault="00940521">
            <w:pPr>
              <w:snapToGrid w:val="0"/>
              <w:spacing w:line="408" w:lineRule="auto"/>
              <w:jc w:val="center"/>
              <w:rPr>
                <w:rFonts w:eastAsiaTheme="minorEastAsia"/>
                <w:b/>
                <w:color w:val="000000"/>
                <w:sz w:val="24"/>
              </w:rPr>
            </w:pPr>
          </w:p>
          <w:p w14:paraId="2EC64B8D" w14:textId="77777777" w:rsidR="00940521" w:rsidRDefault="00940521">
            <w:pPr>
              <w:snapToGrid w:val="0"/>
              <w:spacing w:line="408" w:lineRule="auto"/>
              <w:jc w:val="center"/>
              <w:rPr>
                <w:rFonts w:eastAsiaTheme="minorEastAsia"/>
                <w:b/>
                <w:color w:val="000000"/>
                <w:sz w:val="24"/>
              </w:rPr>
            </w:pPr>
          </w:p>
          <w:p w14:paraId="11F09512" w14:textId="77777777" w:rsidR="00940521" w:rsidRDefault="00940521">
            <w:pPr>
              <w:snapToGrid w:val="0"/>
              <w:spacing w:line="408" w:lineRule="auto"/>
              <w:jc w:val="center"/>
              <w:rPr>
                <w:rFonts w:eastAsiaTheme="minorEastAsia"/>
                <w:b/>
                <w:color w:val="000000"/>
                <w:sz w:val="24"/>
              </w:rPr>
            </w:pPr>
          </w:p>
          <w:p w14:paraId="18C64995" w14:textId="77777777" w:rsidR="00940521" w:rsidRDefault="00940521">
            <w:pPr>
              <w:snapToGrid w:val="0"/>
              <w:spacing w:line="408" w:lineRule="auto"/>
              <w:jc w:val="center"/>
              <w:rPr>
                <w:rFonts w:eastAsiaTheme="minorEastAsia"/>
                <w:b/>
                <w:color w:val="000000"/>
                <w:sz w:val="24"/>
              </w:rPr>
            </w:pPr>
          </w:p>
          <w:p w14:paraId="30E2B5F0" w14:textId="55938E48" w:rsidR="007A7583" w:rsidRPr="00B356B1" w:rsidRDefault="007A7583">
            <w:pPr>
              <w:snapToGrid w:val="0"/>
              <w:spacing w:line="408" w:lineRule="auto"/>
              <w:jc w:val="center"/>
              <w:rPr>
                <w:rFonts w:eastAsiaTheme="minorEastAsia"/>
                <w:b/>
                <w:color w:val="000000"/>
                <w:sz w:val="24"/>
              </w:rPr>
            </w:pPr>
            <w:r w:rsidRPr="00B356B1">
              <w:rPr>
                <w:rFonts w:eastAsiaTheme="minorEastAsia"/>
                <w:b/>
                <w:color w:val="000000"/>
                <w:sz w:val="24"/>
              </w:rPr>
              <w:lastRenderedPageBreak/>
              <w:t>污</w:t>
            </w:r>
          </w:p>
          <w:p w14:paraId="046A8511" w14:textId="77777777" w:rsidR="007A7583" w:rsidRPr="00B356B1" w:rsidRDefault="007A7583">
            <w:pPr>
              <w:snapToGrid w:val="0"/>
              <w:spacing w:line="408" w:lineRule="auto"/>
              <w:jc w:val="center"/>
              <w:rPr>
                <w:rFonts w:eastAsiaTheme="minorEastAsia"/>
                <w:b/>
                <w:color w:val="000000"/>
                <w:sz w:val="24"/>
              </w:rPr>
            </w:pPr>
            <w:r w:rsidRPr="00B356B1">
              <w:rPr>
                <w:rFonts w:eastAsiaTheme="minorEastAsia"/>
                <w:b/>
                <w:color w:val="000000"/>
                <w:sz w:val="24"/>
              </w:rPr>
              <w:t>染</w:t>
            </w:r>
          </w:p>
          <w:p w14:paraId="057F9E98" w14:textId="77777777" w:rsidR="007A7583" w:rsidRPr="00B356B1" w:rsidRDefault="007A7583">
            <w:pPr>
              <w:snapToGrid w:val="0"/>
              <w:spacing w:line="408" w:lineRule="auto"/>
              <w:jc w:val="center"/>
              <w:rPr>
                <w:rFonts w:eastAsiaTheme="minorEastAsia"/>
                <w:b/>
                <w:color w:val="000000"/>
                <w:sz w:val="24"/>
              </w:rPr>
            </w:pPr>
            <w:r w:rsidRPr="00B356B1">
              <w:rPr>
                <w:rFonts w:eastAsiaTheme="minorEastAsia"/>
                <w:b/>
                <w:color w:val="000000"/>
                <w:sz w:val="24"/>
              </w:rPr>
              <w:t>物</w:t>
            </w:r>
          </w:p>
          <w:p w14:paraId="0BF3D04A" w14:textId="77777777" w:rsidR="007A7583" w:rsidRPr="00B356B1" w:rsidRDefault="007A7583">
            <w:pPr>
              <w:snapToGrid w:val="0"/>
              <w:spacing w:line="408" w:lineRule="auto"/>
              <w:jc w:val="center"/>
              <w:rPr>
                <w:rFonts w:eastAsiaTheme="minorEastAsia"/>
                <w:b/>
                <w:color w:val="000000"/>
                <w:sz w:val="24"/>
              </w:rPr>
            </w:pPr>
            <w:r w:rsidRPr="00B356B1">
              <w:rPr>
                <w:rFonts w:eastAsiaTheme="minorEastAsia"/>
                <w:b/>
                <w:color w:val="000000"/>
                <w:sz w:val="24"/>
              </w:rPr>
              <w:t>排</w:t>
            </w:r>
          </w:p>
          <w:p w14:paraId="238A5AA9" w14:textId="77777777" w:rsidR="007A7583" w:rsidRPr="00B356B1" w:rsidRDefault="007A7583">
            <w:pPr>
              <w:snapToGrid w:val="0"/>
              <w:spacing w:line="408" w:lineRule="auto"/>
              <w:jc w:val="center"/>
              <w:rPr>
                <w:rFonts w:eastAsiaTheme="minorEastAsia"/>
                <w:b/>
                <w:color w:val="000000"/>
                <w:sz w:val="24"/>
              </w:rPr>
            </w:pPr>
            <w:r w:rsidRPr="00B356B1">
              <w:rPr>
                <w:rFonts w:eastAsiaTheme="minorEastAsia"/>
                <w:b/>
                <w:color w:val="000000"/>
                <w:sz w:val="24"/>
              </w:rPr>
              <w:t>放</w:t>
            </w:r>
          </w:p>
          <w:p w14:paraId="0DC4CC94" w14:textId="77777777" w:rsidR="007A7583" w:rsidRPr="00B356B1" w:rsidRDefault="007A7583">
            <w:pPr>
              <w:snapToGrid w:val="0"/>
              <w:spacing w:line="408" w:lineRule="auto"/>
              <w:jc w:val="center"/>
              <w:rPr>
                <w:rFonts w:eastAsiaTheme="minorEastAsia"/>
                <w:b/>
                <w:color w:val="000000"/>
                <w:sz w:val="24"/>
              </w:rPr>
            </w:pPr>
            <w:r w:rsidRPr="00B356B1">
              <w:rPr>
                <w:rFonts w:eastAsiaTheme="minorEastAsia"/>
                <w:b/>
                <w:color w:val="000000"/>
                <w:sz w:val="24"/>
              </w:rPr>
              <w:t>标</w:t>
            </w:r>
          </w:p>
          <w:p w14:paraId="51E912AC" w14:textId="77777777" w:rsidR="007A7583" w:rsidRPr="00B356B1" w:rsidRDefault="007A7583">
            <w:pPr>
              <w:jc w:val="center"/>
              <w:rPr>
                <w:rFonts w:eastAsiaTheme="minorEastAsia"/>
                <w:b/>
                <w:color w:val="000000"/>
                <w:sz w:val="24"/>
              </w:rPr>
            </w:pPr>
            <w:r w:rsidRPr="00B356B1">
              <w:rPr>
                <w:rFonts w:eastAsiaTheme="minorEastAsia"/>
                <w:b/>
                <w:color w:val="000000"/>
                <w:sz w:val="24"/>
              </w:rPr>
              <w:t>准</w:t>
            </w:r>
          </w:p>
        </w:tc>
        <w:tc>
          <w:tcPr>
            <w:tcW w:w="8701" w:type="dxa"/>
            <w:tcMar>
              <w:top w:w="0" w:type="dxa"/>
              <w:left w:w="57" w:type="dxa"/>
              <w:bottom w:w="0" w:type="dxa"/>
              <w:right w:w="57" w:type="dxa"/>
            </w:tcMar>
          </w:tcPr>
          <w:p w14:paraId="757E2035" w14:textId="77777777" w:rsidR="007558FC" w:rsidRPr="00B356B1" w:rsidRDefault="007558FC" w:rsidP="007558FC">
            <w:pPr>
              <w:pStyle w:val="Default"/>
              <w:spacing w:line="360" w:lineRule="auto"/>
              <w:ind w:firstLine="480"/>
              <w:jc w:val="both"/>
              <w:rPr>
                <w:rFonts w:ascii="Times New Roman" w:eastAsiaTheme="minorEastAsia"/>
                <w:b/>
              </w:rPr>
            </w:pPr>
            <w:r w:rsidRPr="00B356B1">
              <w:rPr>
                <w:rFonts w:ascii="Times New Roman" w:eastAsiaTheme="minorEastAsia"/>
                <w:b/>
              </w:rPr>
              <w:lastRenderedPageBreak/>
              <w:t>1</w:t>
            </w:r>
            <w:r w:rsidRPr="00B356B1">
              <w:rPr>
                <w:rFonts w:ascii="Times New Roman" w:eastAsiaTheme="minorEastAsia"/>
                <w:b/>
              </w:rPr>
              <w:t>、废气</w:t>
            </w:r>
          </w:p>
          <w:p w14:paraId="02A6754A" w14:textId="1D19FF65" w:rsidR="00BD0EC3" w:rsidRDefault="007B0B94" w:rsidP="00EF6939">
            <w:pPr>
              <w:pStyle w:val="Default"/>
              <w:spacing w:line="360" w:lineRule="auto"/>
              <w:ind w:firstLine="480"/>
              <w:jc w:val="both"/>
              <w:rPr>
                <w:rFonts w:ascii="Times New Roman" w:eastAsiaTheme="minorEastAsia"/>
              </w:rPr>
            </w:pPr>
            <w:r w:rsidRPr="00B356B1">
              <w:rPr>
                <w:rFonts w:ascii="Times New Roman" w:eastAsiaTheme="minorEastAsia"/>
              </w:rPr>
              <w:t>执行《大气污染物综合排放标准》（</w:t>
            </w:r>
            <w:r w:rsidRPr="00B356B1">
              <w:rPr>
                <w:rFonts w:ascii="Times New Roman" w:eastAsiaTheme="minorEastAsia"/>
              </w:rPr>
              <w:t>GB16296-1996</w:t>
            </w:r>
            <w:r w:rsidRPr="00B356B1">
              <w:rPr>
                <w:rFonts w:ascii="Times New Roman" w:eastAsiaTheme="minorEastAsia"/>
              </w:rPr>
              <w:t>）</w:t>
            </w:r>
            <w:r w:rsidR="000428F7" w:rsidRPr="00B356B1">
              <w:rPr>
                <w:rFonts w:ascii="Times New Roman" w:eastAsiaTheme="minorEastAsia"/>
              </w:rPr>
              <w:t>中表</w:t>
            </w:r>
            <w:r w:rsidR="000428F7" w:rsidRPr="00B356B1">
              <w:rPr>
                <w:rFonts w:ascii="Times New Roman" w:eastAsiaTheme="minorEastAsia"/>
              </w:rPr>
              <w:t>2</w:t>
            </w:r>
            <w:r w:rsidR="000428F7" w:rsidRPr="00B356B1">
              <w:rPr>
                <w:rFonts w:ascii="Times New Roman" w:eastAsiaTheme="minorEastAsia"/>
              </w:rPr>
              <w:t>中颗粒物无组织排放监控浓度限值</w:t>
            </w:r>
            <w:r w:rsidR="00AE563E">
              <w:rPr>
                <w:rFonts w:ascii="Times New Roman" w:eastAsiaTheme="minorEastAsia" w:hint="eastAsia"/>
              </w:rPr>
              <w:t>，</w:t>
            </w:r>
            <w:r w:rsidR="001848A0" w:rsidRPr="00B356B1">
              <w:rPr>
                <w:rFonts w:ascii="Times New Roman" w:eastAsiaTheme="minorEastAsia"/>
              </w:rPr>
              <w:t>标准限值见下表。</w:t>
            </w:r>
          </w:p>
          <w:p w14:paraId="4F229D6E" w14:textId="77777777" w:rsidR="006762AA" w:rsidRPr="00B356B1" w:rsidRDefault="006762AA" w:rsidP="00EF6939">
            <w:pPr>
              <w:pStyle w:val="Default"/>
              <w:spacing w:line="360" w:lineRule="auto"/>
              <w:ind w:firstLine="480"/>
              <w:jc w:val="both"/>
              <w:rPr>
                <w:rFonts w:ascii="Times New Roman" w:eastAsiaTheme="minorEastAsia"/>
              </w:rPr>
            </w:pPr>
          </w:p>
          <w:p w14:paraId="46EE37E1" w14:textId="77777777" w:rsidR="000428F7" w:rsidRPr="00B356B1" w:rsidRDefault="000428F7" w:rsidP="00CF11BB">
            <w:pPr>
              <w:jc w:val="center"/>
              <w:rPr>
                <w:rFonts w:eastAsiaTheme="minorEastAsia"/>
                <w:b/>
                <w:bCs/>
                <w:szCs w:val="21"/>
              </w:rPr>
            </w:pPr>
            <w:r w:rsidRPr="00B356B1">
              <w:rPr>
                <w:rFonts w:eastAsiaTheme="minorEastAsia"/>
                <w:b/>
                <w:bCs/>
                <w:szCs w:val="21"/>
              </w:rPr>
              <w:lastRenderedPageBreak/>
              <w:t>表</w:t>
            </w:r>
            <w:r w:rsidRPr="00B356B1">
              <w:rPr>
                <w:rFonts w:eastAsiaTheme="minorEastAsia"/>
                <w:b/>
                <w:bCs/>
                <w:szCs w:val="21"/>
              </w:rPr>
              <w:t xml:space="preserve">4-5    </w:t>
            </w:r>
            <w:r w:rsidRPr="00B356B1">
              <w:rPr>
                <w:rFonts w:eastAsiaTheme="minorEastAsia"/>
                <w:b/>
                <w:bCs/>
                <w:szCs w:val="21"/>
              </w:rPr>
              <w:t>大气污染物综合排放标准</w:t>
            </w:r>
          </w:p>
          <w:tbl>
            <w:tblPr>
              <w:tblW w:w="5000" w:type="pct"/>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5212"/>
              <w:gridCol w:w="3375"/>
            </w:tblGrid>
            <w:tr w:rsidR="000428F7" w:rsidRPr="00B356B1" w14:paraId="088263B3" w14:textId="77777777" w:rsidTr="000428F7">
              <w:trPr>
                <w:trHeight w:hRule="exact" w:val="397"/>
              </w:trPr>
              <w:tc>
                <w:tcPr>
                  <w:tcW w:w="3035" w:type="pct"/>
                  <w:vAlign w:val="center"/>
                </w:tcPr>
                <w:p w14:paraId="3BE27BB9" w14:textId="77777777" w:rsidR="000428F7" w:rsidRPr="00B356B1" w:rsidRDefault="000428F7" w:rsidP="000428F7">
                  <w:pPr>
                    <w:jc w:val="center"/>
                    <w:rPr>
                      <w:rFonts w:eastAsiaTheme="minorEastAsia"/>
                      <w:bCs/>
                      <w:szCs w:val="21"/>
                    </w:rPr>
                  </w:pPr>
                  <w:r w:rsidRPr="00B356B1">
                    <w:rPr>
                      <w:rFonts w:eastAsiaTheme="minorEastAsia"/>
                      <w:bCs/>
                      <w:szCs w:val="21"/>
                    </w:rPr>
                    <w:t>污染物</w:t>
                  </w:r>
                </w:p>
              </w:tc>
              <w:tc>
                <w:tcPr>
                  <w:tcW w:w="1965" w:type="pct"/>
                  <w:vAlign w:val="center"/>
                </w:tcPr>
                <w:p w14:paraId="7AB12F89" w14:textId="77777777" w:rsidR="000428F7" w:rsidRPr="00B356B1" w:rsidRDefault="000428F7" w:rsidP="000428F7">
                  <w:pPr>
                    <w:jc w:val="center"/>
                    <w:rPr>
                      <w:rFonts w:eastAsiaTheme="minorEastAsia"/>
                      <w:bCs/>
                      <w:szCs w:val="21"/>
                    </w:rPr>
                  </w:pPr>
                  <w:r w:rsidRPr="00B356B1">
                    <w:rPr>
                      <w:rFonts w:eastAsiaTheme="minorEastAsia"/>
                      <w:bCs/>
                      <w:szCs w:val="21"/>
                    </w:rPr>
                    <w:t>无组织排放监控浓度限值</w:t>
                  </w:r>
                </w:p>
                <w:p w14:paraId="7A7997F9" w14:textId="77777777" w:rsidR="000428F7" w:rsidRPr="00B356B1" w:rsidRDefault="000428F7" w:rsidP="000428F7">
                  <w:pPr>
                    <w:jc w:val="center"/>
                    <w:rPr>
                      <w:rFonts w:eastAsiaTheme="minorEastAsia"/>
                      <w:bCs/>
                      <w:szCs w:val="21"/>
                    </w:rPr>
                  </w:pPr>
                  <w:r w:rsidRPr="00B356B1">
                    <w:rPr>
                      <w:rFonts w:eastAsiaTheme="minorEastAsia"/>
                      <w:bCs/>
                      <w:szCs w:val="21"/>
                    </w:rPr>
                    <w:t>中型</w:t>
                  </w:r>
                </w:p>
                <w:p w14:paraId="25C81961" w14:textId="77777777" w:rsidR="000428F7" w:rsidRPr="00B356B1" w:rsidRDefault="000428F7" w:rsidP="000428F7">
                  <w:pPr>
                    <w:jc w:val="center"/>
                    <w:rPr>
                      <w:rFonts w:eastAsiaTheme="minorEastAsia"/>
                      <w:bCs/>
                      <w:szCs w:val="21"/>
                    </w:rPr>
                  </w:pPr>
                  <w:r w:rsidRPr="00B356B1">
                    <w:rPr>
                      <w:rFonts w:eastAsiaTheme="minorEastAsia"/>
                      <w:bCs/>
                      <w:szCs w:val="21"/>
                    </w:rPr>
                    <w:t>大型</w:t>
                  </w:r>
                </w:p>
              </w:tc>
            </w:tr>
            <w:tr w:rsidR="000428F7" w:rsidRPr="00B356B1" w14:paraId="55EFFCD6" w14:textId="77777777" w:rsidTr="000428F7">
              <w:trPr>
                <w:trHeight w:hRule="exact" w:val="397"/>
              </w:trPr>
              <w:tc>
                <w:tcPr>
                  <w:tcW w:w="3035" w:type="pct"/>
                  <w:vAlign w:val="center"/>
                </w:tcPr>
                <w:p w14:paraId="0D378C1E" w14:textId="77777777" w:rsidR="000428F7" w:rsidRPr="00B356B1" w:rsidRDefault="000428F7" w:rsidP="000428F7">
                  <w:pPr>
                    <w:jc w:val="center"/>
                    <w:rPr>
                      <w:rFonts w:eastAsiaTheme="minorEastAsia"/>
                      <w:bCs/>
                      <w:szCs w:val="21"/>
                    </w:rPr>
                  </w:pPr>
                  <w:r w:rsidRPr="00B356B1">
                    <w:rPr>
                      <w:rFonts w:eastAsiaTheme="minorEastAsia"/>
                      <w:bCs/>
                      <w:szCs w:val="21"/>
                    </w:rPr>
                    <w:t>颗粒物（其他）</w:t>
                  </w:r>
                </w:p>
              </w:tc>
              <w:tc>
                <w:tcPr>
                  <w:tcW w:w="1965" w:type="pct"/>
                  <w:vAlign w:val="center"/>
                </w:tcPr>
                <w:p w14:paraId="27071652" w14:textId="77777777" w:rsidR="000428F7" w:rsidRPr="00B356B1" w:rsidRDefault="000428F7" w:rsidP="000428F7">
                  <w:pPr>
                    <w:jc w:val="center"/>
                    <w:rPr>
                      <w:rFonts w:eastAsiaTheme="minorEastAsia"/>
                      <w:bCs/>
                      <w:szCs w:val="21"/>
                    </w:rPr>
                  </w:pPr>
                  <w:r w:rsidRPr="00B356B1">
                    <w:rPr>
                      <w:rFonts w:eastAsiaTheme="minorEastAsia"/>
                      <w:bCs/>
                      <w:szCs w:val="21"/>
                    </w:rPr>
                    <w:t>1.0</w:t>
                  </w:r>
                </w:p>
              </w:tc>
            </w:tr>
          </w:tbl>
          <w:p w14:paraId="56C3D340" w14:textId="77777777" w:rsidR="00EF6939" w:rsidRPr="00B356B1" w:rsidRDefault="00EF6939" w:rsidP="00EF6939">
            <w:pPr>
              <w:pStyle w:val="Default"/>
              <w:spacing w:line="360" w:lineRule="auto"/>
              <w:ind w:firstLine="480"/>
              <w:jc w:val="both"/>
              <w:rPr>
                <w:rFonts w:ascii="Times New Roman" w:eastAsiaTheme="minorEastAsia"/>
                <w:b/>
              </w:rPr>
            </w:pPr>
            <w:r w:rsidRPr="00B356B1">
              <w:rPr>
                <w:rFonts w:ascii="Times New Roman" w:eastAsiaTheme="minorEastAsia"/>
                <w:b/>
              </w:rPr>
              <w:t>2</w:t>
            </w:r>
            <w:r w:rsidRPr="00B356B1">
              <w:rPr>
                <w:rFonts w:ascii="Times New Roman" w:eastAsiaTheme="minorEastAsia"/>
                <w:b/>
              </w:rPr>
              <w:t>、废水</w:t>
            </w:r>
          </w:p>
          <w:p w14:paraId="6ED47CA8" w14:textId="0FB9F002" w:rsidR="00AE563E" w:rsidRDefault="00AE563E" w:rsidP="000E3C2E">
            <w:pPr>
              <w:pStyle w:val="Default"/>
              <w:spacing w:line="360" w:lineRule="auto"/>
              <w:ind w:firstLine="480"/>
              <w:jc w:val="both"/>
              <w:rPr>
                <w:rFonts w:ascii="Times New Roman" w:eastAsiaTheme="minorEastAsia"/>
              </w:rPr>
            </w:pPr>
            <w:r w:rsidRPr="00AE563E">
              <w:rPr>
                <w:rFonts w:ascii="Times New Roman" w:eastAsiaTheme="minorEastAsia" w:hint="eastAsia"/>
              </w:rPr>
              <w:t>本项目</w:t>
            </w:r>
            <w:r>
              <w:rPr>
                <w:rFonts w:ascii="Times New Roman" w:eastAsiaTheme="minorEastAsia" w:hint="eastAsia"/>
              </w:rPr>
              <w:t>无生产废水，矿区内雨水经</w:t>
            </w:r>
            <w:r w:rsidR="00E43CAB">
              <w:rPr>
                <w:rFonts w:ascii="Times New Roman" w:eastAsiaTheme="minorEastAsia" w:hint="eastAsia"/>
              </w:rPr>
              <w:t>雨水</w:t>
            </w:r>
            <w:r w:rsidR="00D12D22">
              <w:rPr>
                <w:rFonts w:ascii="Times New Roman" w:eastAsiaTheme="minorEastAsia" w:hint="eastAsia"/>
              </w:rPr>
              <w:t>池</w:t>
            </w:r>
            <w:r>
              <w:rPr>
                <w:rFonts w:ascii="Times New Roman" w:eastAsiaTheme="minorEastAsia" w:hint="eastAsia"/>
              </w:rPr>
              <w:t>收集沉淀处理后用于洒水抑尘，</w:t>
            </w:r>
            <w:r w:rsidRPr="00AE563E">
              <w:rPr>
                <w:rFonts w:ascii="Times New Roman" w:eastAsiaTheme="minorEastAsia" w:hint="eastAsia"/>
              </w:rPr>
              <w:t>生活污水经化粪池处理后，用作周边农田农肥，不外排。</w:t>
            </w:r>
          </w:p>
          <w:p w14:paraId="66F73C23" w14:textId="3207CCD2" w:rsidR="00EF6939" w:rsidRPr="00B356B1" w:rsidRDefault="007A7583" w:rsidP="00EF6939">
            <w:pPr>
              <w:pStyle w:val="Default"/>
              <w:spacing w:line="360" w:lineRule="auto"/>
              <w:ind w:firstLine="480"/>
              <w:jc w:val="both"/>
              <w:rPr>
                <w:rFonts w:ascii="Times New Roman" w:eastAsiaTheme="minorEastAsia"/>
                <w:b/>
              </w:rPr>
            </w:pPr>
            <w:r w:rsidRPr="00B356B1">
              <w:rPr>
                <w:rFonts w:ascii="Times New Roman" w:eastAsiaTheme="minorEastAsia"/>
                <w:b/>
              </w:rPr>
              <w:t>3</w:t>
            </w:r>
            <w:r w:rsidRPr="00B356B1">
              <w:rPr>
                <w:rFonts w:ascii="Times New Roman" w:eastAsiaTheme="minorEastAsia"/>
                <w:b/>
              </w:rPr>
              <w:t>、噪声</w:t>
            </w:r>
          </w:p>
          <w:p w14:paraId="35CB05AC" w14:textId="77777777" w:rsidR="00D079D7" w:rsidRPr="00B356B1" w:rsidRDefault="00140365" w:rsidP="00EF6939">
            <w:pPr>
              <w:pStyle w:val="Default"/>
              <w:spacing w:line="360" w:lineRule="auto"/>
              <w:ind w:firstLine="480"/>
              <w:jc w:val="both"/>
              <w:rPr>
                <w:rFonts w:ascii="Times New Roman" w:eastAsiaTheme="minorEastAsia"/>
                <w:b/>
              </w:rPr>
            </w:pPr>
            <w:r w:rsidRPr="00B356B1">
              <w:rPr>
                <w:rFonts w:ascii="Times New Roman" w:eastAsiaTheme="minorEastAsia"/>
              </w:rPr>
              <w:t>（</w:t>
            </w:r>
            <w:r w:rsidRPr="00B356B1">
              <w:rPr>
                <w:rFonts w:ascii="Times New Roman" w:eastAsiaTheme="minorEastAsia"/>
              </w:rPr>
              <w:t>1</w:t>
            </w:r>
            <w:r w:rsidRPr="00B356B1">
              <w:rPr>
                <w:rFonts w:ascii="Times New Roman" w:eastAsiaTheme="minorEastAsia"/>
              </w:rPr>
              <w:t>）</w:t>
            </w:r>
            <w:r w:rsidR="00D079D7" w:rsidRPr="00B356B1">
              <w:rPr>
                <w:rFonts w:ascii="Times New Roman" w:eastAsiaTheme="minorEastAsia"/>
              </w:rPr>
              <w:t>建设期间噪声排放执行《建筑施工场界环境噪声排放标准》（</w:t>
            </w:r>
            <w:r w:rsidR="00D079D7" w:rsidRPr="00B356B1">
              <w:rPr>
                <w:rFonts w:ascii="Times New Roman" w:eastAsiaTheme="minorEastAsia"/>
              </w:rPr>
              <w:t>GB12523-2011</w:t>
            </w:r>
            <w:r w:rsidR="00D079D7" w:rsidRPr="00B356B1">
              <w:rPr>
                <w:rFonts w:ascii="Times New Roman" w:eastAsiaTheme="minorEastAsia"/>
              </w:rPr>
              <w:t>）。</w:t>
            </w:r>
          </w:p>
          <w:p w14:paraId="48A57418" w14:textId="7D97D5F7" w:rsidR="00D079D7" w:rsidRPr="00B356B1" w:rsidRDefault="00D079D7" w:rsidP="00E21CD0">
            <w:pPr>
              <w:pStyle w:val="Default"/>
              <w:jc w:val="center"/>
              <w:rPr>
                <w:rFonts w:ascii="Times New Roman" w:eastAsiaTheme="minorEastAsia"/>
                <w:b/>
                <w:sz w:val="21"/>
                <w:szCs w:val="21"/>
              </w:rPr>
            </w:pPr>
            <w:r w:rsidRPr="00B356B1">
              <w:rPr>
                <w:rFonts w:ascii="Times New Roman" w:eastAsiaTheme="minorEastAsia"/>
                <w:b/>
                <w:sz w:val="21"/>
                <w:szCs w:val="21"/>
              </w:rPr>
              <w:t>表</w:t>
            </w:r>
            <w:r w:rsidR="00777E87" w:rsidRPr="00B356B1">
              <w:rPr>
                <w:rFonts w:ascii="Times New Roman" w:eastAsiaTheme="minorEastAsia"/>
                <w:b/>
                <w:sz w:val="21"/>
                <w:szCs w:val="21"/>
              </w:rPr>
              <w:t>4-</w:t>
            </w:r>
            <w:r w:rsidR="00AE563E">
              <w:rPr>
                <w:rFonts w:ascii="Times New Roman" w:eastAsiaTheme="minorEastAsia"/>
                <w:b/>
                <w:sz w:val="21"/>
                <w:szCs w:val="21"/>
              </w:rPr>
              <w:t>6</w:t>
            </w:r>
            <w:r w:rsidRPr="00B356B1">
              <w:rPr>
                <w:rFonts w:ascii="Times New Roman" w:eastAsiaTheme="minorEastAsia"/>
                <w:b/>
                <w:sz w:val="21"/>
                <w:szCs w:val="21"/>
              </w:rPr>
              <w:t xml:space="preserve"> </w:t>
            </w:r>
            <w:r w:rsidRPr="00B356B1">
              <w:rPr>
                <w:rFonts w:ascii="Times New Roman" w:eastAsiaTheme="minorEastAsia"/>
                <w:b/>
                <w:sz w:val="21"/>
                <w:szCs w:val="21"/>
              </w:rPr>
              <w:t>建筑施工场界环境噪声排放标准</w:t>
            </w:r>
            <w:r w:rsidRPr="00B356B1">
              <w:rPr>
                <w:rFonts w:ascii="Times New Roman" w:eastAsiaTheme="minorEastAsia"/>
                <w:b/>
                <w:sz w:val="21"/>
                <w:szCs w:val="21"/>
              </w:rPr>
              <w:t xml:space="preserve">  </w:t>
            </w:r>
            <w:r w:rsidRPr="00B356B1">
              <w:rPr>
                <w:rFonts w:ascii="Times New Roman" w:eastAsiaTheme="minorEastAsia"/>
                <w:b/>
                <w:sz w:val="21"/>
                <w:szCs w:val="21"/>
              </w:rPr>
              <w:t>单位：</w:t>
            </w:r>
            <w:r w:rsidRPr="00B356B1">
              <w:rPr>
                <w:rFonts w:ascii="Times New Roman" w:eastAsiaTheme="minorEastAsia"/>
                <w:b/>
                <w:sz w:val="21"/>
                <w:szCs w:val="21"/>
              </w:rPr>
              <w:t>dB</w:t>
            </w:r>
            <w:r w:rsidRPr="00B356B1">
              <w:rPr>
                <w:rFonts w:ascii="Times New Roman" w:eastAsiaTheme="minorEastAsia"/>
                <w:b/>
                <w:sz w:val="21"/>
                <w:szCs w:val="21"/>
              </w:rPr>
              <w:t>（</w:t>
            </w:r>
            <w:r w:rsidRPr="00B356B1">
              <w:rPr>
                <w:rFonts w:ascii="Times New Roman" w:eastAsiaTheme="minorEastAsia"/>
                <w:b/>
                <w:sz w:val="21"/>
                <w:szCs w:val="21"/>
              </w:rPr>
              <w:t>A</w:t>
            </w:r>
            <w:r w:rsidRPr="00B356B1">
              <w:rPr>
                <w:rFonts w:ascii="Times New Roman" w:eastAsiaTheme="minorEastAsia"/>
                <w:b/>
                <w:sz w:val="21"/>
                <w:szCs w:val="21"/>
              </w:rPr>
              <w:t>）</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174"/>
              <w:gridCol w:w="2542"/>
              <w:gridCol w:w="2826"/>
            </w:tblGrid>
            <w:tr w:rsidR="00D079D7" w:rsidRPr="00B356B1" w14:paraId="4761E1B9" w14:textId="77777777" w:rsidTr="0010661F">
              <w:trPr>
                <w:trHeight w:val="272"/>
                <w:jc w:val="center"/>
              </w:trPr>
              <w:tc>
                <w:tcPr>
                  <w:tcW w:w="3174" w:type="dxa"/>
                  <w:vMerge w:val="restart"/>
                  <w:vAlign w:val="center"/>
                </w:tcPr>
                <w:p w14:paraId="0E63AA0B" w14:textId="77777777" w:rsidR="00D079D7" w:rsidRPr="00B356B1" w:rsidRDefault="00BC2AF6" w:rsidP="00752F9A">
                  <w:pPr>
                    <w:snapToGrid w:val="0"/>
                    <w:jc w:val="center"/>
                    <w:rPr>
                      <w:rFonts w:eastAsiaTheme="minorEastAsia"/>
                      <w:color w:val="000000"/>
                      <w:szCs w:val="21"/>
                    </w:rPr>
                  </w:pPr>
                  <w:r w:rsidRPr="00B356B1">
                    <w:rPr>
                      <w:rFonts w:eastAsiaTheme="minorEastAsia"/>
                      <w:color w:val="000000"/>
                      <w:szCs w:val="21"/>
                    </w:rPr>
                    <w:t>项目</w:t>
                  </w:r>
                </w:p>
              </w:tc>
              <w:tc>
                <w:tcPr>
                  <w:tcW w:w="5368" w:type="dxa"/>
                  <w:gridSpan w:val="2"/>
                  <w:vAlign w:val="center"/>
                </w:tcPr>
                <w:p w14:paraId="207F1C00" w14:textId="77777777" w:rsidR="00D079D7" w:rsidRPr="00B356B1" w:rsidRDefault="00D079D7" w:rsidP="00752F9A">
                  <w:pPr>
                    <w:snapToGrid w:val="0"/>
                    <w:jc w:val="center"/>
                    <w:rPr>
                      <w:rFonts w:eastAsiaTheme="minorEastAsia"/>
                      <w:color w:val="000000"/>
                      <w:szCs w:val="21"/>
                    </w:rPr>
                  </w:pPr>
                  <w:r w:rsidRPr="00B356B1">
                    <w:rPr>
                      <w:rFonts w:eastAsiaTheme="minorEastAsia"/>
                      <w:color w:val="000000"/>
                      <w:szCs w:val="21"/>
                    </w:rPr>
                    <w:t>时</w:t>
                  </w:r>
                  <w:r w:rsidRPr="00B356B1">
                    <w:rPr>
                      <w:rFonts w:eastAsiaTheme="minorEastAsia"/>
                      <w:color w:val="000000"/>
                      <w:szCs w:val="21"/>
                    </w:rPr>
                    <w:t xml:space="preserve">  </w:t>
                  </w:r>
                  <w:r w:rsidRPr="00B356B1">
                    <w:rPr>
                      <w:rFonts w:eastAsiaTheme="minorEastAsia"/>
                      <w:color w:val="000000"/>
                      <w:szCs w:val="21"/>
                    </w:rPr>
                    <w:t>段</w:t>
                  </w:r>
                </w:p>
              </w:tc>
            </w:tr>
            <w:tr w:rsidR="00D079D7" w:rsidRPr="00B356B1" w14:paraId="2B3F145F" w14:textId="77777777" w:rsidTr="0010661F">
              <w:trPr>
                <w:trHeight w:val="272"/>
                <w:jc w:val="center"/>
              </w:trPr>
              <w:tc>
                <w:tcPr>
                  <w:tcW w:w="3174" w:type="dxa"/>
                  <w:vMerge/>
                  <w:vAlign w:val="center"/>
                </w:tcPr>
                <w:p w14:paraId="111D591E" w14:textId="77777777" w:rsidR="00D079D7" w:rsidRPr="00B356B1" w:rsidRDefault="00D079D7" w:rsidP="00752F9A">
                  <w:pPr>
                    <w:snapToGrid w:val="0"/>
                    <w:jc w:val="center"/>
                    <w:rPr>
                      <w:rFonts w:eastAsiaTheme="minorEastAsia"/>
                      <w:color w:val="000000"/>
                      <w:szCs w:val="21"/>
                    </w:rPr>
                  </w:pPr>
                </w:p>
              </w:tc>
              <w:tc>
                <w:tcPr>
                  <w:tcW w:w="2542" w:type="dxa"/>
                  <w:vAlign w:val="center"/>
                </w:tcPr>
                <w:p w14:paraId="2DF07E62" w14:textId="77777777" w:rsidR="00D079D7" w:rsidRPr="00B356B1" w:rsidRDefault="00D079D7" w:rsidP="00752F9A">
                  <w:pPr>
                    <w:snapToGrid w:val="0"/>
                    <w:jc w:val="center"/>
                    <w:rPr>
                      <w:rFonts w:eastAsiaTheme="minorEastAsia"/>
                      <w:color w:val="000000"/>
                      <w:szCs w:val="21"/>
                    </w:rPr>
                  </w:pPr>
                  <w:r w:rsidRPr="00B356B1">
                    <w:rPr>
                      <w:rFonts w:eastAsiaTheme="minorEastAsia"/>
                      <w:color w:val="000000"/>
                      <w:szCs w:val="21"/>
                    </w:rPr>
                    <w:t>昼间</w:t>
                  </w:r>
                  <w:r w:rsidRPr="00B356B1">
                    <w:rPr>
                      <w:rFonts w:eastAsiaTheme="minorEastAsia"/>
                      <w:color w:val="000000"/>
                      <w:szCs w:val="21"/>
                    </w:rPr>
                    <w:t>dB(A)</w:t>
                  </w:r>
                </w:p>
              </w:tc>
              <w:tc>
                <w:tcPr>
                  <w:tcW w:w="2826" w:type="dxa"/>
                  <w:vAlign w:val="center"/>
                </w:tcPr>
                <w:p w14:paraId="7E2D4F10" w14:textId="77777777" w:rsidR="00D079D7" w:rsidRPr="00B356B1" w:rsidRDefault="00D079D7" w:rsidP="00752F9A">
                  <w:pPr>
                    <w:snapToGrid w:val="0"/>
                    <w:jc w:val="center"/>
                    <w:rPr>
                      <w:rFonts w:eastAsiaTheme="minorEastAsia"/>
                      <w:color w:val="000000"/>
                      <w:szCs w:val="21"/>
                    </w:rPr>
                  </w:pPr>
                  <w:r w:rsidRPr="00B356B1">
                    <w:rPr>
                      <w:rFonts w:eastAsiaTheme="minorEastAsia"/>
                      <w:color w:val="000000"/>
                      <w:szCs w:val="21"/>
                    </w:rPr>
                    <w:t>夜间</w:t>
                  </w:r>
                  <w:r w:rsidRPr="00B356B1">
                    <w:rPr>
                      <w:rFonts w:eastAsiaTheme="minorEastAsia"/>
                      <w:color w:val="000000"/>
                      <w:szCs w:val="21"/>
                    </w:rPr>
                    <w:t>dB(A)</w:t>
                  </w:r>
                </w:p>
              </w:tc>
            </w:tr>
            <w:tr w:rsidR="00D079D7" w:rsidRPr="00B356B1" w14:paraId="3CC07E4A" w14:textId="77777777" w:rsidTr="0010661F">
              <w:trPr>
                <w:trHeight w:val="272"/>
                <w:jc w:val="center"/>
              </w:trPr>
              <w:tc>
                <w:tcPr>
                  <w:tcW w:w="3174" w:type="dxa"/>
                  <w:vAlign w:val="center"/>
                </w:tcPr>
                <w:p w14:paraId="2DFD4838" w14:textId="77777777" w:rsidR="00D079D7" w:rsidRPr="00B356B1" w:rsidRDefault="00BC2AF6" w:rsidP="00752F9A">
                  <w:pPr>
                    <w:snapToGrid w:val="0"/>
                    <w:jc w:val="center"/>
                    <w:rPr>
                      <w:rFonts w:eastAsiaTheme="minorEastAsia"/>
                      <w:color w:val="000000"/>
                      <w:szCs w:val="21"/>
                    </w:rPr>
                  </w:pPr>
                  <w:r w:rsidRPr="00B356B1">
                    <w:rPr>
                      <w:rFonts w:eastAsiaTheme="minorEastAsia"/>
                      <w:color w:val="000000"/>
                      <w:szCs w:val="21"/>
                    </w:rPr>
                    <w:t>标准值</w:t>
                  </w:r>
                </w:p>
              </w:tc>
              <w:tc>
                <w:tcPr>
                  <w:tcW w:w="2542" w:type="dxa"/>
                  <w:vAlign w:val="center"/>
                </w:tcPr>
                <w:p w14:paraId="68C85FA9" w14:textId="77777777" w:rsidR="00D079D7" w:rsidRPr="00B356B1" w:rsidRDefault="00E26F51" w:rsidP="00752F9A">
                  <w:pPr>
                    <w:snapToGrid w:val="0"/>
                    <w:jc w:val="center"/>
                    <w:rPr>
                      <w:rFonts w:eastAsiaTheme="minorEastAsia"/>
                      <w:color w:val="000000"/>
                      <w:szCs w:val="21"/>
                    </w:rPr>
                  </w:pPr>
                  <w:r w:rsidRPr="00B356B1">
                    <w:rPr>
                      <w:rFonts w:eastAsiaTheme="minorEastAsia"/>
                      <w:color w:val="000000"/>
                      <w:szCs w:val="21"/>
                    </w:rPr>
                    <w:t>70</w:t>
                  </w:r>
                </w:p>
              </w:tc>
              <w:tc>
                <w:tcPr>
                  <w:tcW w:w="2826" w:type="dxa"/>
                  <w:vAlign w:val="center"/>
                </w:tcPr>
                <w:p w14:paraId="6A0AD5FF" w14:textId="77777777" w:rsidR="00D079D7" w:rsidRPr="00B356B1" w:rsidRDefault="00D079D7" w:rsidP="00752F9A">
                  <w:pPr>
                    <w:snapToGrid w:val="0"/>
                    <w:jc w:val="center"/>
                    <w:rPr>
                      <w:rFonts w:eastAsiaTheme="minorEastAsia"/>
                      <w:color w:val="000000"/>
                      <w:szCs w:val="21"/>
                    </w:rPr>
                  </w:pPr>
                  <w:r w:rsidRPr="00B356B1">
                    <w:rPr>
                      <w:rFonts w:eastAsiaTheme="minorEastAsia"/>
                      <w:color w:val="000000"/>
                      <w:szCs w:val="21"/>
                    </w:rPr>
                    <w:t>55</w:t>
                  </w:r>
                </w:p>
              </w:tc>
            </w:tr>
          </w:tbl>
          <w:p w14:paraId="3FB9B0E1" w14:textId="77777777" w:rsidR="00EF6939" w:rsidRPr="00B356B1" w:rsidRDefault="00EF6939" w:rsidP="00EF6939">
            <w:pPr>
              <w:pStyle w:val="Default"/>
              <w:spacing w:line="360" w:lineRule="auto"/>
              <w:ind w:firstLine="480"/>
              <w:jc w:val="both"/>
              <w:rPr>
                <w:rFonts w:ascii="Times New Roman" w:eastAsiaTheme="minorEastAsia"/>
              </w:rPr>
            </w:pPr>
            <w:r w:rsidRPr="00B356B1">
              <w:rPr>
                <w:rFonts w:ascii="Times New Roman" w:eastAsiaTheme="minorEastAsia"/>
              </w:rPr>
              <w:t>（</w:t>
            </w:r>
            <w:r w:rsidRPr="00B356B1">
              <w:rPr>
                <w:rFonts w:ascii="Times New Roman" w:eastAsiaTheme="minorEastAsia"/>
              </w:rPr>
              <w:t>2</w:t>
            </w:r>
            <w:r w:rsidRPr="00B356B1">
              <w:rPr>
                <w:rFonts w:ascii="Times New Roman" w:eastAsiaTheme="minorEastAsia"/>
              </w:rPr>
              <w:t>）运营期执行《</w:t>
            </w:r>
            <w:r w:rsidR="00EE3F8E" w:rsidRPr="00B356B1">
              <w:rPr>
                <w:rFonts w:ascii="Times New Roman" w:eastAsiaTheme="minorEastAsia"/>
              </w:rPr>
              <w:t>工业企业厂界环境噪声排放标准</w:t>
            </w:r>
            <w:r w:rsidRPr="00B356B1">
              <w:rPr>
                <w:rFonts w:ascii="Times New Roman" w:eastAsiaTheme="minorEastAsia"/>
              </w:rPr>
              <w:t>》（</w:t>
            </w:r>
            <w:r w:rsidR="00EE3F8E" w:rsidRPr="00B356B1">
              <w:rPr>
                <w:rFonts w:ascii="Times New Roman" w:eastAsiaTheme="minorEastAsia"/>
              </w:rPr>
              <w:t>GB12348-2008</w:t>
            </w:r>
            <w:r w:rsidRPr="00B356B1">
              <w:rPr>
                <w:rFonts w:ascii="Times New Roman" w:eastAsiaTheme="minorEastAsia"/>
              </w:rPr>
              <w:t>）中</w:t>
            </w:r>
            <w:r w:rsidRPr="00B356B1">
              <w:rPr>
                <w:rFonts w:ascii="Times New Roman" w:eastAsiaTheme="minorEastAsia"/>
              </w:rPr>
              <w:t>2</w:t>
            </w:r>
            <w:r w:rsidRPr="00B356B1">
              <w:rPr>
                <w:rFonts w:ascii="Times New Roman" w:eastAsiaTheme="minorEastAsia"/>
              </w:rPr>
              <w:t>类标准。详见下表。</w:t>
            </w:r>
          </w:p>
          <w:p w14:paraId="51C372F7" w14:textId="0816F8A5" w:rsidR="00EF6939" w:rsidRPr="00B356B1" w:rsidRDefault="00EF6939" w:rsidP="00E21CD0">
            <w:pPr>
              <w:pStyle w:val="Default"/>
              <w:jc w:val="center"/>
              <w:rPr>
                <w:rFonts w:ascii="Times New Roman" w:eastAsiaTheme="minorEastAsia"/>
                <w:b/>
                <w:sz w:val="21"/>
                <w:szCs w:val="21"/>
              </w:rPr>
            </w:pPr>
            <w:r w:rsidRPr="00B356B1">
              <w:rPr>
                <w:rFonts w:ascii="Times New Roman" w:eastAsiaTheme="minorEastAsia"/>
                <w:b/>
                <w:sz w:val="21"/>
                <w:szCs w:val="21"/>
              </w:rPr>
              <w:t>表</w:t>
            </w:r>
            <w:r w:rsidRPr="00B356B1">
              <w:rPr>
                <w:rFonts w:ascii="Times New Roman" w:eastAsiaTheme="minorEastAsia"/>
                <w:b/>
                <w:sz w:val="21"/>
                <w:szCs w:val="21"/>
              </w:rPr>
              <w:t>4-</w:t>
            </w:r>
            <w:r w:rsidR="00AE563E">
              <w:rPr>
                <w:rFonts w:ascii="Times New Roman" w:eastAsiaTheme="minorEastAsia"/>
                <w:b/>
                <w:sz w:val="21"/>
                <w:szCs w:val="21"/>
              </w:rPr>
              <w:t>7</w:t>
            </w:r>
            <w:r w:rsidRPr="00B356B1">
              <w:rPr>
                <w:rFonts w:ascii="Times New Roman" w:eastAsiaTheme="minorEastAsia"/>
                <w:b/>
                <w:sz w:val="21"/>
                <w:szCs w:val="21"/>
              </w:rPr>
              <w:t xml:space="preserve"> </w:t>
            </w:r>
            <w:r w:rsidR="00EE3F8E" w:rsidRPr="00B356B1">
              <w:rPr>
                <w:rFonts w:ascii="Times New Roman" w:eastAsiaTheme="minorEastAsia"/>
                <w:b/>
                <w:sz w:val="21"/>
                <w:szCs w:val="21"/>
              </w:rPr>
              <w:t>工业企业厂界环境噪声排放标准</w:t>
            </w:r>
            <w:r w:rsidRPr="00B356B1">
              <w:rPr>
                <w:rFonts w:ascii="Times New Roman" w:eastAsiaTheme="minorEastAsia"/>
                <w:b/>
                <w:sz w:val="21"/>
                <w:szCs w:val="21"/>
              </w:rPr>
              <w:t xml:space="preserve">  </w:t>
            </w:r>
            <w:r w:rsidRPr="00B356B1">
              <w:rPr>
                <w:rFonts w:ascii="Times New Roman" w:eastAsiaTheme="minorEastAsia"/>
                <w:b/>
                <w:sz w:val="21"/>
                <w:szCs w:val="21"/>
              </w:rPr>
              <w:t>单位：</w:t>
            </w:r>
            <w:r w:rsidRPr="00B356B1">
              <w:rPr>
                <w:rFonts w:ascii="Times New Roman" w:eastAsiaTheme="minorEastAsia"/>
                <w:b/>
                <w:sz w:val="21"/>
                <w:szCs w:val="21"/>
              </w:rPr>
              <w:t>dB</w:t>
            </w:r>
            <w:r w:rsidRPr="00B356B1">
              <w:rPr>
                <w:rFonts w:ascii="Times New Roman" w:eastAsiaTheme="minorEastAsia"/>
                <w:b/>
                <w:sz w:val="21"/>
                <w:szCs w:val="21"/>
              </w:rPr>
              <w:t>（</w:t>
            </w:r>
            <w:r w:rsidRPr="00B356B1">
              <w:rPr>
                <w:rFonts w:ascii="Times New Roman" w:eastAsiaTheme="minorEastAsia"/>
                <w:b/>
                <w:sz w:val="21"/>
                <w:szCs w:val="21"/>
              </w:rPr>
              <w:t>A</w:t>
            </w:r>
            <w:r w:rsidRPr="00B356B1">
              <w:rPr>
                <w:rFonts w:ascii="Times New Roman" w:eastAsiaTheme="minorEastAsia"/>
                <w:b/>
                <w:sz w:val="21"/>
                <w:szCs w:val="21"/>
              </w:rPr>
              <w:t>）</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174"/>
              <w:gridCol w:w="2542"/>
              <w:gridCol w:w="2826"/>
            </w:tblGrid>
            <w:tr w:rsidR="00BC2AF6" w:rsidRPr="00B356B1" w14:paraId="66154BF3" w14:textId="77777777" w:rsidTr="0010661F">
              <w:trPr>
                <w:trHeight w:val="272"/>
                <w:jc w:val="center"/>
              </w:trPr>
              <w:tc>
                <w:tcPr>
                  <w:tcW w:w="3174" w:type="dxa"/>
                  <w:vMerge w:val="restart"/>
                  <w:vAlign w:val="center"/>
                </w:tcPr>
                <w:p w14:paraId="521E55A8" w14:textId="77777777" w:rsidR="00BC2AF6" w:rsidRPr="00B356B1" w:rsidRDefault="00BC2AF6" w:rsidP="00752F9A">
                  <w:pPr>
                    <w:snapToGrid w:val="0"/>
                    <w:jc w:val="center"/>
                    <w:rPr>
                      <w:rFonts w:eastAsiaTheme="minorEastAsia"/>
                      <w:color w:val="000000"/>
                      <w:szCs w:val="21"/>
                    </w:rPr>
                  </w:pPr>
                  <w:r w:rsidRPr="00B356B1">
                    <w:rPr>
                      <w:rFonts w:eastAsiaTheme="minorEastAsia"/>
                      <w:color w:val="000000"/>
                      <w:szCs w:val="21"/>
                    </w:rPr>
                    <w:t>标准类别</w:t>
                  </w:r>
                </w:p>
              </w:tc>
              <w:tc>
                <w:tcPr>
                  <w:tcW w:w="5368" w:type="dxa"/>
                  <w:gridSpan w:val="2"/>
                  <w:vAlign w:val="center"/>
                </w:tcPr>
                <w:p w14:paraId="70C8E565" w14:textId="77777777" w:rsidR="00BC2AF6" w:rsidRPr="00B356B1" w:rsidRDefault="00BC2AF6" w:rsidP="00752F9A">
                  <w:pPr>
                    <w:snapToGrid w:val="0"/>
                    <w:jc w:val="center"/>
                    <w:rPr>
                      <w:rFonts w:eastAsiaTheme="minorEastAsia"/>
                      <w:color w:val="000000"/>
                      <w:szCs w:val="21"/>
                    </w:rPr>
                  </w:pPr>
                  <w:r w:rsidRPr="00B356B1">
                    <w:rPr>
                      <w:rFonts w:eastAsiaTheme="minorEastAsia"/>
                      <w:color w:val="000000"/>
                      <w:szCs w:val="21"/>
                    </w:rPr>
                    <w:t>时</w:t>
                  </w:r>
                  <w:r w:rsidRPr="00B356B1">
                    <w:rPr>
                      <w:rFonts w:eastAsiaTheme="minorEastAsia"/>
                      <w:color w:val="000000"/>
                      <w:szCs w:val="21"/>
                    </w:rPr>
                    <w:t xml:space="preserve">  </w:t>
                  </w:r>
                  <w:r w:rsidRPr="00B356B1">
                    <w:rPr>
                      <w:rFonts w:eastAsiaTheme="minorEastAsia"/>
                      <w:color w:val="000000"/>
                      <w:szCs w:val="21"/>
                    </w:rPr>
                    <w:t>段</w:t>
                  </w:r>
                </w:p>
              </w:tc>
            </w:tr>
            <w:tr w:rsidR="00BC2AF6" w:rsidRPr="00B356B1" w14:paraId="385212BF" w14:textId="77777777" w:rsidTr="0010661F">
              <w:trPr>
                <w:trHeight w:val="272"/>
                <w:jc w:val="center"/>
              </w:trPr>
              <w:tc>
                <w:tcPr>
                  <w:tcW w:w="3174" w:type="dxa"/>
                  <w:vMerge/>
                  <w:vAlign w:val="center"/>
                </w:tcPr>
                <w:p w14:paraId="5A0F97A5" w14:textId="77777777" w:rsidR="00BC2AF6" w:rsidRPr="00B356B1" w:rsidRDefault="00BC2AF6" w:rsidP="00752F9A">
                  <w:pPr>
                    <w:snapToGrid w:val="0"/>
                    <w:jc w:val="center"/>
                    <w:rPr>
                      <w:rFonts w:eastAsiaTheme="minorEastAsia"/>
                      <w:color w:val="000000"/>
                      <w:szCs w:val="21"/>
                    </w:rPr>
                  </w:pPr>
                </w:p>
              </w:tc>
              <w:tc>
                <w:tcPr>
                  <w:tcW w:w="2542" w:type="dxa"/>
                  <w:vAlign w:val="center"/>
                </w:tcPr>
                <w:p w14:paraId="23398423" w14:textId="77777777" w:rsidR="00BC2AF6" w:rsidRPr="00B356B1" w:rsidRDefault="00BC2AF6" w:rsidP="00752F9A">
                  <w:pPr>
                    <w:snapToGrid w:val="0"/>
                    <w:jc w:val="center"/>
                    <w:rPr>
                      <w:rFonts w:eastAsiaTheme="minorEastAsia"/>
                      <w:color w:val="000000"/>
                      <w:szCs w:val="21"/>
                    </w:rPr>
                  </w:pPr>
                  <w:r w:rsidRPr="00B356B1">
                    <w:rPr>
                      <w:rFonts w:eastAsiaTheme="minorEastAsia"/>
                      <w:color w:val="000000"/>
                      <w:szCs w:val="21"/>
                    </w:rPr>
                    <w:t>昼间</w:t>
                  </w:r>
                  <w:r w:rsidRPr="00B356B1">
                    <w:rPr>
                      <w:rFonts w:eastAsiaTheme="minorEastAsia"/>
                      <w:color w:val="000000"/>
                      <w:szCs w:val="21"/>
                    </w:rPr>
                    <w:t>dB(A)</w:t>
                  </w:r>
                </w:p>
              </w:tc>
              <w:tc>
                <w:tcPr>
                  <w:tcW w:w="2826" w:type="dxa"/>
                  <w:vAlign w:val="center"/>
                </w:tcPr>
                <w:p w14:paraId="708EFB78" w14:textId="77777777" w:rsidR="00BC2AF6" w:rsidRPr="00B356B1" w:rsidRDefault="00BC2AF6" w:rsidP="00752F9A">
                  <w:pPr>
                    <w:snapToGrid w:val="0"/>
                    <w:jc w:val="center"/>
                    <w:rPr>
                      <w:rFonts w:eastAsiaTheme="minorEastAsia"/>
                      <w:color w:val="000000"/>
                      <w:szCs w:val="21"/>
                    </w:rPr>
                  </w:pPr>
                  <w:r w:rsidRPr="00B356B1">
                    <w:rPr>
                      <w:rFonts w:eastAsiaTheme="minorEastAsia"/>
                      <w:color w:val="000000"/>
                      <w:szCs w:val="21"/>
                    </w:rPr>
                    <w:t>夜间</w:t>
                  </w:r>
                  <w:r w:rsidRPr="00B356B1">
                    <w:rPr>
                      <w:rFonts w:eastAsiaTheme="minorEastAsia"/>
                      <w:color w:val="000000"/>
                      <w:szCs w:val="21"/>
                    </w:rPr>
                    <w:t>dB(A)</w:t>
                  </w:r>
                </w:p>
              </w:tc>
            </w:tr>
            <w:tr w:rsidR="00BC2AF6" w:rsidRPr="00B356B1" w14:paraId="410BE634" w14:textId="77777777" w:rsidTr="0010661F">
              <w:trPr>
                <w:trHeight w:val="272"/>
                <w:jc w:val="center"/>
              </w:trPr>
              <w:tc>
                <w:tcPr>
                  <w:tcW w:w="3174" w:type="dxa"/>
                  <w:vAlign w:val="center"/>
                </w:tcPr>
                <w:p w14:paraId="3FA5EF72" w14:textId="77777777" w:rsidR="00BC2AF6" w:rsidRPr="00B356B1" w:rsidRDefault="00BC2AF6" w:rsidP="00752F9A">
                  <w:pPr>
                    <w:snapToGrid w:val="0"/>
                    <w:jc w:val="center"/>
                    <w:rPr>
                      <w:rFonts w:eastAsiaTheme="minorEastAsia"/>
                      <w:color w:val="000000"/>
                      <w:szCs w:val="21"/>
                    </w:rPr>
                  </w:pPr>
                  <w:r w:rsidRPr="00B356B1">
                    <w:rPr>
                      <w:rFonts w:eastAsiaTheme="minorEastAsia"/>
                      <w:color w:val="000000"/>
                      <w:szCs w:val="21"/>
                    </w:rPr>
                    <w:t>2</w:t>
                  </w:r>
                </w:p>
              </w:tc>
              <w:tc>
                <w:tcPr>
                  <w:tcW w:w="2542" w:type="dxa"/>
                  <w:vAlign w:val="center"/>
                </w:tcPr>
                <w:p w14:paraId="5BDFBBE2" w14:textId="77777777" w:rsidR="00BC2AF6" w:rsidRPr="00B356B1" w:rsidRDefault="00E26F51" w:rsidP="00752F9A">
                  <w:pPr>
                    <w:snapToGrid w:val="0"/>
                    <w:jc w:val="center"/>
                    <w:rPr>
                      <w:rFonts w:eastAsiaTheme="minorEastAsia"/>
                      <w:color w:val="000000"/>
                      <w:szCs w:val="21"/>
                    </w:rPr>
                  </w:pPr>
                  <w:r w:rsidRPr="00B356B1">
                    <w:rPr>
                      <w:rFonts w:eastAsiaTheme="minorEastAsia"/>
                      <w:color w:val="000000"/>
                      <w:szCs w:val="21"/>
                    </w:rPr>
                    <w:t>60</w:t>
                  </w:r>
                </w:p>
              </w:tc>
              <w:tc>
                <w:tcPr>
                  <w:tcW w:w="2826" w:type="dxa"/>
                  <w:vAlign w:val="center"/>
                </w:tcPr>
                <w:p w14:paraId="3137B447" w14:textId="77777777" w:rsidR="00BC2AF6" w:rsidRPr="00B356B1" w:rsidRDefault="00E26F51" w:rsidP="00752F9A">
                  <w:pPr>
                    <w:snapToGrid w:val="0"/>
                    <w:jc w:val="center"/>
                    <w:rPr>
                      <w:rFonts w:eastAsiaTheme="minorEastAsia"/>
                      <w:color w:val="000000"/>
                      <w:szCs w:val="21"/>
                    </w:rPr>
                  </w:pPr>
                  <w:r w:rsidRPr="00B356B1">
                    <w:rPr>
                      <w:rFonts w:eastAsiaTheme="minorEastAsia"/>
                      <w:color w:val="000000"/>
                      <w:szCs w:val="21"/>
                    </w:rPr>
                    <w:t>50</w:t>
                  </w:r>
                </w:p>
              </w:tc>
            </w:tr>
          </w:tbl>
          <w:p w14:paraId="008B2DA4" w14:textId="77777777" w:rsidR="00EF6939" w:rsidRPr="00B356B1" w:rsidRDefault="00EF6939" w:rsidP="00EF6939">
            <w:pPr>
              <w:pStyle w:val="Default"/>
              <w:spacing w:line="360" w:lineRule="auto"/>
              <w:ind w:firstLine="480"/>
              <w:jc w:val="both"/>
              <w:rPr>
                <w:rFonts w:ascii="Times New Roman" w:eastAsiaTheme="minorEastAsia"/>
                <w:b/>
              </w:rPr>
            </w:pPr>
            <w:r w:rsidRPr="00B356B1">
              <w:rPr>
                <w:rFonts w:ascii="Times New Roman" w:eastAsiaTheme="minorEastAsia"/>
                <w:b/>
              </w:rPr>
              <w:t>4</w:t>
            </w:r>
            <w:r w:rsidRPr="00B356B1">
              <w:rPr>
                <w:rFonts w:ascii="Times New Roman" w:eastAsiaTheme="minorEastAsia"/>
                <w:b/>
              </w:rPr>
              <w:t>、固废</w:t>
            </w:r>
          </w:p>
          <w:p w14:paraId="4C630F14" w14:textId="64799289" w:rsidR="00FA532C" w:rsidRPr="00B356B1" w:rsidRDefault="007A7583" w:rsidP="00AE563E">
            <w:pPr>
              <w:pStyle w:val="Default"/>
              <w:spacing w:line="360" w:lineRule="auto"/>
              <w:ind w:firstLineChars="200" w:firstLine="480"/>
              <w:jc w:val="both"/>
              <w:rPr>
                <w:rFonts w:ascii="Times New Roman" w:eastAsiaTheme="minorEastAsia"/>
              </w:rPr>
            </w:pPr>
            <w:r w:rsidRPr="00B356B1">
              <w:rPr>
                <w:rFonts w:ascii="Times New Roman" w:eastAsiaTheme="minorEastAsia"/>
              </w:rPr>
              <w:t>执行《一般工业固体废物贮存、处置场污染控制标准》（</w:t>
            </w:r>
            <w:r w:rsidRPr="00B356B1">
              <w:rPr>
                <w:rFonts w:ascii="Times New Roman" w:eastAsiaTheme="minorEastAsia"/>
              </w:rPr>
              <w:t>GB18599-2001</w:t>
            </w:r>
            <w:r w:rsidRPr="00B356B1">
              <w:rPr>
                <w:rFonts w:ascii="Times New Roman" w:eastAsiaTheme="minorEastAsia"/>
              </w:rPr>
              <w:t>）标准要求</w:t>
            </w:r>
            <w:r w:rsidR="00297BD9" w:rsidRPr="00B356B1">
              <w:rPr>
                <w:rFonts w:ascii="Times New Roman" w:eastAsiaTheme="minorEastAsia"/>
              </w:rPr>
              <w:t>。</w:t>
            </w:r>
          </w:p>
        </w:tc>
      </w:tr>
      <w:tr w:rsidR="00940521" w:rsidRPr="00B356B1" w14:paraId="388DCFB1" w14:textId="77777777" w:rsidTr="00940521">
        <w:trPr>
          <w:trHeight w:val="975"/>
        </w:trPr>
        <w:tc>
          <w:tcPr>
            <w:tcW w:w="655" w:type="dxa"/>
            <w:tcMar>
              <w:top w:w="0" w:type="dxa"/>
              <w:left w:w="57" w:type="dxa"/>
              <w:bottom w:w="0" w:type="dxa"/>
              <w:right w:w="57" w:type="dxa"/>
            </w:tcMar>
            <w:vAlign w:val="center"/>
          </w:tcPr>
          <w:p w14:paraId="6532C3E2" w14:textId="77777777" w:rsidR="00940521" w:rsidRPr="00B356B1" w:rsidRDefault="00940521" w:rsidP="00940521">
            <w:pPr>
              <w:snapToGrid w:val="0"/>
              <w:jc w:val="center"/>
              <w:rPr>
                <w:rFonts w:eastAsiaTheme="minorEastAsia"/>
                <w:b/>
                <w:sz w:val="24"/>
              </w:rPr>
            </w:pPr>
            <w:r w:rsidRPr="00B356B1">
              <w:rPr>
                <w:rFonts w:eastAsiaTheme="minorEastAsia"/>
                <w:b/>
                <w:sz w:val="24"/>
              </w:rPr>
              <w:lastRenderedPageBreak/>
              <w:t>总</w:t>
            </w:r>
          </w:p>
          <w:p w14:paraId="6791AC03" w14:textId="77777777" w:rsidR="00940521" w:rsidRPr="00B356B1" w:rsidRDefault="00940521" w:rsidP="00940521">
            <w:pPr>
              <w:snapToGrid w:val="0"/>
              <w:jc w:val="center"/>
              <w:rPr>
                <w:rFonts w:eastAsiaTheme="minorEastAsia"/>
                <w:b/>
                <w:sz w:val="24"/>
              </w:rPr>
            </w:pPr>
            <w:r w:rsidRPr="00B356B1">
              <w:rPr>
                <w:rFonts w:eastAsiaTheme="minorEastAsia"/>
                <w:b/>
                <w:sz w:val="24"/>
              </w:rPr>
              <w:t>量</w:t>
            </w:r>
          </w:p>
          <w:p w14:paraId="5A80D30B" w14:textId="77777777" w:rsidR="00940521" w:rsidRPr="00B356B1" w:rsidRDefault="00940521" w:rsidP="00940521">
            <w:pPr>
              <w:snapToGrid w:val="0"/>
              <w:jc w:val="center"/>
              <w:rPr>
                <w:rFonts w:eastAsiaTheme="minorEastAsia"/>
                <w:b/>
                <w:sz w:val="24"/>
              </w:rPr>
            </w:pPr>
            <w:r w:rsidRPr="00B356B1">
              <w:rPr>
                <w:rFonts w:eastAsiaTheme="minorEastAsia"/>
                <w:b/>
                <w:sz w:val="24"/>
              </w:rPr>
              <w:t>控</w:t>
            </w:r>
          </w:p>
          <w:p w14:paraId="1B2D32AD" w14:textId="77777777" w:rsidR="00940521" w:rsidRPr="00B356B1" w:rsidRDefault="00940521" w:rsidP="00940521">
            <w:pPr>
              <w:snapToGrid w:val="0"/>
              <w:jc w:val="center"/>
              <w:rPr>
                <w:rFonts w:eastAsiaTheme="minorEastAsia"/>
                <w:b/>
                <w:sz w:val="24"/>
              </w:rPr>
            </w:pPr>
            <w:r w:rsidRPr="00B356B1">
              <w:rPr>
                <w:rFonts w:eastAsiaTheme="minorEastAsia"/>
                <w:b/>
                <w:sz w:val="24"/>
              </w:rPr>
              <w:t>制</w:t>
            </w:r>
          </w:p>
          <w:p w14:paraId="2FFDDCFB" w14:textId="77777777" w:rsidR="00940521" w:rsidRPr="00B356B1" w:rsidRDefault="00940521" w:rsidP="00940521">
            <w:pPr>
              <w:snapToGrid w:val="0"/>
              <w:jc w:val="center"/>
              <w:rPr>
                <w:rFonts w:eastAsiaTheme="minorEastAsia"/>
                <w:b/>
                <w:sz w:val="24"/>
              </w:rPr>
            </w:pPr>
            <w:r w:rsidRPr="00B356B1">
              <w:rPr>
                <w:rFonts w:eastAsiaTheme="minorEastAsia"/>
                <w:b/>
                <w:sz w:val="24"/>
              </w:rPr>
              <w:t>指</w:t>
            </w:r>
          </w:p>
          <w:p w14:paraId="78816D80" w14:textId="3913639F" w:rsidR="00940521" w:rsidRPr="00B356B1" w:rsidRDefault="00940521" w:rsidP="00940521">
            <w:pPr>
              <w:snapToGrid w:val="0"/>
              <w:spacing w:line="408" w:lineRule="auto"/>
              <w:jc w:val="center"/>
              <w:rPr>
                <w:rFonts w:eastAsiaTheme="minorEastAsia"/>
                <w:b/>
                <w:color w:val="000000"/>
                <w:sz w:val="24"/>
              </w:rPr>
            </w:pPr>
            <w:r w:rsidRPr="00B356B1">
              <w:rPr>
                <w:rFonts w:eastAsiaTheme="minorEastAsia"/>
                <w:b/>
                <w:sz w:val="24"/>
              </w:rPr>
              <w:t>标</w:t>
            </w:r>
          </w:p>
        </w:tc>
        <w:tc>
          <w:tcPr>
            <w:tcW w:w="8701" w:type="dxa"/>
            <w:tcMar>
              <w:top w:w="0" w:type="dxa"/>
              <w:left w:w="57" w:type="dxa"/>
              <w:bottom w:w="0" w:type="dxa"/>
              <w:right w:w="57" w:type="dxa"/>
            </w:tcMar>
          </w:tcPr>
          <w:p w14:paraId="1852B8F2" w14:textId="6795A95D" w:rsidR="00940521" w:rsidRPr="00B356B1" w:rsidRDefault="00940521" w:rsidP="007558FC">
            <w:pPr>
              <w:pStyle w:val="Default"/>
              <w:spacing w:line="360" w:lineRule="auto"/>
              <w:ind w:firstLine="480"/>
              <w:jc w:val="both"/>
              <w:rPr>
                <w:rFonts w:ascii="Times New Roman" w:eastAsiaTheme="minorEastAsia"/>
                <w:b/>
              </w:rPr>
            </w:pPr>
            <w:r w:rsidRPr="00AE563E">
              <w:rPr>
                <w:rFonts w:eastAsiaTheme="minorEastAsia" w:hint="eastAsia"/>
              </w:rPr>
              <w:t>根据工程分析，本项目主要从事</w:t>
            </w:r>
            <w:r>
              <w:rPr>
                <w:rFonts w:eastAsiaTheme="minorEastAsia" w:hint="eastAsia"/>
              </w:rPr>
              <w:t>砖瓦用页岩</w:t>
            </w:r>
            <w:r w:rsidRPr="00AE563E">
              <w:rPr>
                <w:rFonts w:eastAsiaTheme="minorEastAsia" w:hint="eastAsia"/>
              </w:rPr>
              <w:t>开采，不涉及机械选矿。结合“十三五”总量控制指标，建议本项目不设置总量控制指标。</w:t>
            </w:r>
          </w:p>
        </w:tc>
      </w:tr>
    </w:tbl>
    <w:p w14:paraId="5EFF0AC2" w14:textId="77777777" w:rsidR="004646A2" w:rsidRPr="00B356B1" w:rsidRDefault="007A7583" w:rsidP="00E06CDC">
      <w:pPr>
        <w:pStyle w:val="2"/>
        <w:spacing w:before="0" w:after="0" w:line="240" w:lineRule="auto"/>
        <w:rPr>
          <w:rFonts w:ascii="Times New Roman" w:eastAsiaTheme="minorEastAsia" w:hAnsi="Times New Roman"/>
        </w:rPr>
      </w:pPr>
      <w:r w:rsidRPr="00B356B1">
        <w:rPr>
          <w:rFonts w:ascii="Times New Roman" w:eastAsiaTheme="minorEastAsia" w:hAnsi="Times New Roman"/>
          <w:b w:val="0"/>
          <w:sz w:val="30"/>
        </w:rPr>
        <w:br w:type="page"/>
      </w:r>
      <w:bookmarkStart w:id="13" w:name="_Toc165893209"/>
      <w:r w:rsidRPr="00B356B1">
        <w:rPr>
          <w:rFonts w:ascii="Times New Roman" w:eastAsiaTheme="minorEastAsia" w:hAnsi="Times New Roman"/>
        </w:rPr>
        <w:lastRenderedPageBreak/>
        <w:t>建设项目工程分析</w:t>
      </w:r>
      <w:bookmarkEnd w:id="13"/>
      <w:r w:rsidR="004646A2" w:rsidRPr="00B356B1">
        <w:rPr>
          <w:rFonts w:ascii="Times New Roman" w:eastAsiaTheme="minorEastAsia" w:hAnsi="Times New Roman"/>
        </w:rPr>
        <w:t xml:space="preserve">           </w:t>
      </w:r>
      <w:r w:rsidRPr="00B356B1">
        <w:rPr>
          <w:rFonts w:ascii="Times New Roman" w:eastAsiaTheme="minorEastAsia" w:hAnsi="Times New Roman"/>
        </w:rPr>
        <w:t xml:space="preserve">           </w:t>
      </w:r>
      <w:r w:rsidR="00A509DB" w:rsidRPr="00B356B1">
        <w:rPr>
          <w:rFonts w:ascii="Times New Roman" w:eastAsiaTheme="minorEastAsia" w:hAnsi="Times New Roman"/>
        </w:rPr>
        <w:t xml:space="preserve">    </w:t>
      </w:r>
      <w:r w:rsidRPr="00B356B1">
        <w:rPr>
          <w:rFonts w:ascii="Times New Roman" w:eastAsiaTheme="minorEastAsia" w:hAnsi="Times New Roman"/>
        </w:rPr>
        <w:t xml:space="preserve">     </w:t>
      </w:r>
      <w:r w:rsidRPr="00B356B1">
        <w:rPr>
          <w:rFonts w:ascii="Times New Roman" w:eastAsiaTheme="minorEastAsia" w:hAnsi="Times New Roman"/>
        </w:rPr>
        <w:t>（表五）</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286"/>
      </w:tblGrid>
      <w:tr w:rsidR="007A7583" w:rsidRPr="00B356B1" w14:paraId="7F10677F" w14:textId="77777777" w:rsidTr="00292CEC">
        <w:trPr>
          <w:trHeight w:val="13173"/>
        </w:trPr>
        <w:tc>
          <w:tcPr>
            <w:tcW w:w="9287" w:type="dxa"/>
          </w:tcPr>
          <w:p w14:paraId="794CA637" w14:textId="5336C3C9" w:rsidR="001A3D5C" w:rsidRPr="00B356B1" w:rsidRDefault="00096D32" w:rsidP="00361EA8">
            <w:pPr>
              <w:pStyle w:val="Default"/>
              <w:spacing w:line="360" w:lineRule="auto"/>
              <w:rPr>
                <w:rFonts w:ascii="Times New Roman" w:eastAsiaTheme="minorEastAsia"/>
                <w:b/>
                <w:sz w:val="30"/>
                <w:szCs w:val="30"/>
              </w:rPr>
            </w:pPr>
            <w:bookmarkStart w:id="14" w:name="_Hlk7122416"/>
            <w:r w:rsidRPr="00096D32">
              <w:rPr>
                <w:rFonts w:ascii="Times New Roman" w:eastAsiaTheme="minorEastAsia" w:hint="eastAsia"/>
                <w:b/>
                <w:sz w:val="30"/>
                <w:szCs w:val="30"/>
              </w:rPr>
              <w:t>工艺流程简述</w:t>
            </w:r>
          </w:p>
          <w:p w14:paraId="0C9181D9" w14:textId="26D5371A" w:rsidR="0067300A" w:rsidRPr="00B356B1" w:rsidRDefault="00096D32" w:rsidP="00361EA8">
            <w:pPr>
              <w:pStyle w:val="Default"/>
              <w:spacing w:line="360" w:lineRule="auto"/>
              <w:rPr>
                <w:rFonts w:ascii="Times New Roman" w:eastAsiaTheme="minorEastAsia"/>
                <w:b/>
              </w:rPr>
            </w:pPr>
            <w:r w:rsidRPr="00096D32">
              <w:rPr>
                <w:rFonts w:ascii="Times New Roman" w:eastAsiaTheme="minorEastAsia" w:hint="eastAsia"/>
                <w:b/>
              </w:rPr>
              <w:t>一、施工期工艺流程简述</w:t>
            </w:r>
          </w:p>
          <w:p w14:paraId="0F071529" w14:textId="173DB2B0" w:rsidR="00096D32" w:rsidRPr="00096D32" w:rsidRDefault="00096D32" w:rsidP="006F473C">
            <w:pPr>
              <w:tabs>
                <w:tab w:val="left" w:pos="7704"/>
              </w:tabs>
              <w:spacing w:line="360" w:lineRule="auto"/>
              <w:ind w:firstLineChars="196" w:firstLine="470"/>
              <w:rPr>
                <w:rFonts w:eastAsiaTheme="minorEastAsia"/>
                <w:bCs/>
                <w:sz w:val="24"/>
              </w:rPr>
            </w:pPr>
            <w:r w:rsidRPr="00096D32">
              <w:rPr>
                <w:rFonts w:eastAsiaTheme="minorEastAsia" w:hint="eastAsia"/>
                <w:bCs/>
                <w:sz w:val="24"/>
              </w:rPr>
              <w:t>本项目建设期间主要是</w:t>
            </w:r>
            <w:r w:rsidRPr="00D74CB4">
              <w:rPr>
                <w:rFonts w:eastAsiaTheme="minorEastAsia" w:hint="eastAsia"/>
                <w:bCs/>
                <w:color w:val="000000" w:themeColor="text1"/>
                <w:sz w:val="24"/>
              </w:rPr>
              <w:t>矿区道路、表土堆场、排水设施等修筑，</w:t>
            </w:r>
            <w:r w:rsidRPr="00096D32">
              <w:rPr>
                <w:rFonts w:eastAsiaTheme="minorEastAsia" w:hint="eastAsia"/>
                <w:bCs/>
                <w:sz w:val="24"/>
              </w:rPr>
              <w:t>其工程量较小，施工时间较短，施工工程中将产生的噪声、扬尘及废气、固体废弃物、施工废水等污染物，其排放量随工序和施工强度不同而变化。本项目施工期施工工艺流程及产污分布如下图</w:t>
            </w:r>
            <w:r>
              <w:rPr>
                <w:rFonts w:eastAsiaTheme="minorEastAsia" w:hint="eastAsia"/>
                <w:bCs/>
                <w:sz w:val="24"/>
              </w:rPr>
              <w:t>：</w:t>
            </w:r>
          </w:p>
          <w:p w14:paraId="6ECF0649" w14:textId="2C14DC77" w:rsidR="00096D32" w:rsidRDefault="00096D32" w:rsidP="00096D32">
            <w:pPr>
              <w:tabs>
                <w:tab w:val="left" w:pos="7704"/>
              </w:tabs>
            </w:pPr>
            <w:r w:rsidRPr="00675627">
              <w:object w:dxaOrig="9795" w:dyaOrig="5085" w14:anchorId="4EE983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234pt" o:ole="">
                  <v:imagedata r:id="rId13" o:title=""/>
                </v:shape>
                <o:OLEObject Type="Embed" ProgID="Visio.Drawing.15" ShapeID="_x0000_i1025" DrawAspect="Content" ObjectID="_1653892484" r:id="rId14"/>
              </w:object>
            </w:r>
          </w:p>
          <w:p w14:paraId="2C267A26" w14:textId="709E726E" w:rsidR="005F6EB2" w:rsidRPr="00B356B1" w:rsidRDefault="00096D32" w:rsidP="00096D32">
            <w:pPr>
              <w:tabs>
                <w:tab w:val="left" w:pos="7704"/>
              </w:tabs>
              <w:spacing w:line="360" w:lineRule="auto"/>
              <w:jc w:val="center"/>
              <w:rPr>
                <w:rFonts w:eastAsiaTheme="minorEastAsia"/>
                <w:sz w:val="24"/>
              </w:rPr>
            </w:pPr>
            <w:r w:rsidRPr="00096D32">
              <w:rPr>
                <w:rFonts w:eastAsiaTheme="minorEastAsia" w:hint="eastAsia"/>
                <w:b/>
                <w:bCs/>
                <w:sz w:val="24"/>
              </w:rPr>
              <w:t>图</w:t>
            </w:r>
            <w:r w:rsidRPr="00096D32">
              <w:rPr>
                <w:rFonts w:eastAsiaTheme="minorEastAsia" w:hint="eastAsia"/>
                <w:b/>
                <w:bCs/>
                <w:sz w:val="24"/>
              </w:rPr>
              <w:t xml:space="preserve">5-1 </w:t>
            </w:r>
            <w:r w:rsidRPr="00096D32">
              <w:rPr>
                <w:rFonts w:eastAsiaTheme="minorEastAsia" w:hint="eastAsia"/>
                <w:b/>
                <w:bCs/>
                <w:sz w:val="24"/>
              </w:rPr>
              <w:t>施工期工艺流程及产污分布图</w:t>
            </w:r>
          </w:p>
          <w:p w14:paraId="03C02AB0" w14:textId="77777777" w:rsidR="000B6BE2" w:rsidRPr="000B6BE2" w:rsidRDefault="000B6BE2" w:rsidP="000B6BE2">
            <w:pPr>
              <w:tabs>
                <w:tab w:val="left" w:pos="7704"/>
              </w:tabs>
              <w:spacing w:line="360" w:lineRule="auto"/>
              <w:ind w:firstLineChars="196" w:firstLine="472"/>
              <w:rPr>
                <w:rFonts w:eastAsiaTheme="minorEastAsia"/>
                <w:b/>
                <w:bCs/>
                <w:sz w:val="24"/>
              </w:rPr>
            </w:pPr>
            <w:r w:rsidRPr="000B6BE2">
              <w:rPr>
                <w:rFonts w:eastAsiaTheme="minorEastAsia" w:hint="eastAsia"/>
                <w:b/>
                <w:bCs/>
                <w:sz w:val="24"/>
              </w:rPr>
              <w:t>工艺流程简述：</w:t>
            </w:r>
          </w:p>
          <w:p w14:paraId="4CA39A26" w14:textId="18EE2CE4" w:rsidR="000B6BE2" w:rsidRDefault="000B6BE2" w:rsidP="000B6BE2">
            <w:pPr>
              <w:tabs>
                <w:tab w:val="left" w:pos="7704"/>
              </w:tabs>
              <w:spacing w:line="360" w:lineRule="auto"/>
              <w:ind w:firstLineChars="196" w:firstLine="470"/>
              <w:rPr>
                <w:rFonts w:eastAsiaTheme="minorEastAsia"/>
                <w:sz w:val="24"/>
              </w:rPr>
            </w:pPr>
            <w:r w:rsidRPr="000B6BE2">
              <w:rPr>
                <w:rFonts w:eastAsiaTheme="minorEastAsia" w:hint="eastAsia"/>
                <w:sz w:val="24"/>
              </w:rPr>
              <w:t>在施工过程中基础工程主要是场地平整</w:t>
            </w:r>
            <w:r>
              <w:rPr>
                <w:rFonts w:eastAsiaTheme="minorEastAsia" w:hint="eastAsia"/>
                <w:sz w:val="24"/>
              </w:rPr>
              <w:t>，</w:t>
            </w:r>
            <w:r w:rsidRPr="000B6BE2">
              <w:rPr>
                <w:rFonts w:eastAsiaTheme="minorEastAsia" w:hint="eastAsia"/>
                <w:sz w:val="24"/>
              </w:rPr>
              <w:t>主体工程主要是</w:t>
            </w:r>
            <w:r w:rsidRPr="00D74CB4">
              <w:rPr>
                <w:rFonts w:eastAsiaTheme="minorEastAsia" w:hint="eastAsia"/>
                <w:color w:val="000000" w:themeColor="text1"/>
                <w:sz w:val="24"/>
              </w:rPr>
              <w:t>矿区道路、表土堆场、排水设施等修筑</w:t>
            </w:r>
            <w:r w:rsidRPr="000B6BE2">
              <w:rPr>
                <w:rFonts w:eastAsiaTheme="minorEastAsia" w:hint="eastAsia"/>
                <w:sz w:val="24"/>
              </w:rPr>
              <w:t>。施工建设期间产生的污染物主要为扬尘、废弃土石以及机械噪声等会对周围环境造成一定的影响。项目施工期为</w:t>
            </w:r>
            <w:r w:rsidRPr="000B6BE2">
              <w:rPr>
                <w:rFonts w:eastAsiaTheme="minorEastAsia" w:hint="eastAsia"/>
                <w:sz w:val="24"/>
              </w:rPr>
              <w:t>1</w:t>
            </w:r>
            <w:r w:rsidRPr="000B6BE2">
              <w:rPr>
                <w:rFonts w:eastAsiaTheme="minorEastAsia" w:hint="eastAsia"/>
                <w:sz w:val="24"/>
              </w:rPr>
              <w:t>个月，最高日施工人员数量为</w:t>
            </w:r>
            <w:r w:rsidRPr="000B6BE2">
              <w:rPr>
                <w:rFonts w:eastAsiaTheme="minorEastAsia" w:hint="eastAsia"/>
                <w:sz w:val="24"/>
              </w:rPr>
              <w:t>10</w:t>
            </w:r>
            <w:r w:rsidRPr="000B6BE2">
              <w:rPr>
                <w:rFonts w:eastAsiaTheme="minorEastAsia" w:hint="eastAsia"/>
                <w:sz w:val="24"/>
              </w:rPr>
              <w:t>人，环境污染只是短期影响，随着工程施工期的结束影响基本消除。</w:t>
            </w:r>
          </w:p>
          <w:p w14:paraId="2F8F5CFD" w14:textId="0021DC91" w:rsidR="000B6BE2" w:rsidRPr="00B356B1" w:rsidRDefault="000B6BE2" w:rsidP="000B6BE2">
            <w:pPr>
              <w:pStyle w:val="Default"/>
              <w:spacing w:line="360" w:lineRule="auto"/>
              <w:rPr>
                <w:rFonts w:ascii="Times New Roman" w:eastAsiaTheme="minorEastAsia"/>
                <w:b/>
              </w:rPr>
            </w:pPr>
            <w:r>
              <w:rPr>
                <w:rFonts w:ascii="Times New Roman" w:eastAsiaTheme="minorEastAsia" w:hint="eastAsia"/>
                <w:b/>
              </w:rPr>
              <w:t>二</w:t>
            </w:r>
            <w:r w:rsidRPr="00096D32">
              <w:rPr>
                <w:rFonts w:ascii="Times New Roman" w:eastAsiaTheme="minorEastAsia" w:hint="eastAsia"/>
                <w:b/>
              </w:rPr>
              <w:t>、</w:t>
            </w:r>
            <w:r>
              <w:rPr>
                <w:rFonts w:ascii="Times New Roman" w:eastAsiaTheme="minorEastAsia" w:hint="eastAsia"/>
                <w:b/>
              </w:rPr>
              <w:t>运营</w:t>
            </w:r>
            <w:r w:rsidRPr="00096D32">
              <w:rPr>
                <w:rFonts w:ascii="Times New Roman" w:eastAsiaTheme="minorEastAsia" w:hint="eastAsia"/>
                <w:b/>
              </w:rPr>
              <w:t>期工艺流程简述</w:t>
            </w:r>
          </w:p>
          <w:p w14:paraId="0CF4B141" w14:textId="4786EE07" w:rsidR="000B6BE2" w:rsidRPr="000B6BE2" w:rsidRDefault="000B6BE2" w:rsidP="00BA05DC">
            <w:pPr>
              <w:tabs>
                <w:tab w:val="left" w:pos="7704"/>
              </w:tabs>
              <w:spacing w:line="360" w:lineRule="auto"/>
              <w:ind w:firstLineChars="196" w:firstLine="470"/>
              <w:rPr>
                <w:rFonts w:eastAsiaTheme="minorEastAsia"/>
                <w:sz w:val="24"/>
              </w:rPr>
            </w:pPr>
            <w:r w:rsidRPr="000B6BE2">
              <w:rPr>
                <w:rFonts w:eastAsiaTheme="minorEastAsia" w:hint="eastAsia"/>
                <w:sz w:val="24"/>
              </w:rPr>
              <w:t>本项目运营期主要从事采矿作业，矿区内不设置选矿设施，</w:t>
            </w:r>
            <w:r w:rsidR="00D74CB4">
              <w:rPr>
                <w:rFonts w:eastAsiaTheme="minorEastAsia" w:hint="eastAsia"/>
                <w:sz w:val="24"/>
              </w:rPr>
              <w:t>矿石开采出立即外售至砖瓦厂制砖，不设置矿石堆场</w:t>
            </w:r>
            <w:r w:rsidRPr="000B6BE2">
              <w:rPr>
                <w:rFonts w:eastAsiaTheme="minorEastAsia" w:hint="eastAsia"/>
                <w:sz w:val="24"/>
              </w:rPr>
              <w:t>。项目运营期工艺流程如下：</w:t>
            </w:r>
          </w:p>
          <w:p w14:paraId="3837B5E1" w14:textId="43C4C704" w:rsidR="000B6BE2" w:rsidRDefault="000B6BE2" w:rsidP="000B6BE2">
            <w:pPr>
              <w:tabs>
                <w:tab w:val="left" w:pos="7704"/>
              </w:tabs>
              <w:rPr>
                <w:rFonts w:eastAsiaTheme="minorEastAsia"/>
                <w:sz w:val="24"/>
              </w:rPr>
            </w:pPr>
            <w:r w:rsidRPr="00675627">
              <w:object w:dxaOrig="10545" w:dyaOrig="1890" w14:anchorId="7F06D275">
                <v:shape id="_x0000_i1026" type="#_x0000_t75" style="width:453pt;height:80.25pt" o:ole="">
                  <v:imagedata r:id="rId15" o:title=""/>
                </v:shape>
                <o:OLEObject Type="Embed" ProgID="Visio.Drawing.15" ShapeID="_x0000_i1026" DrawAspect="Content" ObjectID="_1653892485" r:id="rId16"/>
              </w:object>
            </w:r>
          </w:p>
          <w:p w14:paraId="47A926E5" w14:textId="37C1BA82" w:rsidR="000B6BE2" w:rsidRPr="00B356B1" w:rsidRDefault="000B6BE2" w:rsidP="000B6BE2">
            <w:pPr>
              <w:tabs>
                <w:tab w:val="left" w:pos="7704"/>
              </w:tabs>
              <w:spacing w:line="360" w:lineRule="auto"/>
              <w:jc w:val="center"/>
              <w:rPr>
                <w:rFonts w:eastAsiaTheme="minorEastAsia"/>
                <w:sz w:val="24"/>
              </w:rPr>
            </w:pPr>
            <w:r w:rsidRPr="00096D32">
              <w:rPr>
                <w:rFonts w:eastAsiaTheme="minorEastAsia" w:hint="eastAsia"/>
                <w:b/>
                <w:bCs/>
                <w:sz w:val="24"/>
              </w:rPr>
              <w:t>图</w:t>
            </w:r>
            <w:r w:rsidRPr="00096D32">
              <w:rPr>
                <w:rFonts w:eastAsiaTheme="minorEastAsia" w:hint="eastAsia"/>
                <w:b/>
                <w:bCs/>
                <w:sz w:val="24"/>
              </w:rPr>
              <w:t>5-</w:t>
            </w:r>
            <w:r w:rsidR="00C0283A">
              <w:rPr>
                <w:rFonts w:eastAsiaTheme="minorEastAsia"/>
                <w:b/>
                <w:bCs/>
                <w:sz w:val="24"/>
              </w:rPr>
              <w:t>2</w:t>
            </w:r>
            <w:bookmarkStart w:id="15" w:name="_GoBack"/>
            <w:bookmarkEnd w:id="15"/>
            <w:r w:rsidRPr="00096D32">
              <w:rPr>
                <w:rFonts w:eastAsiaTheme="minorEastAsia" w:hint="eastAsia"/>
                <w:b/>
                <w:bCs/>
                <w:sz w:val="24"/>
              </w:rPr>
              <w:t xml:space="preserve"> </w:t>
            </w:r>
            <w:r>
              <w:rPr>
                <w:rFonts w:eastAsiaTheme="minorEastAsia" w:hint="eastAsia"/>
                <w:b/>
                <w:bCs/>
                <w:sz w:val="24"/>
              </w:rPr>
              <w:t>运营</w:t>
            </w:r>
            <w:r w:rsidRPr="00096D32">
              <w:rPr>
                <w:rFonts w:eastAsiaTheme="minorEastAsia" w:hint="eastAsia"/>
                <w:b/>
                <w:bCs/>
                <w:sz w:val="24"/>
              </w:rPr>
              <w:t>期工艺流程及产污分布图</w:t>
            </w:r>
          </w:p>
          <w:p w14:paraId="12B74285" w14:textId="77777777" w:rsidR="00654BB8" w:rsidRPr="00654BB8" w:rsidRDefault="00654BB8" w:rsidP="00654BB8">
            <w:pPr>
              <w:tabs>
                <w:tab w:val="left" w:pos="7704"/>
              </w:tabs>
              <w:spacing w:line="360" w:lineRule="auto"/>
              <w:ind w:firstLineChars="196" w:firstLine="472"/>
              <w:rPr>
                <w:rFonts w:eastAsiaTheme="minorEastAsia"/>
                <w:b/>
                <w:bCs/>
                <w:sz w:val="24"/>
              </w:rPr>
            </w:pPr>
            <w:r w:rsidRPr="00654BB8">
              <w:rPr>
                <w:rFonts w:eastAsiaTheme="minorEastAsia" w:hint="eastAsia"/>
                <w:b/>
                <w:bCs/>
                <w:sz w:val="24"/>
              </w:rPr>
              <w:t>工艺流程简述：</w:t>
            </w:r>
          </w:p>
          <w:p w14:paraId="1B7FABD4" w14:textId="77777777" w:rsidR="00654BB8" w:rsidRPr="00654BB8" w:rsidRDefault="00654BB8" w:rsidP="00654BB8">
            <w:pPr>
              <w:tabs>
                <w:tab w:val="left" w:pos="7704"/>
              </w:tabs>
              <w:spacing w:line="360" w:lineRule="auto"/>
              <w:ind w:firstLineChars="196" w:firstLine="470"/>
              <w:rPr>
                <w:rFonts w:eastAsiaTheme="minorEastAsia"/>
                <w:sz w:val="24"/>
              </w:rPr>
            </w:pPr>
            <w:r w:rsidRPr="00654BB8">
              <w:rPr>
                <w:rFonts w:eastAsiaTheme="minorEastAsia" w:hint="eastAsia"/>
                <w:sz w:val="24"/>
              </w:rPr>
              <w:t>1</w:t>
            </w:r>
            <w:r w:rsidRPr="00654BB8">
              <w:rPr>
                <w:rFonts w:eastAsiaTheme="minorEastAsia" w:hint="eastAsia"/>
                <w:sz w:val="24"/>
              </w:rPr>
              <w:t>、矿区植被清理：利用伐木机等机械将矿区内植被清理，清理后的植被全部外售至当地木材加工厂，清理前对矿区植被进行记录。该过程将对区域植被造成破坏。</w:t>
            </w:r>
          </w:p>
          <w:p w14:paraId="0BEFB0BF" w14:textId="2B394377" w:rsidR="00654BB8" w:rsidRPr="00654BB8" w:rsidRDefault="00654BB8" w:rsidP="00654BB8">
            <w:pPr>
              <w:tabs>
                <w:tab w:val="left" w:pos="7704"/>
              </w:tabs>
              <w:spacing w:line="360" w:lineRule="auto"/>
              <w:ind w:firstLineChars="196" w:firstLine="470"/>
              <w:rPr>
                <w:rFonts w:eastAsiaTheme="minorEastAsia"/>
                <w:sz w:val="24"/>
              </w:rPr>
            </w:pPr>
            <w:r w:rsidRPr="00654BB8">
              <w:rPr>
                <w:rFonts w:eastAsiaTheme="minorEastAsia" w:hint="eastAsia"/>
                <w:sz w:val="24"/>
              </w:rPr>
              <w:t>2</w:t>
            </w:r>
            <w:r w:rsidRPr="00654BB8">
              <w:rPr>
                <w:rFonts w:eastAsiaTheme="minorEastAsia" w:hint="eastAsia"/>
                <w:sz w:val="24"/>
              </w:rPr>
              <w:t>、表土剥离：利用挖掘机进行表土剥离，平均剥离厚度为</w:t>
            </w:r>
            <w:r w:rsidRPr="00654BB8">
              <w:rPr>
                <w:rFonts w:eastAsiaTheme="minorEastAsia" w:hint="eastAsia"/>
                <w:sz w:val="24"/>
              </w:rPr>
              <w:t>0.</w:t>
            </w:r>
            <w:r w:rsidR="008F5D46">
              <w:rPr>
                <w:rFonts w:eastAsiaTheme="minorEastAsia" w:hint="eastAsia"/>
                <w:sz w:val="24"/>
              </w:rPr>
              <w:t>5</w:t>
            </w:r>
            <w:r w:rsidRPr="00654BB8">
              <w:rPr>
                <w:rFonts w:eastAsiaTheme="minorEastAsia" w:hint="eastAsia"/>
                <w:sz w:val="24"/>
              </w:rPr>
              <w:t>m</w:t>
            </w:r>
            <w:r w:rsidRPr="00654BB8">
              <w:rPr>
                <w:rFonts w:eastAsiaTheme="minorEastAsia" w:hint="eastAsia"/>
                <w:sz w:val="24"/>
              </w:rPr>
              <w:t>，将覆于</w:t>
            </w:r>
            <w:r>
              <w:rPr>
                <w:rFonts w:eastAsiaTheme="minorEastAsia" w:hint="eastAsia"/>
                <w:sz w:val="24"/>
              </w:rPr>
              <w:t>页岩</w:t>
            </w:r>
            <w:r w:rsidRPr="00654BB8">
              <w:rPr>
                <w:rFonts w:eastAsiaTheme="minorEastAsia" w:hint="eastAsia"/>
                <w:sz w:val="24"/>
              </w:rPr>
              <w:t>矿石表面的覆土剥离后通过</w:t>
            </w:r>
            <w:r w:rsidR="00153879" w:rsidRPr="00153879">
              <w:rPr>
                <w:rFonts w:eastAsiaTheme="minorEastAsia" w:hint="eastAsia"/>
                <w:sz w:val="24"/>
              </w:rPr>
              <w:t>自卸汽车</w:t>
            </w:r>
            <w:r w:rsidRPr="00654BB8">
              <w:rPr>
                <w:rFonts w:eastAsiaTheme="minorEastAsia" w:hint="eastAsia"/>
                <w:sz w:val="24"/>
              </w:rPr>
              <w:t>运输至项目表土堆场内暂存，待开采结束后回填复垦。</w:t>
            </w:r>
            <w:r w:rsidR="008F5D46" w:rsidRPr="00654BB8">
              <w:rPr>
                <w:rFonts w:eastAsiaTheme="minorEastAsia" w:hint="eastAsia"/>
                <w:sz w:val="24"/>
              </w:rPr>
              <w:t>该过程将产生的一定的固废。</w:t>
            </w:r>
            <w:r w:rsidR="008F5D46" w:rsidRPr="008F5D46">
              <w:rPr>
                <w:rFonts w:eastAsiaTheme="minorEastAsia" w:hint="eastAsia"/>
                <w:sz w:val="24"/>
              </w:rPr>
              <w:t>本矿矿体直接出露地表，废土剥离量很小。</w:t>
            </w:r>
          </w:p>
          <w:p w14:paraId="16226B08" w14:textId="2B0FD36C" w:rsidR="008F5D46" w:rsidRDefault="00670CC3" w:rsidP="008F5D46">
            <w:pPr>
              <w:tabs>
                <w:tab w:val="left" w:pos="7704"/>
              </w:tabs>
              <w:spacing w:line="360" w:lineRule="auto"/>
              <w:ind w:firstLineChars="196" w:firstLine="470"/>
              <w:rPr>
                <w:rFonts w:eastAsiaTheme="minorEastAsia"/>
                <w:sz w:val="24"/>
              </w:rPr>
            </w:pPr>
            <w:r>
              <w:rPr>
                <w:rFonts w:eastAsiaTheme="minorEastAsia"/>
                <w:sz w:val="24"/>
              </w:rPr>
              <w:t>3</w:t>
            </w:r>
            <w:r w:rsidR="008F5D46">
              <w:rPr>
                <w:rFonts w:eastAsiaTheme="minorEastAsia" w:hint="eastAsia"/>
                <w:sz w:val="24"/>
              </w:rPr>
              <w:t>、开采：</w:t>
            </w:r>
            <w:r w:rsidR="008F5D46" w:rsidRPr="008F5D46">
              <w:rPr>
                <w:rFonts w:eastAsiaTheme="minorEastAsia" w:hint="eastAsia"/>
                <w:sz w:val="24"/>
              </w:rPr>
              <w:t>结合矿山地形及开采技术条件、矿山为年产量</w:t>
            </w:r>
            <w:r w:rsidR="008F5D46" w:rsidRPr="008F5D46">
              <w:rPr>
                <w:rFonts w:eastAsiaTheme="minorEastAsia" w:hint="eastAsia"/>
                <w:sz w:val="24"/>
              </w:rPr>
              <w:t>10.00</w:t>
            </w:r>
            <w:r w:rsidR="008F5D46" w:rsidRPr="008F5D46">
              <w:rPr>
                <w:rFonts w:eastAsiaTheme="minorEastAsia" w:hint="eastAsia"/>
                <w:sz w:val="24"/>
              </w:rPr>
              <w:t>万吨的小型矿山、剥离量小、矿石硬度适中等特点，矿山主要使用挖掘机直接开挖，自卸式汽车运输矿石的开采方式。设计利用沃尔沃</w:t>
            </w:r>
            <w:r w:rsidR="008F5D46" w:rsidRPr="008F5D46">
              <w:rPr>
                <w:rFonts w:eastAsiaTheme="minorEastAsia" w:hint="eastAsia"/>
                <w:sz w:val="24"/>
              </w:rPr>
              <w:t>EC480D</w:t>
            </w:r>
            <w:r w:rsidR="008F5D46" w:rsidRPr="008F5D46">
              <w:rPr>
                <w:rFonts w:eastAsiaTheme="minorEastAsia" w:hint="eastAsia"/>
                <w:sz w:val="24"/>
              </w:rPr>
              <w:t>挖掘机型液压挖掘机（斗容</w:t>
            </w:r>
            <w:r w:rsidR="008F5D46" w:rsidRPr="008F5D46">
              <w:rPr>
                <w:rFonts w:eastAsiaTheme="minorEastAsia" w:hint="eastAsia"/>
                <w:sz w:val="24"/>
              </w:rPr>
              <w:t>1.77m</w:t>
            </w:r>
            <w:r w:rsidR="008F5D46" w:rsidRPr="008F5D46">
              <w:rPr>
                <w:rFonts w:eastAsiaTheme="minorEastAsia" w:hint="eastAsia"/>
                <w:sz w:val="24"/>
                <w:vertAlign w:val="superscript"/>
              </w:rPr>
              <w:t>3</w:t>
            </w:r>
            <w:r w:rsidR="008F5D46" w:rsidRPr="008F5D46">
              <w:rPr>
                <w:rFonts w:eastAsiaTheme="minorEastAsia" w:hint="eastAsia"/>
                <w:sz w:val="24"/>
              </w:rPr>
              <w:t>）进行采剥、装矿，该类挖掘机年装矿能力为</w:t>
            </w:r>
            <w:r w:rsidR="008F5D46" w:rsidRPr="008F5D46">
              <w:rPr>
                <w:rFonts w:eastAsiaTheme="minorEastAsia" w:hint="eastAsia"/>
                <w:sz w:val="24"/>
              </w:rPr>
              <w:t>6-10</w:t>
            </w:r>
            <w:r w:rsidR="008F5D46" w:rsidRPr="008F5D46">
              <w:rPr>
                <w:rFonts w:eastAsiaTheme="minorEastAsia" w:hint="eastAsia"/>
                <w:sz w:val="24"/>
              </w:rPr>
              <w:t>万</w:t>
            </w:r>
            <w:r w:rsidR="008F5D46" w:rsidRPr="008F5D46">
              <w:rPr>
                <w:rFonts w:eastAsiaTheme="minorEastAsia" w:hint="eastAsia"/>
                <w:sz w:val="24"/>
              </w:rPr>
              <w:t>m</w:t>
            </w:r>
            <w:r w:rsidR="008F5D46" w:rsidRPr="008F5D46">
              <w:rPr>
                <w:rFonts w:eastAsiaTheme="minorEastAsia" w:hint="eastAsia"/>
                <w:sz w:val="24"/>
                <w:vertAlign w:val="superscript"/>
              </w:rPr>
              <w:t>3</w:t>
            </w:r>
            <w:r w:rsidR="008F5D46" w:rsidRPr="008F5D46">
              <w:rPr>
                <w:rFonts w:eastAsiaTheme="minorEastAsia" w:hint="eastAsia"/>
                <w:sz w:val="24"/>
              </w:rPr>
              <w:t>，因此</w:t>
            </w:r>
            <w:r w:rsidR="008F5D46" w:rsidRPr="008F5D46">
              <w:rPr>
                <w:rFonts w:eastAsiaTheme="minorEastAsia" w:hint="eastAsia"/>
                <w:sz w:val="24"/>
              </w:rPr>
              <w:t>1</w:t>
            </w:r>
            <w:r w:rsidR="008F5D46" w:rsidRPr="008F5D46">
              <w:rPr>
                <w:rFonts w:eastAsiaTheme="minorEastAsia" w:hint="eastAsia"/>
                <w:sz w:val="24"/>
              </w:rPr>
              <w:t>台液压挖掘机可满足生产要求。</w:t>
            </w:r>
          </w:p>
          <w:p w14:paraId="5C853564" w14:textId="2C84F8D7" w:rsidR="00654BB8" w:rsidRPr="00654BB8" w:rsidRDefault="00670CC3" w:rsidP="00654BB8">
            <w:pPr>
              <w:tabs>
                <w:tab w:val="left" w:pos="7704"/>
              </w:tabs>
              <w:spacing w:line="360" w:lineRule="auto"/>
              <w:ind w:firstLineChars="196" w:firstLine="470"/>
              <w:rPr>
                <w:rFonts w:eastAsiaTheme="minorEastAsia"/>
                <w:sz w:val="24"/>
              </w:rPr>
            </w:pPr>
            <w:r>
              <w:rPr>
                <w:rFonts w:eastAsiaTheme="minorEastAsia"/>
                <w:sz w:val="24"/>
              </w:rPr>
              <w:t>4</w:t>
            </w:r>
            <w:r w:rsidR="00654BB8" w:rsidRPr="00654BB8">
              <w:rPr>
                <w:rFonts w:eastAsiaTheme="minorEastAsia" w:hint="eastAsia"/>
                <w:sz w:val="24"/>
              </w:rPr>
              <w:t>、人工拣选：</w:t>
            </w:r>
            <w:r w:rsidR="008F5D46" w:rsidRPr="008F5D46">
              <w:rPr>
                <w:rFonts w:eastAsiaTheme="minorEastAsia" w:hint="eastAsia"/>
                <w:sz w:val="24"/>
              </w:rPr>
              <w:t>矿山不设置专门的选矿设施，矿山砖瓦用页岩矿结构单一，对矿石中的少量夹石粉砂岩，进行人工拣选剔除，即选矿方案设计为人工手选。</w:t>
            </w:r>
            <w:r w:rsidR="00654BB8" w:rsidRPr="00654BB8">
              <w:rPr>
                <w:rFonts w:eastAsiaTheme="minorEastAsia" w:hint="eastAsia"/>
                <w:sz w:val="24"/>
              </w:rPr>
              <w:t>该过程将产生噪声、粉尘、固废。</w:t>
            </w:r>
          </w:p>
          <w:p w14:paraId="7D5E31EA" w14:textId="4D8D3486" w:rsidR="00654BB8" w:rsidRPr="00654BB8" w:rsidRDefault="00670CC3" w:rsidP="00654BB8">
            <w:pPr>
              <w:tabs>
                <w:tab w:val="left" w:pos="7704"/>
              </w:tabs>
              <w:spacing w:line="360" w:lineRule="auto"/>
              <w:ind w:firstLineChars="196" w:firstLine="470"/>
              <w:rPr>
                <w:rFonts w:eastAsiaTheme="minorEastAsia"/>
                <w:sz w:val="24"/>
              </w:rPr>
            </w:pPr>
            <w:r>
              <w:rPr>
                <w:rFonts w:eastAsiaTheme="minorEastAsia"/>
                <w:sz w:val="24"/>
              </w:rPr>
              <w:t>5</w:t>
            </w:r>
            <w:r w:rsidR="00654BB8" w:rsidRPr="00654BB8">
              <w:rPr>
                <w:rFonts w:eastAsiaTheme="minorEastAsia" w:hint="eastAsia"/>
                <w:sz w:val="24"/>
              </w:rPr>
              <w:t>、装载、运输：人工拣选后，设计选用</w:t>
            </w:r>
            <w:r w:rsidR="00654BB8" w:rsidRPr="00654BB8">
              <w:rPr>
                <w:rFonts w:eastAsiaTheme="minorEastAsia" w:hint="eastAsia"/>
                <w:sz w:val="24"/>
              </w:rPr>
              <w:t>2</w:t>
            </w:r>
            <w:r w:rsidR="00654BB8" w:rsidRPr="00654BB8">
              <w:rPr>
                <w:rFonts w:eastAsiaTheme="minorEastAsia" w:hint="eastAsia"/>
                <w:sz w:val="24"/>
              </w:rPr>
              <w:t>台装载机将矿石装入</w:t>
            </w:r>
            <w:r w:rsidR="00153879" w:rsidRPr="00153879">
              <w:rPr>
                <w:rFonts w:eastAsiaTheme="minorEastAsia" w:hint="eastAsia"/>
                <w:sz w:val="24"/>
              </w:rPr>
              <w:t>自卸汽车</w:t>
            </w:r>
            <w:r w:rsidR="00654BB8" w:rsidRPr="00654BB8">
              <w:rPr>
                <w:rFonts w:eastAsiaTheme="minorEastAsia" w:hint="eastAsia"/>
                <w:sz w:val="24"/>
              </w:rPr>
              <w:t>外运。该过程将产生噪声、扬尘、废气等。</w:t>
            </w:r>
          </w:p>
          <w:p w14:paraId="17EDC5BB" w14:textId="21ADD020" w:rsidR="000B6BE2" w:rsidRDefault="00654BB8" w:rsidP="00654BB8">
            <w:pPr>
              <w:tabs>
                <w:tab w:val="left" w:pos="7704"/>
              </w:tabs>
              <w:spacing w:line="360" w:lineRule="auto"/>
              <w:ind w:firstLineChars="196" w:firstLine="470"/>
              <w:rPr>
                <w:rFonts w:eastAsiaTheme="minorEastAsia"/>
                <w:sz w:val="24"/>
              </w:rPr>
            </w:pPr>
            <w:r w:rsidRPr="00654BB8">
              <w:rPr>
                <w:rFonts w:eastAsiaTheme="minorEastAsia" w:hint="eastAsia"/>
                <w:sz w:val="24"/>
              </w:rPr>
              <w:t>矿山拟采取“边开采、边复垦”的土壤复垦方案，当采场开采完成后形成采空区时，在不影响开采活动的同时应将表土堆场内剥离的表土回填至采空区，恢复土层和植被，改善矿山生态条件。本项目内不设置机械维修点，机械维修均依托周边场镇内机械维修商家进行维修。</w:t>
            </w:r>
          </w:p>
          <w:p w14:paraId="1F9EB277" w14:textId="358EBACE" w:rsidR="00857A37" w:rsidRPr="00B356B1" w:rsidRDefault="0010682D" w:rsidP="002F67EC">
            <w:pPr>
              <w:spacing w:line="360" w:lineRule="auto"/>
              <w:rPr>
                <w:rFonts w:eastAsiaTheme="minorEastAsia"/>
                <w:b/>
                <w:sz w:val="24"/>
              </w:rPr>
            </w:pPr>
            <w:r>
              <w:rPr>
                <w:rFonts w:eastAsiaTheme="minorEastAsia" w:hint="eastAsia"/>
                <w:b/>
                <w:sz w:val="24"/>
              </w:rPr>
              <w:t>三</w:t>
            </w:r>
            <w:r w:rsidR="005F6EB2" w:rsidRPr="00B356B1">
              <w:rPr>
                <w:rFonts w:eastAsiaTheme="minorEastAsia"/>
                <w:b/>
                <w:sz w:val="24"/>
              </w:rPr>
              <w:t>、主要污染工序</w:t>
            </w:r>
          </w:p>
          <w:p w14:paraId="3749C332" w14:textId="620D3363" w:rsidR="0010682D" w:rsidRPr="0010682D" w:rsidRDefault="0010682D" w:rsidP="0010682D">
            <w:pPr>
              <w:spacing w:line="360" w:lineRule="auto"/>
              <w:ind w:firstLineChars="200" w:firstLine="482"/>
              <w:rPr>
                <w:rFonts w:eastAsiaTheme="minorEastAsia"/>
                <w:b/>
                <w:sz w:val="24"/>
              </w:rPr>
            </w:pPr>
            <w:bookmarkStart w:id="16" w:name="_Hlk6674571"/>
            <w:r w:rsidRPr="0010682D">
              <w:rPr>
                <w:rFonts w:eastAsiaTheme="minorEastAsia" w:hint="eastAsia"/>
                <w:b/>
                <w:sz w:val="24"/>
              </w:rPr>
              <w:t>1</w:t>
            </w:r>
            <w:r w:rsidRPr="0010682D">
              <w:rPr>
                <w:rFonts w:eastAsiaTheme="minorEastAsia" w:hint="eastAsia"/>
                <w:b/>
                <w:sz w:val="24"/>
              </w:rPr>
              <w:t>、施工期主要污染工序</w:t>
            </w:r>
          </w:p>
          <w:p w14:paraId="01C6D595" w14:textId="5F3DCE0C" w:rsidR="0010682D" w:rsidRDefault="0010682D" w:rsidP="0010682D">
            <w:pPr>
              <w:spacing w:line="360" w:lineRule="auto"/>
              <w:ind w:firstLineChars="200" w:firstLine="480"/>
              <w:rPr>
                <w:rFonts w:eastAsiaTheme="minorEastAsia"/>
                <w:bCs/>
                <w:sz w:val="24"/>
              </w:rPr>
            </w:pPr>
            <w:r w:rsidRPr="0010682D">
              <w:rPr>
                <w:rFonts w:eastAsiaTheme="minorEastAsia" w:hint="eastAsia"/>
                <w:bCs/>
                <w:sz w:val="24"/>
              </w:rPr>
              <w:t>废气</w:t>
            </w:r>
            <w:r w:rsidR="00F159B8">
              <w:rPr>
                <w:rFonts w:eastAsiaTheme="minorEastAsia" w:hint="eastAsia"/>
                <w:bCs/>
                <w:sz w:val="24"/>
              </w:rPr>
              <w:t>：</w:t>
            </w:r>
            <w:r w:rsidRPr="0010682D">
              <w:rPr>
                <w:rFonts w:eastAsiaTheme="minorEastAsia" w:hint="eastAsia"/>
                <w:bCs/>
                <w:sz w:val="24"/>
              </w:rPr>
              <w:t>本项目在建设施工过程中，挖土、运土、填土过程中有扬尘产生。</w:t>
            </w:r>
          </w:p>
          <w:p w14:paraId="611683D7" w14:textId="6D17B0F4" w:rsidR="000749AC" w:rsidRDefault="000749AC" w:rsidP="0010682D">
            <w:pPr>
              <w:spacing w:line="360" w:lineRule="auto"/>
              <w:ind w:firstLineChars="200" w:firstLine="480"/>
              <w:rPr>
                <w:rFonts w:eastAsiaTheme="minorEastAsia"/>
                <w:bCs/>
                <w:sz w:val="24"/>
              </w:rPr>
            </w:pPr>
            <w:r>
              <w:rPr>
                <w:rFonts w:eastAsiaTheme="minorEastAsia" w:hint="eastAsia"/>
                <w:bCs/>
                <w:sz w:val="24"/>
              </w:rPr>
              <w:t>废水：</w:t>
            </w:r>
            <w:r w:rsidRPr="000749AC">
              <w:rPr>
                <w:rFonts w:eastAsiaTheme="minorEastAsia" w:hint="eastAsia"/>
                <w:bCs/>
                <w:sz w:val="24"/>
              </w:rPr>
              <w:t>主要为工地生活污水</w:t>
            </w:r>
            <w:r>
              <w:rPr>
                <w:rFonts w:eastAsiaTheme="minorEastAsia" w:hint="eastAsia"/>
                <w:bCs/>
                <w:sz w:val="24"/>
              </w:rPr>
              <w:t>。</w:t>
            </w:r>
          </w:p>
          <w:p w14:paraId="1C8401E3" w14:textId="5955F0F1" w:rsidR="0010682D" w:rsidRPr="0010682D" w:rsidRDefault="0010682D" w:rsidP="0010682D">
            <w:pPr>
              <w:spacing w:line="360" w:lineRule="auto"/>
              <w:ind w:firstLineChars="200" w:firstLine="480"/>
              <w:rPr>
                <w:rFonts w:eastAsiaTheme="minorEastAsia"/>
                <w:bCs/>
                <w:sz w:val="24"/>
              </w:rPr>
            </w:pPr>
            <w:r w:rsidRPr="0010682D">
              <w:rPr>
                <w:rFonts w:eastAsiaTheme="minorEastAsia" w:hint="eastAsia"/>
                <w:bCs/>
                <w:sz w:val="24"/>
              </w:rPr>
              <w:t>固废</w:t>
            </w:r>
            <w:r w:rsidR="00F159B8">
              <w:rPr>
                <w:rFonts w:eastAsiaTheme="minorEastAsia" w:hint="eastAsia"/>
                <w:bCs/>
                <w:sz w:val="24"/>
              </w:rPr>
              <w:t>：</w:t>
            </w:r>
            <w:r w:rsidRPr="0010682D">
              <w:rPr>
                <w:rFonts w:eastAsiaTheme="minorEastAsia" w:hint="eastAsia"/>
                <w:bCs/>
                <w:sz w:val="24"/>
              </w:rPr>
              <w:t>矿区施工期固体废弃物主要为矿区道路修筑过程中产生的土石方及施工人员</w:t>
            </w:r>
            <w:r w:rsidRPr="0010682D">
              <w:rPr>
                <w:rFonts w:eastAsiaTheme="minorEastAsia" w:hint="eastAsia"/>
                <w:bCs/>
                <w:sz w:val="24"/>
              </w:rPr>
              <w:lastRenderedPageBreak/>
              <w:t>生活垃圾。</w:t>
            </w:r>
          </w:p>
          <w:p w14:paraId="7316AEFC" w14:textId="46936D41" w:rsidR="0010682D" w:rsidRDefault="0010682D" w:rsidP="0010682D">
            <w:pPr>
              <w:spacing w:line="360" w:lineRule="auto"/>
              <w:ind w:firstLineChars="200" w:firstLine="480"/>
              <w:rPr>
                <w:rFonts w:eastAsiaTheme="minorEastAsia"/>
                <w:bCs/>
                <w:sz w:val="24"/>
              </w:rPr>
            </w:pPr>
            <w:r w:rsidRPr="0010682D">
              <w:rPr>
                <w:rFonts w:eastAsiaTheme="minorEastAsia" w:hint="eastAsia"/>
                <w:bCs/>
                <w:sz w:val="24"/>
              </w:rPr>
              <w:t>噪声</w:t>
            </w:r>
            <w:r w:rsidR="00F159B8">
              <w:rPr>
                <w:rFonts w:eastAsiaTheme="minorEastAsia" w:hint="eastAsia"/>
                <w:bCs/>
                <w:sz w:val="24"/>
              </w:rPr>
              <w:t>：</w:t>
            </w:r>
            <w:r w:rsidRPr="0010682D">
              <w:rPr>
                <w:rFonts w:eastAsiaTheme="minorEastAsia" w:hint="eastAsia"/>
                <w:bCs/>
                <w:sz w:val="24"/>
              </w:rPr>
              <w:t>本项目施工期主要进行场地平整，施工设备噪声主要为挖土机、推土机、运输车辆等运行过程中产生的噪声。</w:t>
            </w:r>
          </w:p>
          <w:p w14:paraId="20D33327" w14:textId="6B7F3ED6" w:rsidR="000749AC" w:rsidRPr="0010682D" w:rsidRDefault="000749AC" w:rsidP="0010682D">
            <w:pPr>
              <w:spacing w:line="360" w:lineRule="auto"/>
              <w:ind w:firstLineChars="200" w:firstLine="480"/>
              <w:rPr>
                <w:rFonts w:eastAsiaTheme="minorEastAsia"/>
                <w:bCs/>
                <w:sz w:val="24"/>
              </w:rPr>
            </w:pPr>
            <w:r>
              <w:rPr>
                <w:rFonts w:eastAsiaTheme="minorEastAsia" w:hint="eastAsia"/>
                <w:bCs/>
                <w:sz w:val="24"/>
              </w:rPr>
              <w:t>生态：主要为水土流失。</w:t>
            </w:r>
          </w:p>
          <w:p w14:paraId="025CF792" w14:textId="6CE35D66" w:rsidR="0010682D" w:rsidRPr="0010682D" w:rsidRDefault="0010682D" w:rsidP="0010682D">
            <w:pPr>
              <w:spacing w:line="360" w:lineRule="auto"/>
              <w:ind w:firstLineChars="200" w:firstLine="482"/>
              <w:rPr>
                <w:rFonts w:eastAsiaTheme="minorEastAsia"/>
                <w:b/>
                <w:sz w:val="24"/>
              </w:rPr>
            </w:pPr>
            <w:r>
              <w:rPr>
                <w:rFonts w:eastAsiaTheme="minorEastAsia"/>
                <w:b/>
                <w:sz w:val="24"/>
              </w:rPr>
              <w:t>2</w:t>
            </w:r>
            <w:r w:rsidRPr="0010682D">
              <w:rPr>
                <w:rFonts w:eastAsiaTheme="minorEastAsia" w:hint="eastAsia"/>
                <w:b/>
                <w:sz w:val="24"/>
              </w:rPr>
              <w:t>、</w:t>
            </w:r>
            <w:r>
              <w:rPr>
                <w:rFonts w:eastAsiaTheme="minorEastAsia" w:hint="eastAsia"/>
                <w:b/>
                <w:sz w:val="24"/>
              </w:rPr>
              <w:t>运营</w:t>
            </w:r>
            <w:r w:rsidRPr="0010682D">
              <w:rPr>
                <w:rFonts w:eastAsiaTheme="minorEastAsia" w:hint="eastAsia"/>
                <w:b/>
                <w:sz w:val="24"/>
              </w:rPr>
              <w:t>期主要污染工序</w:t>
            </w:r>
          </w:p>
          <w:bookmarkEnd w:id="16"/>
          <w:p w14:paraId="44D49EB3" w14:textId="3D24D6DD" w:rsidR="0010682D" w:rsidRDefault="0010682D" w:rsidP="002F67EC">
            <w:pPr>
              <w:spacing w:line="360" w:lineRule="auto"/>
              <w:ind w:firstLineChars="200" w:firstLine="480"/>
              <w:rPr>
                <w:rFonts w:eastAsiaTheme="minorEastAsia"/>
                <w:sz w:val="24"/>
              </w:rPr>
            </w:pPr>
            <w:r>
              <w:rPr>
                <w:rFonts w:eastAsiaTheme="minorEastAsia" w:hint="eastAsia"/>
                <w:sz w:val="24"/>
              </w:rPr>
              <w:t>废气</w:t>
            </w:r>
            <w:r w:rsidR="00F159B8">
              <w:rPr>
                <w:rFonts w:eastAsiaTheme="minorEastAsia" w:hint="eastAsia"/>
                <w:sz w:val="24"/>
              </w:rPr>
              <w:t>：矿山开采过程中</w:t>
            </w:r>
            <w:r w:rsidRPr="0010682D">
              <w:rPr>
                <w:rFonts w:eastAsiaTheme="minorEastAsia" w:hint="eastAsia"/>
                <w:sz w:val="24"/>
              </w:rPr>
              <w:t>废气主要为表土剥离产生的扬尘、拣选粉尘、表土堆场扬尘、装卸粉尘、道路运输扬尘、燃油机械及汽车尾气等。</w:t>
            </w:r>
          </w:p>
          <w:p w14:paraId="442E03DE" w14:textId="0607B2B2" w:rsidR="0010682D" w:rsidRDefault="00F159B8" w:rsidP="002F67EC">
            <w:pPr>
              <w:spacing w:line="360" w:lineRule="auto"/>
              <w:ind w:firstLineChars="200" w:firstLine="480"/>
              <w:rPr>
                <w:rFonts w:eastAsiaTheme="minorEastAsia"/>
                <w:sz w:val="24"/>
              </w:rPr>
            </w:pPr>
            <w:r>
              <w:rPr>
                <w:rFonts w:eastAsiaTheme="minorEastAsia" w:hint="eastAsia"/>
                <w:sz w:val="24"/>
              </w:rPr>
              <w:t>废水：</w:t>
            </w:r>
            <w:r w:rsidRPr="00F159B8">
              <w:rPr>
                <w:rFonts w:eastAsiaTheme="minorEastAsia" w:hint="eastAsia"/>
                <w:sz w:val="24"/>
              </w:rPr>
              <w:t>矿山开采过程中产生的废水主要为生活污水、车辆冲洗废水、采场降水等</w:t>
            </w:r>
            <w:r>
              <w:rPr>
                <w:rFonts w:eastAsiaTheme="minorEastAsia" w:hint="eastAsia"/>
                <w:sz w:val="24"/>
              </w:rPr>
              <w:t>。</w:t>
            </w:r>
          </w:p>
          <w:p w14:paraId="636FB0AC" w14:textId="4953C27D" w:rsidR="00F159B8" w:rsidRDefault="00F159B8" w:rsidP="002F67EC">
            <w:pPr>
              <w:spacing w:line="360" w:lineRule="auto"/>
              <w:ind w:firstLineChars="200" w:firstLine="480"/>
              <w:rPr>
                <w:rFonts w:eastAsiaTheme="minorEastAsia"/>
                <w:sz w:val="24"/>
              </w:rPr>
            </w:pPr>
            <w:r>
              <w:rPr>
                <w:rFonts w:eastAsiaTheme="minorEastAsia" w:hint="eastAsia"/>
                <w:sz w:val="24"/>
              </w:rPr>
              <w:t>噪声：</w:t>
            </w:r>
            <w:r w:rsidRPr="00F159B8">
              <w:rPr>
                <w:rFonts w:eastAsiaTheme="minorEastAsia" w:hint="eastAsia"/>
                <w:sz w:val="24"/>
              </w:rPr>
              <w:t>矿山开采的噪声源主要为挖掘机、装载机、</w:t>
            </w:r>
            <w:r w:rsidR="00153879" w:rsidRPr="00153879">
              <w:rPr>
                <w:rFonts w:eastAsiaTheme="minorEastAsia" w:hint="eastAsia"/>
                <w:sz w:val="24"/>
              </w:rPr>
              <w:t>自卸汽车</w:t>
            </w:r>
            <w:r w:rsidRPr="00F159B8">
              <w:rPr>
                <w:rFonts w:eastAsiaTheme="minorEastAsia" w:hint="eastAsia"/>
                <w:sz w:val="24"/>
              </w:rPr>
              <w:t>等设备运行过程产生噪声。</w:t>
            </w:r>
          </w:p>
          <w:p w14:paraId="0EB73CF1" w14:textId="0E315317" w:rsidR="00F159B8" w:rsidRDefault="00F159B8" w:rsidP="002F67EC">
            <w:pPr>
              <w:spacing w:line="360" w:lineRule="auto"/>
              <w:ind w:firstLineChars="200" w:firstLine="480"/>
              <w:rPr>
                <w:rFonts w:eastAsiaTheme="minorEastAsia"/>
                <w:sz w:val="24"/>
              </w:rPr>
            </w:pPr>
            <w:r>
              <w:rPr>
                <w:rFonts w:eastAsiaTheme="minorEastAsia" w:hint="eastAsia"/>
                <w:sz w:val="24"/>
              </w:rPr>
              <w:t>固废：</w:t>
            </w:r>
            <w:r w:rsidRPr="00F159B8">
              <w:rPr>
                <w:rFonts w:eastAsiaTheme="minorEastAsia" w:hint="eastAsia"/>
                <w:sz w:val="24"/>
              </w:rPr>
              <w:t>主要为生活垃圾、剥离表土、</w:t>
            </w:r>
            <w:r w:rsidR="00E43CAB">
              <w:rPr>
                <w:rFonts w:eastAsiaTheme="minorEastAsia" w:hint="eastAsia"/>
                <w:sz w:val="24"/>
              </w:rPr>
              <w:t>雨水</w:t>
            </w:r>
            <w:r w:rsidRPr="00F159B8">
              <w:rPr>
                <w:rFonts w:eastAsiaTheme="minorEastAsia" w:hint="eastAsia"/>
                <w:sz w:val="24"/>
              </w:rPr>
              <w:t>池淤泥等。</w:t>
            </w:r>
          </w:p>
          <w:p w14:paraId="2B5B6C55" w14:textId="0528BBE7" w:rsidR="00FD0C7B" w:rsidRPr="00B356B1" w:rsidRDefault="00FD0C7B" w:rsidP="00FD0C7B">
            <w:pPr>
              <w:spacing w:line="360" w:lineRule="auto"/>
              <w:rPr>
                <w:rFonts w:eastAsiaTheme="minorEastAsia"/>
                <w:b/>
                <w:sz w:val="24"/>
              </w:rPr>
            </w:pPr>
            <w:r>
              <w:rPr>
                <w:rFonts w:eastAsiaTheme="minorEastAsia" w:hint="eastAsia"/>
                <w:b/>
                <w:sz w:val="24"/>
              </w:rPr>
              <w:t>四</w:t>
            </w:r>
            <w:r w:rsidRPr="00B356B1">
              <w:rPr>
                <w:rFonts w:eastAsiaTheme="minorEastAsia"/>
                <w:b/>
                <w:sz w:val="24"/>
              </w:rPr>
              <w:t>、</w:t>
            </w:r>
            <w:r>
              <w:rPr>
                <w:rFonts w:eastAsiaTheme="minorEastAsia" w:hint="eastAsia"/>
                <w:b/>
                <w:sz w:val="24"/>
              </w:rPr>
              <w:t>水平衡分析</w:t>
            </w:r>
          </w:p>
          <w:p w14:paraId="64D881C9" w14:textId="77777777" w:rsidR="00FD0C7B" w:rsidRPr="00FD0C7B" w:rsidRDefault="00FD0C7B" w:rsidP="00FD0C7B">
            <w:pPr>
              <w:spacing w:line="360" w:lineRule="auto"/>
              <w:ind w:firstLineChars="200" w:firstLine="480"/>
              <w:rPr>
                <w:rFonts w:cs="宋体"/>
                <w:sz w:val="24"/>
                <w:szCs w:val="20"/>
              </w:rPr>
            </w:pPr>
            <w:r w:rsidRPr="00FD0C7B">
              <w:rPr>
                <w:rFonts w:cs="宋体" w:hint="eastAsia"/>
                <w:sz w:val="24"/>
                <w:szCs w:val="20"/>
              </w:rPr>
              <w:t>本项目主要从事矿山开采，项目用水主要为生活用水、降尘用水、车辆冲洗水</w:t>
            </w:r>
            <w:r w:rsidRPr="00FD0C7B">
              <w:rPr>
                <w:rFonts w:cs="宋体"/>
                <w:sz w:val="24"/>
                <w:szCs w:val="20"/>
              </w:rPr>
              <w:t>等</w:t>
            </w:r>
            <w:r w:rsidRPr="00FD0C7B">
              <w:rPr>
                <w:rFonts w:cs="宋体" w:hint="eastAsia"/>
                <w:sz w:val="24"/>
                <w:szCs w:val="20"/>
              </w:rPr>
              <w:t>。</w:t>
            </w:r>
          </w:p>
          <w:p w14:paraId="0544DB40" w14:textId="77777777" w:rsidR="005B10AF" w:rsidRPr="00D03740" w:rsidRDefault="005B10AF" w:rsidP="005B10AF">
            <w:pPr>
              <w:spacing w:line="360" w:lineRule="auto"/>
              <w:ind w:firstLineChars="200" w:firstLine="480"/>
              <w:contextualSpacing/>
              <w:rPr>
                <w:rFonts w:eastAsiaTheme="minorEastAsia"/>
                <w:sz w:val="24"/>
              </w:rPr>
            </w:pPr>
            <w:r w:rsidRPr="00D03740">
              <w:rPr>
                <w:rFonts w:eastAsiaTheme="minorEastAsia" w:hint="eastAsia"/>
                <w:sz w:val="24"/>
              </w:rPr>
              <w:t>1</w:t>
            </w:r>
            <w:r w:rsidRPr="00D03740">
              <w:rPr>
                <w:rFonts w:eastAsiaTheme="minorEastAsia" w:hint="eastAsia"/>
                <w:sz w:val="24"/>
              </w:rPr>
              <w:t>）生活污水</w:t>
            </w:r>
          </w:p>
          <w:p w14:paraId="3D9BE352" w14:textId="3B3953BB" w:rsidR="005B10AF" w:rsidRDefault="005B10AF" w:rsidP="005B10AF">
            <w:pPr>
              <w:spacing w:line="360" w:lineRule="auto"/>
              <w:ind w:firstLineChars="200" w:firstLine="480"/>
              <w:contextualSpacing/>
              <w:rPr>
                <w:rFonts w:eastAsiaTheme="minorEastAsia"/>
                <w:sz w:val="24"/>
              </w:rPr>
            </w:pPr>
            <w:r w:rsidRPr="00D03740">
              <w:rPr>
                <w:rFonts w:eastAsiaTheme="minorEastAsia" w:hint="eastAsia"/>
                <w:sz w:val="24"/>
              </w:rPr>
              <w:t>本项目矿山劳动定员为</w:t>
            </w:r>
            <w:r>
              <w:rPr>
                <w:rFonts w:eastAsiaTheme="minorEastAsia" w:hint="eastAsia"/>
                <w:sz w:val="24"/>
              </w:rPr>
              <w:t>2</w:t>
            </w:r>
            <w:r w:rsidRPr="00D03740">
              <w:rPr>
                <w:rFonts w:eastAsiaTheme="minorEastAsia" w:hint="eastAsia"/>
                <w:sz w:val="24"/>
              </w:rPr>
              <w:t>0</w:t>
            </w:r>
            <w:r w:rsidRPr="00D03740">
              <w:rPr>
                <w:rFonts w:eastAsiaTheme="minorEastAsia" w:hint="eastAsia"/>
                <w:sz w:val="24"/>
              </w:rPr>
              <w:t>人，</w:t>
            </w:r>
            <w:r>
              <w:rPr>
                <w:rFonts w:eastAsiaTheme="minorEastAsia" w:hint="eastAsia"/>
                <w:sz w:val="24"/>
              </w:rPr>
              <w:t>不提供食宿，则</w:t>
            </w:r>
            <w:r w:rsidRPr="000E6C82">
              <w:rPr>
                <w:rFonts w:eastAsiaTheme="minorEastAsia" w:hint="eastAsia"/>
                <w:sz w:val="24"/>
              </w:rPr>
              <w:t>用水定额</w:t>
            </w:r>
            <w:r w:rsidRPr="000E6C82">
              <w:rPr>
                <w:rFonts w:eastAsiaTheme="minorEastAsia" w:hint="eastAsia"/>
                <w:sz w:val="24"/>
              </w:rPr>
              <w:t>50L/(</w:t>
            </w:r>
            <w:r w:rsidRPr="000E6C82">
              <w:rPr>
                <w:rFonts w:eastAsiaTheme="minorEastAsia" w:hint="eastAsia"/>
                <w:sz w:val="24"/>
              </w:rPr>
              <w:t>人•</w:t>
            </w:r>
            <w:r w:rsidRPr="000E6C82">
              <w:rPr>
                <w:rFonts w:eastAsiaTheme="minorEastAsia" w:hint="eastAsia"/>
                <w:sz w:val="24"/>
              </w:rPr>
              <w:t>d)</w:t>
            </w:r>
            <w:r w:rsidRPr="000E6C82">
              <w:rPr>
                <w:rFonts w:eastAsiaTheme="minorEastAsia" w:hint="eastAsia"/>
                <w:sz w:val="24"/>
              </w:rPr>
              <w:t>，</w:t>
            </w:r>
            <w:r w:rsidRPr="00D03740">
              <w:rPr>
                <w:rFonts w:eastAsiaTheme="minorEastAsia" w:hint="eastAsia"/>
                <w:sz w:val="24"/>
              </w:rPr>
              <w:t>其用水量为</w:t>
            </w:r>
            <w:r w:rsidRPr="00D03740">
              <w:rPr>
                <w:rFonts w:eastAsiaTheme="minorEastAsia" w:hint="eastAsia"/>
                <w:sz w:val="24"/>
              </w:rPr>
              <w:t>1m</w:t>
            </w:r>
            <w:r w:rsidRPr="00D03740">
              <w:rPr>
                <w:rFonts w:eastAsiaTheme="minorEastAsia" w:hint="eastAsia"/>
                <w:sz w:val="24"/>
                <w:vertAlign w:val="superscript"/>
              </w:rPr>
              <w:t>3</w:t>
            </w:r>
            <w:r w:rsidRPr="00D03740">
              <w:rPr>
                <w:rFonts w:eastAsiaTheme="minorEastAsia" w:hint="eastAsia"/>
                <w:sz w:val="24"/>
              </w:rPr>
              <w:t>/d</w:t>
            </w:r>
            <w:r w:rsidRPr="00D03740">
              <w:rPr>
                <w:rFonts w:eastAsiaTheme="minorEastAsia" w:hint="eastAsia"/>
                <w:sz w:val="24"/>
              </w:rPr>
              <w:t>，生活污水产生量为</w:t>
            </w:r>
            <w:r w:rsidRPr="00D03740">
              <w:rPr>
                <w:rFonts w:eastAsiaTheme="minorEastAsia" w:hint="eastAsia"/>
                <w:sz w:val="24"/>
              </w:rPr>
              <w:t>0.9m</w:t>
            </w:r>
            <w:r w:rsidRPr="00D03740">
              <w:rPr>
                <w:rFonts w:eastAsiaTheme="minorEastAsia" w:hint="eastAsia"/>
                <w:sz w:val="24"/>
                <w:vertAlign w:val="superscript"/>
              </w:rPr>
              <w:t>3</w:t>
            </w:r>
            <w:r w:rsidRPr="00D03740">
              <w:rPr>
                <w:rFonts w:eastAsiaTheme="minorEastAsia" w:hint="eastAsia"/>
                <w:sz w:val="24"/>
              </w:rPr>
              <w:t>/d</w:t>
            </w:r>
            <w:r w:rsidRPr="00D03740">
              <w:rPr>
                <w:rFonts w:eastAsiaTheme="minorEastAsia" w:hint="eastAsia"/>
                <w:sz w:val="24"/>
              </w:rPr>
              <w:t>（</w:t>
            </w:r>
            <w:r w:rsidR="00F46777">
              <w:rPr>
                <w:rFonts w:eastAsiaTheme="minorEastAsia"/>
                <w:sz w:val="24"/>
              </w:rPr>
              <w:t>27</w:t>
            </w:r>
            <w:r w:rsidRPr="00D03740">
              <w:rPr>
                <w:rFonts w:eastAsiaTheme="minorEastAsia" w:hint="eastAsia"/>
                <w:sz w:val="24"/>
              </w:rPr>
              <w:t>0m</w:t>
            </w:r>
            <w:r w:rsidRPr="00D03740">
              <w:rPr>
                <w:rFonts w:eastAsiaTheme="minorEastAsia" w:hint="eastAsia"/>
                <w:sz w:val="24"/>
                <w:vertAlign w:val="superscript"/>
              </w:rPr>
              <w:t>3</w:t>
            </w:r>
            <w:r w:rsidRPr="00D03740">
              <w:rPr>
                <w:rFonts w:eastAsiaTheme="minorEastAsia" w:hint="eastAsia"/>
                <w:sz w:val="24"/>
              </w:rPr>
              <w:t>/a</w:t>
            </w:r>
            <w:r w:rsidRPr="00D03740">
              <w:rPr>
                <w:rFonts w:eastAsiaTheme="minorEastAsia" w:hint="eastAsia"/>
                <w:sz w:val="24"/>
              </w:rPr>
              <w:t>），生活污水中主要污染物为</w:t>
            </w:r>
            <w:r w:rsidRPr="00D03740">
              <w:rPr>
                <w:rFonts w:eastAsiaTheme="minorEastAsia" w:hint="eastAsia"/>
                <w:sz w:val="24"/>
              </w:rPr>
              <w:t>COD</w:t>
            </w:r>
            <w:r w:rsidRPr="00D03740">
              <w:rPr>
                <w:rFonts w:eastAsiaTheme="minorEastAsia" w:hint="eastAsia"/>
                <w:sz w:val="24"/>
              </w:rPr>
              <w:t>、</w:t>
            </w:r>
            <w:r w:rsidRPr="00D03740">
              <w:rPr>
                <w:rFonts w:eastAsiaTheme="minorEastAsia" w:hint="eastAsia"/>
                <w:sz w:val="24"/>
              </w:rPr>
              <w:t>BOD</w:t>
            </w:r>
            <w:r w:rsidRPr="00D03740">
              <w:rPr>
                <w:rFonts w:eastAsiaTheme="minorEastAsia" w:hint="eastAsia"/>
                <w:sz w:val="24"/>
                <w:vertAlign w:val="subscript"/>
              </w:rPr>
              <w:t>5</w:t>
            </w:r>
            <w:r w:rsidRPr="00D03740">
              <w:rPr>
                <w:rFonts w:eastAsiaTheme="minorEastAsia" w:hint="eastAsia"/>
                <w:sz w:val="24"/>
              </w:rPr>
              <w:t>、</w:t>
            </w:r>
            <w:r w:rsidRPr="00D03740">
              <w:rPr>
                <w:rFonts w:eastAsiaTheme="minorEastAsia" w:hint="eastAsia"/>
                <w:sz w:val="24"/>
              </w:rPr>
              <w:t>NH</w:t>
            </w:r>
            <w:r w:rsidRPr="00D03740">
              <w:rPr>
                <w:rFonts w:eastAsiaTheme="minorEastAsia" w:hint="eastAsia"/>
                <w:sz w:val="24"/>
                <w:vertAlign w:val="subscript"/>
              </w:rPr>
              <w:t>3</w:t>
            </w:r>
            <w:r w:rsidRPr="00D03740">
              <w:rPr>
                <w:rFonts w:eastAsiaTheme="minorEastAsia" w:hint="eastAsia"/>
                <w:sz w:val="24"/>
              </w:rPr>
              <w:t>-N</w:t>
            </w:r>
            <w:r w:rsidRPr="00D03740">
              <w:rPr>
                <w:rFonts w:eastAsiaTheme="minorEastAsia" w:hint="eastAsia"/>
                <w:sz w:val="24"/>
              </w:rPr>
              <w:t>、</w:t>
            </w:r>
            <w:r w:rsidRPr="00D03740">
              <w:rPr>
                <w:rFonts w:eastAsiaTheme="minorEastAsia" w:hint="eastAsia"/>
                <w:sz w:val="24"/>
              </w:rPr>
              <w:t>SS</w:t>
            </w:r>
            <w:r w:rsidRPr="00D03740">
              <w:rPr>
                <w:rFonts w:eastAsiaTheme="minorEastAsia" w:hint="eastAsia"/>
                <w:sz w:val="24"/>
              </w:rPr>
              <w:t>、动植物油等，其浓度分别为</w:t>
            </w:r>
            <w:r w:rsidRPr="00D03740">
              <w:rPr>
                <w:rFonts w:eastAsiaTheme="minorEastAsia" w:hint="eastAsia"/>
                <w:sz w:val="24"/>
              </w:rPr>
              <w:t>350mg/L</w:t>
            </w:r>
            <w:r w:rsidRPr="00D03740">
              <w:rPr>
                <w:rFonts w:eastAsiaTheme="minorEastAsia" w:hint="eastAsia"/>
                <w:sz w:val="24"/>
              </w:rPr>
              <w:t>、</w:t>
            </w:r>
            <w:r w:rsidRPr="00D03740">
              <w:rPr>
                <w:rFonts w:eastAsiaTheme="minorEastAsia" w:hint="eastAsia"/>
                <w:sz w:val="24"/>
              </w:rPr>
              <w:t>200mg/L</w:t>
            </w:r>
            <w:r w:rsidRPr="00D03740">
              <w:rPr>
                <w:rFonts w:eastAsiaTheme="minorEastAsia" w:hint="eastAsia"/>
                <w:sz w:val="24"/>
              </w:rPr>
              <w:t>、</w:t>
            </w:r>
            <w:r w:rsidRPr="00D03740">
              <w:rPr>
                <w:rFonts w:eastAsiaTheme="minorEastAsia" w:hint="eastAsia"/>
                <w:sz w:val="24"/>
              </w:rPr>
              <w:t>35mg/L</w:t>
            </w:r>
            <w:r w:rsidRPr="00D03740">
              <w:rPr>
                <w:rFonts w:eastAsiaTheme="minorEastAsia" w:hint="eastAsia"/>
                <w:sz w:val="24"/>
              </w:rPr>
              <w:t>、</w:t>
            </w:r>
            <w:r w:rsidRPr="00D03740">
              <w:rPr>
                <w:rFonts w:eastAsiaTheme="minorEastAsia" w:hint="eastAsia"/>
                <w:sz w:val="24"/>
              </w:rPr>
              <w:t>180mg/L</w:t>
            </w:r>
            <w:r w:rsidRPr="00D03740">
              <w:rPr>
                <w:rFonts w:eastAsiaTheme="minorEastAsia" w:hint="eastAsia"/>
                <w:sz w:val="24"/>
              </w:rPr>
              <w:t>、</w:t>
            </w:r>
            <w:r w:rsidRPr="00D03740">
              <w:rPr>
                <w:rFonts w:eastAsiaTheme="minorEastAsia" w:hint="eastAsia"/>
                <w:sz w:val="24"/>
              </w:rPr>
              <w:t>20mg/L</w:t>
            </w:r>
            <w:r w:rsidRPr="00D03740">
              <w:rPr>
                <w:rFonts w:eastAsiaTheme="minorEastAsia" w:hint="eastAsia"/>
                <w:sz w:val="24"/>
              </w:rPr>
              <w:t>。</w:t>
            </w:r>
          </w:p>
          <w:p w14:paraId="206C8CB0" w14:textId="77777777" w:rsidR="005B10AF" w:rsidRPr="00D03740" w:rsidRDefault="005B10AF" w:rsidP="005B10AF">
            <w:pPr>
              <w:spacing w:line="360" w:lineRule="auto"/>
              <w:ind w:firstLineChars="200" w:firstLine="480"/>
              <w:contextualSpacing/>
              <w:rPr>
                <w:rFonts w:eastAsiaTheme="minorEastAsia"/>
                <w:sz w:val="24"/>
              </w:rPr>
            </w:pPr>
            <w:r>
              <w:rPr>
                <w:rFonts w:eastAsiaTheme="minorEastAsia" w:hint="eastAsia"/>
                <w:sz w:val="24"/>
              </w:rPr>
              <w:t>治理措施：</w:t>
            </w:r>
            <w:r w:rsidRPr="00D03740">
              <w:rPr>
                <w:rFonts w:eastAsiaTheme="minorEastAsia" w:hint="eastAsia"/>
                <w:sz w:val="24"/>
              </w:rPr>
              <w:t>本项目办公用房为租用周边民房，职工生活污水依托租用民房内已有化粪池（容积约</w:t>
            </w:r>
            <w:r w:rsidRPr="00D03740">
              <w:rPr>
                <w:rFonts w:eastAsiaTheme="minorEastAsia" w:hint="eastAsia"/>
                <w:sz w:val="24"/>
              </w:rPr>
              <w:t>10m</w:t>
            </w:r>
            <w:r w:rsidRPr="00D03740">
              <w:rPr>
                <w:rFonts w:eastAsiaTheme="minorEastAsia" w:hint="eastAsia"/>
                <w:sz w:val="24"/>
                <w:vertAlign w:val="superscript"/>
              </w:rPr>
              <w:t>3</w:t>
            </w:r>
            <w:r w:rsidRPr="00D03740">
              <w:rPr>
                <w:rFonts w:eastAsiaTheme="minorEastAsia" w:hint="eastAsia"/>
                <w:sz w:val="24"/>
              </w:rPr>
              <w:t>）处理后用作周边农田、林地农肥，不外排。</w:t>
            </w:r>
          </w:p>
          <w:p w14:paraId="7F5E0E35" w14:textId="77777777" w:rsidR="005B10AF" w:rsidRPr="00D03740" w:rsidRDefault="005B10AF" w:rsidP="005B10AF">
            <w:pPr>
              <w:spacing w:line="360" w:lineRule="auto"/>
              <w:ind w:firstLineChars="200" w:firstLine="480"/>
              <w:contextualSpacing/>
              <w:rPr>
                <w:rFonts w:eastAsiaTheme="minorEastAsia"/>
                <w:sz w:val="24"/>
              </w:rPr>
            </w:pPr>
            <w:r w:rsidRPr="00D03740">
              <w:rPr>
                <w:rFonts w:eastAsiaTheme="minorEastAsia" w:hint="eastAsia"/>
                <w:sz w:val="24"/>
              </w:rPr>
              <w:t>2</w:t>
            </w:r>
            <w:r w:rsidRPr="00D03740">
              <w:rPr>
                <w:rFonts w:eastAsiaTheme="minorEastAsia" w:hint="eastAsia"/>
                <w:sz w:val="24"/>
              </w:rPr>
              <w:t>）车辆冲洗废水</w:t>
            </w:r>
          </w:p>
          <w:p w14:paraId="5653F207" w14:textId="77777777" w:rsidR="005B10AF" w:rsidRDefault="005B10AF" w:rsidP="005B10AF">
            <w:pPr>
              <w:spacing w:line="360" w:lineRule="auto"/>
              <w:ind w:firstLineChars="200" w:firstLine="480"/>
              <w:rPr>
                <w:rFonts w:eastAsiaTheme="minorEastAsia"/>
                <w:sz w:val="24"/>
              </w:rPr>
            </w:pPr>
            <w:r w:rsidRPr="00967BF3">
              <w:rPr>
                <w:sz w:val="24"/>
                <w:szCs w:val="18"/>
              </w:rPr>
              <w:t>本项目</w:t>
            </w:r>
            <w:r>
              <w:rPr>
                <w:rFonts w:hint="eastAsia"/>
                <w:sz w:val="24"/>
                <w:szCs w:val="18"/>
              </w:rPr>
              <w:t>年采页岩</w:t>
            </w:r>
            <w:r>
              <w:rPr>
                <w:rFonts w:hint="eastAsia"/>
                <w:sz w:val="24"/>
                <w:szCs w:val="18"/>
              </w:rPr>
              <w:t>10</w:t>
            </w:r>
            <w:r w:rsidRPr="00967BF3">
              <w:rPr>
                <w:rFonts w:hint="eastAsia"/>
                <w:sz w:val="24"/>
                <w:szCs w:val="18"/>
              </w:rPr>
              <w:t>万</w:t>
            </w:r>
            <w:r>
              <w:rPr>
                <w:rFonts w:hint="eastAsia"/>
                <w:sz w:val="24"/>
                <w:szCs w:val="18"/>
              </w:rPr>
              <w:t>吨</w:t>
            </w:r>
            <w:r w:rsidRPr="00967BF3">
              <w:rPr>
                <w:rFonts w:hint="eastAsia"/>
                <w:sz w:val="24"/>
                <w:szCs w:val="18"/>
              </w:rPr>
              <w:t>，</w:t>
            </w:r>
            <w:r>
              <w:rPr>
                <w:rFonts w:hint="eastAsia"/>
                <w:sz w:val="24"/>
                <w:szCs w:val="18"/>
              </w:rPr>
              <w:t>自卸汽车</w:t>
            </w:r>
            <w:r w:rsidRPr="00967BF3">
              <w:rPr>
                <w:sz w:val="24"/>
                <w:szCs w:val="18"/>
              </w:rPr>
              <w:t>一次运输量最大为</w:t>
            </w:r>
            <w:r>
              <w:rPr>
                <w:rFonts w:hint="eastAsia"/>
                <w:sz w:val="24"/>
                <w:szCs w:val="18"/>
              </w:rPr>
              <w:t>1</w:t>
            </w:r>
            <w:r w:rsidRPr="00967BF3">
              <w:rPr>
                <w:sz w:val="24"/>
                <w:szCs w:val="18"/>
              </w:rPr>
              <w:t>0t</w:t>
            </w:r>
            <w:r w:rsidRPr="00967BF3">
              <w:rPr>
                <w:sz w:val="24"/>
                <w:szCs w:val="18"/>
              </w:rPr>
              <w:t>，约需运输</w:t>
            </w:r>
            <w:r w:rsidRPr="00967BF3">
              <w:rPr>
                <w:sz w:val="24"/>
                <w:szCs w:val="18"/>
              </w:rPr>
              <w:t>1</w:t>
            </w:r>
            <w:r>
              <w:rPr>
                <w:rFonts w:hint="eastAsia"/>
                <w:sz w:val="24"/>
                <w:szCs w:val="18"/>
              </w:rPr>
              <w:t>0000</w:t>
            </w:r>
            <w:r w:rsidRPr="00967BF3">
              <w:rPr>
                <w:sz w:val="24"/>
                <w:szCs w:val="18"/>
              </w:rPr>
              <w:t>辆次，每次均需清洗，主要对车轮进行冲洗，清洗用水量约为</w:t>
            </w:r>
            <w:r w:rsidRPr="00967BF3">
              <w:rPr>
                <w:sz w:val="24"/>
                <w:szCs w:val="18"/>
              </w:rPr>
              <w:t>0.2m</w:t>
            </w:r>
            <w:r w:rsidRPr="00967BF3">
              <w:rPr>
                <w:sz w:val="24"/>
                <w:szCs w:val="18"/>
                <w:vertAlign w:val="superscript"/>
              </w:rPr>
              <w:t>3</w:t>
            </w:r>
            <w:r w:rsidRPr="00967BF3">
              <w:rPr>
                <w:sz w:val="24"/>
                <w:szCs w:val="18"/>
              </w:rPr>
              <w:t>/</w:t>
            </w:r>
            <w:r w:rsidRPr="00967BF3">
              <w:rPr>
                <w:sz w:val="24"/>
                <w:szCs w:val="18"/>
              </w:rPr>
              <w:t>辆</w:t>
            </w:r>
            <w:r w:rsidRPr="00967BF3">
              <w:rPr>
                <w:sz w:val="24"/>
                <w:szCs w:val="18"/>
              </w:rPr>
              <w:t>·</w:t>
            </w:r>
            <w:r w:rsidRPr="00967BF3">
              <w:rPr>
                <w:sz w:val="24"/>
                <w:szCs w:val="18"/>
              </w:rPr>
              <w:t>次，则冲洗用水为</w:t>
            </w:r>
            <w:r>
              <w:rPr>
                <w:rFonts w:hint="eastAsia"/>
                <w:sz w:val="24"/>
                <w:szCs w:val="18"/>
              </w:rPr>
              <w:t>2000</w:t>
            </w:r>
            <w:r w:rsidRPr="00967BF3">
              <w:rPr>
                <w:sz w:val="24"/>
                <w:szCs w:val="18"/>
              </w:rPr>
              <w:t xml:space="preserve"> m</w:t>
            </w:r>
            <w:r w:rsidRPr="00967BF3">
              <w:rPr>
                <w:sz w:val="24"/>
                <w:szCs w:val="18"/>
                <w:vertAlign w:val="superscript"/>
              </w:rPr>
              <w:t>3</w:t>
            </w:r>
            <w:r w:rsidRPr="00967BF3">
              <w:rPr>
                <w:sz w:val="24"/>
                <w:szCs w:val="18"/>
              </w:rPr>
              <w:t>/</w:t>
            </w:r>
            <w:r>
              <w:rPr>
                <w:rFonts w:hint="eastAsia"/>
                <w:sz w:val="24"/>
                <w:szCs w:val="18"/>
              </w:rPr>
              <w:t>a</w:t>
            </w:r>
            <w:r>
              <w:rPr>
                <w:rFonts w:hint="eastAsia"/>
                <w:sz w:val="24"/>
                <w:szCs w:val="18"/>
              </w:rPr>
              <w:t>（</w:t>
            </w:r>
            <w:r>
              <w:rPr>
                <w:rFonts w:hint="eastAsia"/>
                <w:sz w:val="24"/>
                <w:szCs w:val="18"/>
              </w:rPr>
              <w:t>6.67</w:t>
            </w:r>
            <w:r w:rsidRPr="00967BF3">
              <w:rPr>
                <w:sz w:val="24"/>
                <w:szCs w:val="18"/>
              </w:rPr>
              <w:t>m</w:t>
            </w:r>
            <w:r w:rsidRPr="00967BF3">
              <w:rPr>
                <w:sz w:val="24"/>
                <w:szCs w:val="18"/>
                <w:vertAlign w:val="superscript"/>
              </w:rPr>
              <w:t>3</w:t>
            </w:r>
            <w:r w:rsidRPr="00967BF3">
              <w:rPr>
                <w:sz w:val="24"/>
                <w:szCs w:val="18"/>
              </w:rPr>
              <w:t>/d</w:t>
            </w:r>
            <w:r>
              <w:rPr>
                <w:rFonts w:hint="eastAsia"/>
                <w:sz w:val="24"/>
                <w:szCs w:val="18"/>
              </w:rPr>
              <w:t>）</w:t>
            </w:r>
            <w:r w:rsidRPr="00967BF3">
              <w:rPr>
                <w:sz w:val="24"/>
                <w:szCs w:val="18"/>
              </w:rPr>
              <w:t>，废水排放系数按</w:t>
            </w:r>
            <w:r w:rsidRPr="00967BF3">
              <w:rPr>
                <w:sz w:val="24"/>
                <w:szCs w:val="18"/>
              </w:rPr>
              <w:t>0.8</w:t>
            </w:r>
            <w:r w:rsidRPr="00967BF3">
              <w:rPr>
                <w:sz w:val="24"/>
                <w:szCs w:val="18"/>
              </w:rPr>
              <w:t>计，出厂车辆清洗废水产生量为</w:t>
            </w:r>
            <w:r>
              <w:rPr>
                <w:rFonts w:hint="eastAsia"/>
                <w:sz w:val="24"/>
                <w:szCs w:val="18"/>
              </w:rPr>
              <w:t>5.33</w:t>
            </w:r>
            <w:r w:rsidRPr="00967BF3">
              <w:rPr>
                <w:sz w:val="24"/>
                <w:szCs w:val="18"/>
              </w:rPr>
              <w:t>m</w:t>
            </w:r>
            <w:r w:rsidRPr="00967BF3">
              <w:rPr>
                <w:sz w:val="24"/>
                <w:szCs w:val="18"/>
                <w:vertAlign w:val="superscript"/>
              </w:rPr>
              <w:t>3</w:t>
            </w:r>
            <w:r w:rsidRPr="00967BF3">
              <w:rPr>
                <w:sz w:val="24"/>
                <w:szCs w:val="18"/>
              </w:rPr>
              <w:t>/d</w:t>
            </w:r>
            <w:r w:rsidRPr="00967BF3">
              <w:rPr>
                <w:sz w:val="24"/>
                <w:szCs w:val="18"/>
              </w:rPr>
              <w:t>。</w:t>
            </w:r>
            <w:r w:rsidRPr="00D03740">
              <w:rPr>
                <w:rFonts w:eastAsiaTheme="minorEastAsia" w:hint="eastAsia"/>
                <w:sz w:val="24"/>
              </w:rPr>
              <w:t>冲洗废水主要污染物为</w:t>
            </w:r>
            <w:r w:rsidRPr="00D03740">
              <w:rPr>
                <w:rFonts w:eastAsiaTheme="minorEastAsia" w:hint="eastAsia"/>
                <w:sz w:val="24"/>
              </w:rPr>
              <w:t>SS</w:t>
            </w:r>
            <w:r w:rsidRPr="00D03740">
              <w:rPr>
                <w:rFonts w:eastAsiaTheme="minorEastAsia" w:hint="eastAsia"/>
                <w:sz w:val="24"/>
              </w:rPr>
              <w:t>，其浓度可达</w:t>
            </w:r>
            <w:r w:rsidRPr="00D03740">
              <w:rPr>
                <w:rFonts w:eastAsiaTheme="minorEastAsia" w:hint="eastAsia"/>
                <w:sz w:val="24"/>
              </w:rPr>
              <w:t>2000mg/L</w:t>
            </w:r>
            <w:r>
              <w:rPr>
                <w:rFonts w:eastAsiaTheme="minorEastAsia" w:hint="eastAsia"/>
                <w:sz w:val="24"/>
              </w:rPr>
              <w:t>。</w:t>
            </w:r>
          </w:p>
          <w:p w14:paraId="6D78CA3C" w14:textId="635042D0" w:rsidR="005B10AF" w:rsidRDefault="005B10AF" w:rsidP="005B10AF">
            <w:pPr>
              <w:spacing w:line="360" w:lineRule="auto"/>
              <w:ind w:firstLineChars="200" w:firstLine="480"/>
              <w:contextualSpacing/>
              <w:rPr>
                <w:rFonts w:eastAsiaTheme="minorEastAsia"/>
                <w:sz w:val="24"/>
              </w:rPr>
            </w:pPr>
            <w:r>
              <w:rPr>
                <w:rFonts w:eastAsiaTheme="minorEastAsia" w:hint="eastAsia"/>
                <w:sz w:val="24"/>
              </w:rPr>
              <w:t>治理措施：</w:t>
            </w:r>
            <w:r w:rsidRPr="00D03740">
              <w:rPr>
                <w:rFonts w:eastAsiaTheme="minorEastAsia" w:hint="eastAsia"/>
                <w:sz w:val="24"/>
              </w:rPr>
              <w:t>在车轮冲洗池旁设置</w:t>
            </w:r>
            <w:r w:rsidRPr="00D03740">
              <w:rPr>
                <w:rFonts w:eastAsiaTheme="minorEastAsia" w:hint="eastAsia"/>
                <w:sz w:val="24"/>
              </w:rPr>
              <w:t>1</w:t>
            </w:r>
            <w:r w:rsidRPr="00D03740">
              <w:rPr>
                <w:rFonts w:eastAsiaTheme="minorEastAsia" w:hint="eastAsia"/>
                <w:sz w:val="24"/>
              </w:rPr>
              <w:t>个</w:t>
            </w:r>
            <w:r w:rsidR="00D13984">
              <w:rPr>
                <w:rFonts w:eastAsiaTheme="minorEastAsia" w:hint="eastAsia"/>
                <w:sz w:val="24"/>
              </w:rPr>
              <w:t>小</w:t>
            </w:r>
            <w:r w:rsidRPr="00D03740">
              <w:rPr>
                <w:rFonts w:eastAsiaTheme="minorEastAsia" w:hint="eastAsia"/>
                <w:sz w:val="24"/>
              </w:rPr>
              <w:t>沉淀池（容积约</w:t>
            </w:r>
            <w:r w:rsidRPr="00D03740">
              <w:rPr>
                <w:rFonts w:eastAsiaTheme="minorEastAsia" w:hint="eastAsia"/>
                <w:sz w:val="24"/>
              </w:rPr>
              <w:t>6m</w:t>
            </w:r>
            <w:r w:rsidRPr="00D03740">
              <w:rPr>
                <w:rFonts w:eastAsiaTheme="minorEastAsia" w:hint="eastAsia"/>
                <w:sz w:val="24"/>
                <w:vertAlign w:val="superscript"/>
              </w:rPr>
              <w:t>3</w:t>
            </w:r>
            <w:r w:rsidRPr="00D03740">
              <w:rPr>
                <w:rFonts w:eastAsiaTheme="minorEastAsia" w:hint="eastAsia"/>
                <w:sz w:val="24"/>
              </w:rPr>
              <w:t>），冲洗废水采用沉淀池处理后循环使用，不外排</w:t>
            </w:r>
            <w:r>
              <w:rPr>
                <w:rFonts w:eastAsiaTheme="minorEastAsia" w:hint="eastAsia"/>
                <w:sz w:val="24"/>
              </w:rPr>
              <w:t>，</w:t>
            </w:r>
            <w:r w:rsidRPr="00967BF3">
              <w:rPr>
                <w:sz w:val="24"/>
                <w:szCs w:val="18"/>
              </w:rPr>
              <w:t>定期补充新鲜水</w:t>
            </w:r>
            <w:r>
              <w:rPr>
                <w:rFonts w:hint="eastAsia"/>
                <w:sz w:val="24"/>
                <w:szCs w:val="18"/>
              </w:rPr>
              <w:t>（</w:t>
            </w:r>
            <w:r w:rsidRPr="00967BF3">
              <w:rPr>
                <w:color w:val="000000" w:themeColor="text1"/>
                <w:sz w:val="24"/>
                <w:szCs w:val="18"/>
              </w:rPr>
              <w:t>1.</w:t>
            </w:r>
            <w:r w:rsidRPr="00967BF3">
              <w:rPr>
                <w:rFonts w:hint="eastAsia"/>
                <w:color w:val="000000" w:themeColor="text1"/>
                <w:sz w:val="24"/>
                <w:szCs w:val="18"/>
              </w:rPr>
              <w:t>34</w:t>
            </w:r>
            <w:r w:rsidRPr="00967BF3">
              <w:rPr>
                <w:color w:val="000000" w:themeColor="text1"/>
                <w:sz w:val="24"/>
                <w:szCs w:val="18"/>
              </w:rPr>
              <w:t>m</w:t>
            </w:r>
            <w:r w:rsidRPr="00967BF3">
              <w:rPr>
                <w:color w:val="000000" w:themeColor="text1"/>
                <w:sz w:val="24"/>
                <w:szCs w:val="18"/>
                <w:vertAlign w:val="superscript"/>
              </w:rPr>
              <w:t>3</w:t>
            </w:r>
            <w:r w:rsidRPr="00967BF3">
              <w:rPr>
                <w:color w:val="000000" w:themeColor="text1"/>
                <w:sz w:val="24"/>
                <w:szCs w:val="18"/>
              </w:rPr>
              <w:t>/d</w:t>
            </w:r>
            <w:r>
              <w:rPr>
                <w:rFonts w:hint="eastAsia"/>
                <w:sz w:val="24"/>
                <w:szCs w:val="18"/>
              </w:rPr>
              <w:t>）</w:t>
            </w:r>
            <w:r w:rsidRPr="00D03740">
              <w:rPr>
                <w:rFonts w:eastAsiaTheme="minorEastAsia" w:hint="eastAsia"/>
                <w:sz w:val="24"/>
              </w:rPr>
              <w:t>。</w:t>
            </w:r>
          </w:p>
          <w:p w14:paraId="258400B5" w14:textId="232EC422" w:rsidR="005B10AF" w:rsidRDefault="005B10AF" w:rsidP="005B10AF">
            <w:pPr>
              <w:spacing w:line="360" w:lineRule="auto"/>
              <w:ind w:firstLineChars="200" w:firstLine="480"/>
              <w:rPr>
                <w:sz w:val="24"/>
                <w:szCs w:val="18"/>
              </w:rPr>
            </w:pPr>
            <w:r w:rsidRPr="00D03740">
              <w:rPr>
                <w:rFonts w:eastAsiaTheme="minorEastAsia" w:hint="eastAsia"/>
                <w:sz w:val="24"/>
              </w:rPr>
              <w:t>3</w:t>
            </w:r>
            <w:r w:rsidRPr="00D03740">
              <w:rPr>
                <w:rFonts w:eastAsiaTheme="minorEastAsia" w:hint="eastAsia"/>
                <w:sz w:val="24"/>
              </w:rPr>
              <w:t>）</w:t>
            </w:r>
            <w:r w:rsidRPr="00FD0C7B">
              <w:rPr>
                <w:sz w:val="24"/>
                <w:szCs w:val="18"/>
              </w:rPr>
              <w:t>洒水降尘用水：项目每天对厂区道路</w:t>
            </w:r>
            <w:r>
              <w:rPr>
                <w:rFonts w:hint="eastAsia"/>
                <w:sz w:val="24"/>
                <w:szCs w:val="18"/>
              </w:rPr>
              <w:t>、矿区作业面、表土堆场</w:t>
            </w:r>
            <w:r w:rsidRPr="00FD0C7B">
              <w:rPr>
                <w:sz w:val="24"/>
                <w:szCs w:val="18"/>
              </w:rPr>
              <w:t>洒水</w:t>
            </w:r>
            <w:r w:rsidRPr="00FD0C7B">
              <w:rPr>
                <w:sz w:val="24"/>
                <w:szCs w:val="18"/>
              </w:rPr>
              <w:t>3~5</w:t>
            </w:r>
            <w:r w:rsidRPr="00FD0C7B">
              <w:rPr>
                <w:sz w:val="24"/>
                <w:szCs w:val="18"/>
              </w:rPr>
              <w:t>次，用以降低扬尘，装卸过程通过雾炮机降尘</w:t>
            </w:r>
            <w:r w:rsidR="002D6D57">
              <w:rPr>
                <w:rFonts w:hint="eastAsia"/>
                <w:sz w:val="24"/>
                <w:szCs w:val="18"/>
              </w:rPr>
              <w:t>。</w:t>
            </w:r>
            <w:r w:rsidR="002D6D57" w:rsidRPr="002D6D57">
              <w:rPr>
                <w:rFonts w:hint="eastAsia"/>
                <w:sz w:val="24"/>
                <w:szCs w:val="18"/>
              </w:rPr>
              <w:t>其中</w:t>
            </w:r>
            <w:r w:rsidR="002D6D57">
              <w:rPr>
                <w:rFonts w:hint="eastAsia"/>
                <w:sz w:val="24"/>
                <w:szCs w:val="18"/>
              </w:rPr>
              <w:t>开采</w:t>
            </w:r>
            <w:r w:rsidR="002D6D57" w:rsidRPr="002D6D57">
              <w:rPr>
                <w:rFonts w:hint="eastAsia"/>
                <w:sz w:val="24"/>
                <w:szCs w:val="18"/>
              </w:rPr>
              <w:t>、装载、堆场降尘洒水按</w:t>
            </w:r>
            <w:r w:rsidR="002D6D57" w:rsidRPr="002D6D57">
              <w:rPr>
                <w:rFonts w:hint="eastAsia"/>
                <w:sz w:val="24"/>
                <w:szCs w:val="18"/>
              </w:rPr>
              <w:t>10L/t</w:t>
            </w:r>
            <w:r w:rsidR="002D6D57" w:rsidRPr="002D6D57">
              <w:rPr>
                <w:rFonts w:hint="eastAsia"/>
                <w:sz w:val="24"/>
                <w:szCs w:val="18"/>
              </w:rPr>
              <w:t>产品计，则用水量为</w:t>
            </w:r>
            <w:r w:rsidR="002D6D57">
              <w:rPr>
                <w:sz w:val="24"/>
                <w:szCs w:val="18"/>
              </w:rPr>
              <w:t>1000</w:t>
            </w:r>
            <w:r w:rsidR="002D6D57" w:rsidRPr="002D6D57">
              <w:rPr>
                <w:rFonts w:hint="eastAsia"/>
                <w:sz w:val="24"/>
                <w:szCs w:val="18"/>
              </w:rPr>
              <w:t>m</w:t>
            </w:r>
            <w:r w:rsidR="002D6D57" w:rsidRPr="002D6D57">
              <w:rPr>
                <w:rFonts w:hint="eastAsia"/>
                <w:sz w:val="24"/>
                <w:szCs w:val="18"/>
                <w:vertAlign w:val="superscript"/>
              </w:rPr>
              <w:t>3</w:t>
            </w:r>
            <w:r w:rsidR="002D6D57" w:rsidRPr="002D6D57">
              <w:rPr>
                <w:rFonts w:hint="eastAsia"/>
                <w:sz w:val="24"/>
                <w:szCs w:val="18"/>
              </w:rPr>
              <w:t>/</w:t>
            </w:r>
            <w:r w:rsidR="002D6D57">
              <w:rPr>
                <w:sz w:val="24"/>
                <w:szCs w:val="18"/>
              </w:rPr>
              <w:t>a</w:t>
            </w:r>
            <w:r w:rsidR="002D6D57">
              <w:rPr>
                <w:rFonts w:hint="eastAsia"/>
                <w:sz w:val="24"/>
                <w:szCs w:val="18"/>
              </w:rPr>
              <w:t>（</w:t>
            </w:r>
            <w:r w:rsidR="002D6D57">
              <w:rPr>
                <w:sz w:val="24"/>
                <w:szCs w:val="18"/>
              </w:rPr>
              <w:t>3.33</w:t>
            </w:r>
            <w:r w:rsidR="002D6D57" w:rsidRPr="002D6D57">
              <w:rPr>
                <w:rFonts w:hint="eastAsia"/>
                <w:sz w:val="24"/>
                <w:szCs w:val="18"/>
              </w:rPr>
              <w:t>m</w:t>
            </w:r>
            <w:r w:rsidR="002D6D57" w:rsidRPr="002D6D57">
              <w:rPr>
                <w:rFonts w:hint="eastAsia"/>
                <w:sz w:val="24"/>
                <w:szCs w:val="18"/>
                <w:vertAlign w:val="superscript"/>
              </w:rPr>
              <w:t>3</w:t>
            </w:r>
            <w:r w:rsidR="002D6D57" w:rsidRPr="002D6D57">
              <w:rPr>
                <w:rFonts w:hint="eastAsia"/>
                <w:sz w:val="24"/>
                <w:szCs w:val="18"/>
              </w:rPr>
              <w:t>/d</w:t>
            </w:r>
            <w:r w:rsidR="002D6D57">
              <w:rPr>
                <w:rFonts w:hint="eastAsia"/>
                <w:sz w:val="24"/>
                <w:szCs w:val="18"/>
              </w:rPr>
              <w:t>）</w:t>
            </w:r>
            <w:r w:rsidRPr="00FD0C7B">
              <w:rPr>
                <w:sz w:val="24"/>
                <w:szCs w:val="18"/>
              </w:rPr>
              <w:t>，</w:t>
            </w:r>
            <w:r w:rsidRPr="00FD0C7B">
              <w:rPr>
                <w:rFonts w:cs="宋体" w:hint="eastAsia"/>
                <w:sz w:val="24"/>
                <w:szCs w:val="20"/>
              </w:rPr>
              <w:t>降尘用水全部进入物料后蒸发，</w:t>
            </w:r>
            <w:r w:rsidRPr="00FD0C7B">
              <w:rPr>
                <w:sz w:val="24"/>
                <w:szCs w:val="18"/>
              </w:rPr>
              <w:t>此过程无废水</w:t>
            </w:r>
            <w:r w:rsidRPr="00FD0C7B">
              <w:rPr>
                <w:sz w:val="24"/>
                <w:szCs w:val="18"/>
              </w:rPr>
              <w:lastRenderedPageBreak/>
              <w:t>产生。</w:t>
            </w:r>
          </w:p>
          <w:p w14:paraId="6D759FA9" w14:textId="77777777" w:rsidR="00FD0C7B" w:rsidRPr="00FD0C7B" w:rsidRDefault="00FD0C7B" w:rsidP="00FD0C7B">
            <w:pPr>
              <w:spacing w:line="360" w:lineRule="auto"/>
              <w:ind w:firstLineChars="200" w:firstLine="480"/>
              <w:rPr>
                <w:rFonts w:cs="宋体"/>
                <w:sz w:val="24"/>
                <w:szCs w:val="20"/>
              </w:rPr>
            </w:pPr>
            <w:r w:rsidRPr="00FD0C7B">
              <w:rPr>
                <w:rFonts w:cs="宋体" w:hint="eastAsia"/>
                <w:sz w:val="24"/>
                <w:szCs w:val="20"/>
              </w:rPr>
              <w:t>经分析，项目用水及排水情况如下表：</w:t>
            </w:r>
          </w:p>
          <w:p w14:paraId="547B0716" w14:textId="77777777" w:rsidR="00FD0C7B" w:rsidRPr="00FD0C7B" w:rsidRDefault="00FD0C7B" w:rsidP="00FD0C7B">
            <w:pPr>
              <w:widowControl/>
              <w:spacing w:line="480" w:lineRule="exact"/>
              <w:jc w:val="center"/>
              <w:rPr>
                <w:b/>
              </w:rPr>
            </w:pPr>
            <w:r w:rsidRPr="00FD0C7B">
              <w:rPr>
                <w:rFonts w:hint="eastAsia"/>
                <w:b/>
              </w:rPr>
              <w:t>表</w:t>
            </w:r>
            <w:r w:rsidRPr="00FD0C7B">
              <w:rPr>
                <w:rFonts w:hint="eastAsia"/>
                <w:b/>
              </w:rPr>
              <w:t xml:space="preserve">5-1 </w:t>
            </w:r>
            <w:r w:rsidRPr="00FD0C7B">
              <w:rPr>
                <w:rFonts w:hint="eastAsia"/>
                <w:b/>
              </w:rPr>
              <w:t>运营期用水及排水情况一览表</w:t>
            </w:r>
            <w:r w:rsidRPr="00FD0C7B">
              <w:rPr>
                <w:rFonts w:hint="eastAsia"/>
                <w:b/>
              </w:rPr>
              <w:t xml:space="preserve"> </w:t>
            </w:r>
            <w:r w:rsidRPr="00FD0C7B">
              <w:rPr>
                <w:rFonts w:hint="eastAsia"/>
                <w:b/>
              </w:rPr>
              <w:t>单位</w:t>
            </w:r>
            <w:r w:rsidRPr="00FD0C7B">
              <w:rPr>
                <w:b/>
              </w:rPr>
              <w:t>m</w:t>
            </w:r>
            <w:r w:rsidRPr="00FD0C7B">
              <w:rPr>
                <w:b/>
                <w:vertAlign w:val="superscript"/>
              </w:rPr>
              <w:t>3</w:t>
            </w:r>
            <w:r w:rsidRPr="00FD0C7B">
              <w:rPr>
                <w:b/>
              </w:rPr>
              <w:t>/d</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26"/>
              <w:gridCol w:w="1198"/>
              <w:gridCol w:w="1145"/>
              <w:gridCol w:w="1069"/>
              <w:gridCol w:w="1237"/>
              <w:gridCol w:w="1228"/>
              <w:gridCol w:w="2757"/>
            </w:tblGrid>
            <w:tr w:rsidR="001B21CE" w:rsidRPr="00FD0C7B" w14:paraId="013BDEFA" w14:textId="77777777" w:rsidTr="00292CEC">
              <w:trPr>
                <w:trHeight w:val="237"/>
                <w:jc w:val="center"/>
              </w:trPr>
              <w:tc>
                <w:tcPr>
                  <w:tcW w:w="221" w:type="pct"/>
                  <w:tcBorders>
                    <w:right w:val="single" w:sz="4" w:space="0" w:color="auto"/>
                  </w:tcBorders>
                  <w:vAlign w:val="center"/>
                </w:tcPr>
                <w:p w14:paraId="0ECBB807" w14:textId="77777777" w:rsidR="001B21CE" w:rsidRPr="00FD0C7B" w:rsidRDefault="001B21CE" w:rsidP="00FD0C7B">
                  <w:pPr>
                    <w:widowControl/>
                    <w:jc w:val="center"/>
                    <w:rPr>
                      <w:szCs w:val="21"/>
                    </w:rPr>
                  </w:pPr>
                  <w:r w:rsidRPr="00FD0C7B">
                    <w:rPr>
                      <w:szCs w:val="21"/>
                    </w:rPr>
                    <w:t>序号</w:t>
                  </w:r>
                </w:p>
              </w:tc>
              <w:tc>
                <w:tcPr>
                  <w:tcW w:w="664" w:type="pct"/>
                  <w:tcBorders>
                    <w:left w:val="single" w:sz="4" w:space="0" w:color="auto"/>
                  </w:tcBorders>
                  <w:vAlign w:val="center"/>
                </w:tcPr>
                <w:p w14:paraId="385FA0A3" w14:textId="77777777" w:rsidR="001B21CE" w:rsidRPr="00FD0C7B" w:rsidRDefault="001B21CE" w:rsidP="00FD0C7B">
                  <w:pPr>
                    <w:widowControl/>
                    <w:jc w:val="center"/>
                    <w:rPr>
                      <w:szCs w:val="21"/>
                    </w:rPr>
                  </w:pPr>
                  <w:r w:rsidRPr="00FD0C7B">
                    <w:rPr>
                      <w:szCs w:val="21"/>
                    </w:rPr>
                    <w:t>用水工序</w:t>
                  </w:r>
                </w:p>
              </w:tc>
              <w:tc>
                <w:tcPr>
                  <w:tcW w:w="634" w:type="pct"/>
                  <w:vAlign w:val="center"/>
                </w:tcPr>
                <w:p w14:paraId="47A25A9E" w14:textId="77777777" w:rsidR="001B21CE" w:rsidRPr="00FD0C7B" w:rsidRDefault="001B21CE" w:rsidP="00FD0C7B">
                  <w:pPr>
                    <w:widowControl/>
                    <w:jc w:val="center"/>
                    <w:rPr>
                      <w:szCs w:val="21"/>
                    </w:rPr>
                  </w:pPr>
                  <w:r w:rsidRPr="00FD0C7B">
                    <w:rPr>
                      <w:szCs w:val="21"/>
                    </w:rPr>
                    <w:t>用水项目</w:t>
                  </w:r>
                </w:p>
              </w:tc>
              <w:tc>
                <w:tcPr>
                  <w:tcW w:w="592" w:type="pct"/>
                  <w:vAlign w:val="center"/>
                </w:tcPr>
                <w:p w14:paraId="3A7B2B3A" w14:textId="77777777" w:rsidR="001B21CE" w:rsidRPr="00FD0C7B" w:rsidRDefault="001B21CE" w:rsidP="00FD0C7B">
                  <w:pPr>
                    <w:widowControl/>
                    <w:jc w:val="center"/>
                    <w:rPr>
                      <w:szCs w:val="21"/>
                    </w:rPr>
                  </w:pPr>
                  <w:r w:rsidRPr="00FD0C7B">
                    <w:rPr>
                      <w:szCs w:val="21"/>
                    </w:rPr>
                    <w:t>规模</w:t>
                  </w:r>
                </w:p>
              </w:tc>
              <w:tc>
                <w:tcPr>
                  <w:tcW w:w="684" w:type="pct"/>
                  <w:vAlign w:val="center"/>
                </w:tcPr>
                <w:p w14:paraId="22362305" w14:textId="77777777" w:rsidR="001B21CE" w:rsidRPr="00FD0C7B" w:rsidRDefault="001B21CE" w:rsidP="00FD0C7B">
                  <w:pPr>
                    <w:widowControl/>
                    <w:jc w:val="center"/>
                    <w:rPr>
                      <w:szCs w:val="21"/>
                    </w:rPr>
                  </w:pPr>
                  <w:r w:rsidRPr="00FD0C7B">
                    <w:rPr>
                      <w:szCs w:val="21"/>
                    </w:rPr>
                    <w:t>用水标准</w:t>
                  </w:r>
                </w:p>
              </w:tc>
              <w:tc>
                <w:tcPr>
                  <w:tcW w:w="680" w:type="pct"/>
                  <w:vAlign w:val="center"/>
                </w:tcPr>
                <w:p w14:paraId="11EA2D38" w14:textId="77777777" w:rsidR="001B21CE" w:rsidRPr="00FD0C7B" w:rsidRDefault="001B21CE" w:rsidP="00FD0C7B">
                  <w:pPr>
                    <w:widowControl/>
                    <w:jc w:val="center"/>
                    <w:rPr>
                      <w:szCs w:val="21"/>
                    </w:rPr>
                  </w:pPr>
                  <w:r w:rsidRPr="00FD0C7B">
                    <w:rPr>
                      <w:szCs w:val="21"/>
                    </w:rPr>
                    <w:t>用水量（</w:t>
                  </w:r>
                  <w:r w:rsidRPr="00FD0C7B">
                    <w:rPr>
                      <w:szCs w:val="21"/>
                    </w:rPr>
                    <w:t>m</w:t>
                  </w:r>
                  <w:r w:rsidRPr="00FD0C7B">
                    <w:rPr>
                      <w:szCs w:val="21"/>
                      <w:vertAlign w:val="superscript"/>
                    </w:rPr>
                    <w:t>3</w:t>
                  </w:r>
                  <w:r w:rsidRPr="00FD0C7B">
                    <w:rPr>
                      <w:szCs w:val="21"/>
                    </w:rPr>
                    <w:t>/d</w:t>
                  </w:r>
                  <w:r w:rsidRPr="00FD0C7B">
                    <w:rPr>
                      <w:szCs w:val="21"/>
                    </w:rPr>
                    <w:t>）</w:t>
                  </w:r>
                </w:p>
              </w:tc>
              <w:tc>
                <w:tcPr>
                  <w:tcW w:w="1525" w:type="pct"/>
                  <w:tcBorders>
                    <w:left w:val="single" w:sz="4" w:space="0" w:color="auto"/>
                  </w:tcBorders>
                  <w:vAlign w:val="center"/>
                </w:tcPr>
                <w:p w14:paraId="19984280" w14:textId="77777777" w:rsidR="001B21CE" w:rsidRPr="00FD0C7B" w:rsidRDefault="001B21CE" w:rsidP="00FD0C7B">
                  <w:pPr>
                    <w:widowControl/>
                    <w:jc w:val="center"/>
                    <w:rPr>
                      <w:szCs w:val="21"/>
                    </w:rPr>
                  </w:pPr>
                  <w:r w:rsidRPr="00FD0C7B">
                    <w:rPr>
                      <w:szCs w:val="21"/>
                    </w:rPr>
                    <w:t>备注</w:t>
                  </w:r>
                </w:p>
              </w:tc>
            </w:tr>
            <w:tr w:rsidR="001B21CE" w:rsidRPr="00FD0C7B" w14:paraId="15F1F866" w14:textId="77777777" w:rsidTr="00292CEC">
              <w:trPr>
                <w:trHeight w:val="188"/>
                <w:jc w:val="center"/>
              </w:trPr>
              <w:tc>
                <w:tcPr>
                  <w:tcW w:w="221" w:type="pct"/>
                  <w:vAlign w:val="center"/>
                </w:tcPr>
                <w:p w14:paraId="70E5D251" w14:textId="77777777" w:rsidR="001B21CE" w:rsidRPr="00FD0C7B" w:rsidRDefault="001B21CE" w:rsidP="00FD0C7B">
                  <w:pPr>
                    <w:widowControl/>
                    <w:jc w:val="center"/>
                    <w:rPr>
                      <w:szCs w:val="21"/>
                    </w:rPr>
                  </w:pPr>
                  <w:r w:rsidRPr="00FD0C7B">
                    <w:rPr>
                      <w:szCs w:val="21"/>
                    </w:rPr>
                    <w:t>1</w:t>
                  </w:r>
                </w:p>
              </w:tc>
              <w:tc>
                <w:tcPr>
                  <w:tcW w:w="664" w:type="pct"/>
                  <w:vAlign w:val="center"/>
                </w:tcPr>
                <w:p w14:paraId="3BC261CB" w14:textId="77777777" w:rsidR="001B21CE" w:rsidRPr="00FD0C7B" w:rsidRDefault="001B21CE" w:rsidP="00FD0C7B">
                  <w:pPr>
                    <w:widowControl/>
                    <w:jc w:val="center"/>
                    <w:rPr>
                      <w:szCs w:val="21"/>
                    </w:rPr>
                  </w:pPr>
                  <w:r w:rsidRPr="00FD0C7B">
                    <w:rPr>
                      <w:szCs w:val="21"/>
                    </w:rPr>
                    <w:t>生活用水</w:t>
                  </w:r>
                </w:p>
              </w:tc>
              <w:tc>
                <w:tcPr>
                  <w:tcW w:w="634" w:type="pct"/>
                  <w:vAlign w:val="center"/>
                </w:tcPr>
                <w:p w14:paraId="2B2E6B0F" w14:textId="77777777" w:rsidR="001B21CE" w:rsidRPr="00FD0C7B" w:rsidRDefault="001B21CE" w:rsidP="00FD0C7B">
                  <w:pPr>
                    <w:widowControl/>
                    <w:jc w:val="center"/>
                    <w:rPr>
                      <w:szCs w:val="21"/>
                    </w:rPr>
                  </w:pPr>
                  <w:r w:rsidRPr="00FD0C7B">
                    <w:rPr>
                      <w:szCs w:val="21"/>
                    </w:rPr>
                    <w:t>职工</w:t>
                  </w:r>
                  <w:r w:rsidRPr="00FD0C7B">
                    <w:rPr>
                      <w:rFonts w:hint="eastAsia"/>
                      <w:szCs w:val="21"/>
                    </w:rPr>
                    <w:t>生活</w:t>
                  </w:r>
                  <w:r w:rsidRPr="00FD0C7B">
                    <w:rPr>
                      <w:szCs w:val="21"/>
                    </w:rPr>
                    <w:t>用水</w:t>
                  </w:r>
                </w:p>
              </w:tc>
              <w:tc>
                <w:tcPr>
                  <w:tcW w:w="592" w:type="pct"/>
                  <w:vAlign w:val="center"/>
                </w:tcPr>
                <w:p w14:paraId="2ECDEEC6" w14:textId="77777777" w:rsidR="001B21CE" w:rsidRPr="00FD0C7B" w:rsidRDefault="001B21CE" w:rsidP="00FD0C7B">
                  <w:pPr>
                    <w:widowControl/>
                    <w:jc w:val="center"/>
                    <w:rPr>
                      <w:szCs w:val="21"/>
                    </w:rPr>
                  </w:pPr>
                  <w:r w:rsidRPr="00FD0C7B">
                    <w:rPr>
                      <w:szCs w:val="21"/>
                    </w:rPr>
                    <w:t>20</w:t>
                  </w:r>
                  <w:r w:rsidRPr="00FD0C7B">
                    <w:rPr>
                      <w:szCs w:val="21"/>
                    </w:rPr>
                    <w:t>人</w:t>
                  </w:r>
                </w:p>
              </w:tc>
              <w:tc>
                <w:tcPr>
                  <w:tcW w:w="684" w:type="pct"/>
                  <w:vAlign w:val="center"/>
                </w:tcPr>
                <w:p w14:paraId="2D4DF0FB" w14:textId="77777777" w:rsidR="001B21CE" w:rsidRPr="00FD0C7B" w:rsidRDefault="001B21CE" w:rsidP="00FD0C7B">
                  <w:pPr>
                    <w:widowControl/>
                    <w:jc w:val="center"/>
                    <w:rPr>
                      <w:szCs w:val="21"/>
                    </w:rPr>
                  </w:pPr>
                  <w:r w:rsidRPr="00FD0C7B">
                    <w:rPr>
                      <w:szCs w:val="21"/>
                    </w:rPr>
                    <w:t>50L/</w:t>
                  </w:r>
                  <w:r w:rsidRPr="00FD0C7B">
                    <w:rPr>
                      <w:szCs w:val="21"/>
                    </w:rPr>
                    <w:t>人</w:t>
                  </w:r>
                  <w:r w:rsidRPr="00FD0C7B">
                    <w:rPr>
                      <w:szCs w:val="21"/>
                    </w:rPr>
                    <w:t>·d</w:t>
                  </w:r>
                </w:p>
              </w:tc>
              <w:tc>
                <w:tcPr>
                  <w:tcW w:w="680" w:type="pct"/>
                  <w:vAlign w:val="center"/>
                </w:tcPr>
                <w:p w14:paraId="222298DD" w14:textId="77777777" w:rsidR="001B21CE" w:rsidRPr="00FD0C7B" w:rsidRDefault="001B21CE" w:rsidP="00FD0C7B">
                  <w:pPr>
                    <w:widowControl/>
                    <w:jc w:val="center"/>
                    <w:rPr>
                      <w:szCs w:val="21"/>
                    </w:rPr>
                  </w:pPr>
                  <w:r w:rsidRPr="00FD0C7B">
                    <w:rPr>
                      <w:rFonts w:hint="eastAsia"/>
                      <w:szCs w:val="21"/>
                    </w:rPr>
                    <w:t>1</w:t>
                  </w:r>
                </w:p>
              </w:tc>
              <w:tc>
                <w:tcPr>
                  <w:tcW w:w="1525" w:type="pct"/>
                  <w:tcBorders>
                    <w:left w:val="single" w:sz="4" w:space="0" w:color="auto"/>
                  </w:tcBorders>
                  <w:vAlign w:val="center"/>
                </w:tcPr>
                <w:p w14:paraId="09D6F141" w14:textId="77777777" w:rsidR="001B21CE" w:rsidRPr="00FD0C7B" w:rsidRDefault="001B21CE" w:rsidP="00FD0C7B">
                  <w:pPr>
                    <w:widowControl/>
                    <w:jc w:val="center"/>
                    <w:rPr>
                      <w:szCs w:val="21"/>
                    </w:rPr>
                  </w:pPr>
                  <w:r w:rsidRPr="00FD0C7B">
                    <w:rPr>
                      <w:rFonts w:hint="eastAsia"/>
                      <w:szCs w:val="21"/>
                    </w:rPr>
                    <w:t>经化粪池处理后，用作农田农肥，不外排</w:t>
                  </w:r>
                </w:p>
              </w:tc>
            </w:tr>
            <w:tr w:rsidR="001B21CE" w:rsidRPr="00FD0C7B" w14:paraId="78186035" w14:textId="77777777" w:rsidTr="00292CEC">
              <w:trPr>
                <w:trHeight w:val="247"/>
                <w:jc w:val="center"/>
              </w:trPr>
              <w:tc>
                <w:tcPr>
                  <w:tcW w:w="221" w:type="pct"/>
                  <w:vAlign w:val="center"/>
                </w:tcPr>
                <w:p w14:paraId="7ED313DA" w14:textId="77777777" w:rsidR="001B21CE" w:rsidRPr="00FD0C7B" w:rsidRDefault="001B21CE" w:rsidP="00FD0C7B">
                  <w:pPr>
                    <w:widowControl/>
                    <w:jc w:val="center"/>
                    <w:rPr>
                      <w:szCs w:val="21"/>
                    </w:rPr>
                  </w:pPr>
                  <w:r w:rsidRPr="00FD0C7B">
                    <w:rPr>
                      <w:szCs w:val="21"/>
                    </w:rPr>
                    <w:t>2</w:t>
                  </w:r>
                </w:p>
              </w:tc>
              <w:tc>
                <w:tcPr>
                  <w:tcW w:w="664" w:type="pct"/>
                  <w:vAlign w:val="center"/>
                </w:tcPr>
                <w:p w14:paraId="02AD983F" w14:textId="77777777" w:rsidR="001B21CE" w:rsidRPr="00FD0C7B" w:rsidRDefault="001B21CE" w:rsidP="00FD0C7B">
                  <w:pPr>
                    <w:widowControl/>
                    <w:jc w:val="center"/>
                    <w:rPr>
                      <w:szCs w:val="21"/>
                    </w:rPr>
                  </w:pPr>
                  <w:r w:rsidRPr="00FD0C7B">
                    <w:rPr>
                      <w:szCs w:val="21"/>
                    </w:rPr>
                    <w:t>生</w:t>
                  </w:r>
                  <w:r w:rsidRPr="00FD0C7B">
                    <w:rPr>
                      <w:rFonts w:hint="eastAsia"/>
                      <w:szCs w:val="21"/>
                    </w:rPr>
                    <w:t>产</w:t>
                  </w:r>
                  <w:r w:rsidRPr="00FD0C7B">
                    <w:rPr>
                      <w:szCs w:val="21"/>
                    </w:rPr>
                    <w:t>用水</w:t>
                  </w:r>
                </w:p>
              </w:tc>
              <w:tc>
                <w:tcPr>
                  <w:tcW w:w="634" w:type="pct"/>
                  <w:vAlign w:val="center"/>
                </w:tcPr>
                <w:p w14:paraId="58B65AB6" w14:textId="77777777" w:rsidR="001B21CE" w:rsidRPr="00FD0C7B" w:rsidRDefault="001B21CE" w:rsidP="00FD0C7B">
                  <w:pPr>
                    <w:widowControl/>
                    <w:jc w:val="center"/>
                    <w:rPr>
                      <w:szCs w:val="21"/>
                    </w:rPr>
                  </w:pPr>
                  <w:r w:rsidRPr="00FD0C7B">
                    <w:rPr>
                      <w:szCs w:val="21"/>
                    </w:rPr>
                    <w:t>采场</w:t>
                  </w:r>
                  <w:r w:rsidRPr="00FD0C7B">
                    <w:rPr>
                      <w:rFonts w:hint="eastAsia"/>
                      <w:szCs w:val="21"/>
                    </w:rPr>
                    <w:t>降尘用水</w:t>
                  </w:r>
                </w:p>
              </w:tc>
              <w:tc>
                <w:tcPr>
                  <w:tcW w:w="592" w:type="pct"/>
                  <w:vAlign w:val="center"/>
                </w:tcPr>
                <w:p w14:paraId="66C2F04D" w14:textId="24677226" w:rsidR="001B21CE" w:rsidRPr="00FD0C7B" w:rsidRDefault="00292CEC" w:rsidP="00FD0C7B">
                  <w:pPr>
                    <w:widowControl/>
                    <w:jc w:val="center"/>
                    <w:rPr>
                      <w:szCs w:val="21"/>
                    </w:rPr>
                  </w:pPr>
                  <w:r>
                    <w:rPr>
                      <w:szCs w:val="21"/>
                    </w:rPr>
                    <w:t>10</w:t>
                  </w:r>
                  <w:r>
                    <w:rPr>
                      <w:rFonts w:hint="eastAsia"/>
                      <w:szCs w:val="21"/>
                    </w:rPr>
                    <w:t>万</w:t>
                  </w:r>
                  <w:r>
                    <w:rPr>
                      <w:rFonts w:hint="eastAsia"/>
                      <w:szCs w:val="21"/>
                    </w:rPr>
                    <w:t>t/a</w:t>
                  </w:r>
                </w:p>
              </w:tc>
              <w:tc>
                <w:tcPr>
                  <w:tcW w:w="684" w:type="pct"/>
                  <w:vAlign w:val="center"/>
                </w:tcPr>
                <w:p w14:paraId="5F89B84D" w14:textId="66DF8A85" w:rsidR="001B21CE" w:rsidRPr="00FD0C7B" w:rsidRDefault="001B21CE" w:rsidP="00FD0C7B">
                  <w:pPr>
                    <w:widowControl/>
                    <w:jc w:val="center"/>
                    <w:rPr>
                      <w:szCs w:val="21"/>
                    </w:rPr>
                  </w:pPr>
                  <w:r w:rsidRPr="002D6D57">
                    <w:rPr>
                      <w:rFonts w:hint="eastAsia"/>
                      <w:szCs w:val="21"/>
                    </w:rPr>
                    <w:t>10L/t</w:t>
                  </w:r>
                  <w:r w:rsidRPr="002D6D57">
                    <w:rPr>
                      <w:rFonts w:hint="eastAsia"/>
                      <w:szCs w:val="21"/>
                    </w:rPr>
                    <w:t>产品</w:t>
                  </w:r>
                </w:p>
              </w:tc>
              <w:tc>
                <w:tcPr>
                  <w:tcW w:w="680" w:type="pct"/>
                  <w:vAlign w:val="center"/>
                </w:tcPr>
                <w:p w14:paraId="41704541" w14:textId="5427219E" w:rsidR="001B21CE" w:rsidRPr="00FD0C7B" w:rsidRDefault="001B21CE" w:rsidP="00FD0C7B">
                  <w:pPr>
                    <w:widowControl/>
                    <w:jc w:val="center"/>
                    <w:rPr>
                      <w:szCs w:val="21"/>
                    </w:rPr>
                  </w:pPr>
                  <w:r>
                    <w:rPr>
                      <w:rFonts w:hint="eastAsia"/>
                      <w:szCs w:val="21"/>
                    </w:rPr>
                    <w:t>3</w:t>
                  </w:r>
                  <w:r>
                    <w:rPr>
                      <w:szCs w:val="21"/>
                    </w:rPr>
                    <w:t>.33</w:t>
                  </w:r>
                </w:p>
              </w:tc>
              <w:tc>
                <w:tcPr>
                  <w:tcW w:w="1525" w:type="pct"/>
                  <w:tcBorders>
                    <w:left w:val="single" w:sz="4" w:space="0" w:color="auto"/>
                  </w:tcBorders>
                  <w:vAlign w:val="center"/>
                </w:tcPr>
                <w:p w14:paraId="09F4316A" w14:textId="77777777" w:rsidR="001B21CE" w:rsidRPr="00FD0C7B" w:rsidRDefault="001B21CE" w:rsidP="00FD0C7B">
                  <w:pPr>
                    <w:widowControl/>
                    <w:jc w:val="center"/>
                    <w:rPr>
                      <w:szCs w:val="21"/>
                    </w:rPr>
                  </w:pPr>
                  <w:r w:rsidRPr="00FD0C7B">
                    <w:rPr>
                      <w:szCs w:val="21"/>
                    </w:rPr>
                    <w:t>全部进入物料</w:t>
                  </w:r>
                  <w:r w:rsidRPr="00FD0C7B">
                    <w:rPr>
                      <w:rFonts w:hint="eastAsia"/>
                      <w:szCs w:val="21"/>
                    </w:rPr>
                    <w:t>、蒸发</w:t>
                  </w:r>
                </w:p>
              </w:tc>
            </w:tr>
            <w:tr w:rsidR="001B21CE" w:rsidRPr="00FD0C7B" w14:paraId="02EB690F" w14:textId="77777777" w:rsidTr="00292CEC">
              <w:trPr>
                <w:trHeight w:val="247"/>
                <w:jc w:val="center"/>
              </w:trPr>
              <w:tc>
                <w:tcPr>
                  <w:tcW w:w="221" w:type="pct"/>
                  <w:vAlign w:val="center"/>
                </w:tcPr>
                <w:p w14:paraId="5A2FD401" w14:textId="77777777" w:rsidR="001B21CE" w:rsidRPr="00FD0C7B" w:rsidRDefault="001B21CE" w:rsidP="00FD0C7B">
                  <w:pPr>
                    <w:widowControl/>
                    <w:jc w:val="center"/>
                    <w:rPr>
                      <w:szCs w:val="21"/>
                    </w:rPr>
                  </w:pPr>
                  <w:r w:rsidRPr="00FD0C7B">
                    <w:rPr>
                      <w:szCs w:val="21"/>
                    </w:rPr>
                    <w:t>3</w:t>
                  </w:r>
                </w:p>
              </w:tc>
              <w:tc>
                <w:tcPr>
                  <w:tcW w:w="664" w:type="pct"/>
                  <w:vAlign w:val="center"/>
                </w:tcPr>
                <w:p w14:paraId="77E502DA" w14:textId="77777777" w:rsidR="001B21CE" w:rsidRPr="00FD0C7B" w:rsidRDefault="001B21CE" w:rsidP="00FD0C7B">
                  <w:pPr>
                    <w:widowControl/>
                    <w:jc w:val="center"/>
                    <w:rPr>
                      <w:szCs w:val="21"/>
                    </w:rPr>
                  </w:pPr>
                  <w:r w:rsidRPr="00FD0C7B">
                    <w:rPr>
                      <w:szCs w:val="21"/>
                    </w:rPr>
                    <w:t>其他</w:t>
                  </w:r>
                </w:p>
              </w:tc>
              <w:tc>
                <w:tcPr>
                  <w:tcW w:w="634" w:type="pct"/>
                  <w:vAlign w:val="center"/>
                </w:tcPr>
                <w:p w14:paraId="27AB52E4" w14:textId="3790C2BA" w:rsidR="001B21CE" w:rsidRPr="00FD0C7B" w:rsidRDefault="001B21CE" w:rsidP="00FD0C7B">
                  <w:pPr>
                    <w:widowControl/>
                    <w:jc w:val="center"/>
                    <w:rPr>
                      <w:szCs w:val="21"/>
                    </w:rPr>
                  </w:pPr>
                  <w:r w:rsidRPr="00FD0C7B">
                    <w:rPr>
                      <w:rFonts w:hint="eastAsia"/>
                      <w:szCs w:val="21"/>
                    </w:rPr>
                    <w:t>车辆冲洗</w:t>
                  </w:r>
                  <w:r>
                    <w:rPr>
                      <w:rFonts w:hint="eastAsia"/>
                      <w:szCs w:val="21"/>
                    </w:rPr>
                    <w:t>补充</w:t>
                  </w:r>
                  <w:r w:rsidRPr="00FD0C7B">
                    <w:rPr>
                      <w:rFonts w:hint="eastAsia"/>
                      <w:szCs w:val="21"/>
                    </w:rPr>
                    <w:t>水</w:t>
                  </w:r>
                </w:p>
              </w:tc>
              <w:tc>
                <w:tcPr>
                  <w:tcW w:w="592" w:type="pct"/>
                  <w:vAlign w:val="center"/>
                </w:tcPr>
                <w:p w14:paraId="7297CBAB" w14:textId="6D248EB6" w:rsidR="001B21CE" w:rsidRPr="00292CEC" w:rsidRDefault="00292CEC" w:rsidP="00FD0C7B">
                  <w:pPr>
                    <w:widowControl/>
                    <w:jc w:val="center"/>
                    <w:rPr>
                      <w:szCs w:val="21"/>
                    </w:rPr>
                  </w:pPr>
                  <w:r w:rsidRPr="00292CEC">
                    <w:rPr>
                      <w:szCs w:val="21"/>
                    </w:rPr>
                    <w:t>1</w:t>
                  </w:r>
                  <w:r w:rsidRPr="00292CEC">
                    <w:rPr>
                      <w:rFonts w:hint="eastAsia"/>
                      <w:szCs w:val="21"/>
                    </w:rPr>
                    <w:t>0000</w:t>
                  </w:r>
                  <w:r w:rsidRPr="00292CEC">
                    <w:rPr>
                      <w:szCs w:val="21"/>
                    </w:rPr>
                    <w:t>辆</w:t>
                  </w:r>
                </w:p>
              </w:tc>
              <w:tc>
                <w:tcPr>
                  <w:tcW w:w="684" w:type="pct"/>
                  <w:vAlign w:val="center"/>
                </w:tcPr>
                <w:p w14:paraId="446D4CF7" w14:textId="3EE1E82F" w:rsidR="001B21CE" w:rsidRPr="00292CEC" w:rsidRDefault="00292CEC" w:rsidP="00FD0C7B">
                  <w:pPr>
                    <w:widowControl/>
                    <w:jc w:val="center"/>
                    <w:rPr>
                      <w:szCs w:val="21"/>
                    </w:rPr>
                  </w:pPr>
                  <w:r w:rsidRPr="00292CEC">
                    <w:rPr>
                      <w:szCs w:val="21"/>
                    </w:rPr>
                    <w:t>0.2m</w:t>
                  </w:r>
                  <w:r w:rsidRPr="00292CEC">
                    <w:rPr>
                      <w:szCs w:val="21"/>
                      <w:vertAlign w:val="superscript"/>
                    </w:rPr>
                    <w:t>3</w:t>
                  </w:r>
                  <w:r w:rsidRPr="00292CEC">
                    <w:rPr>
                      <w:szCs w:val="21"/>
                    </w:rPr>
                    <w:t>/</w:t>
                  </w:r>
                  <w:r w:rsidRPr="00292CEC">
                    <w:rPr>
                      <w:szCs w:val="21"/>
                    </w:rPr>
                    <w:t>辆</w:t>
                  </w:r>
                  <w:r w:rsidRPr="00292CEC">
                    <w:rPr>
                      <w:szCs w:val="21"/>
                    </w:rPr>
                    <w:t>·</w:t>
                  </w:r>
                  <w:r w:rsidRPr="00292CEC">
                    <w:rPr>
                      <w:szCs w:val="21"/>
                    </w:rPr>
                    <w:t>次</w:t>
                  </w:r>
                </w:p>
              </w:tc>
              <w:tc>
                <w:tcPr>
                  <w:tcW w:w="680" w:type="pct"/>
                  <w:vAlign w:val="center"/>
                </w:tcPr>
                <w:p w14:paraId="302E8483" w14:textId="09D324D3" w:rsidR="001B21CE" w:rsidRPr="00FD0C7B" w:rsidRDefault="001B21CE" w:rsidP="00FD0C7B">
                  <w:pPr>
                    <w:widowControl/>
                    <w:jc w:val="center"/>
                    <w:rPr>
                      <w:szCs w:val="21"/>
                    </w:rPr>
                  </w:pPr>
                  <w:r>
                    <w:rPr>
                      <w:szCs w:val="21"/>
                    </w:rPr>
                    <w:t>1.34</w:t>
                  </w:r>
                </w:p>
              </w:tc>
              <w:tc>
                <w:tcPr>
                  <w:tcW w:w="1525" w:type="pct"/>
                  <w:tcBorders>
                    <w:left w:val="single" w:sz="4" w:space="0" w:color="auto"/>
                  </w:tcBorders>
                  <w:vAlign w:val="center"/>
                </w:tcPr>
                <w:p w14:paraId="6C292E8B" w14:textId="5A6EC172" w:rsidR="001B21CE" w:rsidRPr="00FD0C7B" w:rsidRDefault="00292CEC" w:rsidP="00292CEC">
                  <w:pPr>
                    <w:widowControl/>
                    <w:jc w:val="center"/>
                    <w:rPr>
                      <w:szCs w:val="21"/>
                    </w:rPr>
                  </w:pPr>
                  <w:r>
                    <w:rPr>
                      <w:rFonts w:hint="eastAsia"/>
                      <w:szCs w:val="21"/>
                    </w:rPr>
                    <w:t>总用水</w:t>
                  </w:r>
                  <w:r>
                    <w:rPr>
                      <w:szCs w:val="21"/>
                    </w:rPr>
                    <w:t>量</w:t>
                  </w:r>
                  <w:r>
                    <w:rPr>
                      <w:rFonts w:hint="eastAsia"/>
                      <w:szCs w:val="21"/>
                    </w:rPr>
                    <w:t>6.67</w:t>
                  </w:r>
                  <w:r>
                    <w:rPr>
                      <w:szCs w:val="21"/>
                    </w:rPr>
                    <w:t>m</w:t>
                  </w:r>
                  <w:r w:rsidRPr="00292CEC">
                    <w:rPr>
                      <w:szCs w:val="21"/>
                      <w:vertAlign w:val="superscript"/>
                    </w:rPr>
                    <w:t>3</w:t>
                  </w:r>
                  <w:r>
                    <w:rPr>
                      <w:szCs w:val="21"/>
                    </w:rPr>
                    <w:t>/d</w:t>
                  </w:r>
                  <w:r>
                    <w:rPr>
                      <w:rFonts w:hint="eastAsia"/>
                      <w:szCs w:val="21"/>
                    </w:rPr>
                    <w:t>，</w:t>
                  </w:r>
                  <w:r w:rsidR="001B21CE" w:rsidRPr="00FD0C7B">
                    <w:rPr>
                      <w:rFonts w:hint="eastAsia"/>
                      <w:szCs w:val="21"/>
                    </w:rPr>
                    <w:t>车辆携带、蒸发</w:t>
                  </w:r>
                  <w:r w:rsidR="001B21CE" w:rsidRPr="00FD0C7B">
                    <w:rPr>
                      <w:szCs w:val="21"/>
                    </w:rPr>
                    <w:t>损耗</w:t>
                  </w:r>
                  <w:r>
                    <w:rPr>
                      <w:szCs w:val="21"/>
                    </w:rPr>
                    <w:t>1.34m</w:t>
                  </w:r>
                  <w:r w:rsidRPr="00292CEC">
                    <w:rPr>
                      <w:szCs w:val="21"/>
                      <w:vertAlign w:val="superscript"/>
                    </w:rPr>
                    <w:t>3</w:t>
                  </w:r>
                  <w:r>
                    <w:rPr>
                      <w:szCs w:val="21"/>
                    </w:rPr>
                    <w:t>/d</w:t>
                  </w:r>
                  <w:r w:rsidR="001B21CE" w:rsidRPr="00FD0C7B">
                    <w:rPr>
                      <w:rFonts w:hint="eastAsia"/>
                      <w:szCs w:val="21"/>
                    </w:rPr>
                    <w:t>，剩余部分</w:t>
                  </w:r>
                  <w:r>
                    <w:rPr>
                      <w:rFonts w:hint="eastAsia"/>
                      <w:szCs w:val="21"/>
                    </w:rPr>
                    <w:t>5.33</w:t>
                  </w:r>
                  <w:r>
                    <w:rPr>
                      <w:szCs w:val="21"/>
                    </w:rPr>
                    <w:t>m</w:t>
                  </w:r>
                  <w:r w:rsidRPr="00292CEC">
                    <w:rPr>
                      <w:szCs w:val="21"/>
                      <w:vertAlign w:val="superscript"/>
                    </w:rPr>
                    <w:t>3</w:t>
                  </w:r>
                  <w:r>
                    <w:rPr>
                      <w:szCs w:val="21"/>
                    </w:rPr>
                    <w:t>/d</w:t>
                  </w:r>
                  <w:r w:rsidR="001B21CE" w:rsidRPr="00FD0C7B">
                    <w:rPr>
                      <w:rFonts w:hint="eastAsia"/>
                      <w:szCs w:val="21"/>
                    </w:rPr>
                    <w:t>循环使用</w:t>
                  </w:r>
                </w:p>
              </w:tc>
            </w:tr>
            <w:tr w:rsidR="001B21CE" w:rsidRPr="00FD0C7B" w14:paraId="1DA32CA0" w14:textId="77777777" w:rsidTr="00292CEC">
              <w:trPr>
                <w:trHeight w:val="283"/>
                <w:jc w:val="center"/>
              </w:trPr>
              <w:tc>
                <w:tcPr>
                  <w:tcW w:w="221" w:type="pct"/>
                  <w:vAlign w:val="center"/>
                </w:tcPr>
                <w:p w14:paraId="1C2A20C5" w14:textId="77777777" w:rsidR="001B21CE" w:rsidRPr="00FD0C7B" w:rsidRDefault="001B21CE" w:rsidP="00FD0C7B">
                  <w:pPr>
                    <w:widowControl/>
                    <w:jc w:val="center"/>
                    <w:rPr>
                      <w:szCs w:val="21"/>
                    </w:rPr>
                  </w:pPr>
                </w:p>
              </w:tc>
              <w:tc>
                <w:tcPr>
                  <w:tcW w:w="2575" w:type="pct"/>
                  <w:gridSpan w:val="4"/>
                  <w:vAlign w:val="center"/>
                </w:tcPr>
                <w:p w14:paraId="1737E184" w14:textId="77777777" w:rsidR="001B21CE" w:rsidRPr="00FD0C7B" w:rsidRDefault="001B21CE" w:rsidP="00FD0C7B">
                  <w:pPr>
                    <w:widowControl/>
                    <w:jc w:val="center"/>
                    <w:rPr>
                      <w:szCs w:val="21"/>
                    </w:rPr>
                  </w:pPr>
                  <w:r w:rsidRPr="00FD0C7B">
                    <w:rPr>
                      <w:szCs w:val="21"/>
                    </w:rPr>
                    <w:t>总计</w:t>
                  </w:r>
                </w:p>
              </w:tc>
              <w:tc>
                <w:tcPr>
                  <w:tcW w:w="680" w:type="pct"/>
                  <w:vAlign w:val="center"/>
                </w:tcPr>
                <w:p w14:paraId="55D3350E" w14:textId="727F2D3C" w:rsidR="001B21CE" w:rsidRPr="00FD0C7B" w:rsidRDefault="00292CEC" w:rsidP="00FD0C7B">
                  <w:pPr>
                    <w:widowControl/>
                    <w:jc w:val="center"/>
                    <w:rPr>
                      <w:szCs w:val="21"/>
                    </w:rPr>
                  </w:pPr>
                  <w:r>
                    <w:rPr>
                      <w:szCs w:val="21"/>
                    </w:rPr>
                    <w:t>5.67</w:t>
                  </w:r>
                </w:p>
              </w:tc>
              <w:tc>
                <w:tcPr>
                  <w:tcW w:w="1525" w:type="pct"/>
                  <w:tcBorders>
                    <w:left w:val="single" w:sz="4" w:space="0" w:color="auto"/>
                  </w:tcBorders>
                  <w:vAlign w:val="center"/>
                </w:tcPr>
                <w:p w14:paraId="0706742A" w14:textId="77777777" w:rsidR="001B21CE" w:rsidRPr="00FD0C7B" w:rsidRDefault="001B21CE" w:rsidP="00FD0C7B">
                  <w:pPr>
                    <w:widowControl/>
                    <w:jc w:val="center"/>
                    <w:rPr>
                      <w:szCs w:val="21"/>
                    </w:rPr>
                  </w:pPr>
                  <w:r w:rsidRPr="00FD0C7B">
                    <w:rPr>
                      <w:szCs w:val="21"/>
                    </w:rPr>
                    <w:t>/</w:t>
                  </w:r>
                </w:p>
              </w:tc>
            </w:tr>
          </w:tbl>
          <w:p w14:paraId="17F3C6E7" w14:textId="77777777" w:rsidR="00FD0C7B" w:rsidRPr="00FD0C7B" w:rsidRDefault="00FD0C7B" w:rsidP="00FD0C7B">
            <w:pPr>
              <w:spacing w:line="480" w:lineRule="exact"/>
              <w:ind w:firstLineChars="200" w:firstLine="480"/>
              <w:rPr>
                <w:rFonts w:cs="宋体"/>
                <w:sz w:val="24"/>
                <w:szCs w:val="20"/>
              </w:rPr>
            </w:pPr>
            <w:r w:rsidRPr="00FD0C7B">
              <w:rPr>
                <w:rFonts w:cs="宋体" w:hint="eastAsia"/>
                <w:sz w:val="24"/>
                <w:szCs w:val="20"/>
              </w:rPr>
              <w:t>项目水平衡图如下：</w:t>
            </w:r>
          </w:p>
          <w:p w14:paraId="01CD240B" w14:textId="3A02DCB8" w:rsidR="00FD0C7B" w:rsidRPr="002D6D57" w:rsidRDefault="00292CEC" w:rsidP="0021767A">
            <w:pPr>
              <w:widowControl/>
              <w:jc w:val="center"/>
              <w:rPr>
                <w:rFonts w:cs="宋体"/>
                <w:b/>
                <w:bCs/>
                <w:color w:val="000000" w:themeColor="text1"/>
                <w:kern w:val="0"/>
                <w:szCs w:val="20"/>
                <w:lang w:val="zh-CN"/>
              </w:rPr>
            </w:pPr>
            <w:r w:rsidRPr="00FD0C7B">
              <w:rPr>
                <w:kern w:val="0"/>
                <w:sz w:val="20"/>
                <w:szCs w:val="20"/>
              </w:rPr>
              <w:object w:dxaOrig="10200" w:dyaOrig="4095" w14:anchorId="3F52C190">
                <v:shape id="_x0000_i1027" type="#_x0000_t75" style="width:456.75pt;height:183pt" o:ole="">
                  <v:imagedata r:id="rId17" o:title=""/>
                </v:shape>
                <o:OLEObject Type="Embed" ProgID="Visio.Drawing.15" ShapeID="_x0000_i1027" DrawAspect="Content" ObjectID="_1653892486" r:id="rId18"/>
              </w:object>
            </w:r>
            <w:r w:rsidR="00FD0C7B" w:rsidRPr="002D6D57">
              <w:rPr>
                <w:rFonts w:cs="宋体" w:hint="eastAsia"/>
                <w:b/>
                <w:bCs/>
                <w:color w:val="000000" w:themeColor="text1"/>
                <w:kern w:val="0"/>
                <w:szCs w:val="20"/>
                <w:lang w:val="zh-CN"/>
              </w:rPr>
              <w:t>图</w:t>
            </w:r>
            <w:r w:rsidR="00FD0C7B" w:rsidRPr="002D6D57">
              <w:rPr>
                <w:rFonts w:cs="宋体" w:hint="eastAsia"/>
                <w:b/>
                <w:bCs/>
                <w:color w:val="000000" w:themeColor="text1"/>
                <w:kern w:val="0"/>
                <w:szCs w:val="20"/>
                <w:lang w:val="zh-CN"/>
              </w:rPr>
              <w:t xml:space="preserve">5-3 </w:t>
            </w:r>
            <w:r w:rsidR="00FD0C7B" w:rsidRPr="002D6D57">
              <w:rPr>
                <w:rFonts w:cs="宋体" w:hint="eastAsia"/>
                <w:b/>
                <w:bCs/>
                <w:color w:val="000000" w:themeColor="text1"/>
                <w:kern w:val="0"/>
                <w:szCs w:val="20"/>
                <w:lang w:val="zh-CN"/>
              </w:rPr>
              <w:t>项目水平衡图</w:t>
            </w:r>
            <w:r w:rsidR="00FD0C7B" w:rsidRPr="002D6D57">
              <w:rPr>
                <w:rFonts w:cs="宋体" w:hint="eastAsia"/>
                <w:b/>
                <w:bCs/>
                <w:color w:val="000000" w:themeColor="text1"/>
                <w:kern w:val="0"/>
                <w:szCs w:val="20"/>
                <w:lang w:val="zh-CN"/>
              </w:rPr>
              <w:t xml:space="preserve">  </w:t>
            </w:r>
            <w:r w:rsidR="00FD0C7B" w:rsidRPr="002D6D57">
              <w:rPr>
                <w:rFonts w:cs="宋体" w:hint="eastAsia"/>
                <w:b/>
                <w:bCs/>
                <w:color w:val="000000" w:themeColor="text1"/>
                <w:kern w:val="0"/>
                <w:szCs w:val="20"/>
                <w:lang w:val="zh-CN"/>
              </w:rPr>
              <w:t>单位：</w:t>
            </w:r>
            <w:r w:rsidR="00FD0C7B" w:rsidRPr="002D6D57">
              <w:rPr>
                <w:rFonts w:cs="宋体" w:hint="eastAsia"/>
                <w:b/>
                <w:bCs/>
                <w:color w:val="000000" w:themeColor="text1"/>
                <w:kern w:val="0"/>
                <w:szCs w:val="20"/>
                <w:lang w:val="zh-CN"/>
              </w:rPr>
              <w:t>m</w:t>
            </w:r>
            <w:r w:rsidR="00FD0C7B" w:rsidRPr="002D6D57">
              <w:rPr>
                <w:rFonts w:cs="宋体" w:hint="eastAsia"/>
                <w:b/>
                <w:bCs/>
                <w:color w:val="000000" w:themeColor="text1"/>
                <w:kern w:val="0"/>
                <w:szCs w:val="20"/>
                <w:vertAlign w:val="superscript"/>
                <w:lang w:val="zh-CN"/>
              </w:rPr>
              <w:t>3</w:t>
            </w:r>
            <w:r w:rsidR="00FD0C7B" w:rsidRPr="002D6D57">
              <w:rPr>
                <w:rFonts w:cs="宋体" w:hint="eastAsia"/>
                <w:b/>
                <w:bCs/>
                <w:color w:val="000000" w:themeColor="text1"/>
                <w:kern w:val="0"/>
                <w:szCs w:val="20"/>
                <w:lang w:val="zh-CN"/>
              </w:rPr>
              <w:t>/d</w:t>
            </w:r>
          </w:p>
          <w:p w14:paraId="55C688DF" w14:textId="5BDCFE4B" w:rsidR="00B64259" w:rsidRPr="00B356B1" w:rsidRDefault="00FD0C7B" w:rsidP="002F67EC">
            <w:pPr>
              <w:spacing w:line="360" w:lineRule="auto"/>
              <w:rPr>
                <w:rFonts w:eastAsiaTheme="minorEastAsia"/>
                <w:b/>
                <w:sz w:val="24"/>
              </w:rPr>
            </w:pPr>
            <w:r>
              <w:rPr>
                <w:rFonts w:eastAsiaTheme="minorEastAsia" w:hint="eastAsia"/>
                <w:b/>
                <w:sz w:val="24"/>
              </w:rPr>
              <w:t>五</w:t>
            </w:r>
            <w:r w:rsidR="00B64259" w:rsidRPr="00B356B1">
              <w:rPr>
                <w:rFonts w:eastAsiaTheme="minorEastAsia"/>
                <w:b/>
                <w:sz w:val="24"/>
              </w:rPr>
              <w:t>、污染源强分析及污染防治措施</w:t>
            </w:r>
          </w:p>
          <w:p w14:paraId="3C7DBBB0" w14:textId="3774B98F" w:rsidR="00B64259" w:rsidRPr="00B356B1" w:rsidRDefault="00F159B8" w:rsidP="002F67EC">
            <w:pPr>
              <w:spacing w:line="360" w:lineRule="auto"/>
              <w:ind w:firstLineChars="200" w:firstLine="482"/>
              <w:rPr>
                <w:rFonts w:eastAsiaTheme="minorEastAsia"/>
                <w:b/>
                <w:sz w:val="24"/>
              </w:rPr>
            </w:pPr>
            <w:r>
              <w:rPr>
                <w:rFonts w:eastAsiaTheme="minorEastAsia" w:hint="eastAsia"/>
                <w:b/>
                <w:sz w:val="24"/>
              </w:rPr>
              <w:t>1</w:t>
            </w:r>
            <w:r>
              <w:rPr>
                <w:rFonts w:eastAsiaTheme="minorEastAsia" w:hint="eastAsia"/>
                <w:b/>
                <w:sz w:val="24"/>
              </w:rPr>
              <w:t>、</w:t>
            </w:r>
            <w:r w:rsidR="00B64259" w:rsidRPr="00B356B1">
              <w:rPr>
                <w:rFonts w:eastAsiaTheme="minorEastAsia"/>
                <w:b/>
                <w:sz w:val="24"/>
              </w:rPr>
              <w:t>施工期污染源强分析及污染防治措施</w:t>
            </w:r>
          </w:p>
          <w:p w14:paraId="3E961F43" w14:textId="1FE6AD22" w:rsidR="00857A37" w:rsidRPr="00FA214E" w:rsidRDefault="00FA214E" w:rsidP="002F67EC">
            <w:pPr>
              <w:spacing w:line="360" w:lineRule="auto"/>
              <w:ind w:firstLineChars="200" w:firstLine="480"/>
              <w:rPr>
                <w:rFonts w:eastAsiaTheme="minorEastAsia"/>
                <w:bCs/>
                <w:sz w:val="24"/>
              </w:rPr>
            </w:pPr>
            <w:r w:rsidRPr="00FA214E">
              <w:rPr>
                <w:rFonts w:eastAsiaTheme="minorEastAsia" w:hint="eastAsia"/>
                <w:bCs/>
                <w:sz w:val="24"/>
              </w:rPr>
              <w:t>（</w:t>
            </w:r>
            <w:r w:rsidRPr="00FA214E">
              <w:rPr>
                <w:rFonts w:eastAsiaTheme="minorEastAsia" w:hint="eastAsia"/>
                <w:bCs/>
                <w:sz w:val="24"/>
              </w:rPr>
              <w:t>1</w:t>
            </w:r>
            <w:r w:rsidRPr="00FA214E">
              <w:rPr>
                <w:rFonts w:eastAsiaTheme="minorEastAsia" w:hint="eastAsia"/>
                <w:bCs/>
                <w:sz w:val="24"/>
              </w:rPr>
              <w:t>）废气</w:t>
            </w:r>
          </w:p>
          <w:p w14:paraId="25C84CA7" w14:textId="141289E5" w:rsidR="00FA214E" w:rsidRDefault="00FA214E" w:rsidP="00FA214E">
            <w:pPr>
              <w:spacing w:line="360" w:lineRule="auto"/>
              <w:ind w:firstLineChars="200" w:firstLine="480"/>
              <w:rPr>
                <w:rFonts w:eastAsiaTheme="minorEastAsia"/>
                <w:sz w:val="24"/>
              </w:rPr>
            </w:pPr>
            <w:r w:rsidRPr="00FA214E">
              <w:rPr>
                <w:rFonts w:eastAsiaTheme="minorEastAsia" w:hint="eastAsia"/>
                <w:sz w:val="24"/>
              </w:rPr>
              <w:t>本项目在建设施工过程中，挖土、运土、填土过程中有扬尘产生。根据类比调查，施工扬尘浓度约为</w:t>
            </w:r>
            <w:r w:rsidRPr="00FA214E">
              <w:rPr>
                <w:rFonts w:eastAsiaTheme="minorEastAsia" w:hint="eastAsia"/>
                <w:sz w:val="24"/>
              </w:rPr>
              <w:t>3.5mg/m</w:t>
            </w:r>
            <w:r w:rsidRPr="00FA214E">
              <w:rPr>
                <w:rFonts w:eastAsiaTheme="minorEastAsia" w:hint="eastAsia"/>
                <w:sz w:val="24"/>
                <w:vertAlign w:val="superscript"/>
              </w:rPr>
              <w:t>3</w:t>
            </w:r>
            <w:r w:rsidRPr="00FA214E">
              <w:rPr>
                <w:rFonts w:eastAsiaTheme="minorEastAsia" w:hint="eastAsia"/>
                <w:sz w:val="24"/>
              </w:rPr>
              <w:t>，对周边环境将造成一定影响。但因属低矮排放源，影响范围小，随施工结束出后消失。为减小施工扬尘及机械废气对周边环境的影响，建设单位应按照相关要求，文明施工，规范作业，从源头控制扬尘、机械作业废气。</w:t>
            </w:r>
          </w:p>
          <w:p w14:paraId="2640C972" w14:textId="6B5A3A32" w:rsidR="00FA214E" w:rsidRPr="00FA214E" w:rsidRDefault="00FA214E" w:rsidP="00FA214E">
            <w:pPr>
              <w:spacing w:line="360" w:lineRule="auto"/>
              <w:ind w:firstLineChars="200" w:firstLine="482"/>
              <w:rPr>
                <w:rFonts w:eastAsiaTheme="minorEastAsia"/>
                <w:b/>
                <w:bCs/>
                <w:sz w:val="24"/>
              </w:rPr>
            </w:pPr>
            <w:r w:rsidRPr="00FA214E">
              <w:rPr>
                <w:rFonts w:eastAsiaTheme="minorEastAsia" w:hint="eastAsia"/>
                <w:b/>
                <w:bCs/>
                <w:sz w:val="24"/>
              </w:rPr>
              <w:t>治理措施：</w:t>
            </w:r>
          </w:p>
          <w:p w14:paraId="10315A0B" w14:textId="77777777" w:rsidR="00FA214E" w:rsidRPr="00FA214E" w:rsidRDefault="00FA214E" w:rsidP="00FA214E">
            <w:pPr>
              <w:spacing w:line="360" w:lineRule="auto"/>
              <w:ind w:firstLineChars="200" w:firstLine="480"/>
              <w:rPr>
                <w:rFonts w:eastAsiaTheme="minorEastAsia"/>
                <w:sz w:val="24"/>
              </w:rPr>
            </w:pPr>
            <w:r w:rsidRPr="00FA214E">
              <w:rPr>
                <w:rFonts w:eastAsiaTheme="minorEastAsia" w:hint="eastAsia"/>
                <w:sz w:val="24"/>
              </w:rPr>
              <w:t>1</w:t>
            </w:r>
            <w:r w:rsidRPr="00FA214E">
              <w:rPr>
                <w:rFonts w:eastAsiaTheme="minorEastAsia" w:hint="eastAsia"/>
                <w:sz w:val="24"/>
              </w:rPr>
              <w:t>）在矿区道路、表土堆场、排水系统修筑过程中采取洒水抑尘措施，减小扬尘产</w:t>
            </w:r>
            <w:r w:rsidRPr="00FA214E">
              <w:rPr>
                <w:rFonts w:eastAsiaTheme="minorEastAsia" w:hint="eastAsia"/>
                <w:sz w:val="24"/>
              </w:rPr>
              <w:lastRenderedPageBreak/>
              <w:t>生量；</w:t>
            </w:r>
          </w:p>
          <w:p w14:paraId="50581463" w14:textId="77777777" w:rsidR="00FA214E" w:rsidRPr="00FA214E" w:rsidRDefault="00FA214E" w:rsidP="00FA214E">
            <w:pPr>
              <w:spacing w:line="360" w:lineRule="auto"/>
              <w:ind w:firstLineChars="200" w:firstLine="480"/>
              <w:rPr>
                <w:rFonts w:eastAsiaTheme="minorEastAsia"/>
                <w:sz w:val="24"/>
              </w:rPr>
            </w:pPr>
            <w:r w:rsidRPr="00FA214E">
              <w:rPr>
                <w:rFonts w:eastAsiaTheme="minorEastAsia" w:hint="eastAsia"/>
                <w:sz w:val="24"/>
              </w:rPr>
              <w:t>2</w:t>
            </w:r>
            <w:r w:rsidRPr="00FA214E">
              <w:rPr>
                <w:rFonts w:eastAsiaTheme="minorEastAsia" w:hint="eastAsia"/>
                <w:sz w:val="24"/>
              </w:rPr>
              <w:t>）定期对主要运输道路进行清扫，减少道路运输扬尘；</w:t>
            </w:r>
          </w:p>
          <w:p w14:paraId="5E13033D" w14:textId="77777777" w:rsidR="00FA214E" w:rsidRPr="00FA214E" w:rsidRDefault="00FA214E" w:rsidP="00FA214E">
            <w:pPr>
              <w:spacing w:line="360" w:lineRule="auto"/>
              <w:ind w:firstLineChars="200" w:firstLine="480"/>
              <w:rPr>
                <w:rFonts w:eastAsiaTheme="minorEastAsia"/>
                <w:sz w:val="24"/>
              </w:rPr>
            </w:pPr>
            <w:r w:rsidRPr="00FA214E">
              <w:rPr>
                <w:rFonts w:eastAsiaTheme="minorEastAsia" w:hint="eastAsia"/>
                <w:sz w:val="24"/>
              </w:rPr>
              <w:t>3</w:t>
            </w:r>
            <w:r w:rsidRPr="00FA214E">
              <w:rPr>
                <w:rFonts w:eastAsiaTheme="minorEastAsia" w:hint="eastAsia"/>
                <w:sz w:val="24"/>
              </w:rPr>
              <w:t>）对矿区内暂时未利用的裸露地表及临时堆场应采用防尘布覆盖，防止风起扬尘；</w:t>
            </w:r>
          </w:p>
          <w:p w14:paraId="1A701CDF" w14:textId="77777777" w:rsidR="00FA214E" w:rsidRPr="00FA214E" w:rsidRDefault="00FA214E" w:rsidP="00FA214E">
            <w:pPr>
              <w:spacing w:line="360" w:lineRule="auto"/>
              <w:ind w:firstLineChars="200" w:firstLine="480"/>
              <w:rPr>
                <w:rFonts w:eastAsiaTheme="minorEastAsia"/>
                <w:sz w:val="24"/>
              </w:rPr>
            </w:pPr>
            <w:r w:rsidRPr="00FA214E">
              <w:rPr>
                <w:rFonts w:eastAsiaTheme="minorEastAsia" w:hint="eastAsia"/>
                <w:sz w:val="24"/>
              </w:rPr>
              <w:t>4</w:t>
            </w:r>
            <w:r w:rsidRPr="00FA214E">
              <w:rPr>
                <w:rFonts w:eastAsiaTheme="minorEastAsia" w:hint="eastAsia"/>
                <w:sz w:val="24"/>
              </w:rPr>
              <w:t>）渣土运输车辆应采用密闭运输方式，采用防尘布将运输物料覆盖；</w:t>
            </w:r>
          </w:p>
          <w:p w14:paraId="5A104517" w14:textId="77777777" w:rsidR="00FA214E" w:rsidRPr="00FA214E" w:rsidRDefault="00FA214E" w:rsidP="00FA214E">
            <w:pPr>
              <w:spacing w:line="360" w:lineRule="auto"/>
              <w:ind w:firstLineChars="200" w:firstLine="480"/>
              <w:rPr>
                <w:rFonts w:eastAsiaTheme="minorEastAsia"/>
                <w:sz w:val="24"/>
              </w:rPr>
            </w:pPr>
            <w:r w:rsidRPr="00FA214E">
              <w:rPr>
                <w:rFonts w:eastAsiaTheme="minorEastAsia" w:hint="eastAsia"/>
                <w:sz w:val="24"/>
              </w:rPr>
              <w:t>5</w:t>
            </w:r>
            <w:r w:rsidRPr="00FA214E">
              <w:rPr>
                <w:rFonts w:eastAsiaTheme="minorEastAsia" w:hint="eastAsia"/>
                <w:sz w:val="24"/>
              </w:rPr>
              <w:t>）设置车轮冲洗池，工程车辆出入矿区应对车轮进行冲洗，避免拖泥带水；</w:t>
            </w:r>
          </w:p>
          <w:p w14:paraId="6CACF1FC" w14:textId="3D377865" w:rsidR="00FA214E" w:rsidRDefault="00FA214E" w:rsidP="00FA214E">
            <w:pPr>
              <w:spacing w:line="360" w:lineRule="auto"/>
              <w:ind w:firstLineChars="200" w:firstLine="480"/>
              <w:rPr>
                <w:rFonts w:eastAsiaTheme="minorEastAsia"/>
                <w:sz w:val="24"/>
              </w:rPr>
            </w:pPr>
            <w:r w:rsidRPr="00FA214E">
              <w:rPr>
                <w:rFonts w:eastAsiaTheme="minorEastAsia" w:hint="eastAsia"/>
                <w:sz w:val="24"/>
              </w:rPr>
              <w:t>6</w:t>
            </w:r>
            <w:r w:rsidRPr="00FA214E">
              <w:rPr>
                <w:rFonts w:eastAsiaTheme="minorEastAsia" w:hint="eastAsia"/>
                <w:sz w:val="24"/>
              </w:rPr>
              <w:t>）对矿区道路进行硬化。</w:t>
            </w:r>
          </w:p>
          <w:p w14:paraId="559EE5DF" w14:textId="40EC6DBD" w:rsidR="00FA214E" w:rsidRDefault="00FA214E" w:rsidP="002F67EC">
            <w:pPr>
              <w:spacing w:line="360" w:lineRule="auto"/>
              <w:ind w:firstLineChars="200" w:firstLine="480"/>
              <w:rPr>
                <w:rFonts w:eastAsiaTheme="minorEastAsia"/>
                <w:sz w:val="24"/>
              </w:rPr>
            </w:pPr>
            <w:r w:rsidRPr="00FA214E">
              <w:rPr>
                <w:rFonts w:eastAsiaTheme="minorEastAsia" w:hint="eastAsia"/>
                <w:sz w:val="24"/>
              </w:rPr>
              <w:t>施工单位在施工期间须严格按照扬尘控制的有关要求，严格控制扬尘。</w:t>
            </w:r>
          </w:p>
          <w:p w14:paraId="493AB11E" w14:textId="101D7DDD" w:rsidR="000749AC" w:rsidRDefault="000749AC" w:rsidP="002F67EC">
            <w:pPr>
              <w:spacing w:line="360" w:lineRule="auto"/>
              <w:ind w:firstLineChars="200" w:firstLine="480"/>
              <w:rPr>
                <w:rFonts w:eastAsiaTheme="minorEastAsia"/>
                <w:sz w:val="24"/>
              </w:rPr>
            </w:pPr>
            <w:r>
              <w:rPr>
                <w:rFonts w:eastAsiaTheme="minorEastAsia" w:hint="eastAsia"/>
                <w:sz w:val="24"/>
              </w:rPr>
              <w:t>（</w:t>
            </w:r>
            <w:r>
              <w:rPr>
                <w:rFonts w:eastAsiaTheme="minorEastAsia" w:hint="eastAsia"/>
                <w:sz w:val="24"/>
              </w:rPr>
              <w:t>2</w:t>
            </w:r>
            <w:r>
              <w:rPr>
                <w:rFonts w:eastAsiaTheme="minorEastAsia" w:hint="eastAsia"/>
                <w:sz w:val="24"/>
              </w:rPr>
              <w:t>）废水</w:t>
            </w:r>
          </w:p>
          <w:p w14:paraId="03EB61D6" w14:textId="77777777" w:rsidR="000749AC" w:rsidRDefault="000749AC" w:rsidP="002F67EC">
            <w:pPr>
              <w:spacing w:line="360" w:lineRule="auto"/>
              <w:ind w:firstLineChars="200" w:firstLine="480"/>
              <w:rPr>
                <w:rFonts w:eastAsiaTheme="minorEastAsia"/>
                <w:sz w:val="24"/>
              </w:rPr>
            </w:pPr>
            <w:r w:rsidRPr="000749AC">
              <w:rPr>
                <w:rFonts w:eastAsiaTheme="minorEastAsia" w:hint="eastAsia"/>
                <w:sz w:val="24"/>
              </w:rPr>
              <w:t>本项目施工工期为</w:t>
            </w:r>
            <w:r w:rsidRPr="000749AC">
              <w:rPr>
                <w:rFonts w:eastAsiaTheme="minorEastAsia" w:hint="eastAsia"/>
                <w:sz w:val="24"/>
              </w:rPr>
              <w:t>1</w:t>
            </w:r>
            <w:r w:rsidRPr="000749AC">
              <w:rPr>
                <w:rFonts w:eastAsiaTheme="minorEastAsia" w:hint="eastAsia"/>
                <w:sz w:val="24"/>
              </w:rPr>
              <w:t>个月，施工高峰期施工工人为</w:t>
            </w:r>
            <w:r w:rsidRPr="000749AC">
              <w:rPr>
                <w:rFonts w:eastAsiaTheme="minorEastAsia" w:hint="eastAsia"/>
                <w:sz w:val="24"/>
              </w:rPr>
              <w:t>10</w:t>
            </w:r>
            <w:r w:rsidRPr="000749AC">
              <w:rPr>
                <w:rFonts w:eastAsiaTheme="minorEastAsia" w:hint="eastAsia"/>
                <w:sz w:val="24"/>
              </w:rPr>
              <w:t>人，按每人每天耗水</w:t>
            </w:r>
            <w:r w:rsidRPr="000749AC">
              <w:rPr>
                <w:rFonts w:eastAsiaTheme="minorEastAsia" w:hint="eastAsia"/>
                <w:sz w:val="24"/>
              </w:rPr>
              <w:t>0.10m</w:t>
            </w:r>
            <w:r w:rsidRPr="000749AC">
              <w:rPr>
                <w:rFonts w:eastAsiaTheme="minorEastAsia" w:hint="eastAsia"/>
                <w:sz w:val="24"/>
                <w:vertAlign w:val="superscript"/>
              </w:rPr>
              <w:t>3</w:t>
            </w:r>
            <w:r w:rsidRPr="000749AC">
              <w:rPr>
                <w:rFonts w:eastAsiaTheme="minorEastAsia" w:hint="eastAsia"/>
                <w:sz w:val="24"/>
              </w:rPr>
              <w:t>计，生活用水量约为</w:t>
            </w:r>
            <w:r w:rsidRPr="000749AC">
              <w:rPr>
                <w:rFonts w:eastAsiaTheme="minorEastAsia" w:hint="eastAsia"/>
                <w:sz w:val="24"/>
              </w:rPr>
              <w:t>1m</w:t>
            </w:r>
            <w:r w:rsidRPr="000749AC">
              <w:rPr>
                <w:rFonts w:eastAsiaTheme="minorEastAsia" w:hint="eastAsia"/>
                <w:sz w:val="24"/>
                <w:vertAlign w:val="superscript"/>
              </w:rPr>
              <w:t>3</w:t>
            </w:r>
            <w:r w:rsidRPr="000749AC">
              <w:rPr>
                <w:rFonts w:eastAsiaTheme="minorEastAsia" w:hint="eastAsia"/>
                <w:sz w:val="24"/>
              </w:rPr>
              <w:t>/d</w:t>
            </w:r>
            <w:r w:rsidRPr="000749AC">
              <w:rPr>
                <w:rFonts w:eastAsiaTheme="minorEastAsia" w:hint="eastAsia"/>
                <w:sz w:val="24"/>
              </w:rPr>
              <w:t>，生活污水排放量以用水量的</w:t>
            </w:r>
            <w:r w:rsidRPr="000749AC">
              <w:rPr>
                <w:rFonts w:eastAsiaTheme="minorEastAsia" w:hint="eastAsia"/>
                <w:sz w:val="24"/>
              </w:rPr>
              <w:t>90%</w:t>
            </w:r>
            <w:r w:rsidRPr="000749AC">
              <w:rPr>
                <w:rFonts w:eastAsiaTheme="minorEastAsia" w:hint="eastAsia"/>
                <w:sz w:val="24"/>
              </w:rPr>
              <w:t>计，则生活污水排放量为</w:t>
            </w:r>
            <w:r w:rsidRPr="000749AC">
              <w:rPr>
                <w:rFonts w:eastAsiaTheme="minorEastAsia" w:hint="eastAsia"/>
                <w:sz w:val="24"/>
              </w:rPr>
              <w:t>0.9m</w:t>
            </w:r>
            <w:r w:rsidRPr="000749AC">
              <w:rPr>
                <w:rFonts w:eastAsiaTheme="minorEastAsia" w:hint="eastAsia"/>
                <w:sz w:val="24"/>
                <w:vertAlign w:val="superscript"/>
              </w:rPr>
              <w:t>3</w:t>
            </w:r>
            <w:r w:rsidRPr="000749AC">
              <w:rPr>
                <w:rFonts w:eastAsiaTheme="minorEastAsia" w:hint="eastAsia"/>
                <w:sz w:val="24"/>
              </w:rPr>
              <w:t>/d</w:t>
            </w:r>
            <w:r w:rsidRPr="000749AC">
              <w:rPr>
                <w:rFonts w:eastAsiaTheme="minorEastAsia" w:hint="eastAsia"/>
                <w:sz w:val="24"/>
              </w:rPr>
              <w:t>，施工期施工人员生活污水排放量为</w:t>
            </w:r>
            <w:r w:rsidRPr="000749AC">
              <w:rPr>
                <w:rFonts w:eastAsiaTheme="minorEastAsia" w:hint="eastAsia"/>
                <w:sz w:val="24"/>
              </w:rPr>
              <w:t>27.9t</w:t>
            </w:r>
            <w:r w:rsidRPr="000749AC">
              <w:rPr>
                <w:rFonts w:eastAsiaTheme="minorEastAsia" w:hint="eastAsia"/>
                <w:sz w:val="24"/>
              </w:rPr>
              <w:t>。生活污水中主要污染物浓度</w:t>
            </w:r>
            <w:r w:rsidRPr="000749AC">
              <w:rPr>
                <w:rFonts w:eastAsiaTheme="minorEastAsia" w:hint="eastAsia"/>
                <w:sz w:val="24"/>
              </w:rPr>
              <w:t>COD</w:t>
            </w:r>
            <w:r w:rsidRPr="000749AC">
              <w:rPr>
                <w:rFonts w:eastAsiaTheme="minorEastAsia" w:hint="eastAsia"/>
                <w:sz w:val="24"/>
              </w:rPr>
              <w:t>为</w:t>
            </w:r>
            <w:r w:rsidRPr="000749AC">
              <w:rPr>
                <w:rFonts w:eastAsiaTheme="minorEastAsia" w:hint="eastAsia"/>
                <w:sz w:val="24"/>
              </w:rPr>
              <w:t>350mg/L</w:t>
            </w:r>
            <w:r w:rsidRPr="000749AC">
              <w:rPr>
                <w:rFonts w:eastAsiaTheme="minorEastAsia" w:hint="eastAsia"/>
                <w:sz w:val="24"/>
              </w:rPr>
              <w:t>，</w:t>
            </w:r>
            <w:r w:rsidRPr="000749AC">
              <w:rPr>
                <w:rFonts w:eastAsiaTheme="minorEastAsia" w:hint="eastAsia"/>
                <w:sz w:val="24"/>
              </w:rPr>
              <w:t>BOD</w:t>
            </w:r>
            <w:r w:rsidRPr="000749AC">
              <w:rPr>
                <w:rFonts w:eastAsiaTheme="minorEastAsia" w:hint="eastAsia"/>
                <w:sz w:val="24"/>
                <w:vertAlign w:val="subscript"/>
              </w:rPr>
              <w:t>5</w:t>
            </w:r>
            <w:r w:rsidRPr="000749AC">
              <w:rPr>
                <w:rFonts w:eastAsiaTheme="minorEastAsia" w:hint="eastAsia"/>
                <w:sz w:val="24"/>
              </w:rPr>
              <w:t>为</w:t>
            </w:r>
            <w:r w:rsidRPr="000749AC">
              <w:rPr>
                <w:rFonts w:eastAsiaTheme="minorEastAsia" w:hint="eastAsia"/>
                <w:sz w:val="24"/>
              </w:rPr>
              <w:t>200mg/L</w:t>
            </w:r>
            <w:r w:rsidRPr="000749AC">
              <w:rPr>
                <w:rFonts w:eastAsiaTheme="minorEastAsia" w:hint="eastAsia"/>
                <w:sz w:val="24"/>
              </w:rPr>
              <w:t>，</w:t>
            </w:r>
            <w:r w:rsidRPr="000749AC">
              <w:rPr>
                <w:rFonts w:eastAsiaTheme="minorEastAsia" w:hint="eastAsia"/>
                <w:sz w:val="24"/>
              </w:rPr>
              <w:t>NH</w:t>
            </w:r>
            <w:r w:rsidRPr="000749AC">
              <w:rPr>
                <w:rFonts w:eastAsiaTheme="minorEastAsia" w:hint="eastAsia"/>
                <w:sz w:val="24"/>
                <w:vertAlign w:val="subscript"/>
              </w:rPr>
              <w:t>3</w:t>
            </w:r>
            <w:r w:rsidRPr="000749AC">
              <w:rPr>
                <w:rFonts w:eastAsiaTheme="minorEastAsia" w:hint="eastAsia"/>
                <w:sz w:val="24"/>
              </w:rPr>
              <w:t>-N</w:t>
            </w:r>
            <w:r w:rsidRPr="000749AC">
              <w:rPr>
                <w:rFonts w:eastAsiaTheme="minorEastAsia" w:hint="eastAsia"/>
                <w:sz w:val="24"/>
              </w:rPr>
              <w:t>为</w:t>
            </w:r>
            <w:r w:rsidRPr="000749AC">
              <w:rPr>
                <w:rFonts w:eastAsiaTheme="minorEastAsia" w:hint="eastAsia"/>
                <w:sz w:val="24"/>
              </w:rPr>
              <w:t>35mg/L</w:t>
            </w:r>
            <w:r w:rsidRPr="000749AC">
              <w:rPr>
                <w:rFonts w:eastAsiaTheme="minorEastAsia" w:hint="eastAsia"/>
                <w:sz w:val="24"/>
              </w:rPr>
              <w:t>。</w:t>
            </w:r>
          </w:p>
          <w:p w14:paraId="567252F6" w14:textId="0F9D64D5" w:rsidR="000749AC" w:rsidRDefault="000749AC" w:rsidP="002F67EC">
            <w:pPr>
              <w:spacing w:line="360" w:lineRule="auto"/>
              <w:ind w:firstLineChars="200" w:firstLine="480"/>
              <w:rPr>
                <w:rFonts w:eastAsiaTheme="minorEastAsia"/>
                <w:sz w:val="24"/>
              </w:rPr>
            </w:pPr>
            <w:r>
              <w:rPr>
                <w:rFonts w:eastAsiaTheme="minorEastAsia" w:hint="eastAsia"/>
                <w:sz w:val="24"/>
              </w:rPr>
              <w:t>治理措施：</w:t>
            </w:r>
            <w:r w:rsidRPr="000749AC">
              <w:rPr>
                <w:rFonts w:eastAsiaTheme="minorEastAsia" w:hint="eastAsia"/>
                <w:sz w:val="24"/>
              </w:rPr>
              <w:t>依托周边已有的化粪池处理后，用作周边农田农肥，不外排。</w:t>
            </w:r>
          </w:p>
          <w:p w14:paraId="52D0569C" w14:textId="68789C1C" w:rsidR="00FA214E" w:rsidRDefault="00FA214E" w:rsidP="002F67EC">
            <w:pPr>
              <w:spacing w:line="360" w:lineRule="auto"/>
              <w:ind w:firstLineChars="200" w:firstLine="480"/>
              <w:rPr>
                <w:rFonts w:eastAsiaTheme="minorEastAsia"/>
                <w:sz w:val="24"/>
              </w:rPr>
            </w:pPr>
            <w:r>
              <w:rPr>
                <w:rFonts w:eastAsiaTheme="minorEastAsia" w:hint="eastAsia"/>
                <w:sz w:val="24"/>
              </w:rPr>
              <w:t>（</w:t>
            </w:r>
            <w:r w:rsidR="000749AC">
              <w:rPr>
                <w:rFonts w:eastAsiaTheme="minorEastAsia"/>
                <w:sz w:val="24"/>
              </w:rPr>
              <w:t>3</w:t>
            </w:r>
            <w:r>
              <w:rPr>
                <w:rFonts w:eastAsiaTheme="minorEastAsia" w:hint="eastAsia"/>
                <w:sz w:val="24"/>
              </w:rPr>
              <w:t>）固废</w:t>
            </w:r>
          </w:p>
          <w:p w14:paraId="0783AF7A" w14:textId="2623669F" w:rsidR="00C154C3" w:rsidRPr="0010294D" w:rsidRDefault="00061208" w:rsidP="00061208">
            <w:pPr>
              <w:spacing w:line="360" w:lineRule="auto"/>
              <w:ind w:firstLineChars="200" w:firstLine="480"/>
              <w:rPr>
                <w:rFonts w:eastAsiaTheme="minorEastAsia"/>
                <w:color w:val="000000" w:themeColor="text1"/>
                <w:sz w:val="24"/>
              </w:rPr>
            </w:pPr>
            <w:r w:rsidRPr="0010294D">
              <w:rPr>
                <w:rFonts w:eastAsiaTheme="minorEastAsia" w:hint="eastAsia"/>
                <w:color w:val="000000" w:themeColor="text1"/>
                <w:sz w:val="24"/>
              </w:rPr>
              <w:t>根据项目设计资料，本项目矿区道路修筑过程中开挖土石方量约为</w:t>
            </w:r>
            <w:r w:rsidR="0010294D" w:rsidRPr="0010294D">
              <w:rPr>
                <w:rFonts w:eastAsiaTheme="minorEastAsia" w:hint="eastAsia"/>
                <w:color w:val="000000" w:themeColor="text1"/>
                <w:sz w:val="24"/>
              </w:rPr>
              <w:t>588</w:t>
            </w:r>
            <w:r w:rsidRPr="0010294D">
              <w:rPr>
                <w:rFonts w:eastAsiaTheme="minorEastAsia" w:hint="eastAsia"/>
                <w:color w:val="000000" w:themeColor="text1"/>
                <w:sz w:val="24"/>
              </w:rPr>
              <w:t>m</w:t>
            </w:r>
            <w:r w:rsidRPr="0010294D">
              <w:rPr>
                <w:rFonts w:eastAsiaTheme="minorEastAsia" w:hint="eastAsia"/>
                <w:color w:val="000000" w:themeColor="text1"/>
                <w:sz w:val="24"/>
                <w:vertAlign w:val="superscript"/>
              </w:rPr>
              <w:t>3</w:t>
            </w:r>
            <w:r w:rsidRPr="0010294D">
              <w:rPr>
                <w:rFonts w:eastAsiaTheme="minorEastAsia" w:hint="eastAsia"/>
                <w:color w:val="000000" w:themeColor="text1"/>
                <w:sz w:val="24"/>
              </w:rPr>
              <w:t>（</w:t>
            </w:r>
            <w:r w:rsidR="0010294D" w:rsidRPr="0010294D">
              <w:rPr>
                <w:rFonts w:eastAsiaTheme="minorEastAsia" w:hint="eastAsia"/>
                <w:color w:val="000000" w:themeColor="text1"/>
                <w:sz w:val="24"/>
              </w:rPr>
              <w:t>1646.4</w:t>
            </w:r>
            <w:r w:rsidRPr="0010294D">
              <w:rPr>
                <w:rFonts w:eastAsiaTheme="minorEastAsia" w:hint="eastAsia"/>
                <w:color w:val="000000" w:themeColor="text1"/>
                <w:sz w:val="24"/>
              </w:rPr>
              <w:t>t</w:t>
            </w:r>
            <w:r w:rsidRPr="0010294D">
              <w:rPr>
                <w:rFonts w:eastAsiaTheme="minorEastAsia" w:hint="eastAsia"/>
                <w:color w:val="000000" w:themeColor="text1"/>
                <w:sz w:val="24"/>
              </w:rPr>
              <w:t>），全部堆存于本项目表土堆场</w:t>
            </w:r>
            <w:r w:rsidR="00C154C3" w:rsidRPr="0010294D">
              <w:rPr>
                <w:rFonts w:eastAsiaTheme="minorEastAsia" w:hint="eastAsia"/>
                <w:color w:val="000000" w:themeColor="text1"/>
                <w:sz w:val="24"/>
              </w:rPr>
              <w:t>。</w:t>
            </w:r>
          </w:p>
          <w:p w14:paraId="6ED20A51" w14:textId="35692473" w:rsidR="00061208" w:rsidRPr="00061208" w:rsidRDefault="00C154C3" w:rsidP="00061208">
            <w:pPr>
              <w:spacing w:line="360" w:lineRule="auto"/>
              <w:ind w:firstLineChars="200" w:firstLine="480"/>
              <w:rPr>
                <w:rFonts w:eastAsiaTheme="minorEastAsia"/>
                <w:sz w:val="24"/>
              </w:rPr>
            </w:pPr>
            <w:r>
              <w:rPr>
                <w:rFonts w:eastAsiaTheme="minorEastAsia" w:hint="eastAsia"/>
                <w:sz w:val="24"/>
              </w:rPr>
              <w:t>治理措施：</w:t>
            </w:r>
            <w:r w:rsidR="00061208" w:rsidRPr="00061208">
              <w:rPr>
                <w:rFonts w:eastAsiaTheme="minorEastAsia" w:hint="eastAsia"/>
                <w:sz w:val="24"/>
              </w:rPr>
              <w:t>评价建议建设单位优先修建表土堆场，以满足本项目施工弃土需求。</w:t>
            </w:r>
          </w:p>
          <w:p w14:paraId="0CE561DF" w14:textId="77777777" w:rsidR="00C154C3" w:rsidRDefault="00061208" w:rsidP="00061208">
            <w:pPr>
              <w:spacing w:line="360" w:lineRule="auto"/>
              <w:ind w:firstLineChars="200" w:firstLine="480"/>
              <w:rPr>
                <w:rFonts w:eastAsiaTheme="minorEastAsia"/>
                <w:sz w:val="24"/>
              </w:rPr>
            </w:pPr>
            <w:r w:rsidRPr="00061208">
              <w:rPr>
                <w:rFonts w:eastAsiaTheme="minorEastAsia" w:hint="eastAsia"/>
                <w:sz w:val="24"/>
              </w:rPr>
              <w:t>本项目施工期为</w:t>
            </w:r>
            <w:r w:rsidRPr="00061208">
              <w:rPr>
                <w:rFonts w:eastAsiaTheme="minorEastAsia" w:hint="eastAsia"/>
                <w:sz w:val="24"/>
              </w:rPr>
              <w:t>1</w:t>
            </w:r>
            <w:r w:rsidRPr="00061208">
              <w:rPr>
                <w:rFonts w:eastAsiaTheme="minorEastAsia" w:hint="eastAsia"/>
                <w:sz w:val="24"/>
              </w:rPr>
              <w:t>个月，高峰期施工工人按</w:t>
            </w:r>
            <w:r w:rsidRPr="00061208">
              <w:rPr>
                <w:rFonts w:eastAsiaTheme="minorEastAsia" w:hint="eastAsia"/>
                <w:sz w:val="24"/>
              </w:rPr>
              <w:t>10</w:t>
            </w:r>
            <w:r w:rsidRPr="00061208">
              <w:rPr>
                <w:rFonts w:eastAsiaTheme="minorEastAsia" w:hint="eastAsia"/>
                <w:sz w:val="24"/>
              </w:rPr>
              <w:t>人计，生活垃圾产生量按</w:t>
            </w:r>
            <w:r w:rsidRPr="00061208">
              <w:rPr>
                <w:rFonts w:eastAsiaTheme="minorEastAsia" w:hint="eastAsia"/>
                <w:sz w:val="24"/>
              </w:rPr>
              <w:t>0.5kg/d</w:t>
            </w:r>
            <w:r w:rsidRPr="00061208">
              <w:rPr>
                <w:rFonts w:eastAsiaTheme="minorEastAsia" w:hint="eastAsia"/>
                <w:sz w:val="24"/>
              </w:rPr>
              <w:t>计，则生活垃圾产生量为</w:t>
            </w:r>
            <w:r w:rsidRPr="00061208">
              <w:rPr>
                <w:rFonts w:eastAsiaTheme="minorEastAsia" w:hint="eastAsia"/>
                <w:sz w:val="24"/>
              </w:rPr>
              <w:t>5kg/d</w:t>
            </w:r>
            <w:r w:rsidRPr="00061208">
              <w:rPr>
                <w:rFonts w:eastAsiaTheme="minorEastAsia" w:hint="eastAsia"/>
                <w:sz w:val="24"/>
              </w:rPr>
              <w:t>，施工期生活垃圾产生量为</w:t>
            </w:r>
            <w:r w:rsidRPr="00061208">
              <w:rPr>
                <w:rFonts w:eastAsiaTheme="minorEastAsia" w:hint="eastAsia"/>
                <w:sz w:val="24"/>
              </w:rPr>
              <w:t>0.155t</w:t>
            </w:r>
            <w:r w:rsidR="00C154C3">
              <w:rPr>
                <w:rFonts w:eastAsiaTheme="minorEastAsia" w:hint="eastAsia"/>
                <w:sz w:val="24"/>
              </w:rPr>
              <w:t>。</w:t>
            </w:r>
          </w:p>
          <w:p w14:paraId="0AE2A902" w14:textId="6168EDDA" w:rsidR="00061208" w:rsidRDefault="00C154C3" w:rsidP="00061208">
            <w:pPr>
              <w:spacing w:line="360" w:lineRule="auto"/>
              <w:ind w:firstLineChars="200" w:firstLine="480"/>
              <w:rPr>
                <w:rFonts w:eastAsiaTheme="minorEastAsia"/>
                <w:sz w:val="24"/>
              </w:rPr>
            </w:pPr>
            <w:r>
              <w:rPr>
                <w:rFonts w:eastAsiaTheme="minorEastAsia" w:hint="eastAsia"/>
                <w:sz w:val="24"/>
              </w:rPr>
              <w:t>治理措施：</w:t>
            </w:r>
            <w:r w:rsidR="00061208" w:rsidRPr="00061208">
              <w:rPr>
                <w:rFonts w:eastAsiaTheme="minorEastAsia" w:hint="eastAsia"/>
                <w:sz w:val="24"/>
              </w:rPr>
              <w:t>经施工场地内设置的垃圾收集桶收集后，交由当地环卫部门清运。</w:t>
            </w:r>
          </w:p>
          <w:p w14:paraId="3FA0BC59" w14:textId="2DF90DCE" w:rsidR="00FA214E" w:rsidRDefault="00061208" w:rsidP="00061208">
            <w:pPr>
              <w:spacing w:line="360" w:lineRule="auto"/>
              <w:ind w:firstLineChars="200" w:firstLine="480"/>
              <w:rPr>
                <w:rFonts w:eastAsiaTheme="minorEastAsia"/>
                <w:sz w:val="24"/>
              </w:rPr>
            </w:pPr>
            <w:r w:rsidRPr="00061208">
              <w:rPr>
                <w:rFonts w:eastAsiaTheme="minorEastAsia" w:hint="eastAsia"/>
                <w:sz w:val="24"/>
              </w:rPr>
              <w:t>（</w:t>
            </w:r>
            <w:r w:rsidR="000749AC">
              <w:rPr>
                <w:rFonts w:eastAsiaTheme="minorEastAsia"/>
                <w:sz w:val="24"/>
              </w:rPr>
              <w:t>4</w:t>
            </w:r>
            <w:r w:rsidRPr="00061208">
              <w:rPr>
                <w:rFonts w:eastAsiaTheme="minorEastAsia" w:hint="eastAsia"/>
                <w:sz w:val="24"/>
              </w:rPr>
              <w:t>）噪声</w:t>
            </w:r>
          </w:p>
          <w:p w14:paraId="3C6B6200" w14:textId="3925DFB5" w:rsidR="00FA214E" w:rsidRDefault="000749AC" w:rsidP="002F67EC">
            <w:pPr>
              <w:spacing w:line="360" w:lineRule="auto"/>
              <w:ind w:firstLineChars="200" w:firstLine="480"/>
              <w:rPr>
                <w:rFonts w:eastAsiaTheme="minorEastAsia"/>
                <w:sz w:val="24"/>
              </w:rPr>
            </w:pPr>
            <w:r w:rsidRPr="000749AC">
              <w:rPr>
                <w:rFonts w:eastAsiaTheme="minorEastAsia" w:hint="eastAsia"/>
                <w:sz w:val="24"/>
              </w:rPr>
              <w:t>本项目施工期主要进行场地平整，施工设备噪声主要为挖土机、推土机、运输车辆等运行过程中产生的噪声，其声级一般在</w:t>
            </w:r>
            <w:r w:rsidRPr="000749AC">
              <w:rPr>
                <w:rFonts w:eastAsiaTheme="minorEastAsia" w:hint="eastAsia"/>
                <w:sz w:val="24"/>
              </w:rPr>
              <w:t>75</w:t>
            </w:r>
            <w:r w:rsidRPr="000749AC">
              <w:rPr>
                <w:rFonts w:eastAsiaTheme="minorEastAsia" w:hint="eastAsia"/>
                <w:sz w:val="24"/>
              </w:rPr>
              <w:t>～</w:t>
            </w:r>
            <w:r w:rsidRPr="000749AC">
              <w:rPr>
                <w:rFonts w:eastAsiaTheme="minorEastAsia" w:hint="eastAsia"/>
                <w:sz w:val="24"/>
              </w:rPr>
              <w:t>105dB</w:t>
            </w:r>
            <w:r w:rsidRPr="000749AC">
              <w:rPr>
                <w:rFonts w:eastAsiaTheme="minorEastAsia" w:hint="eastAsia"/>
                <w:sz w:val="24"/>
              </w:rPr>
              <w:t>。施工机械源强噪声值见表</w:t>
            </w:r>
            <w:r w:rsidRPr="000749AC">
              <w:rPr>
                <w:rFonts w:eastAsiaTheme="minorEastAsia" w:hint="eastAsia"/>
                <w:sz w:val="24"/>
              </w:rPr>
              <w:t>5-2</w:t>
            </w:r>
            <w:r>
              <w:rPr>
                <w:rFonts w:eastAsiaTheme="minorEastAsia" w:hint="eastAsia"/>
                <w:sz w:val="24"/>
              </w:rPr>
              <w:t>。</w:t>
            </w:r>
          </w:p>
          <w:p w14:paraId="05402E5F" w14:textId="77777777" w:rsidR="000749AC" w:rsidRPr="000749AC" w:rsidRDefault="000749AC" w:rsidP="000749AC">
            <w:pPr>
              <w:pStyle w:val="aff0"/>
              <w:spacing w:line="240" w:lineRule="auto"/>
              <w:ind w:firstLineChars="0" w:firstLine="0"/>
              <w:rPr>
                <w:rFonts w:eastAsiaTheme="minorEastAsia"/>
                <w:szCs w:val="21"/>
              </w:rPr>
            </w:pPr>
            <w:r w:rsidRPr="000749AC">
              <w:rPr>
                <w:rFonts w:eastAsiaTheme="minorEastAsia"/>
                <w:szCs w:val="21"/>
              </w:rPr>
              <w:t>表</w:t>
            </w:r>
            <w:r w:rsidRPr="000749AC">
              <w:rPr>
                <w:rFonts w:eastAsiaTheme="minorEastAsia"/>
                <w:szCs w:val="21"/>
              </w:rPr>
              <w:t xml:space="preserve">5-2  </w:t>
            </w:r>
            <w:r w:rsidRPr="000749AC">
              <w:rPr>
                <w:rFonts w:eastAsiaTheme="minorEastAsia"/>
                <w:szCs w:val="21"/>
              </w:rPr>
              <w:t>施工期噪声源强度表</w:t>
            </w:r>
          </w:p>
          <w:tbl>
            <w:tblPr>
              <w:tblW w:w="5000" w:type="pct"/>
              <w:jc w:val="center"/>
              <w:tblBorders>
                <w:top w:val="single" w:sz="18" w:space="0" w:color="auto"/>
                <w:bottom w:val="single" w:sz="18" w:space="0" w:color="auto"/>
                <w:insideH w:val="single" w:sz="4" w:space="0" w:color="auto"/>
                <w:insideV w:val="single" w:sz="4" w:space="0" w:color="auto"/>
              </w:tblBorders>
              <w:tblLook w:val="0000" w:firstRow="0" w:lastRow="0" w:firstColumn="0" w:lastColumn="0" w:noHBand="0" w:noVBand="0"/>
            </w:tblPr>
            <w:tblGrid>
              <w:gridCol w:w="980"/>
              <w:gridCol w:w="3075"/>
              <w:gridCol w:w="5005"/>
            </w:tblGrid>
            <w:tr w:rsidR="000749AC" w:rsidRPr="000749AC" w14:paraId="39661F0E" w14:textId="77777777" w:rsidTr="00292CEC">
              <w:trPr>
                <w:cantSplit/>
                <w:trHeight w:val="70"/>
                <w:jc w:val="center"/>
              </w:trPr>
              <w:tc>
                <w:tcPr>
                  <w:tcW w:w="541" w:type="pct"/>
                  <w:tcBorders>
                    <w:top w:val="single" w:sz="4" w:space="0" w:color="auto"/>
                    <w:left w:val="single" w:sz="4" w:space="0" w:color="auto"/>
                  </w:tcBorders>
                  <w:vAlign w:val="center"/>
                </w:tcPr>
                <w:p w14:paraId="0A3F9355"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序号</w:t>
                  </w:r>
                </w:p>
              </w:tc>
              <w:tc>
                <w:tcPr>
                  <w:tcW w:w="1697" w:type="pct"/>
                  <w:tcBorders>
                    <w:top w:val="single" w:sz="4" w:space="0" w:color="auto"/>
                  </w:tcBorders>
                  <w:vAlign w:val="center"/>
                </w:tcPr>
                <w:p w14:paraId="4403ECC9"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机械</w:t>
                  </w:r>
                </w:p>
              </w:tc>
              <w:tc>
                <w:tcPr>
                  <w:tcW w:w="2762" w:type="pct"/>
                  <w:tcBorders>
                    <w:top w:val="single" w:sz="4" w:space="0" w:color="auto"/>
                    <w:right w:val="single" w:sz="4" w:space="0" w:color="auto"/>
                  </w:tcBorders>
                  <w:vAlign w:val="center"/>
                </w:tcPr>
                <w:p w14:paraId="659FAABE"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等效声级</w:t>
                  </w:r>
                  <w:r w:rsidRPr="000749AC">
                    <w:rPr>
                      <w:rFonts w:ascii="Times New Roman" w:eastAsiaTheme="minorEastAsia"/>
                      <w:sz w:val="21"/>
                      <w:szCs w:val="21"/>
                    </w:rPr>
                    <w:t>[dB(A)]</w:t>
                  </w:r>
                </w:p>
              </w:tc>
            </w:tr>
            <w:tr w:rsidR="000749AC" w:rsidRPr="000749AC" w14:paraId="56A2AC4E" w14:textId="77777777" w:rsidTr="00292CEC">
              <w:trPr>
                <w:cantSplit/>
                <w:trHeight w:val="70"/>
                <w:jc w:val="center"/>
              </w:trPr>
              <w:tc>
                <w:tcPr>
                  <w:tcW w:w="541" w:type="pct"/>
                  <w:tcBorders>
                    <w:left w:val="single" w:sz="4" w:space="0" w:color="auto"/>
                  </w:tcBorders>
                  <w:vAlign w:val="center"/>
                </w:tcPr>
                <w:p w14:paraId="1DC2225F"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1</w:t>
                  </w:r>
                </w:p>
              </w:tc>
              <w:tc>
                <w:tcPr>
                  <w:tcW w:w="1697" w:type="pct"/>
                  <w:vAlign w:val="center"/>
                </w:tcPr>
                <w:p w14:paraId="3BAD5886"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振捣机</w:t>
                  </w:r>
                </w:p>
              </w:tc>
              <w:tc>
                <w:tcPr>
                  <w:tcW w:w="2762" w:type="pct"/>
                  <w:tcBorders>
                    <w:right w:val="single" w:sz="4" w:space="0" w:color="auto"/>
                  </w:tcBorders>
                  <w:vAlign w:val="center"/>
                </w:tcPr>
                <w:p w14:paraId="0429E77F" w14:textId="703BD026" w:rsidR="000749AC" w:rsidRPr="000749AC" w:rsidRDefault="000749AC" w:rsidP="000749AC">
                  <w:pPr>
                    <w:pStyle w:val="af1"/>
                    <w:spacing w:line="240" w:lineRule="auto"/>
                    <w:ind w:left="0" w:firstLineChars="0" w:firstLine="0"/>
                    <w:rPr>
                      <w:rFonts w:ascii="Times New Roman" w:eastAsiaTheme="minorEastAsia"/>
                      <w:sz w:val="21"/>
                      <w:szCs w:val="21"/>
                      <w:lang w:eastAsia="zh-CN"/>
                    </w:rPr>
                  </w:pPr>
                  <w:r w:rsidRPr="000749AC">
                    <w:rPr>
                      <w:rFonts w:ascii="Times New Roman" w:eastAsiaTheme="minorEastAsia"/>
                      <w:sz w:val="21"/>
                      <w:szCs w:val="21"/>
                    </w:rPr>
                    <w:t>8</w:t>
                  </w:r>
                  <w:r w:rsidR="0010294D">
                    <w:rPr>
                      <w:rFonts w:ascii="Times New Roman" w:eastAsiaTheme="minorEastAsia" w:hint="eastAsia"/>
                      <w:sz w:val="21"/>
                      <w:szCs w:val="21"/>
                      <w:lang w:eastAsia="zh-CN"/>
                    </w:rPr>
                    <w:t>5</w:t>
                  </w:r>
                </w:p>
              </w:tc>
            </w:tr>
            <w:tr w:rsidR="000749AC" w:rsidRPr="000749AC" w14:paraId="1E076FEB" w14:textId="77777777" w:rsidTr="00292CEC">
              <w:trPr>
                <w:cantSplit/>
                <w:trHeight w:val="139"/>
                <w:jc w:val="center"/>
              </w:trPr>
              <w:tc>
                <w:tcPr>
                  <w:tcW w:w="541" w:type="pct"/>
                  <w:tcBorders>
                    <w:left w:val="single" w:sz="4" w:space="0" w:color="auto"/>
                  </w:tcBorders>
                  <w:vAlign w:val="center"/>
                </w:tcPr>
                <w:p w14:paraId="39B91CE1"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2</w:t>
                  </w:r>
                </w:p>
              </w:tc>
              <w:tc>
                <w:tcPr>
                  <w:tcW w:w="1697" w:type="pct"/>
                  <w:vAlign w:val="center"/>
                </w:tcPr>
                <w:p w14:paraId="0D95B6D6"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自卸卡车</w:t>
                  </w:r>
                </w:p>
              </w:tc>
              <w:tc>
                <w:tcPr>
                  <w:tcW w:w="2762" w:type="pct"/>
                  <w:tcBorders>
                    <w:right w:val="single" w:sz="4" w:space="0" w:color="auto"/>
                  </w:tcBorders>
                  <w:vAlign w:val="center"/>
                </w:tcPr>
                <w:p w14:paraId="4393F414"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75</w:t>
                  </w:r>
                  <w:r w:rsidRPr="000749AC">
                    <w:rPr>
                      <w:rFonts w:ascii="Times New Roman" w:eastAsiaTheme="minorEastAsia"/>
                      <w:sz w:val="21"/>
                      <w:szCs w:val="21"/>
                    </w:rPr>
                    <w:t>～</w:t>
                  </w:r>
                  <w:r w:rsidRPr="000749AC">
                    <w:rPr>
                      <w:rFonts w:ascii="Times New Roman" w:eastAsiaTheme="minorEastAsia"/>
                      <w:sz w:val="21"/>
                      <w:szCs w:val="21"/>
                    </w:rPr>
                    <w:t>95</w:t>
                  </w:r>
                </w:p>
              </w:tc>
            </w:tr>
            <w:tr w:rsidR="000749AC" w:rsidRPr="000749AC" w14:paraId="52133DCC" w14:textId="77777777" w:rsidTr="00292CEC">
              <w:trPr>
                <w:cantSplit/>
                <w:trHeight w:val="119"/>
                <w:jc w:val="center"/>
              </w:trPr>
              <w:tc>
                <w:tcPr>
                  <w:tcW w:w="541" w:type="pct"/>
                  <w:tcBorders>
                    <w:left w:val="single" w:sz="4" w:space="0" w:color="auto"/>
                  </w:tcBorders>
                  <w:vAlign w:val="center"/>
                </w:tcPr>
                <w:p w14:paraId="1E5D5D3F"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3</w:t>
                  </w:r>
                </w:p>
              </w:tc>
              <w:tc>
                <w:tcPr>
                  <w:tcW w:w="1697" w:type="pct"/>
                  <w:vAlign w:val="center"/>
                </w:tcPr>
                <w:p w14:paraId="7ECEE950"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压路机</w:t>
                  </w:r>
                </w:p>
              </w:tc>
              <w:tc>
                <w:tcPr>
                  <w:tcW w:w="2762" w:type="pct"/>
                  <w:tcBorders>
                    <w:right w:val="single" w:sz="4" w:space="0" w:color="auto"/>
                  </w:tcBorders>
                  <w:vAlign w:val="center"/>
                </w:tcPr>
                <w:p w14:paraId="62D9A170"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87</w:t>
                  </w:r>
                </w:p>
              </w:tc>
            </w:tr>
            <w:tr w:rsidR="000749AC" w:rsidRPr="000749AC" w14:paraId="25D43DFD" w14:textId="77777777" w:rsidTr="00292CEC">
              <w:trPr>
                <w:cantSplit/>
                <w:trHeight w:val="109"/>
                <w:jc w:val="center"/>
              </w:trPr>
              <w:tc>
                <w:tcPr>
                  <w:tcW w:w="541" w:type="pct"/>
                  <w:tcBorders>
                    <w:left w:val="single" w:sz="4" w:space="0" w:color="auto"/>
                  </w:tcBorders>
                  <w:vAlign w:val="center"/>
                </w:tcPr>
                <w:p w14:paraId="47369B78"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4</w:t>
                  </w:r>
                </w:p>
              </w:tc>
              <w:tc>
                <w:tcPr>
                  <w:tcW w:w="1697" w:type="pct"/>
                  <w:vAlign w:val="center"/>
                </w:tcPr>
                <w:p w14:paraId="14F714B3"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电锯</w:t>
                  </w:r>
                </w:p>
              </w:tc>
              <w:tc>
                <w:tcPr>
                  <w:tcW w:w="2762" w:type="pct"/>
                  <w:tcBorders>
                    <w:right w:val="single" w:sz="4" w:space="0" w:color="auto"/>
                  </w:tcBorders>
                  <w:vAlign w:val="center"/>
                </w:tcPr>
                <w:p w14:paraId="65E1E327"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86</w:t>
                  </w:r>
                </w:p>
              </w:tc>
            </w:tr>
            <w:tr w:rsidR="000749AC" w:rsidRPr="000749AC" w14:paraId="703526A6" w14:textId="77777777" w:rsidTr="00292CEC">
              <w:trPr>
                <w:cantSplit/>
                <w:trHeight w:val="89"/>
                <w:jc w:val="center"/>
              </w:trPr>
              <w:tc>
                <w:tcPr>
                  <w:tcW w:w="541" w:type="pct"/>
                  <w:tcBorders>
                    <w:left w:val="single" w:sz="4" w:space="0" w:color="auto"/>
                  </w:tcBorders>
                  <w:vAlign w:val="center"/>
                </w:tcPr>
                <w:p w14:paraId="5A5ADF30"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5</w:t>
                  </w:r>
                </w:p>
              </w:tc>
              <w:tc>
                <w:tcPr>
                  <w:tcW w:w="1697" w:type="pct"/>
                  <w:vAlign w:val="center"/>
                </w:tcPr>
                <w:p w14:paraId="6B310AD4"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铲土机</w:t>
                  </w:r>
                </w:p>
              </w:tc>
              <w:tc>
                <w:tcPr>
                  <w:tcW w:w="2762" w:type="pct"/>
                  <w:tcBorders>
                    <w:right w:val="single" w:sz="4" w:space="0" w:color="auto"/>
                  </w:tcBorders>
                  <w:vAlign w:val="center"/>
                </w:tcPr>
                <w:p w14:paraId="5379516A"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95</w:t>
                  </w:r>
                </w:p>
              </w:tc>
            </w:tr>
            <w:tr w:rsidR="000749AC" w:rsidRPr="000749AC" w14:paraId="3CEC69DB" w14:textId="77777777" w:rsidTr="00292CEC">
              <w:trPr>
                <w:cantSplit/>
                <w:trHeight w:val="79"/>
                <w:jc w:val="center"/>
              </w:trPr>
              <w:tc>
                <w:tcPr>
                  <w:tcW w:w="541" w:type="pct"/>
                  <w:tcBorders>
                    <w:left w:val="single" w:sz="4" w:space="0" w:color="auto"/>
                    <w:bottom w:val="single" w:sz="4" w:space="0" w:color="auto"/>
                  </w:tcBorders>
                  <w:vAlign w:val="center"/>
                </w:tcPr>
                <w:p w14:paraId="421891A9"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6</w:t>
                  </w:r>
                </w:p>
              </w:tc>
              <w:tc>
                <w:tcPr>
                  <w:tcW w:w="1697" w:type="pct"/>
                  <w:tcBorders>
                    <w:bottom w:val="single" w:sz="4" w:space="0" w:color="auto"/>
                  </w:tcBorders>
                  <w:vAlign w:val="center"/>
                </w:tcPr>
                <w:p w14:paraId="4398D4D7"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挖掘机</w:t>
                  </w:r>
                </w:p>
              </w:tc>
              <w:tc>
                <w:tcPr>
                  <w:tcW w:w="2762" w:type="pct"/>
                  <w:tcBorders>
                    <w:bottom w:val="single" w:sz="4" w:space="0" w:color="auto"/>
                    <w:right w:val="single" w:sz="4" w:space="0" w:color="auto"/>
                  </w:tcBorders>
                  <w:vAlign w:val="center"/>
                </w:tcPr>
                <w:p w14:paraId="592A0AC7" w14:textId="77777777" w:rsidR="000749AC" w:rsidRPr="000749AC" w:rsidRDefault="000749AC" w:rsidP="000749AC">
                  <w:pPr>
                    <w:pStyle w:val="af1"/>
                    <w:spacing w:line="240" w:lineRule="auto"/>
                    <w:ind w:left="0" w:firstLineChars="0" w:firstLine="0"/>
                    <w:rPr>
                      <w:rFonts w:ascii="Times New Roman" w:eastAsiaTheme="minorEastAsia"/>
                      <w:sz w:val="21"/>
                      <w:szCs w:val="21"/>
                    </w:rPr>
                  </w:pPr>
                  <w:r w:rsidRPr="000749AC">
                    <w:rPr>
                      <w:rFonts w:ascii="Times New Roman" w:eastAsiaTheme="minorEastAsia"/>
                      <w:sz w:val="21"/>
                      <w:szCs w:val="21"/>
                    </w:rPr>
                    <w:t>94</w:t>
                  </w:r>
                </w:p>
              </w:tc>
            </w:tr>
          </w:tbl>
          <w:p w14:paraId="54A5D02C" w14:textId="52D20CB1" w:rsidR="000749AC" w:rsidRPr="00675627" w:rsidRDefault="000749AC" w:rsidP="000749AC">
            <w:pPr>
              <w:pStyle w:val="-"/>
              <w:ind w:firstLine="480"/>
            </w:pPr>
            <w:r>
              <w:rPr>
                <w:rFonts w:hint="eastAsia"/>
              </w:rPr>
              <w:t>治理措施：</w:t>
            </w:r>
            <w:r w:rsidRPr="00675627">
              <w:rPr>
                <w:rFonts w:hint="eastAsia"/>
              </w:rPr>
              <w:t>在设备选型上选用低噪声设备，合理布置施工平面，合理安排施工时间。</w:t>
            </w:r>
            <w:r w:rsidRPr="00675627">
              <w:rPr>
                <w:rFonts w:hint="eastAsia"/>
              </w:rPr>
              <w:lastRenderedPageBreak/>
              <w:t>将强噪声作业安排在白天进行，杜绝夜间（</w:t>
            </w:r>
            <w:r w:rsidRPr="00675627">
              <w:rPr>
                <w:rFonts w:hint="eastAsia"/>
              </w:rPr>
              <w:t>22</w:t>
            </w:r>
            <w:r w:rsidRPr="00675627">
              <w:rPr>
                <w:rFonts w:hint="eastAsia"/>
              </w:rPr>
              <w:t>：</w:t>
            </w:r>
            <w:r w:rsidRPr="00675627">
              <w:rPr>
                <w:rFonts w:hint="eastAsia"/>
              </w:rPr>
              <w:t>00-7</w:t>
            </w:r>
            <w:r w:rsidRPr="00675627">
              <w:rPr>
                <w:rFonts w:hint="eastAsia"/>
              </w:rPr>
              <w:t>：</w:t>
            </w:r>
            <w:r w:rsidRPr="00675627">
              <w:rPr>
                <w:rFonts w:hint="eastAsia"/>
              </w:rPr>
              <w:t>00</w:t>
            </w:r>
            <w:r w:rsidRPr="00675627">
              <w:rPr>
                <w:rFonts w:hint="eastAsia"/>
              </w:rPr>
              <w:t>）施工噪声扰民。</w:t>
            </w:r>
          </w:p>
          <w:p w14:paraId="031D8813" w14:textId="66E1CAFE" w:rsidR="00C154C3" w:rsidRPr="000749AC" w:rsidRDefault="000749AC" w:rsidP="002F67EC">
            <w:pPr>
              <w:spacing w:line="360" w:lineRule="auto"/>
              <w:ind w:firstLineChars="200" w:firstLine="480"/>
              <w:rPr>
                <w:rFonts w:eastAsiaTheme="minorEastAsia"/>
                <w:sz w:val="24"/>
              </w:rPr>
            </w:pPr>
            <w:r>
              <w:rPr>
                <w:rFonts w:eastAsiaTheme="minorEastAsia" w:hint="eastAsia"/>
                <w:sz w:val="24"/>
              </w:rPr>
              <w:t>（</w:t>
            </w:r>
            <w:r>
              <w:rPr>
                <w:rFonts w:eastAsiaTheme="minorEastAsia" w:hint="eastAsia"/>
                <w:sz w:val="24"/>
              </w:rPr>
              <w:t>5</w:t>
            </w:r>
            <w:r>
              <w:rPr>
                <w:rFonts w:eastAsiaTheme="minorEastAsia" w:hint="eastAsia"/>
                <w:sz w:val="24"/>
              </w:rPr>
              <w:t>）生态</w:t>
            </w:r>
          </w:p>
          <w:p w14:paraId="47CFAD82" w14:textId="0248678E" w:rsidR="000749AC" w:rsidRDefault="000749AC" w:rsidP="002F67EC">
            <w:pPr>
              <w:spacing w:line="360" w:lineRule="auto"/>
              <w:ind w:firstLineChars="200" w:firstLine="480"/>
              <w:rPr>
                <w:rFonts w:eastAsiaTheme="minorEastAsia"/>
                <w:sz w:val="24"/>
              </w:rPr>
            </w:pPr>
            <w:r w:rsidRPr="000749AC">
              <w:rPr>
                <w:rFonts w:eastAsiaTheme="minorEastAsia" w:hint="eastAsia"/>
                <w:sz w:val="24"/>
              </w:rPr>
              <w:t>工程施工期的施工活动将对当地自然生态环境产生一定影响。工程施工过程因降雨、地表开挖和弃土填埋，可能引起不同程度的水土流失</w:t>
            </w:r>
            <w:r>
              <w:rPr>
                <w:rFonts w:eastAsiaTheme="minorEastAsia" w:hint="eastAsia"/>
                <w:sz w:val="24"/>
              </w:rPr>
              <w:t>。</w:t>
            </w:r>
            <w:r w:rsidRPr="000749AC">
              <w:rPr>
                <w:rFonts w:eastAsiaTheme="minorEastAsia" w:hint="eastAsia"/>
                <w:sz w:val="24"/>
              </w:rPr>
              <w:t>项目建设地应做好相应的环保措施，防治水土流失的发生。施工过程中，土方填挖、泥土转载装卸作业过程中在堆放时都可能出现散落和水土流失，使土壤暴露情况加剧。施工过程中的水土流失不但影响工程进度和工程质量，还会作为一种废物或污染物往外排放，会对施工场地周围环境产生影响。故在施工期要做好土石工程的平衡，安排好施工计划，减少弃土和泥土的裸露时间，以避免受到暴雨的直接冲刷，做好各项排水、截水、防止水土流失工作。</w:t>
            </w:r>
          </w:p>
          <w:p w14:paraId="3FB4ECA8" w14:textId="2EB95401" w:rsidR="000749AC" w:rsidRDefault="000749AC" w:rsidP="002F67EC">
            <w:pPr>
              <w:spacing w:line="360" w:lineRule="auto"/>
              <w:ind w:firstLineChars="200" w:firstLine="480"/>
              <w:rPr>
                <w:rFonts w:eastAsiaTheme="minorEastAsia"/>
                <w:sz w:val="24"/>
              </w:rPr>
            </w:pPr>
            <w:r>
              <w:rPr>
                <w:rFonts w:eastAsiaTheme="minorEastAsia" w:hint="eastAsia"/>
                <w:sz w:val="24"/>
              </w:rPr>
              <w:t>治理措施：</w:t>
            </w:r>
            <w:r w:rsidRPr="000749AC">
              <w:rPr>
                <w:rFonts w:eastAsiaTheme="minorEastAsia" w:hint="eastAsia"/>
                <w:sz w:val="24"/>
              </w:rPr>
              <w:t>施工现场需建设相应容积的沉淀池和排水沟，收集施工过程中产生的泥浆水，废水经沉淀除渣后排入周边灌溉沟渠。运土、砂石要保持完好，运输不宜太满，保证运载过程中不散落。临时裸露地表应采用防尘布覆盖，做好项目施工期的水土流失防治工作。</w:t>
            </w:r>
          </w:p>
          <w:p w14:paraId="5CA5E14F" w14:textId="20705934" w:rsidR="00541D8D" w:rsidRPr="00B356B1" w:rsidRDefault="00F04FEB" w:rsidP="002F67EC">
            <w:pPr>
              <w:spacing w:line="360" w:lineRule="auto"/>
              <w:ind w:firstLineChars="200" w:firstLine="482"/>
              <w:rPr>
                <w:rFonts w:eastAsiaTheme="minorEastAsia"/>
                <w:b/>
                <w:sz w:val="24"/>
              </w:rPr>
            </w:pPr>
            <w:r>
              <w:rPr>
                <w:rFonts w:eastAsiaTheme="minorEastAsia" w:hint="eastAsia"/>
                <w:b/>
                <w:sz w:val="24"/>
              </w:rPr>
              <w:t>2</w:t>
            </w:r>
            <w:r>
              <w:rPr>
                <w:rFonts w:eastAsiaTheme="minorEastAsia" w:hint="eastAsia"/>
                <w:b/>
                <w:sz w:val="24"/>
              </w:rPr>
              <w:t>、</w:t>
            </w:r>
            <w:r w:rsidR="00541D8D" w:rsidRPr="00B356B1">
              <w:rPr>
                <w:rFonts w:eastAsiaTheme="minorEastAsia"/>
                <w:b/>
                <w:sz w:val="24"/>
              </w:rPr>
              <w:t>运营期污染源强分析及污染防治措施</w:t>
            </w:r>
          </w:p>
          <w:p w14:paraId="62C183CA" w14:textId="78EAC4A1" w:rsidR="00541D8D" w:rsidRPr="00F04FEB" w:rsidRDefault="00F04FEB" w:rsidP="002F67EC">
            <w:pPr>
              <w:spacing w:line="360" w:lineRule="auto"/>
              <w:ind w:firstLineChars="200" w:firstLine="480"/>
              <w:rPr>
                <w:rFonts w:eastAsiaTheme="minorEastAsia"/>
                <w:bCs/>
                <w:sz w:val="24"/>
              </w:rPr>
            </w:pPr>
            <w:r>
              <w:rPr>
                <w:rFonts w:eastAsiaTheme="minorEastAsia" w:hint="eastAsia"/>
                <w:bCs/>
                <w:sz w:val="24"/>
              </w:rPr>
              <w:t>（</w:t>
            </w:r>
            <w:r>
              <w:rPr>
                <w:rFonts w:eastAsiaTheme="minorEastAsia" w:hint="eastAsia"/>
                <w:bCs/>
                <w:sz w:val="24"/>
              </w:rPr>
              <w:t>1</w:t>
            </w:r>
            <w:r>
              <w:rPr>
                <w:rFonts w:eastAsiaTheme="minorEastAsia" w:hint="eastAsia"/>
                <w:bCs/>
                <w:sz w:val="24"/>
              </w:rPr>
              <w:t>）</w:t>
            </w:r>
            <w:r w:rsidR="00541D8D" w:rsidRPr="00F04FEB">
              <w:rPr>
                <w:rFonts w:eastAsiaTheme="minorEastAsia"/>
                <w:bCs/>
                <w:sz w:val="24"/>
              </w:rPr>
              <w:t>废气</w:t>
            </w:r>
          </w:p>
          <w:p w14:paraId="5D830802" w14:textId="2D5905F6" w:rsidR="006C2743" w:rsidRPr="006C2743" w:rsidRDefault="006C2743" w:rsidP="006C2743">
            <w:pPr>
              <w:tabs>
                <w:tab w:val="left" w:pos="660"/>
              </w:tabs>
              <w:spacing w:line="360" w:lineRule="auto"/>
              <w:ind w:firstLineChars="200" w:firstLine="480"/>
              <w:rPr>
                <w:rFonts w:eastAsiaTheme="minorEastAsia"/>
                <w:sz w:val="24"/>
              </w:rPr>
            </w:pPr>
            <w:r w:rsidRPr="006C2743">
              <w:rPr>
                <w:rFonts w:eastAsiaTheme="minorEastAsia" w:hint="eastAsia"/>
                <w:sz w:val="24"/>
              </w:rPr>
              <w:t>本项目矿山主要从事</w:t>
            </w:r>
            <w:r>
              <w:rPr>
                <w:rFonts w:eastAsiaTheme="minorEastAsia" w:hint="eastAsia"/>
                <w:sz w:val="24"/>
              </w:rPr>
              <w:t>砖瓦用页岩</w:t>
            </w:r>
            <w:r w:rsidRPr="006C2743">
              <w:rPr>
                <w:rFonts w:eastAsiaTheme="minorEastAsia" w:hint="eastAsia"/>
                <w:sz w:val="24"/>
              </w:rPr>
              <w:t>开采，运营过程中产生的废气主要为表土剥离产生的扬尘、拣选粉尘、表土堆场扬尘、装卸粉尘、道路运输扬尘、燃油机械及汽车尾气等。</w:t>
            </w:r>
          </w:p>
          <w:p w14:paraId="06D72845" w14:textId="77777777" w:rsidR="006C2743" w:rsidRPr="006C2743" w:rsidRDefault="006C2743" w:rsidP="006C2743">
            <w:pPr>
              <w:tabs>
                <w:tab w:val="left" w:pos="660"/>
              </w:tabs>
              <w:spacing w:line="360" w:lineRule="auto"/>
              <w:ind w:firstLineChars="200" w:firstLine="480"/>
              <w:rPr>
                <w:rFonts w:eastAsiaTheme="minorEastAsia"/>
                <w:sz w:val="24"/>
              </w:rPr>
            </w:pPr>
            <w:r w:rsidRPr="006C2743">
              <w:rPr>
                <w:rFonts w:eastAsiaTheme="minorEastAsia" w:hint="eastAsia"/>
                <w:sz w:val="24"/>
              </w:rPr>
              <w:t>1</w:t>
            </w:r>
            <w:r w:rsidRPr="006C2743">
              <w:rPr>
                <w:rFonts w:eastAsiaTheme="minorEastAsia" w:hint="eastAsia"/>
                <w:sz w:val="24"/>
              </w:rPr>
              <w:t>）表土剥离扬尘</w:t>
            </w:r>
          </w:p>
          <w:p w14:paraId="27456234" w14:textId="6D63448D" w:rsidR="006C2743" w:rsidRDefault="006C2743" w:rsidP="006C2743">
            <w:pPr>
              <w:tabs>
                <w:tab w:val="left" w:pos="660"/>
              </w:tabs>
              <w:spacing w:line="360" w:lineRule="auto"/>
              <w:ind w:firstLineChars="200" w:firstLine="480"/>
              <w:rPr>
                <w:rFonts w:eastAsiaTheme="minorEastAsia"/>
                <w:sz w:val="24"/>
              </w:rPr>
            </w:pPr>
            <w:r w:rsidRPr="006C2743">
              <w:rPr>
                <w:rFonts w:eastAsiaTheme="minorEastAsia" w:hint="eastAsia"/>
                <w:sz w:val="24"/>
              </w:rPr>
              <w:t>根据项目设计资料，本项目矿山拟采用挖掘机开挖表土，表土剥离扬尘只会在挖掘机运作时产生。</w:t>
            </w:r>
            <w:r w:rsidR="00F1152D" w:rsidRPr="006C2743">
              <w:rPr>
                <w:rFonts w:eastAsiaTheme="minorEastAsia" w:hint="eastAsia"/>
                <w:sz w:val="24"/>
              </w:rPr>
              <w:t>本项目</w:t>
            </w:r>
            <w:r w:rsidR="00F1152D">
              <w:rPr>
                <w:rFonts w:eastAsiaTheme="minorEastAsia"/>
                <w:sz w:val="24"/>
              </w:rPr>
              <w:t>服务年限</w:t>
            </w:r>
            <w:r w:rsidR="00F1152D">
              <w:rPr>
                <w:rFonts w:eastAsiaTheme="minorEastAsia" w:hint="eastAsia"/>
                <w:sz w:val="24"/>
              </w:rPr>
              <w:t>内表土</w:t>
            </w:r>
            <w:r w:rsidR="00F1152D" w:rsidRPr="006C2743">
              <w:rPr>
                <w:rFonts w:eastAsiaTheme="minorEastAsia" w:hint="eastAsia"/>
                <w:sz w:val="24"/>
              </w:rPr>
              <w:t>剥离量约为</w:t>
            </w:r>
            <w:r w:rsidR="00F1152D" w:rsidRPr="00F1152D">
              <w:rPr>
                <w:rFonts w:eastAsiaTheme="minorEastAsia" w:hint="eastAsia"/>
                <w:sz w:val="24"/>
              </w:rPr>
              <w:t>7782.7m</w:t>
            </w:r>
            <w:r w:rsidR="00F1152D" w:rsidRPr="00F1152D">
              <w:rPr>
                <w:rFonts w:eastAsiaTheme="minorEastAsia" w:hint="eastAsia"/>
                <w:sz w:val="24"/>
                <w:vertAlign w:val="superscript"/>
              </w:rPr>
              <w:t>3</w:t>
            </w:r>
            <w:r w:rsidR="00F1152D">
              <w:rPr>
                <w:rFonts w:eastAsiaTheme="minorEastAsia" w:hint="eastAsia"/>
                <w:sz w:val="24"/>
              </w:rPr>
              <w:t>，则每年</w:t>
            </w:r>
            <w:r w:rsidR="00F1152D">
              <w:rPr>
                <w:rFonts w:eastAsiaTheme="minorEastAsia"/>
                <w:sz w:val="24"/>
              </w:rPr>
              <w:t>剥离量为</w:t>
            </w:r>
            <w:r w:rsidR="00F1152D">
              <w:rPr>
                <w:rFonts w:eastAsiaTheme="minorEastAsia"/>
                <w:sz w:val="24"/>
              </w:rPr>
              <w:t>1080.93</w:t>
            </w:r>
            <w:r w:rsidR="00F1152D" w:rsidRPr="00F1152D">
              <w:rPr>
                <w:rFonts w:eastAsiaTheme="minorEastAsia" w:hint="eastAsia"/>
                <w:sz w:val="24"/>
              </w:rPr>
              <w:t>m</w:t>
            </w:r>
            <w:r w:rsidR="00F1152D" w:rsidRPr="00F1152D">
              <w:rPr>
                <w:rFonts w:eastAsiaTheme="minorEastAsia" w:hint="eastAsia"/>
                <w:sz w:val="24"/>
                <w:vertAlign w:val="superscript"/>
              </w:rPr>
              <w:t>3</w:t>
            </w:r>
            <w:r w:rsidR="00F1152D">
              <w:rPr>
                <w:rFonts w:eastAsiaTheme="minorEastAsia" w:hint="eastAsia"/>
                <w:sz w:val="24"/>
              </w:rPr>
              <w:t>，</w:t>
            </w:r>
            <w:r w:rsidR="00F1152D" w:rsidRPr="00F1152D">
              <w:rPr>
                <w:rFonts w:eastAsiaTheme="minorEastAsia" w:hint="eastAsia"/>
                <w:sz w:val="24"/>
              </w:rPr>
              <w:t>页岩的密度在</w:t>
            </w:r>
            <w:r w:rsidR="00F1152D" w:rsidRPr="00F1152D">
              <w:rPr>
                <w:rFonts w:eastAsiaTheme="minorEastAsia" w:hint="eastAsia"/>
                <w:sz w:val="24"/>
              </w:rPr>
              <w:t>2.55~2.65g/cm(</w:t>
            </w:r>
            <w:r w:rsidR="00F1152D" w:rsidRPr="00F1152D">
              <w:rPr>
                <w:rFonts w:eastAsiaTheme="minorEastAsia" w:hint="eastAsia"/>
                <w:sz w:val="24"/>
              </w:rPr>
              <w:t>克</w:t>
            </w:r>
            <w:r w:rsidR="00F1152D" w:rsidRPr="00F1152D">
              <w:rPr>
                <w:rFonts w:eastAsiaTheme="minorEastAsia" w:hint="eastAsia"/>
                <w:sz w:val="24"/>
              </w:rPr>
              <w:t>/</w:t>
            </w:r>
            <w:r w:rsidR="00F1152D" w:rsidRPr="00F1152D">
              <w:rPr>
                <w:rFonts w:eastAsiaTheme="minorEastAsia" w:hint="eastAsia"/>
                <w:sz w:val="24"/>
              </w:rPr>
              <w:t>立方厘米</w:t>
            </w:r>
            <w:r w:rsidR="00F1152D" w:rsidRPr="00F1152D">
              <w:rPr>
                <w:rFonts w:eastAsiaTheme="minorEastAsia" w:hint="eastAsia"/>
                <w:sz w:val="24"/>
              </w:rPr>
              <w:t>)</w:t>
            </w:r>
            <w:r w:rsidR="00F1152D" w:rsidRPr="00F1152D">
              <w:rPr>
                <w:rFonts w:eastAsiaTheme="minorEastAsia" w:hint="eastAsia"/>
                <w:sz w:val="24"/>
              </w:rPr>
              <w:t>之间</w:t>
            </w:r>
            <w:r w:rsidR="00F1152D">
              <w:rPr>
                <w:rFonts w:eastAsiaTheme="minorEastAsia" w:hint="eastAsia"/>
                <w:sz w:val="24"/>
              </w:rPr>
              <w:t>，</w:t>
            </w:r>
            <w:r w:rsidR="00F1152D">
              <w:rPr>
                <w:rFonts w:eastAsiaTheme="minorEastAsia"/>
                <w:sz w:val="24"/>
              </w:rPr>
              <w:t>本项目取</w:t>
            </w:r>
            <w:r w:rsidR="00F1152D">
              <w:rPr>
                <w:rFonts w:eastAsiaTheme="minorEastAsia"/>
                <w:sz w:val="24"/>
              </w:rPr>
              <w:t>2.55</w:t>
            </w:r>
            <w:r w:rsidR="00F1152D" w:rsidRPr="00F1152D">
              <w:rPr>
                <w:rFonts w:eastAsiaTheme="minorEastAsia" w:hint="eastAsia"/>
                <w:sz w:val="24"/>
              </w:rPr>
              <w:t>g/cm</w:t>
            </w:r>
            <w:r w:rsidR="00F1152D">
              <w:rPr>
                <w:rFonts w:eastAsiaTheme="minorEastAsia" w:hint="eastAsia"/>
                <w:sz w:val="24"/>
              </w:rPr>
              <w:t>，</w:t>
            </w:r>
            <w:r w:rsidR="00F1152D">
              <w:rPr>
                <w:rFonts w:eastAsiaTheme="minorEastAsia"/>
                <w:sz w:val="24"/>
              </w:rPr>
              <w:t>则本项目表土剥离量为</w:t>
            </w:r>
            <w:r w:rsidR="00F1152D">
              <w:rPr>
                <w:rFonts w:eastAsiaTheme="minorEastAsia" w:hint="eastAsia"/>
                <w:sz w:val="24"/>
              </w:rPr>
              <w:t>2</w:t>
            </w:r>
            <w:r w:rsidR="00F1152D">
              <w:rPr>
                <w:rFonts w:eastAsiaTheme="minorEastAsia"/>
                <w:sz w:val="24"/>
              </w:rPr>
              <w:t>756.4</w:t>
            </w:r>
            <w:r w:rsidR="00F1152D" w:rsidRPr="0010294D">
              <w:rPr>
                <w:rFonts w:eastAsiaTheme="minorEastAsia" w:hint="eastAsia"/>
                <w:color w:val="000000" w:themeColor="text1"/>
                <w:sz w:val="24"/>
              </w:rPr>
              <w:t>t/a</w:t>
            </w:r>
            <w:r w:rsidR="00F1152D">
              <w:rPr>
                <w:rFonts w:eastAsiaTheme="minorEastAsia" w:hint="eastAsia"/>
                <w:color w:val="000000" w:themeColor="text1"/>
                <w:sz w:val="24"/>
              </w:rPr>
              <w:t>。</w:t>
            </w:r>
            <w:r w:rsidRPr="006C2743">
              <w:rPr>
                <w:rFonts w:eastAsiaTheme="minorEastAsia" w:hint="eastAsia"/>
                <w:sz w:val="24"/>
              </w:rPr>
              <w:t>表土剥离扬尘产生量与表土的组成、结构、水分密切相关，根据《逸散性工业粉尘控制技术》，表土剥离扬尘产生量为</w:t>
            </w:r>
            <w:r w:rsidRPr="006C2743">
              <w:rPr>
                <w:rFonts w:eastAsiaTheme="minorEastAsia" w:hint="eastAsia"/>
                <w:sz w:val="24"/>
              </w:rPr>
              <w:t>0.0365kg/t</w:t>
            </w:r>
            <w:r w:rsidRPr="006C2743">
              <w:rPr>
                <w:rFonts w:eastAsiaTheme="minorEastAsia" w:hint="eastAsia"/>
                <w:sz w:val="24"/>
              </w:rPr>
              <w:t>（表土）</w:t>
            </w:r>
            <w:r w:rsidR="00F1152D">
              <w:rPr>
                <w:rFonts w:eastAsiaTheme="minorEastAsia" w:hint="eastAsia"/>
                <w:sz w:val="24"/>
              </w:rPr>
              <w:t>。则</w:t>
            </w:r>
            <w:r w:rsidRPr="006C2743">
              <w:rPr>
                <w:rFonts w:eastAsiaTheme="minorEastAsia" w:hint="eastAsia"/>
                <w:sz w:val="24"/>
              </w:rPr>
              <w:t>表土剥离中挖掘机所造成的扬尘的产生量约为</w:t>
            </w:r>
            <w:r w:rsidRPr="0010294D">
              <w:rPr>
                <w:rFonts w:eastAsiaTheme="minorEastAsia" w:hint="eastAsia"/>
                <w:color w:val="000000" w:themeColor="text1"/>
                <w:sz w:val="24"/>
              </w:rPr>
              <w:t>0.1t/a</w:t>
            </w:r>
            <w:r>
              <w:rPr>
                <w:rFonts w:eastAsiaTheme="minorEastAsia" w:hint="eastAsia"/>
                <w:sz w:val="24"/>
              </w:rPr>
              <w:t>。</w:t>
            </w:r>
            <w:r w:rsidR="00680885" w:rsidRPr="00680885">
              <w:rPr>
                <w:rFonts w:eastAsiaTheme="minorEastAsia" w:hint="eastAsia"/>
                <w:sz w:val="24"/>
              </w:rPr>
              <w:t>矿区共设置</w:t>
            </w:r>
            <w:r w:rsidR="00680885">
              <w:rPr>
                <w:rFonts w:eastAsiaTheme="minorEastAsia"/>
                <w:sz w:val="24"/>
              </w:rPr>
              <w:t>1</w:t>
            </w:r>
            <w:r w:rsidR="00680885" w:rsidRPr="00680885">
              <w:rPr>
                <w:rFonts w:eastAsiaTheme="minorEastAsia" w:hint="eastAsia"/>
                <w:sz w:val="24"/>
              </w:rPr>
              <w:t>台挖掘机，工作时间为</w:t>
            </w:r>
            <w:r w:rsidR="00680885" w:rsidRPr="00680885">
              <w:rPr>
                <w:rFonts w:eastAsiaTheme="minorEastAsia" w:hint="eastAsia"/>
                <w:sz w:val="24"/>
              </w:rPr>
              <w:t>4</w:t>
            </w:r>
            <w:r w:rsidR="00680885" w:rsidRPr="00680885">
              <w:rPr>
                <w:rFonts w:eastAsiaTheme="minorEastAsia" w:hint="eastAsia"/>
                <w:sz w:val="24"/>
              </w:rPr>
              <w:t>小时</w:t>
            </w:r>
            <w:r w:rsidR="00680885" w:rsidRPr="00680885">
              <w:rPr>
                <w:rFonts w:eastAsiaTheme="minorEastAsia" w:hint="eastAsia"/>
                <w:sz w:val="24"/>
              </w:rPr>
              <w:t>/</w:t>
            </w:r>
            <w:r w:rsidR="00680885" w:rsidRPr="00680885">
              <w:rPr>
                <w:rFonts w:eastAsiaTheme="minorEastAsia" w:hint="eastAsia"/>
                <w:sz w:val="24"/>
              </w:rPr>
              <w:t>天，表土剥离中挖掘机所造成的扬尘的产生量约为</w:t>
            </w:r>
            <w:r w:rsidR="00680885" w:rsidRPr="00680885">
              <w:rPr>
                <w:rFonts w:eastAsiaTheme="minorEastAsia" w:hint="eastAsia"/>
                <w:sz w:val="24"/>
              </w:rPr>
              <w:t>0.</w:t>
            </w:r>
            <w:r w:rsidR="00680885">
              <w:rPr>
                <w:rFonts w:eastAsiaTheme="minorEastAsia"/>
                <w:sz w:val="24"/>
              </w:rPr>
              <w:t>083</w:t>
            </w:r>
            <w:r w:rsidR="00680885" w:rsidRPr="00680885">
              <w:rPr>
                <w:rFonts w:eastAsiaTheme="minorEastAsia" w:hint="eastAsia"/>
                <w:sz w:val="24"/>
              </w:rPr>
              <w:t>kg/h</w:t>
            </w:r>
            <w:r w:rsidR="00680885" w:rsidRPr="00680885">
              <w:rPr>
                <w:rFonts w:eastAsiaTheme="minorEastAsia" w:hint="eastAsia"/>
                <w:sz w:val="24"/>
              </w:rPr>
              <w:t>。</w:t>
            </w:r>
          </w:p>
          <w:p w14:paraId="073095FE" w14:textId="67EBF387" w:rsidR="006C2743" w:rsidRPr="006C2743" w:rsidRDefault="006C2743" w:rsidP="006C2743">
            <w:pPr>
              <w:tabs>
                <w:tab w:val="left" w:pos="660"/>
              </w:tabs>
              <w:spacing w:line="360" w:lineRule="auto"/>
              <w:ind w:firstLineChars="200" w:firstLine="480"/>
              <w:rPr>
                <w:rFonts w:eastAsiaTheme="minorEastAsia"/>
                <w:sz w:val="24"/>
              </w:rPr>
            </w:pPr>
            <w:r>
              <w:rPr>
                <w:rFonts w:eastAsiaTheme="minorEastAsia" w:hint="eastAsia"/>
                <w:sz w:val="24"/>
              </w:rPr>
              <w:t>治理措施：</w:t>
            </w:r>
            <w:r w:rsidRPr="006C2743">
              <w:rPr>
                <w:rFonts w:eastAsiaTheme="minorEastAsia" w:hint="eastAsia"/>
                <w:sz w:val="24"/>
              </w:rPr>
              <w:t>评价要求建设单位在表土剥离过程中采用</w:t>
            </w:r>
            <w:r w:rsidR="007D01E2">
              <w:rPr>
                <w:rFonts w:eastAsiaTheme="minorEastAsia" w:hint="eastAsia"/>
                <w:sz w:val="24"/>
              </w:rPr>
              <w:t>移动式</w:t>
            </w:r>
            <w:r w:rsidR="007D01E2">
              <w:rPr>
                <w:rFonts w:eastAsiaTheme="minorEastAsia"/>
                <w:sz w:val="24"/>
              </w:rPr>
              <w:t>雾炮机进行</w:t>
            </w:r>
            <w:r w:rsidRPr="006C2743">
              <w:rPr>
                <w:rFonts w:eastAsiaTheme="minorEastAsia" w:hint="eastAsia"/>
                <w:sz w:val="24"/>
              </w:rPr>
              <w:t>洒水喷雾等抑尘措施，扬尘抑制效率约</w:t>
            </w:r>
            <w:r w:rsidRPr="006C2743">
              <w:rPr>
                <w:rFonts w:eastAsiaTheme="minorEastAsia" w:hint="eastAsia"/>
                <w:sz w:val="24"/>
              </w:rPr>
              <w:t>60%</w:t>
            </w:r>
            <w:r w:rsidRPr="006C2743">
              <w:rPr>
                <w:rFonts w:eastAsiaTheme="minorEastAsia" w:hint="eastAsia"/>
                <w:sz w:val="24"/>
              </w:rPr>
              <w:t>，则表土剥离扬尘排放量为</w:t>
            </w:r>
            <w:r w:rsidRPr="006C2743">
              <w:rPr>
                <w:rFonts w:eastAsiaTheme="minorEastAsia" w:hint="eastAsia"/>
                <w:sz w:val="24"/>
              </w:rPr>
              <w:t>0.0</w:t>
            </w:r>
            <w:r w:rsidR="00F1152D">
              <w:rPr>
                <w:rFonts w:eastAsiaTheme="minorEastAsia"/>
                <w:sz w:val="24"/>
              </w:rPr>
              <w:t>4</w:t>
            </w:r>
            <w:r w:rsidRPr="006C2743">
              <w:rPr>
                <w:rFonts w:eastAsiaTheme="minorEastAsia" w:hint="eastAsia"/>
                <w:sz w:val="24"/>
              </w:rPr>
              <w:t>t/a</w:t>
            </w:r>
            <w:r w:rsidR="00680885">
              <w:rPr>
                <w:rFonts w:eastAsiaTheme="minorEastAsia" w:hint="eastAsia"/>
                <w:sz w:val="24"/>
              </w:rPr>
              <w:t>（</w:t>
            </w:r>
            <w:r w:rsidR="00680885" w:rsidRPr="00680885">
              <w:rPr>
                <w:rFonts w:eastAsiaTheme="minorEastAsia" w:hint="eastAsia"/>
                <w:sz w:val="24"/>
              </w:rPr>
              <w:t>0.</w:t>
            </w:r>
            <w:r w:rsidR="00680885">
              <w:rPr>
                <w:rFonts w:eastAsiaTheme="minorEastAsia"/>
                <w:sz w:val="24"/>
              </w:rPr>
              <w:t>033</w:t>
            </w:r>
            <w:r w:rsidR="00680885" w:rsidRPr="00680885">
              <w:rPr>
                <w:rFonts w:eastAsiaTheme="minorEastAsia" w:hint="eastAsia"/>
                <w:sz w:val="24"/>
              </w:rPr>
              <w:t>kg/h</w:t>
            </w:r>
            <w:r w:rsidR="00680885">
              <w:rPr>
                <w:rFonts w:eastAsiaTheme="minorEastAsia"/>
                <w:sz w:val="24"/>
              </w:rPr>
              <w:t>）</w:t>
            </w:r>
            <w:r w:rsidRPr="006C2743">
              <w:rPr>
                <w:rFonts w:eastAsiaTheme="minorEastAsia" w:hint="eastAsia"/>
                <w:sz w:val="24"/>
              </w:rPr>
              <w:t>。</w:t>
            </w:r>
          </w:p>
          <w:p w14:paraId="7A1701A3" w14:textId="67A87BAE" w:rsidR="006C2743" w:rsidRPr="006C2743" w:rsidRDefault="00670CC3" w:rsidP="006C2743">
            <w:pPr>
              <w:tabs>
                <w:tab w:val="left" w:pos="660"/>
              </w:tabs>
              <w:spacing w:line="360" w:lineRule="auto"/>
              <w:ind w:firstLineChars="200" w:firstLine="480"/>
              <w:rPr>
                <w:rFonts w:eastAsiaTheme="minorEastAsia"/>
                <w:sz w:val="24"/>
              </w:rPr>
            </w:pPr>
            <w:r>
              <w:rPr>
                <w:rFonts w:eastAsiaTheme="minorEastAsia"/>
                <w:sz w:val="24"/>
              </w:rPr>
              <w:t>2</w:t>
            </w:r>
            <w:r w:rsidR="006C2743" w:rsidRPr="006C2743">
              <w:rPr>
                <w:rFonts w:eastAsiaTheme="minorEastAsia" w:hint="eastAsia"/>
                <w:sz w:val="24"/>
              </w:rPr>
              <w:t>）拣选粉尘</w:t>
            </w:r>
          </w:p>
          <w:p w14:paraId="58E188EF" w14:textId="1DEFC70E" w:rsidR="0049658D" w:rsidRDefault="00153879" w:rsidP="00153879">
            <w:pPr>
              <w:tabs>
                <w:tab w:val="left" w:pos="660"/>
              </w:tabs>
              <w:spacing w:line="360" w:lineRule="auto"/>
              <w:ind w:firstLineChars="200" w:firstLine="480"/>
              <w:rPr>
                <w:rFonts w:eastAsiaTheme="minorEastAsia"/>
                <w:sz w:val="24"/>
              </w:rPr>
            </w:pPr>
            <w:r w:rsidRPr="00153879">
              <w:rPr>
                <w:rFonts w:eastAsiaTheme="minorEastAsia" w:hint="eastAsia"/>
                <w:sz w:val="24"/>
              </w:rPr>
              <w:t>矿山不设置专门的选矿设施，矿山砖瓦用页岩矿结构单一，对矿石中的少量夹石粉</w:t>
            </w:r>
            <w:r w:rsidRPr="00153879">
              <w:rPr>
                <w:rFonts w:eastAsiaTheme="minorEastAsia" w:hint="eastAsia"/>
                <w:sz w:val="24"/>
              </w:rPr>
              <w:lastRenderedPageBreak/>
              <w:t>砂岩，进行人工拣选剔除，即选矿方案设计为人工手选。</w:t>
            </w:r>
            <w:r w:rsidR="006C2743" w:rsidRPr="006C2743">
              <w:rPr>
                <w:rFonts w:eastAsiaTheme="minorEastAsia" w:hint="eastAsia"/>
                <w:sz w:val="24"/>
              </w:rPr>
              <w:t>拣选破碎过程将产生一定量的粉尘。根据类比同类项目，其粉尘产生量约为</w:t>
            </w:r>
            <w:r w:rsidR="006C2743" w:rsidRPr="005819C6">
              <w:rPr>
                <w:rFonts w:eastAsiaTheme="minorEastAsia" w:hint="eastAsia"/>
                <w:color w:val="000000" w:themeColor="text1"/>
                <w:sz w:val="24"/>
              </w:rPr>
              <w:t>0.0</w:t>
            </w:r>
            <w:r w:rsidR="005819C6">
              <w:rPr>
                <w:rFonts w:eastAsiaTheme="minorEastAsia" w:hint="eastAsia"/>
                <w:color w:val="000000" w:themeColor="text1"/>
                <w:sz w:val="24"/>
              </w:rPr>
              <w:t>42</w:t>
            </w:r>
            <w:r w:rsidR="006C2743" w:rsidRPr="005819C6">
              <w:rPr>
                <w:rFonts w:eastAsiaTheme="minorEastAsia" w:hint="eastAsia"/>
                <w:color w:val="000000" w:themeColor="text1"/>
                <w:sz w:val="24"/>
              </w:rPr>
              <w:t>kg/h</w:t>
            </w:r>
            <w:r w:rsidR="006C2743" w:rsidRPr="005819C6">
              <w:rPr>
                <w:rFonts w:eastAsiaTheme="minorEastAsia" w:hint="eastAsia"/>
                <w:color w:val="000000" w:themeColor="text1"/>
                <w:sz w:val="24"/>
              </w:rPr>
              <w:t>（</w:t>
            </w:r>
            <w:r w:rsidR="006C2743" w:rsidRPr="005819C6">
              <w:rPr>
                <w:rFonts w:eastAsiaTheme="minorEastAsia" w:hint="eastAsia"/>
                <w:color w:val="000000" w:themeColor="text1"/>
                <w:sz w:val="24"/>
              </w:rPr>
              <w:t>0.1t/a</w:t>
            </w:r>
            <w:r w:rsidR="006C2743" w:rsidRPr="005819C6">
              <w:rPr>
                <w:rFonts w:eastAsiaTheme="minorEastAsia" w:hint="eastAsia"/>
                <w:color w:val="000000" w:themeColor="text1"/>
                <w:sz w:val="24"/>
              </w:rPr>
              <w:t>）</w:t>
            </w:r>
            <w:r w:rsidR="0049658D">
              <w:rPr>
                <w:rFonts w:eastAsiaTheme="minorEastAsia" w:hint="eastAsia"/>
                <w:sz w:val="24"/>
              </w:rPr>
              <w:t>。</w:t>
            </w:r>
          </w:p>
          <w:p w14:paraId="5FA6C372" w14:textId="74FFC322" w:rsidR="006C2743" w:rsidRPr="005819C6" w:rsidRDefault="0049658D" w:rsidP="006C2743">
            <w:pPr>
              <w:tabs>
                <w:tab w:val="left" w:pos="660"/>
              </w:tabs>
              <w:spacing w:line="360" w:lineRule="auto"/>
              <w:ind w:firstLineChars="200" w:firstLine="480"/>
              <w:rPr>
                <w:rFonts w:eastAsiaTheme="minorEastAsia"/>
                <w:color w:val="000000" w:themeColor="text1"/>
                <w:sz w:val="24"/>
              </w:rPr>
            </w:pPr>
            <w:r>
              <w:rPr>
                <w:rFonts w:eastAsiaTheme="minorEastAsia" w:hint="eastAsia"/>
                <w:sz w:val="24"/>
              </w:rPr>
              <w:t>治理措施：</w:t>
            </w:r>
            <w:r w:rsidR="006C2743" w:rsidRPr="006C2743">
              <w:rPr>
                <w:rFonts w:eastAsiaTheme="minorEastAsia" w:hint="eastAsia"/>
                <w:sz w:val="24"/>
              </w:rPr>
              <w:t>通过采取</w:t>
            </w:r>
            <w:r w:rsidR="007D01E2">
              <w:rPr>
                <w:rFonts w:eastAsiaTheme="minorEastAsia" w:hint="eastAsia"/>
                <w:sz w:val="24"/>
              </w:rPr>
              <w:t>移动式</w:t>
            </w:r>
            <w:r w:rsidR="007D01E2">
              <w:rPr>
                <w:rFonts w:eastAsiaTheme="minorEastAsia"/>
                <w:sz w:val="24"/>
              </w:rPr>
              <w:t>雾炮机进行</w:t>
            </w:r>
            <w:r w:rsidR="006C2743" w:rsidRPr="006C2743">
              <w:rPr>
                <w:rFonts w:eastAsiaTheme="minorEastAsia" w:hint="eastAsia"/>
                <w:sz w:val="24"/>
              </w:rPr>
              <w:t>洒水降尘等措施</w:t>
            </w:r>
            <w:r w:rsidR="006C2743" w:rsidRPr="005819C6">
              <w:rPr>
                <w:rFonts w:eastAsiaTheme="minorEastAsia" w:hint="eastAsia"/>
                <w:color w:val="000000" w:themeColor="text1"/>
                <w:sz w:val="24"/>
              </w:rPr>
              <w:t>（抑尘效率取</w:t>
            </w:r>
            <w:r w:rsidR="006C2743" w:rsidRPr="005819C6">
              <w:rPr>
                <w:rFonts w:eastAsiaTheme="minorEastAsia" w:hint="eastAsia"/>
                <w:color w:val="000000" w:themeColor="text1"/>
                <w:sz w:val="24"/>
              </w:rPr>
              <w:t>60%</w:t>
            </w:r>
            <w:r w:rsidR="006C2743" w:rsidRPr="005819C6">
              <w:rPr>
                <w:rFonts w:eastAsiaTheme="minorEastAsia" w:hint="eastAsia"/>
                <w:color w:val="000000" w:themeColor="text1"/>
                <w:sz w:val="24"/>
              </w:rPr>
              <w:t>），则粉尘排放量为</w:t>
            </w:r>
            <w:r w:rsidR="006C2743" w:rsidRPr="005819C6">
              <w:rPr>
                <w:rFonts w:eastAsiaTheme="minorEastAsia" w:hint="eastAsia"/>
                <w:color w:val="000000" w:themeColor="text1"/>
                <w:sz w:val="24"/>
              </w:rPr>
              <w:t>0.0</w:t>
            </w:r>
            <w:r w:rsidR="005819C6" w:rsidRPr="005819C6">
              <w:rPr>
                <w:rFonts w:eastAsiaTheme="minorEastAsia" w:hint="eastAsia"/>
                <w:color w:val="000000" w:themeColor="text1"/>
                <w:sz w:val="24"/>
              </w:rPr>
              <w:t>17</w:t>
            </w:r>
            <w:r w:rsidR="006C2743" w:rsidRPr="005819C6">
              <w:rPr>
                <w:rFonts w:eastAsiaTheme="minorEastAsia" w:hint="eastAsia"/>
                <w:color w:val="000000" w:themeColor="text1"/>
                <w:sz w:val="24"/>
              </w:rPr>
              <w:t>kg/h</w:t>
            </w:r>
            <w:r w:rsidR="006C2743" w:rsidRPr="005819C6">
              <w:rPr>
                <w:rFonts w:eastAsiaTheme="minorEastAsia" w:hint="eastAsia"/>
                <w:color w:val="000000" w:themeColor="text1"/>
                <w:sz w:val="24"/>
              </w:rPr>
              <w:t>（</w:t>
            </w:r>
            <w:r w:rsidR="006C2743" w:rsidRPr="005819C6">
              <w:rPr>
                <w:rFonts w:eastAsiaTheme="minorEastAsia" w:hint="eastAsia"/>
                <w:color w:val="000000" w:themeColor="text1"/>
                <w:sz w:val="24"/>
              </w:rPr>
              <w:t>0.0</w:t>
            </w:r>
            <w:r w:rsidR="005819C6" w:rsidRPr="005819C6">
              <w:rPr>
                <w:rFonts w:eastAsiaTheme="minorEastAsia" w:hint="eastAsia"/>
                <w:color w:val="000000" w:themeColor="text1"/>
                <w:sz w:val="24"/>
              </w:rPr>
              <w:t>4</w:t>
            </w:r>
            <w:r w:rsidR="006C2743" w:rsidRPr="005819C6">
              <w:rPr>
                <w:rFonts w:eastAsiaTheme="minorEastAsia" w:hint="eastAsia"/>
                <w:color w:val="000000" w:themeColor="text1"/>
                <w:sz w:val="24"/>
              </w:rPr>
              <w:t>t/a</w:t>
            </w:r>
            <w:r w:rsidR="006C2743" w:rsidRPr="005819C6">
              <w:rPr>
                <w:rFonts w:eastAsiaTheme="minorEastAsia" w:hint="eastAsia"/>
                <w:color w:val="000000" w:themeColor="text1"/>
                <w:sz w:val="24"/>
              </w:rPr>
              <w:t>）。</w:t>
            </w:r>
          </w:p>
          <w:p w14:paraId="0697789E" w14:textId="4D443031" w:rsidR="006C2743" w:rsidRPr="006C2743" w:rsidRDefault="00670CC3" w:rsidP="006C2743">
            <w:pPr>
              <w:tabs>
                <w:tab w:val="left" w:pos="660"/>
              </w:tabs>
              <w:spacing w:line="360" w:lineRule="auto"/>
              <w:ind w:firstLineChars="200" w:firstLine="480"/>
              <w:rPr>
                <w:rFonts w:eastAsiaTheme="minorEastAsia"/>
                <w:sz w:val="24"/>
              </w:rPr>
            </w:pPr>
            <w:r>
              <w:rPr>
                <w:rFonts w:eastAsiaTheme="minorEastAsia"/>
                <w:sz w:val="24"/>
              </w:rPr>
              <w:t>3</w:t>
            </w:r>
            <w:r w:rsidR="006C2743" w:rsidRPr="006C2743">
              <w:rPr>
                <w:rFonts w:eastAsiaTheme="minorEastAsia" w:hint="eastAsia"/>
                <w:sz w:val="24"/>
              </w:rPr>
              <w:t>）表土堆场扬尘</w:t>
            </w:r>
          </w:p>
          <w:p w14:paraId="09110DE6" w14:textId="1449B80E" w:rsidR="0049658D" w:rsidRDefault="006C2743" w:rsidP="006C2743">
            <w:pPr>
              <w:tabs>
                <w:tab w:val="left" w:pos="660"/>
              </w:tabs>
              <w:spacing w:line="360" w:lineRule="auto"/>
              <w:ind w:firstLineChars="200" w:firstLine="480"/>
              <w:rPr>
                <w:rFonts w:eastAsiaTheme="minorEastAsia"/>
                <w:sz w:val="24"/>
              </w:rPr>
            </w:pPr>
            <w:r w:rsidRPr="006C2743">
              <w:rPr>
                <w:rFonts w:eastAsiaTheme="minorEastAsia" w:hint="eastAsia"/>
                <w:sz w:val="24"/>
              </w:rPr>
              <w:t>本项目表土堆场在风力作用下将会产生扬尘，由于本项目表土堆场堆放表土含湿率较高，起尘量相对较小。根据类比同类项目，表土在堆放过程中产生的粉尘量约为堆存量的</w:t>
            </w:r>
            <w:r w:rsidRPr="006C2743">
              <w:rPr>
                <w:rFonts w:eastAsiaTheme="minorEastAsia" w:hint="eastAsia"/>
                <w:sz w:val="24"/>
              </w:rPr>
              <w:t>0.005</w:t>
            </w:r>
            <w:r w:rsidRPr="006C2743">
              <w:rPr>
                <w:rFonts w:eastAsiaTheme="minorEastAsia" w:hint="eastAsia"/>
                <w:sz w:val="24"/>
              </w:rPr>
              <w:t>‰，</w:t>
            </w:r>
            <w:r w:rsidRPr="00360125">
              <w:rPr>
                <w:rFonts w:eastAsiaTheme="minorEastAsia" w:hint="eastAsia"/>
                <w:color w:val="000000" w:themeColor="text1"/>
                <w:sz w:val="24"/>
              </w:rPr>
              <w:t>本项目表土堆存量约</w:t>
            </w:r>
            <w:r w:rsidR="001834E5" w:rsidRPr="001834E5">
              <w:rPr>
                <w:rFonts w:eastAsiaTheme="minorEastAsia"/>
                <w:color w:val="000000" w:themeColor="text1"/>
                <w:sz w:val="24"/>
              </w:rPr>
              <w:t>2756.4t/a</w:t>
            </w:r>
            <w:r w:rsidRPr="00360125">
              <w:rPr>
                <w:rFonts w:eastAsiaTheme="minorEastAsia" w:hint="eastAsia"/>
                <w:color w:val="000000" w:themeColor="text1"/>
                <w:sz w:val="24"/>
              </w:rPr>
              <w:t>（</w:t>
            </w:r>
            <w:r w:rsidR="001834E5" w:rsidRPr="001834E5">
              <w:rPr>
                <w:rFonts w:eastAsiaTheme="minorEastAsia"/>
                <w:color w:val="000000" w:themeColor="text1"/>
                <w:sz w:val="24"/>
              </w:rPr>
              <w:t>1080.93</w:t>
            </w:r>
            <w:r w:rsidRPr="00360125">
              <w:rPr>
                <w:rFonts w:eastAsiaTheme="minorEastAsia" w:hint="eastAsia"/>
                <w:color w:val="000000" w:themeColor="text1"/>
                <w:sz w:val="24"/>
              </w:rPr>
              <w:t>m</w:t>
            </w:r>
            <w:r w:rsidRPr="00360125">
              <w:rPr>
                <w:rFonts w:eastAsiaTheme="minorEastAsia" w:hint="eastAsia"/>
                <w:color w:val="000000" w:themeColor="text1"/>
                <w:sz w:val="24"/>
                <w:vertAlign w:val="superscript"/>
              </w:rPr>
              <w:t>3</w:t>
            </w:r>
            <w:r w:rsidRPr="00360125">
              <w:rPr>
                <w:rFonts w:eastAsiaTheme="minorEastAsia" w:hint="eastAsia"/>
                <w:color w:val="000000" w:themeColor="text1"/>
                <w:sz w:val="24"/>
              </w:rPr>
              <w:t>/a</w:t>
            </w:r>
            <w:r w:rsidRPr="00360125">
              <w:rPr>
                <w:rFonts w:eastAsiaTheme="minorEastAsia" w:hint="eastAsia"/>
                <w:color w:val="000000" w:themeColor="text1"/>
                <w:sz w:val="24"/>
              </w:rPr>
              <w:t>），表土在堆放过程中扬尘产生量约为</w:t>
            </w:r>
            <w:r w:rsidR="001834E5" w:rsidRPr="00360125">
              <w:rPr>
                <w:rFonts w:eastAsiaTheme="minorEastAsia" w:hint="eastAsia"/>
                <w:color w:val="000000" w:themeColor="text1"/>
                <w:sz w:val="24"/>
              </w:rPr>
              <w:t>0.00</w:t>
            </w:r>
            <w:r w:rsidR="001834E5">
              <w:rPr>
                <w:rFonts w:eastAsiaTheme="minorEastAsia"/>
                <w:color w:val="000000" w:themeColor="text1"/>
                <w:sz w:val="24"/>
              </w:rPr>
              <w:t>16</w:t>
            </w:r>
            <w:r w:rsidR="001834E5" w:rsidRPr="00360125">
              <w:rPr>
                <w:rFonts w:eastAsiaTheme="minorEastAsia" w:hint="eastAsia"/>
                <w:color w:val="000000" w:themeColor="text1"/>
                <w:sz w:val="24"/>
              </w:rPr>
              <w:t xml:space="preserve">kg/h </w:t>
            </w:r>
            <w:r w:rsidR="001834E5">
              <w:rPr>
                <w:rFonts w:eastAsiaTheme="minorEastAsia" w:hint="eastAsia"/>
                <w:color w:val="000000" w:themeColor="text1"/>
                <w:sz w:val="24"/>
              </w:rPr>
              <w:t>（</w:t>
            </w:r>
            <w:r w:rsidRPr="00360125">
              <w:rPr>
                <w:rFonts w:eastAsiaTheme="minorEastAsia" w:hint="eastAsia"/>
                <w:color w:val="000000" w:themeColor="text1"/>
                <w:sz w:val="24"/>
              </w:rPr>
              <w:t>0.0</w:t>
            </w:r>
            <w:r w:rsidR="00360125">
              <w:rPr>
                <w:rFonts w:eastAsiaTheme="minorEastAsia" w:hint="eastAsia"/>
                <w:color w:val="000000" w:themeColor="text1"/>
                <w:sz w:val="24"/>
              </w:rPr>
              <w:t>1</w:t>
            </w:r>
            <w:r w:rsidR="001834E5">
              <w:rPr>
                <w:rFonts w:eastAsiaTheme="minorEastAsia"/>
                <w:color w:val="000000" w:themeColor="text1"/>
                <w:sz w:val="24"/>
              </w:rPr>
              <w:t>4</w:t>
            </w:r>
            <w:r w:rsidRPr="00360125">
              <w:rPr>
                <w:rFonts w:eastAsiaTheme="minorEastAsia" w:hint="eastAsia"/>
                <w:color w:val="000000" w:themeColor="text1"/>
                <w:sz w:val="24"/>
              </w:rPr>
              <w:t>t/a</w:t>
            </w:r>
            <w:r w:rsidR="001834E5">
              <w:rPr>
                <w:rFonts w:eastAsiaTheme="minorEastAsia" w:hint="eastAsia"/>
                <w:color w:val="000000" w:themeColor="text1"/>
                <w:sz w:val="24"/>
              </w:rPr>
              <w:t>）</w:t>
            </w:r>
            <w:r w:rsidRPr="00360125">
              <w:rPr>
                <w:rFonts w:eastAsiaTheme="minorEastAsia" w:hint="eastAsia"/>
                <w:color w:val="000000" w:themeColor="text1"/>
                <w:sz w:val="24"/>
              </w:rPr>
              <w:t>。</w:t>
            </w:r>
          </w:p>
          <w:p w14:paraId="7BFB0024" w14:textId="12EDF51A" w:rsidR="006C2743" w:rsidRPr="006C2743" w:rsidRDefault="0049658D" w:rsidP="006C2743">
            <w:pPr>
              <w:tabs>
                <w:tab w:val="left" w:pos="660"/>
              </w:tabs>
              <w:spacing w:line="360" w:lineRule="auto"/>
              <w:ind w:firstLineChars="200" w:firstLine="480"/>
              <w:rPr>
                <w:rFonts w:eastAsiaTheme="minorEastAsia"/>
                <w:sz w:val="24"/>
              </w:rPr>
            </w:pPr>
            <w:r>
              <w:rPr>
                <w:rFonts w:eastAsiaTheme="minorEastAsia" w:hint="eastAsia"/>
                <w:sz w:val="24"/>
              </w:rPr>
              <w:t>治理措施：</w:t>
            </w:r>
            <w:r w:rsidR="006C2743" w:rsidRPr="006C2743">
              <w:rPr>
                <w:rFonts w:eastAsiaTheme="minorEastAsia" w:hint="eastAsia"/>
                <w:sz w:val="24"/>
              </w:rPr>
              <w:t>定期对表土堆场进行</w:t>
            </w:r>
            <w:r w:rsidR="007D01E2">
              <w:rPr>
                <w:rFonts w:eastAsiaTheme="minorEastAsia" w:hint="eastAsia"/>
                <w:sz w:val="24"/>
              </w:rPr>
              <w:t>移动式</w:t>
            </w:r>
            <w:r w:rsidR="007D01E2">
              <w:rPr>
                <w:rFonts w:eastAsiaTheme="minorEastAsia"/>
                <w:sz w:val="24"/>
              </w:rPr>
              <w:t>雾炮机进行</w:t>
            </w:r>
            <w:r w:rsidR="006C2743" w:rsidRPr="006C2743">
              <w:rPr>
                <w:rFonts w:eastAsiaTheme="minorEastAsia" w:hint="eastAsia"/>
                <w:sz w:val="24"/>
              </w:rPr>
              <w:t>洒水降尘，裸露土方采取防尘布覆盖等措施，其抑尘效率可达</w:t>
            </w:r>
            <w:r w:rsidR="006C2743" w:rsidRPr="006C2743">
              <w:rPr>
                <w:rFonts w:eastAsiaTheme="minorEastAsia" w:hint="eastAsia"/>
                <w:sz w:val="24"/>
              </w:rPr>
              <w:t>60%</w:t>
            </w:r>
            <w:r w:rsidR="006C2743" w:rsidRPr="006C2743">
              <w:rPr>
                <w:rFonts w:eastAsiaTheme="minorEastAsia" w:hint="eastAsia"/>
                <w:sz w:val="24"/>
              </w:rPr>
              <w:t>，</w:t>
            </w:r>
            <w:r w:rsidR="006C2743" w:rsidRPr="00360125">
              <w:rPr>
                <w:rFonts w:eastAsiaTheme="minorEastAsia" w:hint="eastAsia"/>
                <w:color w:val="000000" w:themeColor="text1"/>
                <w:sz w:val="24"/>
              </w:rPr>
              <w:t>则堆场扬尘排放量为</w:t>
            </w:r>
            <w:r w:rsidR="006C2743" w:rsidRPr="00360125">
              <w:rPr>
                <w:rFonts w:eastAsiaTheme="minorEastAsia" w:hint="eastAsia"/>
                <w:color w:val="000000" w:themeColor="text1"/>
                <w:sz w:val="24"/>
              </w:rPr>
              <w:t>0.00</w:t>
            </w:r>
            <w:r w:rsidR="00360125">
              <w:rPr>
                <w:rFonts w:eastAsiaTheme="minorEastAsia" w:hint="eastAsia"/>
                <w:color w:val="000000" w:themeColor="text1"/>
                <w:sz w:val="24"/>
              </w:rPr>
              <w:t>0</w:t>
            </w:r>
            <w:r w:rsidR="001834E5">
              <w:rPr>
                <w:rFonts w:eastAsiaTheme="minorEastAsia"/>
                <w:color w:val="000000" w:themeColor="text1"/>
                <w:sz w:val="24"/>
              </w:rPr>
              <w:t>64</w:t>
            </w:r>
            <w:r w:rsidR="006C2743" w:rsidRPr="00360125">
              <w:rPr>
                <w:rFonts w:eastAsiaTheme="minorEastAsia" w:hint="eastAsia"/>
                <w:color w:val="000000" w:themeColor="text1"/>
                <w:sz w:val="24"/>
              </w:rPr>
              <w:t>kg/h</w:t>
            </w:r>
            <w:r w:rsidR="006C2743" w:rsidRPr="00360125">
              <w:rPr>
                <w:rFonts w:eastAsiaTheme="minorEastAsia" w:hint="eastAsia"/>
                <w:color w:val="000000" w:themeColor="text1"/>
                <w:sz w:val="24"/>
              </w:rPr>
              <w:t>（</w:t>
            </w:r>
            <w:r w:rsidR="006C2743" w:rsidRPr="00360125">
              <w:rPr>
                <w:rFonts w:eastAsiaTheme="minorEastAsia" w:hint="eastAsia"/>
                <w:color w:val="000000" w:themeColor="text1"/>
                <w:sz w:val="24"/>
              </w:rPr>
              <w:t>0.0</w:t>
            </w:r>
            <w:r w:rsidR="00360125">
              <w:rPr>
                <w:rFonts w:eastAsiaTheme="minorEastAsia" w:hint="eastAsia"/>
                <w:color w:val="000000" w:themeColor="text1"/>
                <w:sz w:val="24"/>
              </w:rPr>
              <w:t>0</w:t>
            </w:r>
            <w:r w:rsidR="001834E5">
              <w:rPr>
                <w:rFonts w:eastAsiaTheme="minorEastAsia"/>
                <w:color w:val="000000" w:themeColor="text1"/>
                <w:sz w:val="24"/>
              </w:rPr>
              <w:t>56</w:t>
            </w:r>
            <w:r w:rsidR="006C2743" w:rsidRPr="00360125">
              <w:rPr>
                <w:rFonts w:eastAsiaTheme="minorEastAsia" w:hint="eastAsia"/>
                <w:color w:val="000000" w:themeColor="text1"/>
                <w:sz w:val="24"/>
              </w:rPr>
              <w:t>t/a</w:t>
            </w:r>
            <w:r w:rsidR="006C2743" w:rsidRPr="00360125">
              <w:rPr>
                <w:rFonts w:eastAsiaTheme="minorEastAsia" w:hint="eastAsia"/>
                <w:color w:val="000000" w:themeColor="text1"/>
                <w:sz w:val="24"/>
              </w:rPr>
              <w:t>）</w:t>
            </w:r>
            <w:r w:rsidR="006C2743" w:rsidRPr="006C2743">
              <w:rPr>
                <w:rFonts w:eastAsiaTheme="minorEastAsia" w:hint="eastAsia"/>
                <w:sz w:val="24"/>
              </w:rPr>
              <w:t>。</w:t>
            </w:r>
          </w:p>
          <w:p w14:paraId="67414E80" w14:textId="441C7258" w:rsidR="006C2743" w:rsidRPr="006C2743" w:rsidRDefault="00670CC3" w:rsidP="006C2743">
            <w:pPr>
              <w:tabs>
                <w:tab w:val="left" w:pos="660"/>
              </w:tabs>
              <w:spacing w:line="360" w:lineRule="auto"/>
              <w:ind w:firstLineChars="200" w:firstLine="480"/>
              <w:rPr>
                <w:rFonts w:eastAsiaTheme="minorEastAsia"/>
                <w:sz w:val="24"/>
              </w:rPr>
            </w:pPr>
            <w:r>
              <w:rPr>
                <w:rFonts w:eastAsiaTheme="minorEastAsia"/>
                <w:sz w:val="24"/>
              </w:rPr>
              <w:t>4</w:t>
            </w:r>
            <w:r w:rsidR="006C2743" w:rsidRPr="006C2743">
              <w:rPr>
                <w:rFonts w:eastAsiaTheme="minorEastAsia" w:hint="eastAsia"/>
                <w:sz w:val="24"/>
              </w:rPr>
              <w:t>）装卸粉尘</w:t>
            </w:r>
          </w:p>
          <w:p w14:paraId="25C57F1C" w14:textId="6913B4C0" w:rsidR="0049658D" w:rsidRPr="00360125" w:rsidRDefault="006C2743" w:rsidP="006C2743">
            <w:pPr>
              <w:tabs>
                <w:tab w:val="left" w:pos="660"/>
              </w:tabs>
              <w:spacing w:line="360" w:lineRule="auto"/>
              <w:ind w:firstLineChars="200" w:firstLine="480"/>
              <w:rPr>
                <w:rFonts w:eastAsiaTheme="minorEastAsia"/>
                <w:color w:val="000000" w:themeColor="text1"/>
                <w:sz w:val="24"/>
              </w:rPr>
            </w:pPr>
            <w:r w:rsidRPr="006C2743">
              <w:rPr>
                <w:rFonts w:eastAsiaTheme="minorEastAsia" w:hint="eastAsia"/>
                <w:sz w:val="24"/>
              </w:rPr>
              <w:t>本项目矿石采用</w:t>
            </w:r>
            <w:r w:rsidR="00153879" w:rsidRPr="00153879">
              <w:rPr>
                <w:rFonts w:eastAsiaTheme="minorEastAsia" w:hint="eastAsia"/>
                <w:sz w:val="24"/>
              </w:rPr>
              <w:t>自卸汽车</w:t>
            </w:r>
            <w:r w:rsidRPr="00360125">
              <w:rPr>
                <w:rFonts w:eastAsiaTheme="minorEastAsia" w:hint="eastAsia"/>
                <w:color w:val="000000" w:themeColor="text1"/>
                <w:sz w:val="24"/>
              </w:rPr>
              <w:t>运输至</w:t>
            </w:r>
            <w:r w:rsidR="00360125" w:rsidRPr="00360125">
              <w:rPr>
                <w:rFonts w:eastAsiaTheme="minorEastAsia" w:hint="eastAsia"/>
                <w:color w:val="000000" w:themeColor="text1"/>
                <w:sz w:val="24"/>
              </w:rPr>
              <w:t>砖厂</w:t>
            </w:r>
            <w:r w:rsidRPr="006C2743">
              <w:rPr>
                <w:rFonts w:eastAsiaTheme="minorEastAsia" w:hint="eastAsia"/>
                <w:sz w:val="24"/>
              </w:rPr>
              <w:t>，装卸过程将产生一定发粉尘，其产生量和矿石水分和粒径相关。根据《逸散性工业粉尘控制技术》，装卸过程粉尘排放量为</w:t>
            </w:r>
            <w:r w:rsidRPr="006C2743">
              <w:rPr>
                <w:rFonts w:eastAsiaTheme="minorEastAsia" w:hint="eastAsia"/>
                <w:sz w:val="24"/>
              </w:rPr>
              <w:t>0.025kg/t</w:t>
            </w:r>
            <w:r w:rsidRPr="006C2743">
              <w:rPr>
                <w:rFonts w:eastAsiaTheme="minorEastAsia" w:hint="eastAsia"/>
                <w:sz w:val="24"/>
              </w:rPr>
              <w:t>（矿石），本项目年产</w:t>
            </w:r>
            <w:r w:rsidRPr="006C2743">
              <w:rPr>
                <w:rFonts w:eastAsiaTheme="minorEastAsia" w:hint="eastAsia"/>
                <w:sz w:val="24"/>
              </w:rPr>
              <w:t>1</w:t>
            </w:r>
            <w:r w:rsidR="0049658D">
              <w:rPr>
                <w:rFonts w:eastAsiaTheme="minorEastAsia"/>
                <w:sz w:val="24"/>
              </w:rPr>
              <w:t>0</w:t>
            </w:r>
            <w:r w:rsidRPr="006C2743">
              <w:rPr>
                <w:rFonts w:eastAsiaTheme="minorEastAsia" w:hint="eastAsia"/>
                <w:sz w:val="24"/>
              </w:rPr>
              <w:t>万吨</w:t>
            </w:r>
            <w:r w:rsidR="0049658D">
              <w:rPr>
                <w:rFonts w:eastAsiaTheme="minorEastAsia" w:hint="eastAsia"/>
                <w:sz w:val="24"/>
              </w:rPr>
              <w:t>砖瓦用页</w:t>
            </w:r>
            <w:r w:rsidRPr="006C2743">
              <w:rPr>
                <w:rFonts w:eastAsiaTheme="minorEastAsia" w:hint="eastAsia"/>
                <w:sz w:val="24"/>
              </w:rPr>
              <w:t>岩，则装卸过程粉尘产生量</w:t>
            </w:r>
            <w:r w:rsidRPr="00360125">
              <w:rPr>
                <w:rFonts w:eastAsiaTheme="minorEastAsia" w:hint="eastAsia"/>
                <w:color w:val="000000" w:themeColor="text1"/>
                <w:sz w:val="24"/>
              </w:rPr>
              <w:t>为</w:t>
            </w:r>
            <w:r w:rsidR="00360125" w:rsidRPr="00360125">
              <w:rPr>
                <w:rFonts w:eastAsiaTheme="minorEastAsia" w:hint="eastAsia"/>
                <w:color w:val="000000" w:themeColor="text1"/>
                <w:sz w:val="24"/>
              </w:rPr>
              <w:t>2.5</w:t>
            </w:r>
            <w:r w:rsidRPr="00360125">
              <w:rPr>
                <w:rFonts w:eastAsiaTheme="minorEastAsia" w:hint="eastAsia"/>
                <w:color w:val="000000" w:themeColor="text1"/>
                <w:sz w:val="24"/>
              </w:rPr>
              <w:t>t/a</w:t>
            </w:r>
            <w:r w:rsidR="0049658D" w:rsidRPr="00360125">
              <w:rPr>
                <w:rFonts w:eastAsiaTheme="minorEastAsia" w:hint="eastAsia"/>
                <w:color w:val="000000" w:themeColor="text1"/>
                <w:sz w:val="24"/>
              </w:rPr>
              <w:t>。</w:t>
            </w:r>
          </w:p>
          <w:p w14:paraId="4F6D7438" w14:textId="4DE0A2C3" w:rsidR="006C2743" w:rsidRPr="006C2743" w:rsidRDefault="0049658D" w:rsidP="006C2743">
            <w:pPr>
              <w:tabs>
                <w:tab w:val="left" w:pos="660"/>
              </w:tabs>
              <w:spacing w:line="360" w:lineRule="auto"/>
              <w:ind w:firstLineChars="200" w:firstLine="480"/>
              <w:rPr>
                <w:rFonts w:eastAsiaTheme="minorEastAsia"/>
                <w:sz w:val="24"/>
              </w:rPr>
            </w:pPr>
            <w:r>
              <w:rPr>
                <w:rFonts w:eastAsiaTheme="minorEastAsia" w:hint="eastAsia"/>
                <w:sz w:val="24"/>
              </w:rPr>
              <w:t>治理措施：</w:t>
            </w:r>
            <w:r w:rsidR="006C2743" w:rsidRPr="006C2743">
              <w:rPr>
                <w:rFonts w:eastAsiaTheme="minorEastAsia" w:hint="eastAsia"/>
                <w:sz w:val="24"/>
              </w:rPr>
              <w:t>由于本项目装卸矿石粒径较大，通过采取</w:t>
            </w:r>
            <w:r w:rsidR="007D01E2">
              <w:rPr>
                <w:rFonts w:eastAsiaTheme="minorEastAsia" w:hint="eastAsia"/>
                <w:sz w:val="24"/>
              </w:rPr>
              <w:t>移动式</w:t>
            </w:r>
            <w:r w:rsidR="007D01E2">
              <w:rPr>
                <w:rFonts w:eastAsiaTheme="minorEastAsia"/>
                <w:sz w:val="24"/>
              </w:rPr>
              <w:t>雾炮机进行</w:t>
            </w:r>
            <w:r w:rsidR="006C2743" w:rsidRPr="006C2743">
              <w:rPr>
                <w:rFonts w:eastAsiaTheme="minorEastAsia" w:hint="eastAsia"/>
                <w:sz w:val="24"/>
              </w:rPr>
              <w:t>洒水降尘措施能够有效抑制扬尘，抑尘效率取</w:t>
            </w:r>
            <w:r w:rsidR="006C2743" w:rsidRPr="006C2743">
              <w:rPr>
                <w:rFonts w:eastAsiaTheme="minorEastAsia" w:hint="eastAsia"/>
                <w:sz w:val="24"/>
              </w:rPr>
              <w:t>95%</w:t>
            </w:r>
            <w:r w:rsidR="006C2743" w:rsidRPr="006C2743">
              <w:rPr>
                <w:rFonts w:eastAsiaTheme="minorEastAsia" w:hint="eastAsia"/>
                <w:sz w:val="24"/>
              </w:rPr>
              <w:t>，则装卸过程中粉尘排放量约为</w:t>
            </w:r>
            <w:r w:rsidR="006C2743" w:rsidRPr="006C2743">
              <w:rPr>
                <w:rFonts w:eastAsiaTheme="minorEastAsia" w:hint="eastAsia"/>
                <w:sz w:val="24"/>
              </w:rPr>
              <w:t>0.0</w:t>
            </w:r>
            <w:r w:rsidR="00360125">
              <w:rPr>
                <w:rFonts w:eastAsiaTheme="minorEastAsia" w:hint="eastAsia"/>
                <w:sz w:val="24"/>
              </w:rPr>
              <w:t>52</w:t>
            </w:r>
            <w:r w:rsidR="006C2743" w:rsidRPr="006C2743">
              <w:rPr>
                <w:rFonts w:eastAsiaTheme="minorEastAsia" w:hint="eastAsia"/>
                <w:sz w:val="24"/>
              </w:rPr>
              <w:t>kg/h</w:t>
            </w:r>
            <w:r w:rsidR="006C2743" w:rsidRPr="006C2743">
              <w:rPr>
                <w:rFonts w:eastAsiaTheme="minorEastAsia" w:hint="eastAsia"/>
                <w:sz w:val="24"/>
              </w:rPr>
              <w:t>（</w:t>
            </w:r>
            <w:r w:rsidR="006C2743" w:rsidRPr="006C2743">
              <w:rPr>
                <w:rFonts w:eastAsiaTheme="minorEastAsia" w:hint="eastAsia"/>
                <w:sz w:val="24"/>
              </w:rPr>
              <w:t>0.1</w:t>
            </w:r>
            <w:r w:rsidR="00360125">
              <w:rPr>
                <w:rFonts w:eastAsiaTheme="minorEastAsia" w:hint="eastAsia"/>
                <w:sz w:val="24"/>
              </w:rPr>
              <w:t>25</w:t>
            </w:r>
            <w:r w:rsidR="006C2743" w:rsidRPr="006C2743">
              <w:rPr>
                <w:rFonts w:eastAsiaTheme="minorEastAsia" w:hint="eastAsia"/>
                <w:sz w:val="24"/>
              </w:rPr>
              <w:t>t/a</w:t>
            </w:r>
            <w:r w:rsidR="006C2743" w:rsidRPr="006C2743">
              <w:rPr>
                <w:rFonts w:eastAsiaTheme="minorEastAsia" w:hint="eastAsia"/>
                <w:sz w:val="24"/>
              </w:rPr>
              <w:t>）。</w:t>
            </w:r>
          </w:p>
          <w:p w14:paraId="35105B84" w14:textId="582C0CBE" w:rsidR="006C2743" w:rsidRPr="006C2743" w:rsidRDefault="00670CC3" w:rsidP="006C2743">
            <w:pPr>
              <w:tabs>
                <w:tab w:val="left" w:pos="660"/>
              </w:tabs>
              <w:spacing w:line="360" w:lineRule="auto"/>
              <w:ind w:firstLineChars="200" w:firstLine="480"/>
              <w:rPr>
                <w:rFonts w:eastAsiaTheme="minorEastAsia"/>
                <w:sz w:val="24"/>
              </w:rPr>
            </w:pPr>
            <w:r>
              <w:rPr>
                <w:rFonts w:eastAsiaTheme="minorEastAsia"/>
                <w:sz w:val="24"/>
              </w:rPr>
              <w:t>5</w:t>
            </w:r>
            <w:r w:rsidR="006C2743" w:rsidRPr="006C2743">
              <w:rPr>
                <w:rFonts w:eastAsiaTheme="minorEastAsia" w:hint="eastAsia"/>
                <w:sz w:val="24"/>
              </w:rPr>
              <w:t>）道路运输扬尘</w:t>
            </w:r>
          </w:p>
          <w:p w14:paraId="750DB28F" w14:textId="1035334F" w:rsidR="0049658D" w:rsidRDefault="006C2743" w:rsidP="006C2743">
            <w:pPr>
              <w:tabs>
                <w:tab w:val="left" w:pos="660"/>
              </w:tabs>
              <w:spacing w:line="360" w:lineRule="auto"/>
              <w:ind w:firstLineChars="200" w:firstLine="480"/>
              <w:rPr>
                <w:rFonts w:eastAsiaTheme="minorEastAsia"/>
                <w:sz w:val="24"/>
              </w:rPr>
            </w:pPr>
            <w:r w:rsidRPr="006C2743">
              <w:rPr>
                <w:rFonts w:eastAsiaTheme="minorEastAsia" w:hint="eastAsia"/>
                <w:sz w:val="24"/>
              </w:rPr>
              <w:t>本项目运输车辆在运输过程中将产生一定的扬尘，其产尘强度与路面种类、季节干湿以及汽车运行速度等因素有关。根据类比同类项目，道路两侧粉尘浓度监测一般在</w:t>
            </w:r>
            <w:r w:rsidRPr="006C2743">
              <w:rPr>
                <w:rFonts w:eastAsiaTheme="minorEastAsia" w:hint="eastAsia"/>
                <w:sz w:val="24"/>
              </w:rPr>
              <w:t>10mg/m</w:t>
            </w:r>
            <w:r w:rsidRPr="0049658D">
              <w:rPr>
                <w:rFonts w:eastAsiaTheme="minorEastAsia" w:hint="eastAsia"/>
                <w:sz w:val="24"/>
                <w:vertAlign w:val="superscript"/>
              </w:rPr>
              <w:t>3</w:t>
            </w:r>
            <w:r w:rsidRPr="006C2743">
              <w:rPr>
                <w:rFonts w:eastAsiaTheme="minorEastAsia" w:hint="eastAsia"/>
                <w:sz w:val="24"/>
              </w:rPr>
              <w:t>左右。车辆在道路上行驶时产生的扬尘可能影响沿途居民，矿石的散落也将影响沿线环境空气。</w:t>
            </w:r>
          </w:p>
          <w:p w14:paraId="4F93A241" w14:textId="6EC9F74E" w:rsidR="006C2743" w:rsidRPr="006C2743" w:rsidRDefault="0049658D" w:rsidP="00CD6078">
            <w:pPr>
              <w:tabs>
                <w:tab w:val="left" w:pos="660"/>
              </w:tabs>
              <w:spacing w:line="360" w:lineRule="auto"/>
              <w:ind w:firstLineChars="200" w:firstLine="480"/>
              <w:rPr>
                <w:rFonts w:eastAsiaTheme="minorEastAsia"/>
                <w:sz w:val="24"/>
              </w:rPr>
            </w:pPr>
            <w:r>
              <w:rPr>
                <w:rFonts w:eastAsiaTheme="minorEastAsia" w:hint="eastAsia"/>
                <w:sz w:val="24"/>
              </w:rPr>
              <w:t>治理措施：</w:t>
            </w:r>
            <w:r w:rsidR="006C2743" w:rsidRPr="006C2743">
              <w:rPr>
                <w:rFonts w:eastAsiaTheme="minorEastAsia" w:hint="eastAsia"/>
                <w:sz w:val="24"/>
              </w:rPr>
              <w:t>运输车辆离开矿区前应进行车轮冲洗，同时加盖棚布并控制装载量</w:t>
            </w:r>
            <w:r w:rsidR="00CD6078">
              <w:rPr>
                <w:rFonts w:eastAsiaTheme="minorEastAsia" w:hint="eastAsia"/>
                <w:sz w:val="24"/>
              </w:rPr>
              <w:t>。优化</w:t>
            </w:r>
            <w:r w:rsidR="00CD6078">
              <w:rPr>
                <w:rFonts w:eastAsiaTheme="minorEastAsia"/>
                <w:sz w:val="24"/>
              </w:rPr>
              <w:t>运输路线，</w:t>
            </w:r>
            <w:r w:rsidR="00CD6078" w:rsidRPr="00CD6078">
              <w:rPr>
                <w:rFonts w:eastAsiaTheme="minorEastAsia" w:hint="eastAsia"/>
                <w:sz w:val="24"/>
              </w:rPr>
              <w:t>避开医院、学校等敏感目标，</w:t>
            </w:r>
            <w:r w:rsidR="006C2743" w:rsidRPr="006C2743">
              <w:rPr>
                <w:rFonts w:eastAsiaTheme="minorEastAsia" w:hint="eastAsia"/>
                <w:sz w:val="24"/>
              </w:rPr>
              <w:t>运输过程中</w:t>
            </w:r>
            <w:r w:rsidR="00CD6078">
              <w:rPr>
                <w:rFonts w:eastAsiaTheme="minorEastAsia" w:hint="eastAsia"/>
                <w:sz w:val="24"/>
              </w:rPr>
              <w:t>降低</w:t>
            </w:r>
            <w:r w:rsidR="00CD6078">
              <w:rPr>
                <w:rFonts w:eastAsiaTheme="minorEastAsia"/>
                <w:sz w:val="24"/>
              </w:rPr>
              <w:t>车速</w:t>
            </w:r>
            <w:r w:rsidR="006C2743" w:rsidRPr="006C2743">
              <w:rPr>
                <w:rFonts w:eastAsiaTheme="minorEastAsia" w:hint="eastAsia"/>
                <w:sz w:val="24"/>
              </w:rPr>
              <w:t>，</w:t>
            </w:r>
            <w:r w:rsidR="00CD6078">
              <w:rPr>
                <w:rFonts w:eastAsiaTheme="minorEastAsia" w:hint="eastAsia"/>
                <w:sz w:val="24"/>
              </w:rPr>
              <w:t>尤其</w:t>
            </w:r>
            <w:r w:rsidR="00CD6078">
              <w:rPr>
                <w:rFonts w:eastAsiaTheme="minorEastAsia"/>
                <w:sz w:val="24"/>
              </w:rPr>
              <w:t>是</w:t>
            </w:r>
            <w:r w:rsidR="006C2743" w:rsidRPr="006C2743">
              <w:rPr>
                <w:rFonts w:eastAsiaTheme="minorEastAsia" w:hint="eastAsia"/>
                <w:sz w:val="24"/>
              </w:rPr>
              <w:t>经过场镇时</w:t>
            </w:r>
            <w:r w:rsidR="00CD6078" w:rsidRPr="00CD6078">
              <w:rPr>
                <w:rFonts w:eastAsiaTheme="minorEastAsia" w:hint="eastAsia"/>
                <w:sz w:val="24"/>
              </w:rPr>
              <w:t>严格控制车辆速度</w:t>
            </w:r>
            <w:r w:rsidR="006C2743" w:rsidRPr="006C2743">
              <w:rPr>
                <w:rFonts w:eastAsiaTheme="minorEastAsia" w:hint="eastAsia"/>
                <w:sz w:val="24"/>
              </w:rPr>
              <w:t>。</w:t>
            </w:r>
          </w:p>
          <w:p w14:paraId="6DC48681" w14:textId="50C52F53" w:rsidR="006C2743" w:rsidRPr="006C2743" w:rsidRDefault="00670CC3" w:rsidP="006C2743">
            <w:pPr>
              <w:tabs>
                <w:tab w:val="left" w:pos="660"/>
              </w:tabs>
              <w:spacing w:line="360" w:lineRule="auto"/>
              <w:ind w:firstLineChars="200" w:firstLine="480"/>
              <w:rPr>
                <w:rFonts w:eastAsiaTheme="minorEastAsia"/>
                <w:sz w:val="24"/>
              </w:rPr>
            </w:pPr>
            <w:r>
              <w:rPr>
                <w:rFonts w:eastAsiaTheme="minorEastAsia"/>
                <w:sz w:val="24"/>
              </w:rPr>
              <w:t>6</w:t>
            </w:r>
            <w:r w:rsidR="006C2743" w:rsidRPr="006C2743">
              <w:rPr>
                <w:rFonts w:eastAsiaTheme="minorEastAsia" w:hint="eastAsia"/>
                <w:sz w:val="24"/>
              </w:rPr>
              <w:t>）燃油机械及汽车尾气</w:t>
            </w:r>
          </w:p>
          <w:p w14:paraId="636DA851" w14:textId="2768FC79" w:rsidR="00F04FEB" w:rsidRDefault="006C2743" w:rsidP="006C2743">
            <w:pPr>
              <w:tabs>
                <w:tab w:val="left" w:pos="660"/>
              </w:tabs>
              <w:spacing w:line="360" w:lineRule="auto"/>
              <w:ind w:firstLineChars="200" w:firstLine="480"/>
              <w:rPr>
                <w:rFonts w:eastAsiaTheme="minorEastAsia"/>
                <w:sz w:val="24"/>
              </w:rPr>
            </w:pPr>
            <w:r w:rsidRPr="006C2743">
              <w:rPr>
                <w:rFonts w:eastAsiaTheme="minorEastAsia" w:hint="eastAsia"/>
                <w:sz w:val="24"/>
              </w:rPr>
              <w:t>燃油机械和汽车尾气中的污染物为燃料燃烧后的产物，主要有</w:t>
            </w:r>
            <w:r w:rsidRPr="006C2743">
              <w:rPr>
                <w:rFonts w:eastAsiaTheme="minorEastAsia" w:hint="eastAsia"/>
                <w:sz w:val="24"/>
              </w:rPr>
              <w:t>NO</w:t>
            </w:r>
            <w:r w:rsidRPr="0049658D">
              <w:rPr>
                <w:rFonts w:eastAsiaTheme="minorEastAsia" w:hint="eastAsia"/>
                <w:sz w:val="24"/>
                <w:vertAlign w:val="subscript"/>
              </w:rPr>
              <w:t>X</w:t>
            </w:r>
            <w:r w:rsidRPr="006C2743">
              <w:rPr>
                <w:rFonts w:eastAsiaTheme="minorEastAsia" w:hint="eastAsia"/>
                <w:sz w:val="24"/>
              </w:rPr>
              <w:t>、</w:t>
            </w:r>
            <w:r w:rsidRPr="006C2743">
              <w:rPr>
                <w:rFonts w:eastAsiaTheme="minorEastAsia" w:hint="eastAsia"/>
                <w:sz w:val="24"/>
              </w:rPr>
              <w:t>CO</w:t>
            </w:r>
            <w:r w:rsidRPr="006C2743">
              <w:rPr>
                <w:rFonts w:eastAsiaTheme="minorEastAsia" w:hint="eastAsia"/>
                <w:sz w:val="24"/>
              </w:rPr>
              <w:t>等，类比其它工程，</w:t>
            </w:r>
            <w:r w:rsidRPr="006C2743">
              <w:rPr>
                <w:rFonts w:eastAsiaTheme="minorEastAsia" w:hint="eastAsia"/>
                <w:sz w:val="24"/>
              </w:rPr>
              <w:t>NO</w:t>
            </w:r>
            <w:r w:rsidRPr="0049658D">
              <w:rPr>
                <w:rFonts w:eastAsiaTheme="minorEastAsia" w:hint="eastAsia"/>
                <w:sz w:val="24"/>
                <w:vertAlign w:val="subscript"/>
              </w:rPr>
              <w:t>X</w:t>
            </w:r>
            <w:r w:rsidRPr="006C2743">
              <w:rPr>
                <w:rFonts w:eastAsiaTheme="minorEastAsia" w:hint="eastAsia"/>
                <w:sz w:val="24"/>
              </w:rPr>
              <w:t>、</w:t>
            </w:r>
            <w:r w:rsidRPr="006C2743">
              <w:rPr>
                <w:rFonts w:eastAsiaTheme="minorEastAsia" w:hint="eastAsia"/>
                <w:sz w:val="24"/>
              </w:rPr>
              <w:t>CO</w:t>
            </w:r>
            <w:r w:rsidRPr="006C2743">
              <w:rPr>
                <w:rFonts w:eastAsiaTheme="minorEastAsia" w:hint="eastAsia"/>
                <w:sz w:val="24"/>
              </w:rPr>
              <w:t>的浓度较小，其影响范围在</w:t>
            </w:r>
            <w:r w:rsidRPr="006C2743">
              <w:rPr>
                <w:rFonts w:eastAsiaTheme="minorEastAsia" w:hint="eastAsia"/>
                <w:sz w:val="24"/>
              </w:rPr>
              <w:t>200m</w:t>
            </w:r>
            <w:r w:rsidRPr="006C2743">
              <w:rPr>
                <w:rFonts w:eastAsiaTheme="minorEastAsia" w:hint="eastAsia"/>
                <w:sz w:val="24"/>
              </w:rPr>
              <w:t>以内的范围。</w:t>
            </w:r>
          </w:p>
          <w:p w14:paraId="33CC9770" w14:textId="77777777" w:rsidR="00886AA7" w:rsidRPr="00675627" w:rsidRDefault="00886AA7" w:rsidP="00886AA7">
            <w:pPr>
              <w:pStyle w:val="-"/>
              <w:spacing w:line="360" w:lineRule="auto"/>
              <w:ind w:firstLine="480"/>
            </w:pPr>
            <w:r w:rsidRPr="00675627">
              <w:rPr>
                <w:rFonts w:hint="eastAsia"/>
              </w:rPr>
              <w:lastRenderedPageBreak/>
              <w:t>本项目运营期废气产排情况如下：</w:t>
            </w:r>
          </w:p>
          <w:p w14:paraId="4ADA779B" w14:textId="77777777" w:rsidR="00886AA7" w:rsidRPr="00FD0C7B" w:rsidRDefault="00886AA7" w:rsidP="00886AA7">
            <w:pPr>
              <w:pStyle w:val="-1"/>
              <w:spacing w:line="240" w:lineRule="auto"/>
              <w:rPr>
                <w:color w:val="000000" w:themeColor="text1"/>
                <w:szCs w:val="21"/>
              </w:rPr>
            </w:pPr>
            <w:r w:rsidRPr="00FD0C7B">
              <w:rPr>
                <w:color w:val="000000" w:themeColor="text1"/>
                <w:szCs w:val="21"/>
              </w:rPr>
              <w:t>表</w:t>
            </w:r>
            <w:r w:rsidRPr="00FD0C7B">
              <w:rPr>
                <w:color w:val="000000" w:themeColor="text1"/>
                <w:szCs w:val="21"/>
              </w:rPr>
              <w:t xml:space="preserve">5-3 </w:t>
            </w:r>
            <w:r w:rsidRPr="00FD0C7B">
              <w:rPr>
                <w:color w:val="000000" w:themeColor="text1"/>
                <w:szCs w:val="21"/>
              </w:rPr>
              <w:t>运营期废气产排情况一览表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417"/>
              <w:gridCol w:w="1283"/>
              <w:gridCol w:w="1250"/>
              <w:gridCol w:w="1075"/>
              <w:gridCol w:w="1026"/>
              <w:gridCol w:w="1444"/>
            </w:tblGrid>
            <w:tr w:rsidR="00886AA7" w:rsidRPr="00886AA7" w14:paraId="53A1B44C" w14:textId="77777777" w:rsidTr="00292CEC">
              <w:tc>
                <w:tcPr>
                  <w:tcW w:w="864" w:type="pct"/>
                  <w:shd w:val="clear" w:color="auto" w:fill="auto"/>
                  <w:vAlign w:val="center"/>
                </w:tcPr>
                <w:p w14:paraId="3A2B5FEF"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施工工序</w:t>
                  </w:r>
                </w:p>
              </w:tc>
              <w:tc>
                <w:tcPr>
                  <w:tcW w:w="782" w:type="pct"/>
                  <w:shd w:val="clear" w:color="auto" w:fill="auto"/>
                  <w:vAlign w:val="center"/>
                </w:tcPr>
                <w:p w14:paraId="2D0C1982"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污染因子</w:t>
                  </w:r>
                </w:p>
              </w:tc>
              <w:tc>
                <w:tcPr>
                  <w:tcW w:w="708" w:type="pct"/>
                  <w:shd w:val="clear" w:color="auto" w:fill="auto"/>
                  <w:vAlign w:val="center"/>
                </w:tcPr>
                <w:p w14:paraId="443B6738"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产生量</w:t>
                  </w:r>
                </w:p>
              </w:tc>
              <w:tc>
                <w:tcPr>
                  <w:tcW w:w="690" w:type="pct"/>
                  <w:shd w:val="clear" w:color="auto" w:fill="auto"/>
                  <w:vAlign w:val="center"/>
                </w:tcPr>
                <w:p w14:paraId="35F3A4C3"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治理措施</w:t>
                  </w:r>
                </w:p>
              </w:tc>
              <w:tc>
                <w:tcPr>
                  <w:tcW w:w="593" w:type="pct"/>
                  <w:shd w:val="clear" w:color="auto" w:fill="auto"/>
                  <w:vAlign w:val="center"/>
                </w:tcPr>
                <w:p w14:paraId="5F04A960"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治理效率</w:t>
                  </w:r>
                </w:p>
              </w:tc>
              <w:tc>
                <w:tcPr>
                  <w:tcW w:w="566" w:type="pct"/>
                  <w:shd w:val="clear" w:color="auto" w:fill="auto"/>
                  <w:vAlign w:val="center"/>
                </w:tcPr>
                <w:p w14:paraId="50E2AE3A"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排放量</w:t>
                  </w:r>
                </w:p>
              </w:tc>
              <w:tc>
                <w:tcPr>
                  <w:tcW w:w="797" w:type="pct"/>
                  <w:shd w:val="clear" w:color="auto" w:fill="auto"/>
                  <w:vAlign w:val="center"/>
                </w:tcPr>
                <w:p w14:paraId="2342C58F"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排放方式</w:t>
                  </w:r>
                </w:p>
              </w:tc>
            </w:tr>
            <w:tr w:rsidR="00886AA7" w:rsidRPr="00886AA7" w14:paraId="220BE9BC" w14:textId="77777777" w:rsidTr="00292CEC">
              <w:tc>
                <w:tcPr>
                  <w:tcW w:w="864" w:type="pct"/>
                  <w:shd w:val="clear" w:color="auto" w:fill="auto"/>
                  <w:vAlign w:val="center"/>
                </w:tcPr>
                <w:p w14:paraId="7D8EAE08"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表土剥离</w:t>
                  </w:r>
                </w:p>
              </w:tc>
              <w:tc>
                <w:tcPr>
                  <w:tcW w:w="782" w:type="pct"/>
                  <w:shd w:val="clear" w:color="auto" w:fill="auto"/>
                  <w:vAlign w:val="center"/>
                </w:tcPr>
                <w:p w14:paraId="65B774B8"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TSP</w:t>
                  </w:r>
                </w:p>
              </w:tc>
              <w:tc>
                <w:tcPr>
                  <w:tcW w:w="708" w:type="pct"/>
                  <w:shd w:val="clear" w:color="auto" w:fill="auto"/>
                  <w:vAlign w:val="center"/>
                </w:tcPr>
                <w:p w14:paraId="4A05B4F3" w14:textId="6335B524" w:rsidR="00886AA7" w:rsidRPr="00886AA7" w:rsidRDefault="00886AA7" w:rsidP="00F1152D">
                  <w:pPr>
                    <w:pStyle w:val="af1"/>
                    <w:spacing w:line="240" w:lineRule="auto"/>
                    <w:ind w:left="0" w:firstLineChars="0" w:firstLine="0"/>
                    <w:rPr>
                      <w:rFonts w:ascii="Times New Roman"/>
                      <w:sz w:val="21"/>
                      <w:szCs w:val="21"/>
                    </w:rPr>
                  </w:pPr>
                  <w:r w:rsidRPr="00886AA7">
                    <w:rPr>
                      <w:rFonts w:ascii="Times New Roman"/>
                      <w:sz w:val="21"/>
                      <w:szCs w:val="21"/>
                    </w:rPr>
                    <w:t>0.1t/a</w:t>
                  </w:r>
                </w:p>
              </w:tc>
              <w:tc>
                <w:tcPr>
                  <w:tcW w:w="690" w:type="pct"/>
                  <w:shd w:val="clear" w:color="auto" w:fill="auto"/>
                  <w:vAlign w:val="center"/>
                </w:tcPr>
                <w:p w14:paraId="57FB9CA7"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采取洒水降尘措施</w:t>
                  </w:r>
                </w:p>
              </w:tc>
              <w:tc>
                <w:tcPr>
                  <w:tcW w:w="593" w:type="pct"/>
                  <w:shd w:val="clear" w:color="auto" w:fill="auto"/>
                  <w:vAlign w:val="center"/>
                </w:tcPr>
                <w:p w14:paraId="6AB58C5B"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60%</w:t>
                  </w:r>
                </w:p>
              </w:tc>
              <w:tc>
                <w:tcPr>
                  <w:tcW w:w="566" w:type="pct"/>
                  <w:shd w:val="clear" w:color="auto" w:fill="auto"/>
                  <w:vAlign w:val="center"/>
                </w:tcPr>
                <w:p w14:paraId="51D66928" w14:textId="4BFDD087" w:rsidR="00886AA7" w:rsidRPr="00886AA7" w:rsidRDefault="00886AA7" w:rsidP="00F1152D">
                  <w:pPr>
                    <w:pStyle w:val="af1"/>
                    <w:spacing w:line="240" w:lineRule="auto"/>
                    <w:ind w:left="0" w:firstLineChars="0" w:firstLine="0"/>
                    <w:rPr>
                      <w:rFonts w:ascii="Times New Roman"/>
                      <w:sz w:val="21"/>
                      <w:szCs w:val="21"/>
                    </w:rPr>
                  </w:pPr>
                  <w:r w:rsidRPr="00886AA7">
                    <w:rPr>
                      <w:rFonts w:ascii="Times New Roman"/>
                      <w:sz w:val="21"/>
                      <w:szCs w:val="21"/>
                    </w:rPr>
                    <w:t>0.0</w:t>
                  </w:r>
                  <w:r w:rsidR="00F1152D">
                    <w:rPr>
                      <w:rFonts w:ascii="Times New Roman"/>
                      <w:sz w:val="21"/>
                      <w:szCs w:val="21"/>
                      <w:lang w:eastAsia="zh-CN"/>
                    </w:rPr>
                    <w:t>4</w:t>
                  </w:r>
                  <w:r w:rsidRPr="00886AA7">
                    <w:rPr>
                      <w:rFonts w:ascii="Times New Roman"/>
                      <w:sz w:val="21"/>
                      <w:szCs w:val="21"/>
                    </w:rPr>
                    <w:t>t/a</w:t>
                  </w:r>
                </w:p>
              </w:tc>
              <w:tc>
                <w:tcPr>
                  <w:tcW w:w="797" w:type="pct"/>
                  <w:shd w:val="clear" w:color="auto" w:fill="auto"/>
                  <w:vAlign w:val="center"/>
                </w:tcPr>
                <w:p w14:paraId="298D052A"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无组织排放</w:t>
                  </w:r>
                </w:p>
              </w:tc>
            </w:tr>
            <w:tr w:rsidR="00886AA7" w:rsidRPr="00886AA7" w14:paraId="1FC4CD1E" w14:textId="77777777" w:rsidTr="00292CEC">
              <w:tc>
                <w:tcPr>
                  <w:tcW w:w="864" w:type="pct"/>
                  <w:shd w:val="clear" w:color="auto" w:fill="auto"/>
                  <w:vAlign w:val="center"/>
                </w:tcPr>
                <w:p w14:paraId="00C27FA7"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人工拣选</w:t>
                  </w:r>
                </w:p>
              </w:tc>
              <w:tc>
                <w:tcPr>
                  <w:tcW w:w="782" w:type="pct"/>
                  <w:shd w:val="clear" w:color="auto" w:fill="auto"/>
                  <w:vAlign w:val="center"/>
                </w:tcPr>
                <w:p w14:paraId="40A7C817"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TSP</w:t>
                  </w:r>
                </w:p>
              </w:tc>
              <w:tc>
                <w:tcPr>
                  <w:tcW w:w="708" w:type="pct"/>
                  <w:shd w:val="clear" w:color="auto" w:fill="auto"/>
                  <w:vAlign w:val="center"/>
                </w:tcPr>
                <w:p w14:paraId="7FB3EA74" w14:textId="01738B32" w:rsidR="00886AA7" w:rsidRPr="00886AA7" w:rsidRDefault="00886AA7" w:rsidP="00360125">
                  <w:pPr>
                    <w:pStyle w:val="af1"/>
                    <w:spacing w:line="240" w:lineRule="auto"/>
                    <w:ind w:left="0" w:firstLineChars="0" w:firstLine="0"/>
                    <w:rPr>
                      <w:rFonts w:ascii="Times New Roman"/>
                      <w:sz w:val="21"/>
                      <w:szCs w:val="21"/>
                    </w:rPr>
                  </w:pPr>
                  <w:r w:rsidRPr="00886AA7">
                    <w:rPr>
                      <w:rFonts w:ascii="Times New Roman"/>
                      <w:sz w:val="21"/>
                      <w:szCs w:val="21"/>
                    </w:rPr>
                    <w:t>0.1t/a</w:t>
                  </w:r>
                </w:p>
              </w:tc>
              <w:tc>
                <w:tcPr>
                  <w:tcW w:w="690" w:type="pct"/>
                  <w:shd w:val="clear" w:color="auto" w:fill="auto"/>
                  <w:vAlign w:val="center"/>
                </w:tcPr>
                <w:p w14:paraId="3436501D"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采取洒水降尘措施</w:t>
                  </w:r>
                </w:p>
              </w:tc>
              <w:tc>
                <w:tcPr>
                  <w:tcW w:w="593" w:type="pct"/>
                  <w:shd w:val="clear" w:color="auto" w:fill="auto"/>
                  <w:vAlign w:val="center"/>
                </w:tcPr>
                <w:p w14:paraId="22AC38A3"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60%</w:t>
                  </w:r>
                </w:p>
              </w:tc>
              <w:tc>
                <w:tcPr>
                  <w:tcW w:w="566" w:type="pct"/>
                  <w:shd w:val="clear" w:color="auto" w:fill="auto"/>
                  <w:vAlign w:val="center"/>
                </w:tcPr>
                <w:p w14:paraId="44057F5C" w14:textId="198DD8EE" w:rsidR="00886AA7" w:rsidRPr="00886AA7" w:rsidRDefault="00886AA7" w:rsidP="00360125">
                  <w:pPr>
                    <w:pStyle w:val="af1"/>
                    <w:spacing w:line="240" w:lineRule="auto"/>
                    <w:ind w:left="0" w:firstLineChars="0" w:firstLine="0"/>
                    <w:rPr>
                      <w:rFonts w:ascii="Times New Roman"/>
                      <w:sz w:val="21"/>
                      <w:szCs w:val="21"/>
                    </w:rPr>
                  </w:pPr>
                  <w:r w:rsidRPr="00886AA7">
                    <w:rPr>
                      <w:rFonts w:ascii="Times New Roman"/>
                      <w:sz w:val="21"/>
                      <w:szCs w:val="21"/>
                    </w:rPr>
                    <w:t>0.0</w:t>
                  </w:r>
                  <w:r w:rsidR="00360125">
                    <w:rPr>
                      <w:rFonts w:ascii="Times New Roman" w:hint="eastAsia"/>
                      <w:sz w:val="21"/>
                      <w:szCs w:val="21"/>
                      <w:lang w:eastAsia="zh-CN"/>
                    </w:rPr>
                    <w:t>4</w:t>
                  </w:r>
                  <w:r w:rsidRPr="00886AA7">
                    <w:rPr>
                      <w:rFonts w:ascii="Times New Roman"/>
                      <w:sz w:val="21"/>
                      <w:szCs w:val="21"/>
                    </w:rPr>
                    <w:t>t/a</w:t>
                  </w:r>
                </w:p>
              </w:tc>
              <w:tc>
                <w:tcPr>
                  <w:tcW w:w="797" w:type="pct"/>
                  <w:shd w:val="clear" w:color="auto" w:fill="auto"/>
                  <w:vAlign w:val="center"/>
                </w:tcPr>
                <w:p w14:paraId="21F3C477"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无组织排放</w:t>
                  </w:r>
                </w:p>
              </w:tc>
            </w:tr>
            <w:tr w:rsidR="00886AA7" w:rsidRPr="00886AA7" w14:paraId="4D45D531" w14:textId="77777777" w:rsidTr="00292CEC">
              <w:tc>
                <w:tcPr>
                  <w:tcW w:w="864" w:type="pct"/>
                  <w:shd w:val="clear" w:color="auto" w:fill="auto"/>
                  <w:vAlign w:val="center"/>
                </w:tcPr>
                <w:p w14:paraId="2C0A8BE9"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表土堆场</w:t>
                  </w:r>
                </w:p>
              </w:tc>
              <w:tc>
                <w:tcPr>
                  <w:tcW w:w="782" w:type="pct"/>
                  <w:shd w:val="clear" w:color="auto" w:fill="auto"/>
                  <w:vAlign w:val="center"/>
                </w:tcPr>
                <w:p w14:paraId="2BA62A3C"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TSP</w:t>
                  </w:r>
                </w:p>
              </w:tc>
              <w:tc>
                <w:tcPr>
                  <w:tcW w:w="708" w:type="pct"/>
                  <w:shd w:val="clear" w:color="auto" w:fill="auto"/>
                  <w:vAlign w:val="center"/>
                </w:tcPr>
                <w:p w14:paraId="20AF094E" w14:textId="45DE3841" w:rsidR="00886AA7" w:rsidRPr="00886AA7" w:rsidRDefault="00886AA7" w:rsidP="001834E5">
                  <w:pPr>
                    <w:pStyle w:val="af1"/>
                    <w:spacing w:line="240" w:lineRule="auto"/>
                    <w:ind w:left="0" w:firstLineChars="0" w:firstLine="0"/>
                    <w:rPr>
                      <w:rFonts w:ascii="Times New Roman"/>
                      <w:sz w:val="21"/>
                      <w:szCs w:val="21"/>
                    </w:rPr>
                  </w:pPr>
                  <w:r w:rsidRPr="00886AA7">
                    <w:rPr>
                      <w:rFonts w:ascii="Times New Roman"/>
                      <w:sz w:val="21"/>
                      <w:szCs w:val="21"/>
                    </w:rPr>
                    <w:t>0.0</w:t>
                  </w:r>
                  <w:r w:rsidR="00360125">
                    <w:rPr>
                      <w:rFonts w:ascii="Times New Roman" w:hint="eastAsia"/>
                      <w:sz w:val="21"/>
                      <w:szCs w:val="21"/>
                      <w:lang w:eastAsia="zh-CN"/>
                    </w:rPr>
                    <w:t>1</w:t>
                  </w:r>
                  <w:r w:rsidR="001834E5">
                    <w:rPr>
                      <w:rFonts w:ascii="Times New Roman"/>
                      <w:sz w:val="21"/>
                      <w:szCs w:val="21"/>
                      <w:lang w:eastAsia="zh-CN"/>
                    </w:rPr>
                    <w:t>4</w:t>
                  </w:r>
                  <w:r w:rsidRPr="00886AA7">
                    <w:rPr>
                      <w:rFonts w:ascii="Times New Roman"/>
                      <w:sz w:val="21"/>
                      <w:szCs w:val="21"/>
                    </w:rPr>
                    <w:t>t/a</w:t>
                  </w:r>
                </w:p>
              </w:tc>
              <w:tc>
                <w:tcPr>
                  <w:tcW w:w="690" w:type="pct"/>
                  <w:shd w:val="clear" w:color="auto" w:fill="auto"/>
                  <w:vAlign w:val="center"/>
                </w:tcPr>
                <w:p w14:paraId="7604B014"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采取洒水降尘措施</w:t>
                  </w:r>
                </w:p>
              </w:tc>
              <w:tc>
                <w:tcPr>
                  <w:tcW w:w="593" w:type="pct"/>
                  <w:shd w:val="clear" w:color="auto" w:fill="auto"/>
                  <w:vAlign w:val="center"/>
                </w:tcPr>
                <w:p w14:paraId="2CE3D8B1"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60%</w:t>
                  </w:r>
                </w:p>
              </w:tc>
              <w:tc>
                <w:tcPr>
                  <w:tcW w:w="566" w:type="pct"/>
                  <w:shd w:val="clear" w:color="auto" w:fill="auto"/>
                  <w:vAlign w:val="center"/>
                </w:tcPr>
                <w:p w14:paraId="3BFCC7A8" w14:textId="3A748C95" w:rsidR="00886AA7" w:rsidRPr="00886AA7" w:rsidRDefault="00886AA7" w:rsidP="001834E5">
                  <w:pPr>
                    <w:pStyle w:val="af1"/>
                    <w:spacing w:line="240" w:lineRule="auto"/>
                    <w:ind w:left="0" w:firstLineChars="0" w:firstLine="0"/>
                    <w:rPr>
                      <w:rFonts w:ascii="Times New Roman"/>
                      <w:sz w:val="21"/>
                      <w:szCs w:val="21"/>
                    </w:rPr>
                  </w:pPr>
                  <w:r w:rsidRPr="00886AA7">
                    <w:rPr>
                      <w:rFonts w:ascii="Times New Roman"/>
                      <w:sz w:val="21"/>
                      <w:szCs w:val="21"/>
                    </w:rPr>
                    <w:t>0.0</w:t>
                  </w:r>
                  <w:r w:rsidR="00360125">
                    <w:rPr>
                      <w:rFonts w:ascii="Times New Roman" w:hint="eastAsia"/>
                      <w:sz w:val="21"/>
                      <w:szCs w:val="21"/>
                      <w:lang w:eastAsia="zh-CN"/>
                    </w:rPr>
                    <w:t>0</w:t>
                  </w:r>
                  <w:r w:rsidR="001834E5">
                    <w:rPr>
                      <w:rFonts w:ascii="Times New Roman"/>
                      <w:sz w:val="21"/>
                      <w:szCs w:val="21"/>
                      <w:lang w:eastAsia="zh-CN"/>
                    </w:rPr>
                    <w:t>56</w:t>
                  </w:r>
                  <w:r w:rsidRPr="00886AA7">
                    <w:rPr>
                      <w:rFonts w:ascii="Times New Roman"/>
                      <w:sz w:val="21"/>
                      <w:szCs w:val="21"/>
                    </w:rPr>
                    <w:t>t/a</w:t>
                  </w:r>
                </w:p>
              </w:tc>
              <w:tc>
                <w:tcPr>
                  <w:tcW w:w="797" w:type="pct"/>
                  <w:shd w:val="clear" w:color="auto" w:fill="auto"/>
                  <w:vAlign w:val="center"/>
                </w:tcPr>
                <w:p w14:paraId="6B844B33"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无组织排放</w:t>
                  </w:r>
                </w:p>
              </w:tc>
            </w:tr>
            <w:tr w:rsidR="00886AA7" w:rsidRPr="00886AA7" w14:paraId="24D14D2D" w14:textId="77777777" w:rsidTr="00292CEC">
              <w:tc>
                <w:tcPr>
                  <w:tcW w:w="864" w:type="pct"/>
                  <w:shd w:val="clear" w:color="auto" w:fill="auto"/>
                  <w:vAlign w:val="center"/>
                </w:tcPr>
                <w:p w14:paraId="0B10A7C6"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物料装卸</w:t>
                  </w:r>
                </w:p>
              </w:tc>
              <w:tc>
                <w:tcPr>
                  <w:tcW w:w="782" w:type="pct"/>
                  <w:shd w:val="clear" w:color="auto" w:fill="auto"/>
                  <w:vAlign w:val="center"/>
                </w:tcPr>
                <w:p w14:paraId="19010AC8"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TSP</w:t>
                  </w:r>
                </w:p>
              </w:tc>
              <w:tc>
                <w:tcPr>
                  <w:tcW w:w="708" w:type="pct"/>
                  <w:shd w:val="clear" w:color="auto" w:fill="auto"/>
                  <w:vAlign w:val="center"/>
                </w:tcPr>
                <w:p w14:paraId="580768CE" w14:textId="1BB513C4" w:rsidR="00886AA7" w:rsidRPr="00886AA7" w:rsidRDefault="00360125" w:rsidP="00886AA7">
                  <w:pPr>
                    <w:pStyle w:val="af1"/>
                    <w:spacing w:line="240" w:lineRule="auto"/>
                    <w:ind w:left="0" w:firstLineChars="0" w:firstLine="0"/>
                    <w:rPr>
                      <w:rFonts w:ascii="Times New Roman"/>
                      <w:sz w:val="21"/>
                      <w:szCs w:val="21"/>
                    </w:rPr>
                  </w:pPr>
                  <w:r>
                    <w:rPr>
                      <w:rFonts w:ascii="Times New Roman" w:hint="eastAsia"/>
                      <w:sz w:val="21"/>
                      <w:szCs w:val="21"/>
                      <w:lang w:eastAsia="zh-CN"/>
                    </w:rPr>
                    <w:t>2.5</w:t>
                  </w:r>
                  <w:r w:rsidR="00886AA7" w:rsidRPr="00886AA7">
                    <w:rPr>
                      <w:rFonts w:ascii="Times New Roman"/>
                      <w:sz w:val="21"/>
                      <w:szCs w:val="21"/>
                    </w:rPr>
                    <w:t>t/a</w:t>
                  </w:r>
                </w:p>
              </w:tc>
              <w:tc>
                <w:tcPr>
                  <w:tcW w:w="690" w:type="pct"/>
                  <w:shd w:val="clear" w:color="auto" w:fill="auto"/>
                  <w:vAlign w:val="center"/>
                </w:tcPr>
                <w:p w14:paraId="2F4C91FC"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采取洒水降尘措施</w:t>
                  </w:r>
                </w:p>
              </w:tc>
              <w:tc>
                <w:tcPr>
                  <w:tcW w:w="593" w:type="pct"/>
                  <w:shd w:val="clear" w:color="auto" w:fill="auto"/>
                  <w:vAlign w:val="center"/>
                </w:tcPr>
                <w:p w14:paraId="278940A6"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95%</w:t>
                  </w:r>
                </w:p>
              </w:tc>
              <w:tc>
                <w:tcPr>
                  <w:tcW w:w="566" w:type="pct"/>
                  <w:shd w:val="clear" w:color="auto" w:fill="auto"/>
                  <w:vAlign w:val="center"/>
                </w:tcPr>
                <w:p w14:paraId="5781DA73" w14:textId="3D2C6031" w:rsidR="00886AA7" w:rsidRPr="00886AA7" w:rsidRDefault="00886AA7" w:rsidP="00360125">
                  <w:pPr>
                    <w:pStyle w:val="af1"/>
                    <w:spacing w:line="240" w:lineRule="auto"/>
                    <w:ind w:left="0" w:firstLineChars="0" w:firstLine="0"/>
                    <w:rPr>
                      <w:rFonts w:ascii="Times New Roman"/>
                      <w:sz w:val="21"/>
                      <w:szCs w:val="21"/>
                    </w:rPr>
                  </w:pPr>
                  <w:r w:rsidRPr="00886AA7">
                    <w:rPr>
                      <w:rFonts w:ascii="Times New Roman"/>
                      <w:sz w:val="21"/>
                      <w:szCs w:val="21"/>
                    </w:rPr>
                    <w:t>0.1</w:t>
                  </w:r>
                  <w:r w:rsidR="00360125">
                    <w:rPr>
                      <w:rFonts w:ascii="Times New Roman" w:hint="eastAsia"/>
                      <w:sz w:val="21"/>
                      <w:szCs w:val="21"/>
                      <w:lang w:eastAsia="zh-CN"/>
                    </w:rPr>
                    <w:t>25</w:t>
                  </w:r>
                  <w:r w:rsidRPr="00886AA7">
                    <w:rPr>
                      <w:rFonts w:ascii="Times New Roman"/>
                      <w:sz w:val="21"/>
                      <w:szCs w:val="21"/>
                    </w:rPr>
                    <w:t>t/a</w:t>
                  </w:r>
                </w:p>
              </w:tc>
              <w:tc>
                <w:tcPr>
                  <w:tcW w:w="797" w:type="pct"/>
                  <w:shd w:val="clear" w:color="auto" w:fill="auto"/>
                  <w:vAlign w:val="center"/>
                </w:tcPr>
                <w:p w14:paraId="2BA645D2"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无组织排放</w:t>
                  </w:r>
                </w:p>
              </w:tc>
            </w:tr>
            <w:tr w:rsidR="00886AA7" w:rsidRPr="00886AA7" w14:paraId="5483F16A" w14:textId="77777777" w:rsidTr="00292CEC">
              <w:tc>
                <w:tcPr>
                  <w:tcW w:w="864" w:type="pct"/>
                  <w:shd w:val="clear" w:color="auto" w:fill="auto"/>
                  <w:vAlign w:val="center"/>
                </w:tcPr>
                <w:p w14:paraId="0C8A808E"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道路运输</w:t>
                  </w:r>
                </w:p>
              </w:tc>
              <w:tc>
                <w:tcPr>
                  <w:tcW w:w="782" w:type="pct"/>
                  <w:shd w:val="clear" w:color="auto" w:fill="auto"/>
                  <w:vAlign w:val="center"/>
                </w:tcPr>
                <w:p w14:paraId="38728CD2"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TSP</w:t>
                  </w:r>
                </w:p>
              </w:tc>
              <w:tc>
                <w:tcPr>
                  <w:tcW w:w="708" w:type="pct"/>
                  <w:shd w:val="clear" w:color="auto" w:fill="auto"/>
                  <w:vAlign w:val="center"/>
                </w:tcPr>
                <w:p w14:paraId="1D9127D6"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少量</w:t>
                  </w:r>
                </w:p>
              </w:tc>
              <w:tc>
                <w:tcPr>
                  <w:tcW w:w="690" w:type="pct"/>
                  <w:shd w:val="clear" w:color="auto" w:fill="auto"/>
                  <w:vAlign w:val="center"/>
                </w:tcPr>
                <w:p w14:paraId="64B20486"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采取洒水降尘措施</w:t>
                  </w:r>
                </w:p>
              </w:tc>
              <w:tc>
                <w:tcPr>
                  <w:tcW w:w="593" w:type="pct"/>
                  <w:shd w:val="clear" w:color="auto" w:fill="auto"/>
                  <w:vAlign w:val="center"/>
                </w:tcPr>
                <w:p w14:paraId="1C6462F9"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w:t>
                  </w:r>
                </w:p>
              </w:tc>
              <w:tc>
                <w:tcPr>
                  <w:tcW w:w="566" w:type="pct"/>
                  <w:shd w:val="clear" w:color="auto" w:fill="auto"/>
                  <w:vAlign w:val="center"/>
                </w:tcPr>
                <w:p w14:paraId="52359936"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少量</w:t>
                  </w:r>
                </w:p>
              </w:tc>
              <w:tc>
                <w:tcPr>
                  <w:tcW w:w="797" w:type="pct"/>
                  <w:shd w:val="clear" w:color="auto" w:fill="auto"/>
                  <w:vAlign w:val="center"/>
                </w:tcPr>
                <w:p w14:paraId="6D4393A4"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无组织排放</w:t>
                  </w:r>
                </w:p>
              </w:tc>
            </w:tr>
            <w:tr w:rsidR="00886AA7" w:rsidRPr="00886AA7" w14:paraId="0AAA0D69" w14:textId="77777777" w:rsidTr="00292CEC">
              <w:trPr>
                <w:trHeight w:val="254"/>
              </w:trPr>
              <w:tc>
                <w:tcPr>
                  <w:tcW w:w="864" w:type="pct"/>
                  <w:vMerge w:val="restart"/>
                  <w:shd w:val="clear" w:color="auto" w:fill="auto"/>
                  <w:vAlign w:val="center"/>
                </w:tcPr>
                <w:p w14:paraId="64D14CA4"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燃油机械及汽车尾气</w:t>
                  </w:r>
                </w:p>
              </w:tc>
              <w:tc>
                <w:tcPr>
                  <w:tcW w:w="782" w:type="pct"/>
                  <w:shd w:val="clear" w:color="auto" w:fill="auto"/>
                  <w:vAlign w:val="center"/>
                </w:tcPr>
                <w:p w14:paraId="4C762750"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NOx</w:t>
                  </w:r>
                </w:p>
              </w:tc>
              <w:tc>
                <w:tcPr>
                  <w:tcW w:w="708" w:type="pct"/>
                  <w:shd w:val="clear" w:color="auto" w:fill="auto"/>
                  <w:vAlign w:val="center"/>
                </w:tcPr>
                <w:p w14:paraId="6BCF0BF1"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少量</w:t>
                  </w:r>
                </w:p>
              </w:tc>
              <w:tc>
                <w:tcPr>
                  <w:tcW w:w="690" w:type="pct"/>
                  <w:shd w:val="clear" w:color="auto" w:fill="auto"/>
                  <w:vAlign w:val="center"/>
                </w:tcPr>
                <w:p w14:paraId="0109FB44"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w:t>
                  </w:r>
                </w:p>
              </w:tc>
              <w:tc>
                <w:tcPr>
                  <w:tcW w:w="593" w:type="pct"/>
                  <w:shd w:val="clear" w:color="auto" w:fill="auto"/>
                  <w:vAlign w:val="center"/>
                </w:tcPr>
                <w:p w14:paraId="76F90397"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w:t>
                  </w:r>
                </w:p>
              </w:tc>
              <w:tc>
                <w:tcPr>
                  <w:tcW w:w="566" w:type="pct"/>
                  <w:shd w:val="clear" w:color="auto" w:fill="auto"/>
                  <w:vAlign w:val="center"/>
                </w:tcPr>
                <w:p w14:paraId="4A0BB849"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少量</w:t>
                  </w:r>
                </w:p>
              </w:tc>
              <w:tc>
                <w:tcPr>
                  <w:tcW w:w="797" w:type="pct"/>
                  <w:shd w:val="clear" w:color="auto" w:fill="auto"/>
                  <w:vAlign w:val="center"/>
                </w:tcPr>
                <w:p w14:paraId="3EA99446"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无组织排放</w:t>
                  </w:r>
                </w:p>
              </w:tc>
            </w:tr>
            <w:tr w:rsidR="00886AA7" w:rsidRPr="00886AA7" w14:paraId="53297C1C" w14:textId="77777777" w:rsidTr="00292CEC">
              <w:trPr>
                <w:trHeight w:val="254"/>
              </w:trPr>
              <w:tc>
                <w:tcPr>
                  <w:tcW w:w="864" w:type="pct"/>
                  <w:vMerge/>
                  <w:shd w:val="clear" w:color="auto" w:fill="auto"/>
                  <w:vAlign w:val="center"/>
                </w:tcPr>
                <w:p w14:paraId="38D12FAA" w14:textId="77777777" w:rsidR="00886AA7" w:rsidRPr="00886AA7" w:rsidRDefault="00886AA7" w:rsidP="00886AA7">
                  <w:pPr>
                    <w:pStyle w:val="af1"/>
                    <w:spacing w:line="240" w:lineRule="auto"/>
                    <w:ind w:left="0" w:firstLineChars="0" w:firstLine="0"/>
                    <w:rPr>
                      <w:rFonts w:ascii="Times New Roman"/>
                      <w:sz w:val="21"/>
                      <w:szCs w:val="21"/>
                    </w:rPr>
                  </w:pPr>
                </w:p>
              </w:tc>
              <w:tc>
                <w:tcPr>
                  <w:tcW w:w="782" w:type="pct"/>
                  <w:shd w:val="clear" w:color="auto" w:fill="auto"/>
                  <w:vAlign w:val="center"/>
                </w:tcPr>
                <w:p w14:paraId="4C1E6147"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CO</w:t>
                  </w:r>
                </w:p>
              </w:tc>
              <w:tc>
                <w:tcPr>
                  <w:tcW w:w="708" w:type="pct"/>
                  <w:shd w:val="clear" w:color="auto" w:fill="auto"/>
                  <w:vAlign w:val="center"/>
                </w:tcPr>
                <w:p w14:paraId="4486B670"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少量</w:t>
                  </w:r>
                </w:p>
              </w:tc>
              <w:tc>
                <w:tcPr>
                  <w:tcW w:w="690" w:type="pct"/>
                  <w:shd w:val="clear" w:color="auto" w:fill="auto"/>
                  <w:vAlign w:val="center"/>
                </w:tcPr>
                <w:p w14:paraId="7F11B1C3"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w:t>
                  </w:r>
                </w:p>
              </w:tc>
              <w:tc>
                <w:tcPr>
                  <w:tcW w:w="593" w:type="pct"/>
                  <w:shd w:val="clear" w:color="auto" w:fill="auto"/>
                  <w:vAlign w:val="center"/>
                </w:tcPr>
                <w:p w14:paraId="64DD8631"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w:t>
                  </w:r>
                </w:p>
              </w:tc>
              <w:tc>
                <w:tcPr>
                  <w:tcW w:w="566" w:type="pct"/>
                  <w:shd w:val="clear" w:color="auto" w:fill="auto"/>
                  <w:vAlign w:val="center"/>
                </w:tcPr>
                <w:p w14:paraId="2171E57D"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少量</w:t>
                  </w:r>
                </w:p>
              </w:tc>
              <w:tc>
                <w:tcPr>
                  <w:tcW w:w="797" w:type="pct"/>
                  <w:shd w:val="clear" w:color="auto" w:fill="auto"/>
                  <w:vAlign w:val="center"/>
                </w:tcPr>
                <w:p w14:paraId="297D9E2A" w14:textId="77777777" w:rsidR="00886AA7" w:rsidRPr="00886AA7" w:rsidRDefault="00886AA7" w:rsidP="00886AA7">
                  <w:pPr>
                    <w:pStyle w:val="af1"/>
                    <w:spacing w:line="240" w:lineRule="auto"/>
                    <w:ind w:left="0" w:firstLineChars="0" w:firstLine="0"/>
                    <w:rPr>
                      <w:rFonts w:ascii="Times New Roman"/>
                      <w:sz w:val="21"/>
                      <w:szCs w:val="21"/>
                    </w:rPr>
                  </w:pPr>
                  <w:r w:rsidRPr="00886AA7">
                    <w:rPr>
                      <w:rFonts w:ascii="Times New Roman"/>
                      <w:sz w:val="21"/>
                      <w:szCs w:val="21"/>
                    </w:rPr>
                    <w:t>无组织排放</w:t>
                  </w:r>
                </w:p>
              </w:tc>
            </w:tr>
          </w:tbl>
          <w:p w14:paraId="4CDDB22B" w14:textId="133C5C64" w:rsidR="00A62749" w:rsidRPr="00B356B1" w:rsidRDefault="00D03740" w:rsidP="002F67EC">
            <w:pPr>
              <w:spacing w:line="360" w:lineRule="auto"/>
              <w:ind w:firstLineChars="200" w:firstLine="480"/>
              <w:contextualSpacing/>
              <w:rPr>
                <w:rFonts w:eastAsiaTheme="minorEastAsia"/>
                <w:sz w:val="24"/>
              </w:rPr>
            </w:pPr>
            <w:r>
              <w:rPr>
                <w:rFonts w:eastAsiaTheme="minorEastAsia" w:hint="eastAsia"/>
                <w:sz w:val="24"/>
              </w:rPr>
              <w:t>（</w:t>
            </w:r>
            <w:r>
              <w:rPr>
                <w:rFonts w:eastAsiaTheme="minorEastAsia" w:hint="eastAsia"/>
                <w:sz w:val="24"/>
              </w:rPr>
              <w:t>2</w:t>
            </w:r>
            <w:r>
              <w:rPr>
                <w:rFonts w:eastAsiaTheme="minorEastAsia" w:hint="eastAsia"/>
                <w:sz w:val="24"/>
              </w:rPr>
              <w:t>）废水</w:t>
            </w:r>
          </w:p>
          <w:p w14:paraId="56F382AE" w14:textId="77777777" w:rsidR="00D03740" w:rsidRPr="00D03740" w:rsidRDefault="00D03740" w:rsidP="00D03740">
            <w:pPr>
              <w:spacing w:line="360" w:lineRule="auto"/>
              <w:ind w:firstLineChars="200" w:firstLine="480"/>
              <w:contextualSpacing/>
              <w:rPr>
                <w:rFonts w:eastAsiaTheme="minorEastAsia"/>
                <w:sz w:val="24"/>
              </w:rPr>
            </w:pPr>
            <w:r w:rsidRPr="00D03740">
              <w:rPr>
                <w:rFonts w:eastAsiaTheme="minorEastAsia" w:hint="eastAsia"/>
                <w:sz w:val="24"/>
              </w:rPr>
              <w:t>矿山开采过程中产生的废水主要为生活污水、车辆冲洗废水、采场降水等。</w:t>
            </w:r>
          </w:p>
          <w:p w14:paraId="56E934B0" w14:textId="77777777" w:rsidR="00D03740" w:rsidRPr="00D03740" w:rsidRDefault="00D03740" w:rsidP="00D03740">
            <w:pPr>
              <w:spacing w:line="360" w:lineRule="auto"/>
              <w:ind w:firstLineChars="200" w:firstLine="480"/>
              <w:contextualSpacing/>
              <w:rPr>
                <w:rFonts w:eastAsiaTheme="minorEastAsia"/>
                <w:sz w:val="24"/>
              </w:rPr>
            </w:pPr>
            <w:r w:rsidRPr="00D03740">
              <w:rPr>
                <w:rFonts w:eastAsiaTheme="minorEastAsia" w:hint="eastAsia"/>
                <w:sz w:val="24"/>
              </w:rPr>
              <w:t>1</w:t>
            </w:r>
            <w:r w:rsidRPr="00D03740">
              <w:rPr>
                <w:rFonts w:eastAsiaTheme="minorEastAsia" w:hint="eastAsia"/>
                <w:sz w:val="24"/>
              </w:rPr>
              <w:t>）生活污水</w:t>
            </w:r>
          </w:p>
          <w:p w14:paraId="3C065D43" w14:textId="389A6033" w:rsidR="00D03740" w:rsidRDefault="00D03740" w:rsidP="00D03740">
            <w:pPr>
              <w:spacing w:line="360" w:lineRule="auto"/>
              <w:ind w:firstLineChars="200" w:firstLine="480"/>
              <w:contextualSpacing/>
              <w:rPr>
                <w:rFonts w:eastAsiaTheme="minorEastAsia"/>
                <w:sz w:val="24"/>
              </w:rPr>
            </w:pPr>
            <w:r w:rsidRPr="00D03740">
              <w:rPr>
                <w:rFonts w:eastAsiaTheme="minorEastAsia" w:hint="eastAsia"/>
                <w:sz w:val="24"/>
              </w:rPr>
              <w:t>本项目矿山劳动定员为</w:t>
            </w:r>
            <w:r w:rsidR="000E6C82">
              <w:rPr>
                <w:rFonts w:eastAsiaTheme="minorEastAsia" w:hint="eastAsia"/>
                <w:sz w:val="24"/>
              </w:rPr>
              <w:t>2</w:t>
            </w:r>
            <w:r w:rsidRPr="00D03740">
              <w:rPr>
                <w:rFonts w:eastAsiaTheme="minorEastAsia" w:hint="eastAsia"/>
                <w:sz w:val="24"/>
              </w:rPr>
              <w:t>0</w:t>
            </w:r>
            <w:r w:rsidRPr="00D03740">
              <w:rPr>
                <w:rFonts w:eastAsiaTheme="minorEastAsia" w:hint="eastAsia"/>
                <w:sz w:val="24"/>
              </w:rPr>
              <w:t>人，</w:t>
            </w:r>
            <w:r w:rsidR="000E6C82">
              <w:rPr>
                <w:rFonts w:eastAsiaTheme="minorEastAsia" w:hint="eastAsia"/>
                <w:sz w:val="24"/>
              </w:rPr>
              <w:t>不提供食宿，则</w:t>
            </w:r>
            <w:r w:rsidR="000E6C82" w:rsidRPr="000E6C82">
              <w:rPr>
                <w:rFonts w:eastAsiaTheme="minorEastAsia" w:hint="eastAsia"/>
                <w:sz w:val="24"/>
              </w:rPr>
              <w:t>用水定额</w:t>
            </w:r>
            <w:r w:rsidR="000E6C82" w:rsidRPr="000E6C82">
              <w:rPr>
                <w:rFonts w:eastAsiaTheme="minorEastAsia" w:hint="eastAsia"/>
                <w:sz w:val="24"/>
              </w:rPr>
              <w:t>50L/(</w:t>
            </w:r>
            <w:r w:rsidR="000E6C82" w:rsidRPr="000E6C82">
              <w:rPr>
                <w:rFonts w:eastAsiaTheme="minorEastAsia" w:hint="eastAsia"/>
                <w:sz w:val="24"/>
              </w:rPr>
              <w:t>人•</w:t>
            </w:r>
            <w:r w:rsidR="000E6C82" w:rsidRPr="000E6C82">
              <w:rPr>
                <w:rFonts w:eastAsiaTheme="minorEastAsia" w:hint="eastAsia"/>
                <w:sz w:val="24"/>
              </w:rPr>
              <w:t>d)</w:t>
            </w:r>
            <w:r w:rsidR="000E6C82" w:rsidRPr="000E6C82">
              <w:rPr>
                <w:rFonts w:eastAsiaTheme="minorEastAsia" w:hint="eastAsia"/>
                <w:sz w:val="24"/>
              </w:rPr>
              <w:t>，</w:t>
            </w:r>
            <w:r w:rsidRPr="00D03740">
              <w:rPr>
                <w:rFonts w:eastAsiaTheme="minorEastAsia" w:hint="eastAsia"/>
                <w:sz w:val="24"/>
              </w:rPr>
              <w:t>其用水量为</w:t>
            </w:r>
            <w:r w:rsidRPr="00D03740">
              <w:rPr>
                <w:rFonts w:eastAsiaTheme="minorEastAsia" w:hint="eastAsia"/>
                <w:sz w:val="24"/>
              </w:rPr>
              <w:t>1m</w:t>
            </w:r>
            <w:r w:rsidRPr="00D03740">
              <w:rPr>
                <w:rFonts w:eastAsiaTheme="minorEastAsia" w:hint="eastAsia"/>
                <w:sz w:val="24"/>
                <w:vertAlign w:val="superscript"/>
              </w:rPr>
              <w:t>3</w:t>
            </w:r>
            <w:r w:rsidRPr="00D03740">
              <w:rPr>
                <w:rFonts w:eastAsiaTheme="minorEastAsia" w:hint="eastAsia"/>
                <w:sz w:val="24"/>
              </w:rPr>
              <w:t>/d</w:t>
            </w:r>
            <w:r w:rsidRPr="00D03740">
              <w:rPr>
                <w:rFonts w:eastAsiaTheme="minorEastAsia" w:hint="eastAsia"/>
                <w:sz w:val="24"/>
              </w:rPr>
              <w:t>，生活污水产生量为</w:t>
            </w:r>
            <w:r w:rsidRPr="00D03740">
              <w:rPr>
                <w:rFonts w:eastAsiaTheme="minorEastAsia" w:hint="eastAsia"/>
                <w:sz w:val="24"/>
              </w:rPr>
              <w:t>0.9m</w:t>
            </w:r>
            <w:r w:rsidRPr="00D03740">
              <w:rPr>
                <w:rFonts w:eastAsiaTheme="minorEastAsia" w:hint="eastAsia"/>
                <w:sz w:val="24"/>
                <w:vertAlign w:val="superscript"/>
              </w:rPr>
              <w:t>3</w:t>
            </w:r>
            <w:r w:rsidRPr="00D03740">
              <w:rPr>
                <w:rFonts w:eastAsiaTheme="minorEastAsia" w:hint="eastAsia"/>
                <w:sz w:val="24"/>
              </w:rPr>
              <w:t>/d</w:t>
            </w:r>
            <w:r w:rsidRPr="00D03740">
              <w:rPr>
                <w:rFonts w:eastAsiaTheme="minorEastAsia" w:hint="eastAsia"/>
                <w:sz w:val="24"/>
              </w:rPr>
              <w:t>（</w:t>
            </w:r>
            <w:r w:rsidR="00F46777">
              <w:rPr>
                <w:rFonts w:eastAsiaTheme="minorEastAsia"/>
                <w:sz w:val="24"/>
              </w:rPr>
              <w:t>270</w:t>
            </w:r>
            <w:r w:rsidRPr="00D03740">
              <w:rPr>
                <w:rFonts w:eastAsiaTheme="minorEastAsia" w:hint="eastAsia"/>
                <w:sz w:val="24"/>
              </w:rPr>
              <w:t>m</w:t>
            </w:r>
            <w:r w:rsidRPr="00D03740">
              <w:rPr>
                <w:rFonts w:eastAsiaTheme="minorEastAsia" w:hint="eastAsia"/>
                <w:sz w:val="24"/>
                <w:vertAlign w:val="superscript"/>
              </w:rPr>
              <w:t>3</w:t>
            </w:r>
            <w:r w:rsidRPr="00D03740">
              <w:rPr>
                <w:rFonts w:eastAsiaTheme="minorEastAsia" w:hint="eastAsia"/>
                <w:sz w:val="24"/>
              </w:rPr>
              <w:t>/a</w:t>
            </w:r>
            <w:r w:rsidRPr="00D03740">
              <w:rPr>
                <w:rFonts w:eastAsiaTheme="minorEastAsia" w:hint="eastAsia"/>
                <w:sz w:val="24"/>
              </w:rPr>
              <w:t>），生活污水中主要污染物为</w:t>
            </w:r>
            <w:r w:rsidRPr="00D03740">
              <w:rPr>
                <w:rFonts w:eastAsiaTheme="minorEastAsia" w:hint="eastAsia"/>
                <w:sz w:val="24"/>
              </w:rPr>
              <w:t>COD</w:t>
            </w:r>
            <w:r w:rsidRPr="00D03740">
              <w:rPr>
                <w:rFonts w:eastAsiaTheme="minorEastAsia" w:hint="eastAsia"/>
                <w:sz w:val="24"/>
              </w:rPr>
              <w:t>、</w:t>
            </w:r>
            <w:r w:rsidRPr="00D03740">
              <w:rPr>
                <w:rFonts w:eastAsiaTheme="minorEastAsia" w:hint="eastAsia"/>
                <w:sz w:val="24"/>
              </w:rPr>
              <w:t>BOD</w:t>
            </w:r>
            <w:r w:rsidRPr="00D03740">
              <w:rPr>
                <w:rFonts w:eastAsiaTheme="minorEastAsia" w:hint="eastAsia"/>
                <w:sz w:val="24"/>
                <w:vertAlign w:val="subscript"/>
              </w:rPr>
              <w:t>5</w:t>
            </w:r>
            <w:r w:rsidRPr="00D03740">
              <w:rPr>
                <w:rFonts w:eastAsiaTheme="minorEastAsia" w:hint="eastAsia"/>
                <w:sz w:val="24"/>
              </w:rPr>
              <w:t>、</w:t>
            </w:r>
            <w:r w:rsidRPr="00D03740">
              <w:rPr>
                <w:rFonts w:eastAsiaTheme="minorEastAsia" w:hint="eastAsia"/>
                <w:sz w:val="24"/>
              </w:rPr>
              <w:t>NH</w:t>
            </w:r>
            <w:r w:rsidRPr="00D03740">
              <w:rPr>
                <w:rFonts w:eastAsiaTheme="minorEastAsia" w:hint="eastAsia"/>
                <w:sz w:val="24"/>
                <w:vertAlign w:val="subscript"/>
              </w:rPr>
              <w:t>3</w:t>
            </w:r>
            <w:r w:rsidRPr="00D03740">
              <w:rPr>
                <w:rFonts w:eastAsiaTheme="minorEastAsia" w:hint="eastAsia"/>
                <w:sz w:val="24"/>
              </w:rPr>
              <w:t>-N</w:t>
            </w:r>
            <w:r w:rsidRPr="00D03740">
              <w:rPr>
                <w:rFonts w:eastAsiaTheme="minorEastAsia" w:hint="eastAsia"/>
                <w:sz w:val="24"/>
              </w:rPr>
              <w:t>、</w:t>
            </w:r>
            <w:r w:rsidRPr="00D03740">
              <w:rPr>
                <w:rFonts w:eastAsiaTheme="minorEastAsia" w:hint="eastAsia"/>
                <w:sz w:val="24"/>
              </w:rPr>
              <w:t>SS</w:t>
            </w:r>
            <w:r w:rsidRPr="00D03740">
              <w:rPr>
                <w:rFonts w:eastAsiaTheme="minorEastAsia" w:hint="eastAsia"/>
                <w:sz w:val="24"/>
              </w:rPr>
              <w:t>、动植物油等，其浓度分别为</w:t>
            </w:r>
            <w:r w:rsidRPr="00D03740">
              <w:rPr>
                <w:rFonts w:eastAsiaTheme="minorEastAsia" w:hint="eastAsia"/>
                <w:sz w:val="24"/>
              </w:rPr>
              <w:t>350mg/L</w:t>
            </w:r>
            <w:r w:rsidRPr="00D03740">
              <w:rPr>
                <w:rFonts w:eastAsiaTheme="minorEastAsia" w:hint="eastAsia"/>
                <w:sz w:val="24"/>
              </w:rPr>
              <w:t>、</w:t>
            </w:r>
            <w:r w:rsidRPr="00D03740">
              <w:rPr>
                <w:rFonts w:eastAsiaTheme="minorEastAsia" w:hint="eastAsia"/>
                <w:sz w:val="24"/>
              </w:rPr>
              <w:t>200mg/L</w:t>
            </w:r>
            <w:r w:rsidRPr="00D03740">
              <w:rPr>
                <w:rFonts w:eastAsiaTheme="minorEastAsia" w:hint="eastAsia"/>
                <w:sz w:val="24"/>
              </w:rPr>
              <w:t>、</w:t>
            </w:r>
            <w:r w:rsidRPr="00D03740">
              <w:rPr>
                <w:rFonts w:eastAsiaTheme="minorEastAsia" w:hint="eastAsia"/>
                <w:sz w:val="24"/>
              </w:rPr>
              <w:t>35mg/L</w:t>
            </w:r>
            <w:r w:rsidRPr="00D03740">
              <w:rPr>
                <w:rFonts w:eastAsiaTheme="minorEastAsia" w:hint="eastAsia"/>
                <w:sz w:val="24"/>
              </w:rPr>
              <w:t>、</w:t>
            </w:r>
            <w:r w:rsidRPr="00D03740">
              <w:rPr>
                <w:rFonts w:eastAsiaTheme="minorEastAsia" w:hint="eastAsia"/>
                <w:sz w:val="24"/>
              </w:rPr>
              <w:t>180mg/L</w:t>
            </w:r>
            <w:r w:rsidRPr="00D03740">
              <w:rPr>
                <w:rFonts w:eastAsiaTheme="minorEastAsia" w:hint="eastAsia"/>
                <w:sz w:val="24"/>
              </w:rPr>
              <w:t>、</w:t>
            </w:r>
            <w:r w:rsidRPr="00D03740">
              <w:rPr>
                <w:rFonts w:eastAsiaTheme="minorEastAsia" w:hint="eastAsia"/>
                <w:sz w:val="24"/>
              </w:rPr>
              <w:t>20mg/L</w:t>
            </w:r>
            <w:r w:rsidRPr="00D03740">
              <w:rPr>
                <w:rFonts w:eastAsiaTheme="minorEastAsia" w:hint="eastAsia"/>
                <w:sz w:val="24"/>
              </w:rPr>
              <w:t>。</w:t>
            </w:r>
          </w:p>
          <w:p w14:paraId="4B9717DB" w14:textId="5937283E" w:rsidR="00D03740" w:rsidRPr="00D03740" w:rsidRDefault="00D03740" w:rsidP="00D03740">
            <w:pPr>
              <w:spacing w:line="360" w:lineRule="auto"/>
              <w:ind w:firstLineChars="200" w:firstLine="480"/>
              <w:contextualSpacing/>
              <w:rPr>
                <w:rFonts w:eastAsiaTheme="minorEastAsia"/>
                <w:sz w:val="24"/>
              </w:rPr>
            </w:pPr>
            <w:r>
              <w:rPr>
                <w:rFonts w:eastAsiaTheme="minorEastAsia" w:hint="eastAsia"/>
                <w:sz w:val="24"/>
              </w:rPr>
              <w:t>治理措施：</w:t>
            </w:r>
            <w:r w:rsidRPr="00D03740">
              <w:rPr>
                <w:rFonts w:eastAsiaTheme="minorEastAsia" w:hint="eastAsia"/>
                <w:sz w:val="24"/>
              </w:rPr>
              <w:t>本项目办公用房为租用周边民房，职工生活污水依托租用民房内已有化粪池（容积约</w:t>
            </w:r>
            <w:r w:rsidRPr="00D03740">
              <w:rPr>
                <w:rFonts w:eastAsiaTheme="minorEastAsia" w:hint="eastAsia"/>
                <w:sz w:val="24"/>
              </w:rPr>
              <w:t>10m</w:t>
            </w:r>
            <w:r w:rsidRPr="00D03740">
              <w:rPr>
                <w:rFonts w:eastAsiaTheme="minorEastAsia" w:hint="eastAsia"/>
                <w:sz w:val="24"/>
                <w:vertAlign w:val="superscript"/>
              </w:rPr>
              <w:t>3</w:t>
            </w:r>
            <w:r w:rsidRPr="00D03740">
              <w:rPr>
                <w:rFonts w:eastAsiaTheme="minorEastAsia" w:hint="eastAsia"/>
                <w:sz w:val="24"/>
              </w:rPr>
              <w:t>）处理后用作周边农田、林地农肥，不外排。</w:t>
            </w:r>
          </w:p>
          <w:p w14:paraId="7E7B172E" w14:textId="0A51B582" w:rsidR="00D03740" w:rsidRPr="00D03740" w:rsidRDefault="00D03740" w:rsidP="00D03740">
            <w:pPr>
              <w:spacing w:line="360" w:lineRule="auto"/>
              <w:ind w:firstLineChars="200" w:firstLine="480"/>
              <w:contextualSpacing/>
              <w:rPr>
                <w:rFonts w:eastAsiaTheme="minorEastAsia"/>
                <w:sz w:val="24"/>
              </w:rPr>
            </w:pPr>
            <w:r w:rsidRPr="00D03740">
              <w:rPr>
                <w:rFonts w:eastAsiaTheme="minorEastAsia" w:hint="eastAsia"/>
                <w:sz w:val="24"/>
              </w:rPr>
              <w:t>2</w:t>
            </w:r>
            <w:r w:rsidRPr="00D03740">
              <w:rPr>
                <w:rFonts w:eastAsiaTheme="minorEastAsia" w:hint="eastAsia"/>
                <w:sz w:val="24"/>
              </w:rPr>
              <w:t>）</w:t>
            </w:r>
            <w:r w:rsidR="00967BF3" w:rsidRPr="00D03740">
              <w:rPr>
                <w:rFonts w:eastAsiaTheme="minorEastAsia" w:hint="eastAsia"/>
                <w:sz w:val="24"/>
              </w:rPr>
              <w:t>车辆</w:t>
            </w:r>
            <w:r w:rsidRPr="00D03740">
              <w:rPr>
                <w:rFonts w:eastAsiaTheme="minorEastAsia" w:hint="eastAsia"/>
                <w:sz w:val="24"/>
              </w:rPr>
              <w:t>冲洗废水</w:t>
            </w:r>
          </w:p>
          <w:p w14:paraId="4E59B71D" w14:textId="6160D530" w:rsidR="00967BF3" w:rsidRDefault="00967BF3" w:rsidP="00967BF3">
            <w:pPr>
              <w:spacing w:line="360" w:lineRule="auto"/>
              <w:ind w:firstLineChars="200" w:firstLine="480"/>
              <w:rPr>
                <w:rFonts w:eastAsiaTheme="minorEastAsia"/>
                <w:sz w:val="24"/>
              </w:rPr>
            </w:pPr>
            <w:r w:rsidRPr="00967BF3">
              <w:rPr>
                <w:sz w:val="24"/>
                <w:szCs w:val="18"/>
              </w:rPr>
              <w:t>本项目</w:t>
            </w:r>
            <w:r>
              <w:rPr>
                <w:rFonts w:hint="eastAsia"/>
                <w:sz w:val="24"/>
                <w:szCs w:val="18"/>
              </w:rPr>
              <w:t>年采页岩</w:t>
            </w:r>
            <w:r>
              <w:rPr>
                <w:rFonts w:hint="eastAsia"/>
                <w:sz w:val="24"/>
                <w:szCs w:val="18"/>
              </w:rPr>
              <w:t>10</w:t>
            </w:r>
            <w:r w:rsidRPr="00967BF3">
              <w:rPr>
                <w:rFonts w:hint="eastAsia"/>
                <w:sz w:val="24"/>
                <w:szCs w:val="18"/>
              </w:rPr>
              <w:t>万</w:t>
            </w:r>
            <w:r>
              <w:rPr>
                <w:rFonts w:hint="eastAsia"/>
                <w:sz w:val="24"/>
                <w:szCs w:val="18"/>
              </w:rPr>
              <w:t>吨</w:t>
            </w:r>
            <w:r w:rsidRPr="00967BF3">
              <w:rPr>
                <w:rFonts w:hint="eastAsia"/>
                <w:sz w:val="24"/>
                <w:szCs w:val="18"/>
              </w:rPr>
              <w:t>，</w:t>
            </w:r>
            <w:r>
              <w:rPr>
                <w:rFonts w:hint="eastAsia"/>
                <w:sz w:val="24"/>
                <w:szCs w:val="18"/>
              </w:rPr>
              <w:t>自卸汽车</w:t>
            </w:r>
            <w:r w:rsidRPr="00967BF3">
              <w:rPr>
                <w:sz w:val="24"/>
                <w:szCs w:val="18"/>
              </w:rPr>
              <w:t>一次运输量最大为</w:t>
            </w:r>
            <w:r>
              <w:rPr>
                <w:rFonts w:hint="eastAsia"/>
                <w:sz w:val="24"/>
                <w:szCs w:val="18"/>
              </w:rPr>
              <w:t>1</w:t>
            </w:r>
            <w:r w:rsidRPr="00967BF3">
              <w:rPr>
                <w:sz w:val="24"/>
                <w:szCs w:val="18"/>
              </w:rPr>
              <w:t>0t</w:t>
            </w:r>
            <w:r w:rsidRPr="00967BF3">
              <w:rPr>
                <w:sz w:val="24"/>
                <w:szCs w:val="18"/>
              </w:rPr>
              <w:t>，约需运输</w:t>
            </w:r>
            <w:r w:rsidRPr="00967BF3">
              <w:rPr>
                <w:sz w:val="24"/>
                <w:szCs w:val="18"/>
              </w:rPr>
              <w:t>1</w:t>
            </w:r>
            <w:r>
              <w:rPr>
                <w:rFonts w:hint="eastAsia"/>
                <w:sz w:val="24"/>
                <w:szCs w:val="18"/>
              </w:rPr>
              <w:t>0000</w:t>
            </w:r>
            <w:r w:rsidRPr="00967BF3">
              <w:rPr>
                <w:sz w:val="24"/>
                <w:szCs w:val="18"/>
              </w:rPr>
              <w:t>辆次，每次均需清洗，主要对车轮进行冲洗，清洗用水量约为</w:t>
            </w:r>
            <w:r w:rsidRPr="00967BF3">
              <w:rPr>
                <w:sz w:val="24"/>
                <w:szCs w:val="18"/>
              </w:rPr>
              <w:t>0.2m</w:t>
            </w:r>
            <w:r w:rsidRPr="00967BF3">
              <w:rPr>
                <w:sz w:val="24"/>
                <w:szCs w:val="18"/>
                <w:vertAlign w:val="superscript"/>
              </w:rPr>
              <w:t>3</w:t>
            </w:r>
            <w:r w:rsidRPr="00967BF3">
              <w:rPr>
                <w:sz w:val="24"/>
                <w:szCs w:val="18"/>
              </w:rPr>
              <w:t>/</w:t>
            </w:r>
            <w:r w:rsidRPr="00967BF3">
              <w:rPr>
                <w:sz w:val="24"/>
                <w:szCs w:val="18"/>
              </w:rPr>
              <w:t>辆</w:t>
            </w:r>
            <w:r w:rsidRPr="00967BF3">
              <w:rPr>
                <w:sz w:val="24"/>
                <w:szCs w:val="18"/>
              </w:rPr>
              <w:t>·</w:t>
            </w:r>
            <w:r w:rsidRPr="00967BF3">
              <w:rPr>
                <w:sz w:val="24"/>
                <w:szCs w:val="18"/>
              </w:rPr>
              <w:t>次，则冲洗用水为</w:t>
            </w:r>
            <w:r>
              <w:rPr>
                <w:rFonts w:hint="eastAsia"/>
                <w:sz w:val="24"/>
                <w:szCs w:val="18"/>
              </w:rPr>
              <w:t>2000</w:t>
            </w:r>
            <w:r w:rsidRPr="00967BF3">
              <w:rPr>
                <w:sz w:val="24"/>
                <w:szCs w:val="18"/>
              </w:rPr>
              <w:t xml:space="preserve"> m</w:t>
            </w:r>
            <w:r w:rsidRPr="00967BF3">
              <w:rPr>
                <w:sz w:val="24"/>
                <w:szCs w:val="18"/>
                <w:vertAlign w:val="superscript"/>
              </w:rPr>
              <w:t>3</w:t>
            </w:r>
            <w:r w:rsidRPr="00967BF3">
              <w:rPr>
                <w:sz w:val="24"/>
                <w:szCs w:val="18"/>
              </w:rPr>
              <w:t>/</w:t>
            </w:r>
            <w:r>
              <w:rPr>
                <w:rFonts w:hint="eastAsia"/>
                <w:sz w:val="24"/>
                <w:szCs w:val="18"/>
              </w:rPr>
              <w:t>a</w:t>
            </w:r>
            <w:r>
              <w:rPr>
                <w:rFonts w:hint="eastAsia"/>
                <w:sz w:val="24"/>
                <w:szCs w:val="18"/>
              </w:rPr>
              <w:t>（</w:t>
            </w:r>
            <w:r>
              <w:rPr>
                <w:rFonts w:hint="eastAsia"/>
                <w:sz w:val="24"/>
                <w:szCs w:val="18"/>
              </w:rPr>
              <w:t>6.67</w:t>
            </w:r>
            <w:r w:rsidRPr="00967BF3">
              <w:rPr>
                <w:sz w:val="24"/>
                <w:szCs w:val="18"/>
              </w:rPr>
              <w:t>m</w:t>
            </w:r>
            <w:r w:rsidRPr="00967BF3">
              <w:rPr>
                <w:sz w:val="24"/>
                <w:szCs w:val="18"/>
                <w:vertAlign w:val="superscript"/>
              </w:rPr>
              <w:t>3</w:t>
            </w:r>
            <w:r w:rsidRPr="00967BF3">
              <w:rPr>
                <w:sz w:val="24"/>
                <w:szCs w:val="18"/>
              </w:rPr>
              <w:t>/d</w:t>
            </w:r>
            <w:r>
              <w:rPr>
                <w:rFonts w:hint="eastAsia"/>
                <w:sz w:val="24"/>
                <w:szCs w:val="18"/>
              </w:rPr>
              <w:t>）</w:t>
            </w:r>
            <w:r w:rsidRPr="00967BF3">
              <w:rPr>
                <w:sz w:val="24"/>
                <w:szCs w:val="18"/>
              </w:rPr>
              <w:t>，废水排放系数按</w:t>
            </w:r>
            <w:r w:rsidRPr="00967BF3">
              <w:rPr>
                <w:sz w:val="24"/>
                <w:szCs w:val="18"/>
              </w:rPr>
              <w:t>0.8</w:t>
            </w:r>
            <w:r w:rsidRPr="00967BF3">
              <w:rPr>
                <w:sz w:val="24"/>
                <w:szCs w:val="18"/>
              </w:rPr>
              <w:t>计，出厂车辆清洗废水产生量为</w:t>
            </w:r>
            <w:r>
              <w:rPr>
                <w:rFonts w:hint="eastAsia"/>
                <w:sz w:val="24"/>
                <w:szCs w:val="18"/>
              </w:rPr>
              <w:t>5.33</w:t>
            </w:r>
            <w:r w:rsidRPr="00967BF3">
              <w:rPr>
                <w:sz w:val="24"/>
                <w:szCs w:val="18"/>
              </w:rPr>
              <w:t>m</w:t>
            </w:r>
            <w:r w:rsidRPr="00967BF3">
              <w:rPr>
                <w:sz w:val="24"/>
                <w:szCs w:val="18"/>
                <w:vertAlign w:val="superscript"/>
              </w:rPr>
              <w:t>3</w:t>
            </w:r>
            <w:r w:rsidRPr="00967BF3">
              <w:rPr>
                <w:sz w:val="24"/>
                <w:szCs w:val="18"/>
              </w:rPr>
              <w:t>/d</w:t>
            </w:r>
            <w:r w:rsidRPr="00967BF3">
              <w:rPr>
                <w:sz w:val="24"/>
                <w:szCs w:val="18"/>
              </w:rPr>
              <w:t>。</w:t>
            </w:r>
            <w:r w:rsidRPr="00D03740">
              <w:rPr>
                <w:rFonts w:eastAsiaTheme="minorEastAsia" w:hint="eastAsia"/>
                <w:sz w:val="24"/>
              </w:rPr>
              <w:t>冲洗废水主要污染物为</w:t>
            </w:r>
            <w:r w:rsidRPr="00D03740">
              <w:rPr>
                <w:rFonts w:eastAsiaTheme="minorEastAsia" w:hint="eastAsia"/>
                <w:sz w:val="24"/>
              </w:rPr>
              <w:t>SS</w:t>
            </w:r>
            <w:r w:rsidRPr="00D03740">
              <w:rPr>
                <w:rFonts w:eastAsiaTheme="minorEastAsia" w:hint="eastAsia"/>
                <w:sz w:val="24"/>
              </w:rPr>
              <w:t>，其浓度可达</w:t>
            </w:r>
            <w:r w:rsidRPr="00D03740">
              <w:rPr>
                <w:rFonts w:eastAsiaTheme="minorEastAsia" w:hint="eastAsia"/>
                <w:sz w:val="24"/>
              </w:rPr>
              <w:t>2000mg/L</w:t>
            </w:r>
            <w:r>
              <w:rPr>
                <w:rFonts w:eastAsiaTheme="minorEastAsia" w:hint="eastAsia"/>
                <w:sz w:val="24"/>
              </w:rPr>
              <w:t>。</w:t>
            </w:r>
          </w:p>
          <w:p w14:paraId="0DB8361A" w14:textId="1920088C" w:rsidR="00967BF3" w:rsidRDefault="00967BF3" w:rsidP="00967BF3">
            <w:pPr>
              <w:spacing w:line="360" w:lineRule="auto"/>
              <w:ind w:firstLineChars="200" w:firstLine="480"/>
              <w:contextualSpacing/>
              <w:rPr>
                <w:rFonts w:eastAsiaTheme="minorEastAsia"/>
                <w:sz w:val="24"/>
              </w:rPr>
            </w:pPr>
            <w:r>
              <w:rPr>
                <w:rFonts w:eastAsiaTheme="minorEastAsia" w:hint="eastAsia"/>
                <w:sz w:val="24"/>
              </w:rPr>
              <w:t>治理措施：</w:t>
            </w:r>
            <w:r w:rsidRPr="00D03740">
              <w:rPr>
                <w:rFonts w:eastAsiaTheme="minorEastAsia" w:hint="eastAsia"/>
                <w:sz w:val="24"/>
              </w:rPr>
              <w:t>在车轮冲洗池旁设置</w:t>
            </w:r>
            <w:r w:rsidRPr="00D03740">
              <w:rPr>
                <w:rFonts w:eastAsiaTheme="minorEastAsia" w:hint="eastAsia"/>
                <w:sz w:val="24"/>
              </w:rPr>
              <w:t>1</w:t>
            </w:r>
            <w:r w:rsidRPr="00D03740">
              <w:rPr>
                <w:rFonts w:eastAsiaTheme="minorEastAsia" w:hint="eastAsia"/>
                <w:sz w:val="24"/>
              </w:rPr>
              <w:t>个</w:t>
            </w:r>
            <w:r w:rsidR="00D13984">
              <w:rPr>
                <w:rFonts w:eastAsiaTheme="minorEastAsia" w:hint="eastAsia"/>
                <w:sz w:val="24"/>
              </w:rPr>
              <w:t>小</w:t>
            </w:r>
            <w:r w:rsidRPr="00D03740">
              <w:rPr>
                <w:rFonts w:eastAsiaTheme="minorEastAsia" w:hint="eastAsia"/>
                <w:sz w:val="24"/>
              </w:rPr>
              <w:t>沉淀池（容积约</w:t>
            </w:r>
            <w:r w:rsidRPr="00D03740">
              <w:rPr>
                <w:rFonts w:eastAsiaTheme="minorEastAsia" w:hint="eastAsia"/>
                <w:sz w:val="24"/>
              </w:rPr>
              <w:t>6m</w:t>
            </w:r>
            <w:r w:rsidRPr="00D03740">
              <w:rPr>
                <w:rFonts w:eastAsiaTheme="minorEastAsia" w:hint="eastAsia"/>
                <w:sz w:val="24"/>
                <w:vertAlign w:val="superscript"/>
              </w:rPr>
              <w:t>3</w:t>
            </w:r>
            <w:r w:rsidRPr="00D03740">
              <w:rPr>
                <w:rFonts w:eastAsiaTheme="minorEastAsia" w:hint="eastAsia"/>
                <w:sz w:val="24"/>
              </w:rPr>
              <w:t>），冲洗废水采用沉淀池处理后循环使用，不外排</w:t>
            </w:r>
            <w:r>
              <w:rPr>
                <w:rFonts w:eastAsiaTheme="minorEastAsia" w:hint="eastAsia"/>
                <w:sz w:val="24"/>
              </w:rPr>
              <w:t>，</w:t>
            </w:r>
            <w:r w:rsidRPr="00967BF3">
              <w:rPr>
                <w:sz w:val="24"/>
                <w:szCs w:val="18"/>
              </w:rPr>
              <w:t>定期补充新鲜水</w:t>
            </w:r>
            <w:r>
              <w:rPr>
                <w:rFonts w:hint="eastAsia"/>
                <w:sz w:val="24"/>
                <w:szCs w:val="18"/>
              </w:rPr>
              <w:t>（</w:t>
            </w:r>
            <w:r w:rsidRPr="00967BF3">
              <w:rPr>
                <w:color w:val="000000" w:themeColor="text1"/>
                <w:sz w:val="24"/>
                <w:szCs w:val="18"/>
              </w:rPr>
              <w:t>1.</w:t>
            </w:r>
            <w:r w:rsidRPr="00967BF3">
              <w:rPr>
                <w:rFonts w:hint="eastAsia"/>
                <w:color w:val="000000" w:themeColor="text1"/>
                <w:sz w:val="24"/>
                <w:szCs w:val="18"/>
              </w:rPr>
              <w:t>34</w:t>
            </w:r>
            <w:r w:rsidRPr="00967BF3">
              <w:rPr>
                <w:color w:val="000000" w:themeColor="text1"/>
                <w:sz w:val="24"/>
                <w:szCs w:val="18"/>
              </w:rPr>
              <w:t>m</w:t>
            </w:r>
            <w:r w:rsidRPr="00967BF3">
              <w:rPr>
                <w:color w:val="000000" w:themeColor="text1"/>
                <w:sz w:val="24"/>
                <w:szCs w:val="18"/>
                <w:vertAlign w:val="superscript"/>
              </w:rPr>
              <w:t>3</w:t>
            </w:r>
            <w:r w:rsidRPr="00967BF3">
              <w:rPr>
                <w:color w:val="000000" w:themeColor="text1"/>
                <w:sz w:val="24"/>
                <w:szCs w:val="18"/>
              </w:rPr>
              <w:t>/d</w:t>
            </w:r>
            <w:r>
              <w:rPr>
                <w:rFonts w:hint="eastAsia"/>
                <w:sz w:val="24"/>
                <w:szCs w:val="18"/>
              </w:rPr>
              <w:t>）</w:t>
            </w:r>
            <w:r w:rsidRPr="00D03740">
              <w:rPr>
                <w:rFonts w:eastAsiaTheme="minorEastAsia" w:hint="eastAsia"/>
                <w:sz w:val="24"/>
              </w:rPr>
              <w:t>。</w:t>
            </w:r>
          </w:p>
          <w:p w14:paraId="61094FCD" w14:textId="77777777" w:rsidR="00F1152D" w:rsidRDefault="00FD0C7B" w:rsidP="00F1152D">
            <w:pPr>
              <w:spacing w:line="360" w:lineRule="auto"/>
              <w:ind w:firstLineChars="200" w:firstLine="480"/>
              <w:rPr>
                <w:sz w:val="24"/>
                <w:szCs w:val="18"/>
              </w:rPr>
            </w:pPr>
            <w:r w:rsidRPr="00D03740">
              <w:rPr>
                <w:rFonts w:eastAsiaTheme="minorEastAsia" w:hint="eastAsia"/>
                <w:sz w:val="24"/>
              </w:rPr>
              <w:t>3</w:t>
            </w:r>
            <w:r w:rsidRPr="00D03740">
              <w:rPr>
                <w:rFonts w:eastAsiaTheme="minorEastAsia" w:hint="eastAsia"/>
                <w:sz w:val="24"/>
              </w:rPr>
              <w:t>）</w:t>
            </w:r>
            <w:r w:rsidRPr="00FD0C7B">
              <w:rPr>
                <w:sz w:val="24"/>
                <w:szCs w:val="18"/>
              </w:rPr>
              <w:t>洒水降尘用水：</w:t>
            </w:r>
            <w:r w:rsidR="00F1152D" w:rsidRPr="00FD0C7B">
              <w:rPr>
                <w:sz w:val="24"/>
                <w:szCs w:val="18"/>
              </w:rPr>
              <w:t>项目每天对厂区道路</w:t>
            </w:r>
            <w:r w:rsidR="00F1152D">
              <w:rPr>
                <w:rFonts w:hint="eastAsia"/>
                <w:sz w:val="24"/>
                <w:szCs w:val="18"/>
              </w:rPr>
              <w:t>、矿区作业面、表土堆场</w:t>
            </w:r>
            <w:r w:rsidR="00F1152D" w:rsidRPr="00FD0C7B">
              <w:rPr>
                <w:sz w:val="24"/>
                <w:szCs w:val="18"/>
              </w:rPr>
              <w:t>洒水</w:t>
            </w:r>
            <w:r w:rsidR="00F1152D" w:rsidRPr="00FD0C7B">
              <w:rPr>
                <w:sz w:val="24"/>
                <w:szCs w:val="18"/>
              </w:rPr>
              <w:t>3~5</w:t>
            </w:r>
            <w:r w:rsidR="00F1152D" w:rsidRPr="00FD0C7B">
              <w:rPr>
                <w:sz w:val="24"/>
                <w:szCs w:val="18"/>
              </w:rPr>
              <w:t>次，用以降低扬尘，装卸过程通过雾炮机降尘</w:t>
            </w:r>
            <w:r w:rsidR="00F1152D">
              <w:rPr>
                <w:rFonts w:hint="eastAsia"/>
                <w:sz w:val="24"/>
                <w:szCs w:val="18"/>
              </w:rPr>
              <w:t>。</w:t>
            </w:r>
            <w:r w:rsidR="00F1152D" w:rsidRPr="002D6D57">
              <w:rPr>
                <w:rFonts w:hint="eastAsia"/>
                <w:sz w:val="24"/>
                <w:szCs w:val="18"/>
              </w:rPr>
              <w:t>其中</w:t>
            </w:r>
            <w:r w:rsidR="00F1152D">
              <w:rPr>
                <w:rFonts w:hint="eastAsia"/>
                <w:sz w:val="24"/>
                <w:szCs w:val="18"/>
              </w:rPr>
              <w:t>开采</w:t>
            </w:r>
            <w:r w:rsidR="00F1152D" w:rsidRPr="002D6D57">
              <w:rPr>
                <w:rFonts w:hint="eastAsia"/>
                <w:sz w:val="24"/>
                <w:szCs w:val="18"/>
              </w:rPr>
              <w:t>、装载、堆场降尘洒水按</w:t>
            </w:r>
            <w:r w:rsidR="00F1152D" w:rsidRPr="002D6D57">
              <w:rPr>
                <w:rFonts w:hint="eastAsia"/>
                <w:sz w:val="24"/>
                <w:szCs w:val="18"/>
              </w:rPr>
              <w:t>10L/t</w:t>
            </w:r>
            <w:r w:rsidR="00F1152D" w:rsidRPr="002D6D57">
              <w:rPr>
                <w:rFonts w:hint="eastAsia"/>
                <w:sz w:val="24"/>
                <w:szCs w:val="18"/>
              </w:rPr>
              <w:t>产品计，则用水量为</w:t>
            </w:r>
            <w:r w:rsidR="00F1152D">
              <w:rPr>
                <w:sz w:val="24"/>
                <w:szCs w:val="18"/>
              </w:rPr>
              <w:t>1000</w:t>
            </w:r>
            <w:r w:rsidR="00F1152D" w:rsidRPr="002D6D57">
              <w:rPr>
                <w:rFonts w:hint="eastAsia"/>
                <w:sz w:val="24"/>
                <w:szCs w:val="18"/>
              </w:rPr>
              <w:t>m</w:t>
            </w:r>
            <w:r w:rsidR="00F1152D" w:rsidRPr="002D6D57">
              <w:rPr>
                <w:rFonts w:hint="eastAsia"/>
                <w:sz w:val="24"/>
                <w:szCs w:val="18"/>
                <w:vertAlign w:val="superscript"/>
              </w:rPr>
              <w:t>3</w:t>
            </w:r>
            <w:r w:rsidR="00F1152D" w:rsidRPr="002D6D57">
              <w:rPr>
                <w:rFonts w:hint="eastAsia"/>
                <w:sz w:val="24"/>
                <w:szCs w:val="18"/>
              </w:rPr>
              <w:t>/</w:t>
            </w:r>
            <w:r w:rsidR="00F1152D">
              <w:rPr>
                <w:sz w:val="24"/>
                <w:szCs w:val="18"/>
              </w:rPr>
              <w:t>a</w:t>
            </w:r>
            <w:r w:rsidR="00F1152D">
              <w:rPr>
                <w:rFonts w:hint="eastAsia"/>
                <w:sz w:val="24"/>
                <w:szCs w:val="18"/>
              </w:rPr>
              <w:t>（</w:t>
            </w:r>
            <w:r w:rsidR="00F1152D">
              <w:rPr>
                <w:sz w:val="24"/>
                <w:szCs w:val="18"/>
              </w:rPr>
              <w:t>3.33</w:t>
            </w:r>
            <w:r w:rsidR="00F1152D" w:rsidRPr="002D6D57">
              <w:rPr>
                <w:rFonts w:hint="eastAsia"/>
                <w:sz w:val="24"/>
                <w:szCs w:val="18"/>
              </w:rPr>
              <w:t>m</w:t>
            </w:r>
            <w:r w:rsidR="00F1152D" w:rsidRPr="002D6D57">
              <w:rPr>
                <w:rFonts w:hint="eastAsia"/>
                <w:sz w:val="24"/>
                <w:szCs w:val="18"/>
                <w:vertAlign w:val="superscript"/>
              </w:rPr>
              <w:t>3</w:t>
            </w:r>
            <w:r w:rsidR="00F1152D" w:rsidRPr="002D6D57">
              <w:rPr>
                <w:rFonts w:hint="eastAsia"/>
                <w:sz w:val="24"/>
                <w:szCs w:val="18"/>
              </w:rPr>
              <w:t>/d</w:t>
            </w:r>
            <w:r w:rsidR="00F1152D">
              <w:rPr>
                <w:rFonts w:hint="eastAsia"/>
                <w:sz w:val="24"/>
                <w:szCs w:val="18"/>
              </w:rPr>
              <w:t>）</w:t>
            </w:r>
            <w:r w:rsidR="00F1152D" w:rsidRPr="00FD0C7B">
              <w:rPr>
                <w:sz w:val="24"/>
                <w:szCs w:val="18"/>
              </w:rPr>
              <w:t>，</w:t>
            </w:r>
            <w:r w:rsidR="00F1152D" w:rsidRPr="00FD0C7B">
              <w:rPr>
                <w:rFonts w:cs="宋体" w:hint="eastAsia"/>
                <w:sz w:val="24"/>
                <w:szCs w:val="20"/>
              </w:rPr>
              <w:t>降尘用水全部进入物料后蒸发，</w:t>
            </w:r>
            <w:r w:rsidR="00F1152D" w:rsidRPr="00FD0C7B">
              <w:rPr>
                <w:sz w:val="24"/>
                <w:szCs w:val="18"/>
              </w:rPr>
              <w:t>此过程无废水</w:t>
            </w:r>
            <w:r w:rsidR="00F1152D" w:rsidRPr="00FD0C7B">
              <w:rPr>
                <w:sz w:val="24"/>
                <w:szCs w:val="18"/>
              </w:rPr>
              <w:lastRenderedPageBreak/>
              <w:t>产生。</w:t>
            </w:r>
          </w:p>
          <w:p w14:paraId="39DC889E" w14:textId="6EBA88B4" w:rsidR="00D03740" w:rsidRPr="00D03740" w:rsidRDefault="00FD0C7B" w:rsidP="00D03740">
            <w:pPr>
              <w:spacing w:line="360" w:lineRule="auto"/>
              <w:ind w:firstLineChars="200" w:firstLine="480"/>
              <w:contextualSpacing/>
              <w:rPr>
                <w:rFonts w:eastAsiaTheme="minorEastAsia"/>
                <w:sz w:val="24"/>
              </w:rPr>
            </w:pPr>
            <w:r>
              <w:rPr>
                <w:rFonts w:eastAsiaTheme="minorEastAsia" w:hint="eastAsia"/>
                <w:sz w:val="24"/>
              </w:rPr>
              <w:t>4</w:t>
            </w:r>
            <w:r w:rsidR="00D03740" w:rsidRPr="00D03740">
              <w:rPr>
                <w:rFonts w:eastAsiaTheme="minorEastAsia" w:hint="eastAsia"/>
                <w:sz w:val="24"/>
              </w:rPr>
              <w:t>）采场降水</w:t>
            </w:r>
          </w:p>
          <w:p w14:paraId="5C71F8C0" w14:textId="612848F7" w:rsidR="00D03740" w:rsidRPr="00D03740" w:rsidRDefault="009062BE" w:rsidP="00CE0946">
            <w:pPr>
              <w:tabs>
                <w:tab w:val="left" w:pos="7704"/>
              </w:tabs>
              <w:spacing w:line="440" w:lineRule="exact"/>
              <w:ind w:firstLineChars="200" w:firstLine="480"/>
              <w:rPr>
                <w:rFonts w:eastAsiaTheme="minorEastAsia"/>
                <w:sz w:val="24"/>
              </w:rPr>
            </w:pPr>
            <w:r w:rsidRPr="00D03740">
              <w:rPr>
                <w:rFonts w:eastAsiaTheme="minorEastAsia" w:hint="eastAsia"/>
                <w:sz w:val="24"/>
              </w:rPr>
              <w:t>本项目矿山为露天开采矿山，采场降水其主要污染物为</w:t>
            </w:r>
            <w:r w:rsidRPr="00D03740">
              <w:rPr>
                <w:rFonts w:eastAsiaTheme="minorEastAsia" w:hint="eastAsia"/>
                <w:sz w:val="24"/>
              </w:rPr>
              <w:t>SS</w:t>
            </w:r>
            <w:r w:rsidRPr="00D03740">
              <w:rPr>
                <w:rFonts w:eastAsiaTheme="minorEastAsia" w:hint="eastAsia"/>
                <w:sz w:val="24"/>
              </w:rPr>
              <w:t>，浓度约为</w:t>
            </w:r>
            <w:r w:rsidRPr="00D03740">
              <w:rPr>
                <w:rFonts w:eastAsiaTheme="minorEastAsia" w:hint="eastAsia"/>
                <w:sz w:val="24"/>
              </w:rPr>
              <w:t>300mg/L</w:t>
            </w:r>
            <w:r w:rsidRPr="00D03740">
              <w:rPr>
                <w:rFonts w:eastAsiaTheme="minorEastAsia" w:hint="eastAsia"/>
                <w:sz w:val="24"/>
              </w:rPr>
              <w:t>，若随意排放，可能会对当地地表水造成影响。</w:t>
            </w:r>
            <w:r w:rsidR="00D03740" w:rsidRPr="00D03740">
              <w:rPr>
                <w:rFonts w:eastAsiaTheme="minorEastAsia" w:hint="eastAsia"/>
                <w:sz w:val="24"/>
              </w:rPr>
              <w:t>采场降水量按乐山市多年平均日降水量计算，采场降水量按如下公式计算：</w:t>
            </w:r>
          </w:p>
          <w:p w14:paraId="1B60D869" w14:textId="77777777" w:rsidR="00D03740" w:rsidRPr="00D03740" w:rsidRDefault="00D03740" w:rsidP="00D03740">
            <w:pPr>
              <w:spacing w:line="360" w:lineRule="auto"/>
              <w:contextualSpacing/>
              <w:jc w:val="center"/>
              <w:rPr>
                <w:rFonts w:eastAsiaTheme="minorEastAsia"/>
                <w:sz w:val="24"/>
              </w:rPr>
            </w:pPr>
            <w:r w:rsidRPr="00D03740">
              <w:rPr>
                <w:rFonts w:eastAsiaTheme="minorEastAsia"/>
                <w:sz w:val="24"/>
              </w:rPr>
              <w:t>Q=αHF</w:t>
            </w:r>
          </w:p>
          <w:p w14:paraId="747A7FC9" w14:textId="77777777" w:rsidR="00FD0C7B" w:rsidRPr="00FD0C7B" w:rsidRDefault="00D03740" w:rsidP="00D03740">
            <w:pPr>
              <w:spacing w:line="360" w:lineRule="auto"/>
              <w:ind w:firstLineChars="200" w:firstLine="480"/>
              <w:contextualSpacing/>
              <w:rPr>
                <w:rFonts w:eastAsiaTheme="minorEastAsia"/>
                <w:color w:val="000000" w:themeColor="text1"/>
                <w:sz w:val="24"/>
              </w:rPr>
            </w:pPr>
            <w:r w:rsidRPr="00FD0C7B">
              <w:rPr>
                <w:rFonts w:eastAsiaTheme="minorEastAsia" w:hint="eastAsia"/>
                <w:color w:val="000000" w:themeColor="text1"/>
                <w:sz w:val="24"/>
              </w:rPr>
              <w:t>式中：</w:t>
            </w:r>
          </w:p>
          <w:p w14:paraId="6D5AF4E1" w14:textId="50067E07" w:rsidR="00D03740" w:rsidRPr="00FD0C7B" w:rsidRDefault="00D03740" w:rsidP="00D03740">
            <w:pPr>
              <w:spacing w:line="360" w:lineRule="auto"/>
              <w:ind w:firstLineChars="200" w:firstLine="480"/>
              <w:contextualSpacing/>
              <w:rPr>
                <w:rFonts w:eastAsiaTheme="minorEastAsia"/>
                <w:color w:val="000000" w:themeColor="text1"/>
                <w:sz w:val="24"/>
              </w:rPr>
            </w:pPr>
            <w:r w:rsidRPr="00FD0C7B">
              <w:rPr>
                <w:rFonts w:eastAsiaTheme="minorEastAsia" w:hint="eastAsia"/>
                <w:color w:val="000000" w:themeColor="text1"/>
                <w:sz w:val="24"/>
              </w:rPr>
              <w:t>Q</w:t>
            </w:r>
            <w:r w:rsidR="00FD0C7B" w:rsidRPr="00FD0C7B">
              <w:rPr>
                <w:rFonts w:eastAsiaTheme="minorEastAsia" w:hint="eastAsia"/>
                <w:color w:val="000000" w:themeColor="text1"/>
                <w:sz w:val="24"/>
              </w:rPr>
              <w:t>——</w:t>
            </w:r>
            <w:r w:rsidRPr="00FD0C7B">
              <w:rPr>
                <w:rFonts w:eastAsiaTheme="minorEastAsia" w:hint="eastAsia"/>
                <w:color w:val="000000" w:themeColor="text1"/>
                <w:sz w:val="24"/>
              </w:rPr>
              <w:t>日降水量，</w:t>
            </w:r>
            <w:r w:rsidRPr="00FD0C7B">
              <w:rPr>
                <w:rFonts w:eastAsiaTheme="minorEastAsia" w:hint="eastAsia"/>
                <w:color w:val="000000" w:themeColor="text1"/>
                <w:sz w:val="24"/>
              </w:rPr>
              <w:t>m</w:t>
            </w:r>
            <w:r w:rsidRPr="00FD0C7B">
              <w:rPr>
                <w:rFonts w:eastAsiaTheme="minorEastAsia" w:hint="eastAsia"/>
                <w:color w:val="000000" w:themeColor="text1"/>
                <w:sz w:val="24"/>
                <w:vertAlign w:val="superscript"/>
              </w:rPr>
              <w:t>3</w:t>
            </w:r>
            <w:r w:rsidRPr="00FD0C7B">
              <w:rPr>
                <w:rFonts w:eastAsiaTheme="minorEastAsia" w:hint="eastAsia"/>
                <w:color w:val="000000" w:themeColor="text1"/>
                <w:sz w:val="24"/>
              </w:rPr>
              <w:t>；</w:t>
            </w:r>
          </w:p>
          <w:p w14:paraId="5571598B" w14:textId="4313DE60" w:rsidR="00D03740" w:rsidRPr="00FD0C7B" w:rsidRDefault="00D03740" w:rsidP="00D03740">
            <w:pPr>
              <w:spacing w:line="360" w:lineRule="auto"/>
              <w:ind w:firstLineChars="200" w:firstLine="480"/>
              <w:contextualSpacing/>
              <w:rPr>
                <w:rFonts w:eastAsiaTheme="minorEastAsia"/>
                <w:color w:val="000000" w:themeColor="text1"/>
                <w:sz w:val="24"/>
              </w:rPr>
            </w:pPr>
            <w:r w:rsidRPr="00FD0C7B">
              <w:rPr>
                <w:rFonts w:eastAsiaTheme="minorEastAsia" w:hint="eastAsia"/>
                <w:color w:val="000000" w:themeColor="text1"/>
                <w:sz w:val="24"/>
              </w:rPr>
              <w:t>α</w:t>
            </w:r>
            <w:r w:rsidR="00FD0C7B" w:rsidRPr="00FD0C7B">
              <w:rPr>
                <w:rFonts w:eastAsiaTheme="minorEastAsia" w:hint="eastAsia"/>
                <w:color w:val="000000" w:themeColor="text1"/>
                <w:sz w:val="24"/>
              </w:rPr>
              <w:t>——</w:t>
            </w:r>
            <w:r w:rsidRPr="00FD0C7B">
              <w:rPr>
                <w:rFonts w:eastAsiaTheme="minorEastAsia" w:hint="eastAsia"/>
                <w:color w:val="000000" w:themeColor="text1"/>
                <w:sz w:val="24"/>
              </w:rPr>
              <w:t>径流系数，</w:t>
            </w:r>
            <w:r w:rsidR="009062BE" w:rsidRPr="009062BE">
              <w:rPr>
                <w:rFonts w:eastAsiaTheme="minorEastAsia" w:hint="eastAsia"/>
                <w:color w:val="000000" w:themeColor="text1"/>
                <w:sz w:val="24"/>
              </w:rPr>
              <w:t>未铺砌地面可取</w:t>
            </w:r>
            <w:r w:rsidR="009062BE" w:rsidRPr="009062BE">
              <w:rPr>
                <w:rFonts w:eastAsiaTheme="minorEastAsia" w:hint="eastAsia"/>
                <w:color w:val="000000" w:themeColor="text1"/>
                <w:sz w:val="24"/>
              </w:rPr>
              <w:t>0.3</w:t>
            </w:r>
            <w:r w:rsidRPr="00FD0C7B">
              <w:rPr>
                <w:rFonts w:eastAsiaTheme="minorEastAsia" w:hint="eastAsia"/>
                <w:color w:val="000000" w:themeColor="text1"/>
                <w:sz w:val="24"/>
              </w:rPr>
              <w:t>；</w:t>
            </w:r>
          </w:p>
          <w:p w14:paraId="7885026F" w14:textId="3BD0DA9B" w:rsidR="00D03740" w:rsidRPr="00FD0C7B" w:rsidRDefault="00D03740" w:rsidP="00D03740">
            <w:pPr>
              <w:spacing w:line="360" w:lineRule="auto"/>
              <w:ind w:firstLineChars="200" w:firstLine="480"/>
              <w:contextualSpacing/>
              <w:rPr>
                <w:rFonts w:eastAsiaTheme="minorEastAsia"/>
                <w:color w:val="000000" w:themeColor="text1"/>
                <w:sz w:val="24"/>
              </w:rPr>
            </w:pPr>
            <w:r w:rsidRPr="00FD0C7B">
              <w:rPr>
                <w:rFonts w:eastAsiaTheme="minorEastAsia" w:hint="eastAsia"/>
                <w:color w:val="000000" w:themeColor="text1"/>
                <w:sz w:val="24"/>
              </w:rPr>
              <w:t>H</w:t>
            </w:r>
            <w:r w:rsidR="00FD0C7B" w:rsidRPr="00FD0C7B">
              <w:rPr>
                <w:rFonts w:eastAsiaTheme="minorEastAsia" w:hint="eastAsia"/>
                <w:color w:val="000000" w:themeColor="text1"/>
                <w:sz w:val="24"/>
              </w:rPr>
              <w:t>——</w:t>
            </w:r>
            <w:r w:rsidRPr="00FD0C7B">
              <w:rPr>
                <w:rFonts w:eastAsiaTheme="minorEastAsia" w:hint="eastAsia"/>
                <w:color w:val="000000" w:themeColor="text1"/>
                <w:sz w:val="24"/>
              </w:rPr>
              <w:t>最高日降雨量，乐山市最高日降雨量为</w:t>
            </w:r>
            <w:r w:rsidRPr="00FD0C7B">
              <w:rPr>
                <w:rFonts w:eastAsiaTheme="minorEastAsia" w:hint="eastAsia"/>
                <w:color w:val="000000" w:themeColor="text1"/>
                <w:sz w:val="24"/>
              </w:rPr>
              <w:t>18.3mm</w:t>
            </w:r>
            <w:r w:rsidRPr="00FD0C7B">
              <w:rPr>
                <w:rFonts w:eastAsiaTheme="minorEastAsia" w:hint="eastAsia"/>
                <w:color w:val="000000" w:themeColor="text1"/>
                <w:sz w:val="24"/>
              </w:rPr>
              <w:t>；</w:t>
            </w:r>
          </w:p>
          <w:p w14:paraId="21BB4D78" w14:textId="0BF37EE6" w:rsidR="00D03740" w:rsidRPr="00FD0C7B" w:rsidRDefault="00D03740" w:rsidP="00D03740">
            <w:pPr>
              <w:spacing w:line="360" w:lineRule="auto"/>
              <w:ind w:firstLineChars="200" w:firstLine="480"/>
              <w:contextualSpacing/>
              <w:rPr>
                <w:rFonts w:eastAsiaTheme="minorEastAsia"/>
                <w:color w:val="000000" w:themeColor="text1"/>
                <w:sz w:val="24"/>
              </w:rPr>
            </w:pPr>
            <w:r w:rsidRPr="00FD0C7B">
              <w:rPr>
                <w:rFonts w:eastAsiaTheme="minorEastAsia" w:hint="eastAsia"/>
                <w:color w:val="000000" w:themeColor="text1"/>
                <w:sz w:val="24"/>
              </w:rPr>
              <w:t>F</w:t>
            </w:r>
            <w:r w:rsidR="00FD0C7B" w:rsidRPr="00FD0C7B">
              <w:rPr>
                <w:rFonts w:eastAsiaTheme="minorEastAsia" w:hint="eastAsia"/>
                <w:color w:val="000000" w:themeColor="text1"/>
                <w:sz w:val="24"/>
              </w:rPr>
              <w:t>——</w:t>
            </w:r>
            <w:r w:rsidRPr="00FD0C7B">
              <w:rPr>
                <w:rFonts w:eastAsiaTheme="minorEastAsia" w:hint="eastAsia"/>
                <w:color w:val="000000" w:themeColor="text1"/>
                <w:sz w:val="24"/>
              </w:rPr>
              <w:t>汇水面积，</w:t>
            </w:r>
            <w:r w:rsidR="009062BE">
              <w:rPr>
                <w:rFonts w:eastAsiaTheme="minorEastAsia" w:hint="eastAsia"/>
                <w:color w:val="000000" w:themeColor="text1"/>
                <w:sz w:val="24"/>
              </w:rPr>
              <w:t>h</w:t>
            </w:r>
            <w:r w:rsidRPr="00FD0C7B">
              <w:rPr>
                <w:rFonts w:eastAsiaTheme="minorEastAsia" w:hint="eastAsia"/>
                <w:color w:val="000000" w:themeColor="text1"/>
                <w:sz w:val="24"/>
              </w:rPr>
              <w:t>m</w:t>
            </w:r>
            <w:r w:rsidRPr="00FD0C7B">
              <w:rPr>
                <w:rFonts w:eastAsiaTheme="minorEastAsia" w:hint="eastAsia"/>
                <w:color w:val="000000" w:themeColor="text1"/>
                <w:sz w:val="24"/>
                <w:vertAlign w:val="superscript"/>
              </w:rPr>
              <w:t>2</w:t>
            </w:r>
            <w:r w:rsidRPr="00FD0C7B">
              <w:rPr>
                <w:rFonts w:eastAsiaTheme="minorEastAsia" w:hint="eastAsia"/>
                <w:color w:val="000000" w:themeColor="text1"/>
                <w:sz w:val="24"/>
              </w:rPr>
              <w:t>，采场汇水面积为</w:t>
            </w:r>
            <w:r w:rsidR="00FD0C7B" w:rsidRPr="00FD0C7B">
              <w:rPr>
                <w:rFonts w:eastAsiaTheme="minorEastAsia" w:hint="eastAsia"/>
                <w:color w:val="000000" w:themeColor="text1"/>
                <w:sz w:val="24"/>
              </w:rPr>
              <w:t>4</w:t>
            </w:r>
            <w:r w:rsidR="009062BE">
              <w:rPr>
                <w:rFonts w:eastAsiaTheme="minorEastAsia" w:hint="eastAsia"/>
                <w:color w:val="000000" w:themeColor="text1"/>
                <w:sz w:val="24"/>
              </w:rPr>
              <w:t>.05h</w:t>
            </w:r>
            <w:r w:rsidRPr="00FD0C7B">
              <w:rPr>
                <w:rFonts w:eastAsiaTheme="minorEastAsia" w:hint="eastAsia"/>
                <w:color w:val="000000" w:themeColor="text1"/>
                <w:sz w:val="24"/>
              </w:rPr>
              <w:t>m</w:t>
            </w:r>
            <w:r w:rsidRPr="00FD0C7B">
              <w:rPr>
                <w:rFonts w:eastAsiaTheme="minorEastAsia" w:hint="eastAsia"/>
                <w:color w:val="000000" w:themeColor="text1"/>
                <w:sz w:val="24"/>
                <w:vertAlign w:val="superscript"/>
              </w:rPr>
              <w:t>2</w:t>
            </w:r>
            <w:r w:rsidRPr="00FD0C7B">
              <w:rPr>
                <w:rFonts w:eastAsiaTheme="minorEastAsia" w:hint="eastAsia"/>
                <w:color w:val="000000" w:themeColor="text1"/>
                <w:sz w:val="24"/>
              </w:rPr>
              <w:t>；</w:t>
            </w:r>
          </w:p>
          <w:p w14:paraId="6DEB4F85" w14:textId="4639A749" w:rsidR="00D03740" w:rsidRPr="00FD0C7B" w:rsidRDefault="00D03740" w:rsidP="00D03740">
            <w:pPr>
              <w:spacing w:line="360" w:lineRule="auto"/>
              <w:ind w:firstLineChars="200" w:firstLine="480"/>
              <w:contextualSpacing/>
              <w:rPr>
                <w:rFonts w:eastAsiaTheme="minorEastAsia"/>
                <w:color w:val="000000" w:themeColor="text1"/>
                <w:sz w:val="24"/>
              </w:rPr>
            </w:pPr>
            <w:r w:rsidRPr="00FD0C7B">
              <w:rPr>
                <w:rFonts w:eastAsiaTheme="minorEastAsia" w:hint="eastAsia"/>
                <w:color w:val="000000" w:themeColor="text1"/>
                <w:sz w:val="24"/>
              </w:rPr>
              <w:t>经计算，矿区采场日降水量为</w:t>
            </w:r>
            <w:r w:rsidR="00CE0946">
              <w:rPr>
                <w:rFonts w:eastAsiaTheme="minorEastAsia" w:hint="eastAsia"/>
                <w:color w:val="000000" w:themeColor="text1"/>
                <w:sz w:val="24"/>
              </w:rPr>
              <w:t>222.34</w:t>
            </w:r>
            <w:r w:rsidR="00FD0C7B" w:rsidRPr="00FD0C7B">
              <w:rPr>
                <w:rFonts w:eastAsiaTheme="minorEastAsia" w:hint="eastAsia"/>
                <w:color w:val="000000" w:themeColor="text1"/>
                <w:sz w:val="24"/>
              </w:rPr>
              <w:t>5</w:t>
            </w:r>
            <w:r w:rsidRPr="00FD0C7B">
              <w:rPr>
                <w:rFonts w:eastAsiaTheme="minorEastAsia" w:hint="eastAsia"/>
                <w:color w:val="000000" w:themeColor="text1"/>
                <w:sz w:val="24"/>
              </w:rPr>
              <w:t>m</w:t>
            </w:r>
            <w:r w:rsidRPr="00FD0C7B">
              <w:rPr>
                <w:rFonts w:eastAsiaTheme="minorEastAsia" w:hint="eastAsia"/>
                <w:color w:val="000000" w:themeColor="text1"/>
                <w:sz w:val="24"/>
                <w:vertAlign w:val="superscript"/>
              </w:rPr>
              <w:t>3</w:t>
            </w:r>
            <w:r w:rsidRPr="00FD0C7B">
              <w:rPr>
                <w:rFonts w:eastAsiaTheme="minorEastAsia" w:hint="eastAsia"/>
                <w:color w:val="000000" w:themeColor="text1"/>
                <w:sz w:val="24"/>
              </w:rPr>
              <w:t>。</w:t>
            </w:r>
          </w:p>
          <w:p w14:paraId="55FE4A7E" w14:textId="351A82E5" w:rsidR="00D03740" w:rsidRPr="00CE0946" w:rsidRDefault="00D03740" w:rsidP="00D03740">
            <w:pPr>
              <w:spacing w:line="360" w:lineRule="auto"/>
              <w:ind w:firstLineChars="200" w:firstLine="480"/>
              <w:contextualSpacing/>
              <w:rPr>
                <w:rFonts w:eastAsiaTheme="minorEastAsia"/>
                <w:color w:val="000000" w:themeColor="text1"/>
                <w:sz w:val="24"/>
              </w:rPr>
            </w:pPr>
            <w:r w:rsidRPr="00FD0C7B">
              <w:rPr>
                <w:rFonts w:eastAsiaTheme="minorEastAsia" w:hint="eastAsia"/>
                <w:color w:val="000000" w:themeColor="text1"/>
                <w:sz w:val="24"/>
              </w:rPr>
              <w:t>治理措施：</w:t>
            </w:r>
            <w:r w:rsidR="0081128B">
              <w:rPr>
                <w:rFonts w:eastAsiaTheme="minorEastAsia" w:hint="eastAsia"/>
                <w:color w:val="000000" w:themeColor="text1"/>
                <w:sz w:val="24"/>
              </w:rPr>
              <w:t>矿区</w:t>
            </w:r>
            <w:r w:rsidR="0081128B">
              <w:rPr>
                <w:rFonts w:eastAsiaTheme="minorEastAsia"/>
                <w:color w:val="000000" w:themeColor="text1"/>
                <w:sz w:val="24"/>
              </w:rPr>
              <w:t>采用</w:t>
            </w:r>
            <w:r w:rsidR="0081128B">
              <w:rPr>
                <w:rFonts w:eastAsiaTheme="minorEastAsia" w:hint="eastAsia"/>
                <w:color w:val="000000" w:themeColor="text1"/>
                <w:sz w:val="24"/>
              </w:rPr>
              <w:t>雨污分流</w:t>
            </w:r>
            <w:r w:rsidR="0081128B">
              <w:rPr>
                <w:rFonts w:eastAsiaTheme="minorEastAsia"/>
                <w:color w:val="000000" w:themeColor="text1"/>
                <w:sz w:val="24"/>
              </w:rPr>
              <w:t>，矿区外雨水通过</w:t>
            </w:r>
            <w:r w:rsidR="0081128B">
              <w:rPr>
                <w:rFonts w:eastAsiaTheme="minorEastAsia" w:hint="eastAsia"/>
                <w:color w:val="000000" w:themeColor="text1"/>
                <w:sz w:val="24"/>
              </w:rPr>
              <w:t>周边</w:t>
            </w:r>
            <w:r w:rsidR="0081128B">
              <w:rPr>
                <w:rFonts w:eastAsiaTheme="minorEastAsia"/>
                <w:color w:val="000000" w:themeColor="text1"/>
                <w:sz w:val="24"/>
              </w:rPr>
              <w:t>排水沟就近排入地表水体</w:t>
            </w:r>
            <w:r w:rsidR="0081128B">
              <w:rPr>
                <w:rFonts w:eastAsiaTheme="minorEastAsia" w:hint="eastAsia"/>
                <w:color w:val="000000" w:themeColor="text1"/>
                <w:sz w:val="24"/>
              </w:rPr>
              <w:t>。</w:t>
            </w:r>
            <w:r w:rsidR="0081128B">
              <w:rPr>
                <w:rFonts w:eastAsiaTheme="minorEastAsia"/>
                <w:color w:val="000000" w:themeColor="text1"/>
                <w:sz w:val="24"/>
              </w:rPr>
              <w:t>矿区</w:t>
            </w:r>
            <w:r w:rsidR="0081128B">
              <w:rPr>
                <w:rFonts w:eastAsiaTheme="minorEastAsia" w:hint="eastAsia"/>
                <w:color w:val="000000" w:themeColor="text1"/>
                <w:sz w:val="24"/>
              </w:rPr>
              <w:t>内</w:t>
            </w:r>
            <w:r w:rsidR="0081128B">
              <w:rPr>
                <w:rFonts w:eastAsiaTheme="minorEastAsia"/>
                <w:color w:val="000000" w:themeColor="text1"/>
                <w:sz w:val="24"/>
              </w:rPr>
              <w:t>雨水排入</w:t>
            </w:r>
            <w:r w:rsidR="0081128B">
              <w:rPr>
                <w:rFonts w:eastAsiaTheme="minorEastAsia" w:hint="eastAsia"/>
                <w:color w:val="000000" w:themeColor="text1"/>
                <w:sz w:val="24"/>
              </w:rPr>
              <w:t>矿区</w:t>
            </w:r>
            <w:r w:rsidR="0081128B">
              <w:rPr>
                <w:rFonts w:eastAsiaTheme="minorEastAsia"/>
                <w:color w:val="000000" w:themeColor="text1"/>
                <w:sz w:val="24"/>
              </w:rPr>
              <w:t>底部雨水池</w:t>
            </w:r>
            <w:r w:rsidR="0081128B">
              <w:rPr>
                <w:rFonts w:eastAsiaTheme="minorEastAsia" w:hint="eastAsia"/>
                <w:color w:val="000000" w:themeColor="text1"/>
                <w:sz w:val="24"/>
              </w:rPr>
              <w:t>。</w:t>
            </w:r>
            <w:r w:rsidR="0081128B">
              <w:rPr>
                <w:rFonts w:eastAsiaTheme="minorEastAsia"/>
                <w:color w:val="000000" w:themeColor="text1"/>
                <w:sz w:val="24"/>
              </w:rPr>
              <w:t>雨水池</w:t>
            </w:r>
            <w:r w:rsidR="004E25BD">
              <w:rPr>
                <w:rFonts w:eastAsiaTheme="minorEastAsia" w:hint="eastAsia"/>
                <w:color w:val="000000" w:themeColor="text1"/>
                <w:sz w:val="24"/>
              </w:rPr>
              <w:t>设置于</w:t>
            </w:r>
            <w:r w:rsidRPr="00D03740">
              <w:rPr>
                <w:rFonts w:eastAsiaTheme="minorEastAsia" w:hint="eastAsia"/>
                <w:sz w:val="24"/>
              </w:rPr>
              <w:t>表土</w:t>
            </w:r>
            <w:r w:rsidRPr="00FD0C7B">
              <w:rPr>
                <w:rFonts w:eastAsiaTheme="minorEastAsia" w:hint="eastAsia"/>
                <w:color w:val="000000" w:themeColor="text1"/>
                <w:sz w:val="24"/>
              </w:rPr>
              <w:t>堆场下游，</w:t>
            </w:r>
            <w:r w:rsidRPr="00CE0946">
              <w:rPr>
                <w:rFonts w:eastAsiaTheme="minorEastAsia" w:hint="eastAsia"/>
                <w:color w:val="000000" w:themeColor="text1"/>
                <w:sz w:val="24"/>
              </w:rPr>
              <w:t>容积为</w:t>
            </w:r>
            <w:r w:rsidR="00CE0946" w:rsidRPr="00CE0946">
              <w:rPr>
                <w:rFonts w:eastAsiaTheme="minorEastAsia" w:hint="eastAsia"/>
                <w:color w:val="000000" w:themeColor="text1"/>
                <w:sz w:val="24"/>
              </w:rPr>
              <w:t>250</w:t>
            </w:r>
            <w:r w:rsidRPr="00CE0946">
              <w:rPr>
                <w:rFonts w:eastAsiaTheme="minorEastAsia" w:hint="eastAsia"/>
                <w:color w:val="000000" w:themeColor="text1"/>
                <w:sz w:val="24"/>
              </w:rPr>
              <w:t>m</w:t>
            </w:r>
            <w:r w:rsidRPr="00CE0946">
              <w:rPr>
                <w:rFonts w:eastAsiaTheme="minorEastAsia" w:hint="eastAsia"/>
                <w:color w:val="000000" w:themeColor="text1"/>
                <w:sz w:val="24"/>
                <w:vertAlign w:val="superscript"/>
              </w:rPr>
              <w:t>3</w:t>
            </w:r>
            <w:r w:rsidRPr="00CE0946">
              <w:rPr>
                <w:rFonts w:eastAsiaTheme="minorEastAsia" w:hint="eastAsia"/>
                <w:color w:val="000000" w:themeColor="text1"/>
                <w:sz w:val="24"/>
              </w:rPr>
              <w:t>，采场降水经</w:t>
            </w:r>
            <w:r w:rsidR="004E25BD">
              <w:rPr>
                <w:rFonts w:eastAsiaTheme="minorEastAsia" w:hint="eastAsia"/>
                <w:color w:val="000000" w:themeColor="text1"/>
                <w:sz w:val="24"/>
              </w:rPr>
              <w:t>雨水</w:t>
            </w:r>
            <w:r w:rsidRPr="00CE0946">
              <w:rPr>
                <w:rFonts w:eastAsiaTheme="minorEastAsia" w:hint="eastAsia"/>
                <w:color w:val="000000" w:themeColor="text1"/>
                <w:sz w:val="24"/>
              </w:rPr>
              <w:t>池</w:t>
            </w:r>
            <w:r w:rsidR="004E25BD">
              <w:rPr>
                <w:rFonts w:eastAsiaTheme="minorEastAsia" w:hint="eastAsia"/>
                <w:color w:val="000000" w:themeColor="text1"/>
                <w:sz w:val="24"/>
              </w:rPr>
              <w:t>沉淀</w:t>
            </w:r>
            <w:r w:rsidRPr="00CE0946">
              <w:rPr>
                <w:rFonts w:eastAsiaTheme="minorEastAsia" w:hint="eastAsia"/>
                <w:color w:val="000000" w:themeColor="text1"/>
                <w:sz w:val="24"/>
              </w:rPr>
              <w:t>处理后部分回用于矿区洒水降尘。</w:t>
            </w:r>
          </w:p>
          <w:p w14:paraId="30E9D995" w14:textId="3DEB0EC9" w:rsidR="00541D8D" w:rsidRPr="00B356B1" w:rsidRDefault="00541D8D" w:rsidP="002F67EC">
            <w:pPr>
              <w:spacing w:line="360" w:lineRule="auto"/>
              <w:ind w:firstLineChars="200" w:firstLine="480"/>
              <w:contextualSpacing/>
              <w:rPr>
                <w:rFonts w:eastAsiaTheme="minorEastAsia"/>
                <w:sz w:val="24"/>
              </w:rPr>
            </w:pPr>
            <w:r w:rsidRPr="00B356B1">
              <w:rPr>
                <w:rFonts w:eastAsiaTheme="minorEastAsia"/>
                <w:sz w:val="24"/>
              </w:rPr>
              <w:t>（</w:t>
            </w:r>
            <w:r w:rsidR="00F64717">
              <w:rPr>
                <w:rFonts w:eastAsiaTheme="minorEastAsia"/>
                <w:sz w:val="24"/>
              </w:rPr>
              <w:t>3</w:t>
            </w:r>
            <w:r w:rsidRPr="00B356B1">
              <w:rPr>
                <w:rFonts w:eastAsiaTheme="minorEastAsia"/>
                <w:sz w:val="24"/>
              </w:rPr>
              <w:t>）</w:t>
            </w:r>
            <w:r w:rsidR="00F64717">
              <w:rPr>
                <w:rFonts w:eastAsiaTheme="minorEastAsia" w:hint="eastAsia"/>
                <w:sz w:val="24"/>
              </w:rPr>
              <w:t>噪声</w:t>
            </w:r>
          </w:p>
          <w:p w14:paraId="72950A11" w14:textId="44D42167" w:rsidR="00F64717" w:rsidRDefault="00F64717" w:rsidP="002F67EC">
            <w:pPr>
              <w:spacing w:line="360" w:lineRule="auto"/>
              <w:ind w:firstLineChars="200" w:firstLine="480"/>
              <w:contextualSpacing/>
              <w:rPr>
                <w:rFonts w:eastAsiaTheme="minorEastAsia"/>
                <w:sz w:val="24"/>
              </w:rPr>
            </w:pPr>
            <w:r w:rsidRPr="00F64717">
              <w:rPr>
                <w:rFonts w:eastAsiaTheme="minorEastAsia" w:hint="eastAsia"/>
                <w:sz w:val="24"/>
              </w:rPr>
              <w:t>项目矿山开采的噪声源主要为挖掘机、装载机、</w:t>
            </w:r>
            <w:r w:rsidR="00153879" w:rsidRPr="00153879">
              <w:rPr>
                <w:rFonts w:eastAsiaTheme="minorEastAsia" w:hint="eastAsia"/>
                <w:sz w:val="24"/>
              </w:rPr>
              <w:t>自卸汽车</w:t>
            </w:r>
            <w:r w:rsidRPr="00F64717">
              <w:rPr>
                <w:rFonts w:eastAsiaTheme="minorEastAsia" w:hint="eastAsia"/>
                <w:sz w:val="24"/>
              </w:rPr>
              <w:t>等设备运行过程产生噪声。在进行采装运输过程中设备机械一般会产生较强的噪声，其噪声值约为</w:t>
            </w:r>
            <w:r w:rsidRPr="00F64717">
              <w:rPr>
                <w:rFonts w:eastAsiaTheme="minorEastAsia" w:hint="eastAsia"/>
                <w:sz w:val="24"/>
              </w:rPr>
              <w:t>8</w:t>
            </w:r>
            <w:r w:rsidR="00F270A7">
              <w:rPr>
                <w:rFonts w:eastAsiaTheme="minorEastAsia" w:hint="eastAsia"/>
                <w:sz w:val="24"/>
              </w:rPr>
              <w:t>0</w:t>
            </w:r>
            <w:r w:rsidRPr="00F64717">
              <w:rPr>
                <w:rFonts w:eastAsiaTheme="minorEastAsia" w:hint="eastAsia"/>
                <w:sz w:val="24"/>
              </w:rPr>
              <w:t>～</w:t>
            </w:r>
            <w:r w:rsidRPr="00F64717">
              <w:rPr>
                <w:rFonts w:eastAsiaTheme="minorEastAsia" w:hint="eastAsia"/>
                <w:sz w:val="24"/>
              </w:rPr>
              <w:t>9</w:t>
            </w:r>
            <w:r w:rsidR="00F270A7">
              <w:rPr>
                <w:rFonts w:eastAsiaTheme="minorEastAsia" w:hint="eastAsia"/>
                <w:sz w:val="24"/>
              </w:rPr>
              <w:t>5</w:t>
            </w:r>
            <w:r w:rsidRPr="00F64717">
              <w:rPr>
                <w:rFonts w:eastAsiaTheme="minorEastAsia" w:hint="eastAsia"/>
                <w:sz w:val="24"/>
              </w:rPr>
              <w:t>dB</w:t>
            </w:r>
            <w:r w:rsidRPr="00F64717">
              <w:rPr>
                <w:rFonts w:eastAsiaTheme="minorEastAsia" w:hint="eastAsia"/>
                <w:sz w:val="24"/>
              </w:rPr>
              <w:t>（</w:t>
            </w:r>
            <w:r w:rsidRPr="00F64717">
              <w:rPr>
                <w:rFonts w:eastAsiaTheme="minorEastAsia" w:hint="eastAsia"/>
                <w:sz w:val="24"/>
              </w:rPr>
              <w:t>A</w:t>
            </w:r>
            <w:r w:rsidRPr="00F64717">
              <w:rPr>
                <w:rFonts w:eastAsiaTheme="minorEastAsia" w:hint="eastAsia"/>
                <w:sz w:val="24"/>
              </w:rPr>
              <w:t>）。本项目噪声源强如下表：</w:t>
            </w:r>
          </w:p>
          <w:p w14:paraId="067B0BCC" w14:textId="77777777" w:rsidR="00F64717" w:rsidRPr="00F64717" w:rsidRDefault="00F64717" w:rsidP="00F64717">
            <w:pPr>
              <w:pStyle w:val="-1"/>
              <w:spacing w:line="240" w:lineRule="auto"/>
              <w:rPr>
                <w:szCs w:val="21"/>
              </w:rPr>
            </w:pPr>
            <w:r w:rsidRPr="00F64717">
              <w:rPr>
                <w:szCs w:val="21"/>
              </w:rPr>
              <w:t>表</w:t>
            </w:r>
            <w:r w:rsidRPr="00F64717">
              <w:rPr>
                <w:szCs w:val="21"/>
              </w:rPr>
              <w:t xml:space="preserve">5-4 </w:t>
            </w:r>
            <w:r w:rsidRPr="00F64717">
              <w:rPr>
                <w:szCs w:val="21"/>
              </w:rPr>
              <w:t>主要噪声源强表</w:t>
            </w:r>
            <w:r w:rsidRPr="00F64717">
              <w:rPr>
                <w:szCs w:val="21"/>
              </w:rPr>
              <w:t xml:space="preserve">  </w:t>
            </w:r>
            <w:r w:rsidRPr="00F64717">
              <w:rPr>
                <w:szCs w:val="21"/>
              </w:rPr>
              <w:t>单位：</w:t>
            </w:r>
            <w:r w:rsidRPr="00F64717">
              <w:rPr>
                <w:szCs w:val="21"/>
              </w:rPr>
              <w:t>dB</w:t>
            </w:r>
            <w:r w:rsidRPr="00F64717">
              <w:rPr>
                <w:szCs w:val="21"/>
              </w:rPr>
              <w:t>（</w:t>
            </w:r>
            <w:r w:rsidRPr="00F64717">
              <w:rPr>
                <w:szCs w:val="21"/>
              </w:rPr>
              <w:t>A</w:t>
            </w:r>
            <w:r w:rsidRPr="00F64717">
              <w:rPr>
                <w:szCs w:val="2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4"/>
              <w:gridCol w:w="2716"/>
              <w:gridCol w:w="2095"/>
              <w:gridCol w:w="1408"/>
              <w:gridCol w:w="1667"/>
            </w:tblGrid>
            <w:tr w:rsidR="00F64717" w:rsidRPr="00F64717" w14:paraId="0F0A1EFD" w14:textId="77777777" w:rsidTr="00670CC3">
              <w:trPr>
                <w:trHeight w:val="312"/>
                <w:jc w:val="center"/>
              </w:trPr>
              <w:tc>
                <w:tcPr>
                  <w:tcW w:w="1174" w:type="dxa"/>
                  <w:vMerge w:val="restart"/>
                  <w:vAlign w:val="center"/>
                </w:tcPr>
                <w:p w14:paraId="39804303" w14:textId="77777777" w:rsidR="00F64717" w:rsidRPr="00F64717" w:rsidRDefault="00F64717" w:rsidP="00F64717">
                  <w:pPr>
                    <w:pStyle w:val="af1"/>
                    <w:spacing w:line="240" w:lineRule="auto"/>
                    <w:ind w:left="0" w:firstLineChars="0" w:firstLine="0"/>
                    <w:rPr>
                      <w:rFonts w:ascii="Times New Roman"/>
                      <w:sz w:val="21"/>
                      <w:szCs w:val="21"/>
                    </w:rPr>
                  </w:pPr>
                  <w:r w:rsidRPr="00F64717">
                    <w:rPr>
                      <w:rFonts w:ascii="Times New Roman"/>
                      <w:sz w:val="21"/>
                      <w:szCs w:val="21"/>
                    </w:rPr>
                    <w:t>序号</w:t>
                  </w:r>
                </w:p>
              </w:tc>
              <w:tc>
                <w:tcPr>
                  <w:tcW w:w="2716" w:type="dxa"/>
                  <w:vMerge w:val="restart"/>
                  <w:vAlign w:val="center"/>
                </w:tcPr>
                <w:p w14:paraId="0897A2E2" w14:textId="77777777" w:rsidR="00F64717" w:rsidRPr="00F64717" w:rsidRDefault="00F64717" w:rsidP="00F64717">
                  <w:pPr>
                    <w:pStyle w:val="af1"/>
                    <w:spacing w:line="240" w:lineRule="auto"/>
                    <w:ind w:left="0" w:firstLineChars="0" w:firstLine="0"/>
                    <w:rPr>
                      <w:rFonts w:ascii="Times New Roman"/>
                      <w:sz w:val="21"/>
                      <w:szCs w:val="21"/>
                    </w:rPr>
                  </w:pPr>
                  <w:r w:rsidRPr="00F64717">
                    <w:rPr>
                      <w:rFonts w:ascii="Times New Roman"/>
                      <w:sz w:val="21"/>
                      <w:szCs w:val="21"/>
                    </w:rPr>
                    <w:t>设备名称</w:t>
                  </w:r>
                </w:p>
              </w:tc>
              <w:tc>
                <w:tcPr>
                  <w:tcW w:w="2095" w:type="dxa"/>
                  <w:vMerge w:val="restart"/>
                  <w:vAlign w:val="center"/>
                </w:tcPr>
                <w:p w14:paraId="3C5074F2" w14:textId="77777777" w:rsidR="00F64717" w:rsidRPr="00F64717" w:rsidRDefault="00F64717" w:rsidP="00F64717">
                  <w:pPr>
                    <w:pStyle w:val="af1"/>
                    <w:spacing w:line="240" w:lineRule="auto"/>
                    <w:ind w:left="0" w:firstLineChars="0" w:firstLine="0"/>
                    <w:rPr>
                      <w:rFonts w:ascii="Times New Roman"/>
                      <w:sz w:val="21"/>
                      <w:szCs w:val="21"/>
                    </w:rPr>
                  </w:pPr>
                  <w:r w:rsidRPr="00F64717">
                    <w:rPr>
                      <w:rFonts w:ascii="Times New Roman"/>
                      <w:sz w:val="21"/>
                      <w:szCs w:val="21"/>
                    </w:rPr>
                    <w:t>噪声源强</w:t>
                  </w:r>
                  <w:r w:rsidRPr="00F64717">
                    <w:rPr>
                      <w:rFonts w:ascii="Times New Roman"/>
                      <w:sz w:val="21"/>
                      <w:szCs w:val="21"/>
                    </w:rPr>
                    <w:t>dB</w:t>
                  </w:r>
                  <w:r w:rsidRPr="00F64717">
                    <w:rPr>
                      <w:rFonts w:ascii="Times New Roman"/>
                      <w:sz w:val="21"/>
                      <w:szCs w:val="21"/>
                    </w:rPr>
                    <w:t>（</w:t>
                  </w:r>
                  <w:r w:rsidRPr="00F64717">
                    <w:rPr>
                      <w:rFonts w:ascii="Times New Roman"/>
                      <w:sz w:val="21"/>
                      <w:szCs w:val="21"/>
                    </w:rPr>
                    <w:t>A</w:t>
                  </w:r>
                  <w:r w:rsidRPr="00F64717">
                    <w:rPr>
                      <w:rFonts w:ascii="Times New Roman"/>
                      <w:sz w:val="21"/>
                      <w:szCs w:val="21"/>
                    </w:rPr>
                    <w:t>）</w:t>
                  </w:r>
                </w:p>
              </w:tc>
              <w:tc>
                <w:tcPr>
                  <w:tcW w:w="1408" w:type="dxa"/>
                  <w:vMerge w:val="restart"/>
                  <w:vAlign w:val="center"/>
                </w:tcPr>
                <w:p w14:paraId="75A32E45" w14:textId="77777777" w:rsidR="00F64717" w:rsidRPr="00F64717" w:rsidRDefault="00F64717" w:rsidP="00F64717">
                  <w:pPr>
                    <w:pStyle w:val="af1"/>
                    <w:spacing w:line="240" w:lineRule="auto"/>
                    <w:ind w:left="0" w:firstLineChars="0" w:firstLine="0"/>
                    <w:rPr>
                      <w:rFonts w:ascii="Times New Roman"/>
                      <w:sz w:val="21"/>
                      <w:szCs w:val="21"/>
                    </w:rPr>
                  </w:pPr>
                  <w:r w:rsidRPr="00F64717">
                    <w:rPr>
                      <w:rFonts w:ascii="Times New Roman"/>
                      <w:sz w:val="21"/>
                      <w:szCs w:val="21"/>
                    </w:rPr>
                    <w:t>运行台数</w:t>
                  </w:r>
                </w:p>
              </w:tc>
              <w:tc>
                <w:tcPr>
                  <w:tcW w:w="1667" w:type="dxa"/>
                  <w:vMerge w:val="restart"/>
                  <w:vAlign w:val="center"/>
                </w:tcPr>
                <w:p w14:paraId="1032FC6A" w14:textId="77777777" w:rsidR="00F64717" w:rsidRPr="00F64717" w:rsidRDefault="00F64717" w:rsidP="00F64717">
                  <w:pPr>
                    <w:pStyle w:val="af1"/>
                    <w:spacing w:line="240" w:lineRule="auto"/>
                    <w:ind w:left="0" w:firstLineChars="0" w:firstLine="0"/>
                    <w:rPr>
                      <w:rFonts w:ascii="Times New Roman"/>
                      <w:sz w:val="21"/>
                      <w:szCs w:val="21"/>
                    </w:rPr>
                  </w:pPr>
                  <w:r w:rsidRPr="00F64717">
                    <w:rPr>
                      <w:rFonts w:ascii="Times New Roman"/>
                      <w:sz w:val="21"/>
                      <w:szCs w:val="21"/>
                    </w:rPr>
                    <w:t>排放方式</w:t>
                  </w:r>
                </w:p>
              </w:tc>
            </w:tr>
            <w:tr w:rsidR="00F64717" w:rsidRPr="00F64717" w14:paraId="1C1B13AE" w14:textId="77777777" w:rsidTr="00670CC3">
              <w:trPr>
                <w:trHeight w:val="312"/>
                <w:jc w:val="center"/>
              </w:trPr>
              <w:tc>
                <w:tcPr>
                  <w:tcW w:w="1174" w:type="dxa"/>
                  <w:vMerge/>
                  <w:vAlign w:val="center"/>
                </w:tcPr>
                <w:p w14:paraId="12539765" w14:textId="77777777" w:rsidR="00F64717" w:rsidRPr="00F64717" w:rsidRDefault="00F64717" w:rsidP="00F64717">
                  <w:pPr>
                    <w:pStyle w:val="af1"/>
                    <w:spacing w:line="240" w:lineRule="auto"/>
                    <w:ind w:left="0" w:firstLineChars="0" w:firstLine="0"/>
                    <w:rPr>
                      <w:rFonts w:ascii="Times New Roman"/>
                      <w:sz w:val="21"/>
                      <w:szCs w:val="21"/>
                    </w:rPr>
                  </w:pPr>
                </w:p>
              </w:tc>
              <w:tc>
                <w:tcPr>
                  <w:tcW w:w="2716" w:type="dxa"/>
                  <w:vMerge/>
                  <w:vAlign w:val="center"/>
                </w:tcPr>
                <w:p w14:paraId="2BE3BC1C" w14:textId="77777777" w:rsidR="00F64717" w:rsidRPr="00F64717" w:rsidRDefault="00F64717" w:rsidP="00F64717">
                  <w:pPr>
                    <w:pStyle w:val="af1"/>
                    <w:spacing w:line="240" w:lineRule="auto"/>
                    <w:ind w:left="0" w:firstLineChars="0" w:firstLine="0"/>
                    <w:rPr>
                      <w:rFonts w:ascii="Times New Roman"/>
                      <w:sz w:val="21"/>
                      <w:szCs w:val="21"/>
                    </w:rPr>
                  </w:pPr>
                </w:p>
              </w:tc>
              <w:tc>
                <w:tcPr>
                  <w:tcW w:w="2095" w:type="dxa"/>
                  <w:vMerge/>
                  <w:vAlign w:val="center"/>
                </w:tcPr>
                <w:p w14:paraId="5AB43D69" w14:textId="77777777" w:rsidR="00F64717" w:rsidRPr="00F64717" w:rsidRDefault="00F64717" w:rsidP="00F64717">
                  <w:pPr>
                    <w:pStyle w:val="af1"/>
                    <w:spacing w:line="240" w:lineRule="auto"/>
                    <w:ind w:left="0" w:firstLineChars="0" w:firstLine="0"/>
                    <w:rPr>
                      <w:rFonts w:ascii="Times New Roman"/>
                      <w:sz w:val="21"/>
                      <w:szCs w:val="21"/>
                    </w:rPr>
                  </w:pPr>
                </w:p>
              </w:tc>
              <w:tc>
                <w:tcPr>
                  <w:tcW w:w="1408" w:type="dxa"/>
                  <w:vMerge/>
                  <w:vAlign w:val="center"/>
                </w:tcPr>
                <w:p w14:paraId="4FA4CAAC" w14:textId="77777777" w:rsidR="00F64717" w:rsidRPr="00F64717" w:rsidRDefault="00F64717" w:rsidP="00F64717">
                  <w:pPr>
                    <w:pStyle w:val="af1"/>
                    <w:spacing w:line="240" w:lineRule="auto"/>
                    <w:ind w:left="0" w:firstLineChars="0" w:firstLine="0"/>
                    <w:rPr>
                      <w:rFonts w:ascii="Times New Roman"/>
                      <w:sz w:val="21"/>
                      <w:szCs w:val="21"/>
                    </w:rPr>
                  </w:pPr>
                </w:p>
              </w:tc>
              <w:tc>
                <w:tcPr>
                  <w:tcW w:w="1667" w:type="dxa"/>
                  <w:vMerge/>
                  <w:vAlign w:val="center"/>
                </w:tcPr>
                <w:p w14:paraId="0000070C" w14:textId="77777777" w:rsidR="00F64717" w:rsidRPr="00F64717" w:rsidRDefault="00F64717" w:rsidP="00F64717">
                  <w:pPr>
                    <w:pStyle w:val="af1"/>
                    <w:spacing w:line="240" w:lineRule="auto"/>
                    <w:ind w:left="0" w:firstLineChars="0" w:firstLine="0"/>
                    <w:rPr>
                      <w:rFonts w:ascii="Times New Roman"/>
                      <w:sz w:val="21"/>
                      <w:szCs w:val="21"/>
                    </w:rPr>
                  </w:pPr>
                </w:p>
              </w:tc>
            </w:tr>
            <w:tr w:rsidR="00F64717" w:rsidRPr="00F64717" w14:paraId="7C7B82F3" w14:textId="77777777" w:rsidTr="00670CC3">
              <w:trPr>
                <w:jc w:val="center"/>
              </w:trPr>
              <w:tc>
                <w:tcPr>
                  <w:tcW w:w="1174" w:type="dxa"/>
                  <w:vAlign w:val="center"/>
                </w:tcPr>
                <w:p w14:paraId="1004B534" w14:textId="2ECCA192" w:rsidR="00F64717" w:rsidRPr="00F64717" w:rsidRDefault="00153879" w:rsidP="00F64717">
                  <w:pPr>
                    <w:pStyle w:val="af1"/>
                    <w:spacing w:line="240" w:lineRule="auto"/>
                    <w:ind w:left="0" w:firstLineChars="0" w:firstLine="0"/>
                    <w:rPr>
                      <w:rFonts w:ascii="Times New Roman"/>
                      <w:sz w:val="21"/>
                      <w:szCs w:val="21"/>
                      <w:lang w:eastAsia="zh-CN"/>
                    </w:rPr>
                  </w:pPr>
                  <w:r>
                    <w:rPr>
                      <w:rFonts w:ascii="Times New Roman" w:hint="eastAsia"/>
                      <w:sz w:val="21"/>
                      <w:szCs w:val="21"/>
                      <w:lang w:eastAsia="zh-CN"/>
                    </w:rPr>
                    <w:t>1</w:t>
                  </w:r>
                </w:p>
              </w:tc>
              <w:tc>
                <w:tcPr>
                  <w:tcW w:w="2716" w:type="dxa"/>
                  <w:vAlign w:val="center"/>
                </w:tcPr>
                <w:p w14:paraId="1FA83DA5" w14:textId="77777777" w:rsidR="00F64717" w:rsidRPr="00F64717" w:rsidRDefault="00F64717" w:rsidP="00F64717">
                  <w:pPr>
                    <w:jc w:val="center"/>
                    <w:rPr>
                      <w:szCs w:val="21"/>
                    </w:rPr>
                  </w:pPr>
                  <w:r w:rsidRPr="00F64717">
                    <w:rPr>
                      <w:szCs w:val="21"/>
                    </w:rPr>
                    <w:t>装载机</w:t>
                  </w:r>
                </w:p>
              </w:tc>
              <w:tc>
                <w:tcPr>
                  <w:tcW w:w="2095" w:type="dxa"/>
                  <w:vAlign w:val="center"/>
                </w:tcPr>
                <w:p w14:paraId="1451ADCC" w14:textId="77777777" w:rsidR="00F64717" w:rsidRPr="00F64717" w:rsidRDefault="00F64717" w:rsidP="00F64717">
                  <w:pPr>
                    <w:pStyle w:val="af1"/>
                    <w:spacing w:line="240" w:lineRule="auto"/>
                    <w:ind w:left="0" w:firstLineChars="0" w:firstLine="0"/>
                    <w:rPr>
                      <w:rFonts w:ascii="Times New Roman"/>
                      <w:sz w:val="21"/>
                      <w:szCs w:val="21"/>
                    </w:rPr>
                  </w:pPr>
                  <w:r w:rsidRPr="00F64717">
                    <w:rPr>
                      <w:rFonts w:ascii="Times New Roman"/>
                      <w:sz w:val="21"/>
                      <w:szCs w:val="21"/>
                    </w:rPr>
                    <w:t>90</w:t>
                  </w:r>
                </w:p>
              </w:tc>
              <w:tc>
                <w:tcPr>
                  <w:tcW w:w="1408" w:type="dxa"/>
                  <w:vAlign w:val="center"/>
                </w:tcPr>
                <w:p w14:paraId="1C853032" w14:textId="77777777" w:rsidR="00F64717" w:rsidRPr="00F64717" w:rsidRDefault="00F64717" w:rsidP="00F64717">
                  <w:pPr>
                    <w:pStyle w:val="af1"/>
                    <w:spacing w:line="240" w:lineRule="auto"/>
                    <w:ind w:left="0" w:firstLineChars="0" w:firstLine="0"/>
                    <w:rPr>
                      <w:rFonts w:ascii="Times New Roman"/>
                      <w:sz w:val="21"/>
                      <w:szCs w:val="21"/>
                    </w:rPr>
                  </w:pPr>
                  <w:r w:rsidRPr="00F64717">
                    <w:rPr>
                      <w:rFonts w:ascii="Times New Roman"/>
                      <w:sz w:val="21"/>
                      <w:szCs w:val="21"/>
                    </w:rPr>
                    <w:t>2</w:t>
                  </w:r>
                </w:p>
              </w:tc>
              <w:tc>
                <w:tcPr>
                  <w:tcW w:w="1667" w:type="dxa"/>
                  <w:vAlign w:val="center"/>
                </w:tcPr>
                <w:p w14:paraId="3C96B3C6" w14:textId="77777777" w:rsidR="00F64717" w:rsidRPr="00F64717" w:rsidRDefault="00F64717" w:rsidP="00F64717">
                  <w:pPr>
                    <w:pStyle w:val="af1"/>
                    <w:spacing w:line="240" w:lineRule="auto"/>
                    <w:ind w:left="0" w:firstLineChars="0" w:firstLine="0"/>
                    <w:rPr>
                      <w:rFonts w:ascii="Times New Roman"/>
                      <w:sz w:val="21"/>
                      <w:szCs w:val="21"/>
                    </w:rPr>
                  </w:pPr>
                  <w:r w:rsidRPr="00F64717">
                    <w:rPr>
                      <w:rFonts w:ascii="Times New Roman"/>
                      <w:sz w:val="21"/>
                      <w:szCs w:val="21"/>
                    </w:rPr>
                    <w:t>连续排放</w:t>
                  </w:r>
                </w:p>
              </w:tc>
            </w:tr>
            <w:tr w:rsidR="00F64717" w:rsidRPr="00F64717" w14:paraId="5F9F5A9E" w14:textId="77777777" w:rsidTr="00670CC3">
              <w:trPr>
                <w:jc w:val="center"/>
              </w:trPr>
              <w:tc>
                <w:tcPr>
                  <w:tcW w:w="1174" w:type="dxa"/>
                  <w:vAlign w:val="center"/>
                </w:tcPr>
                <w:p w14:paraId="295BA42F" w14:textId="0F6DFEB9" w:rsidR="00F64717" w:rsidRPr="00F64717" w:rsidRDefault="00153879" w:rsidP="00F64717">
                  <w:pPr>
                    <w:pStyle w:val="af1"/>
                    <w:spacing w:line="240" w:lineRule="auto"/>
                    <w:ind w:left="0" w:firstLineChars="0" w:firstLine="0"/>
                    <w:rPr>
                      <w:rFonts w:ascii="Times New Roman"/>
                      <w:sz w:val="21"/>
                      <w:szCs w:val="21"/>
                      <w:lang w:eastAsia="zh-CN"/>
                    </w:rPr>
                  </w:pPr>
                  <w:r>
                    <w:rPr>
                      <w:rFonts w:ascii="Times New Roman" w:hint="eastAsia"/>
                      <w:sz w:val="21"/>
                      <w:szCs w:val="21"/>
                      <w:lang w:eastAsia="zh-CN"/>
                    </w:rPr>
                    <w:t>2</w:t>
                  </w:r>
                </w:p>
              </w:tc>
              <w:tc>
                <w:tcPr>
                  <w:tcW w:w="2716" w:type="dxa"/>
                  <w:vAlign w:val="center"/>
                </w:tcPr>
                <w:p w14:paraId="3BB654F3" w14:textId="77777777" w:rsidR="00F64717" w:rsidRPr="00F64717" w:rsidRDefault="00F64717" w:rsidP="00F64717">
                  <w:pPr>
                    <w:jc w:val="center"/>
                    <w:rPr>
                      <w:szCs w:val="21"/>
                    </w:rPr>
                  </w:pPr>
                  <w:r w:rsidRPr="00F64717">
                    <w:rPr>
                      <w:szCs w:val="21"/>
                    </w:rPr>
                    <w:t>挖掘机</w:t>
                  </w:r>
                </w:p>
              </w:tc>
              <w:tc>
                <w:tcPr>
                  <w:tcW w:w="2095" w:type="dxa"/>
                  <w:vAlign w:val="center"/>
                </w:tcPr>
                <w:p w14:paraId="5CE5B8C1" w14:textId="77777777" w:rsidR="00F64717" w:rsidRPr="00F64717" w:rsidRDefault="00F64717" w:rsidP="00F64717">
                  <w:pPr>
                    <w:pStyle w:val="af1"/>
                    <w:spacing w:line="240" w:lineRule="auto"/>
                    <w:ind w:left="0" w:firstLineChars="0" w:firstLine="0"/>
                    <w:rPr>
                      <w:rFonts w:ascii="Times New Roman"/>
                      <w:sz w:val="21"/>
                      <w:szCs w:val="21"/>
                    </w:rPr>
                  </w:pPr>
                  <w:r w:rsidRPr="00F64717">
                    <w:rPr>
                      <w:rFonts w:ascii="Times New Roman"/>
                      <w:sz w:val="21"/>
                      <w:szCs w:val="21"/>
                    </w:rPr>
                    <w:t>95</w:t>
                  </w:r>
                </w:p>
              </w:tc>
              <w:tc>
                <w:tcPr>
                  <w:tcW w:w="1408" w:type="dxa"/>
                  <w:vAlign w:val="center"/>
                </w:tcPr>
                <w:p w14:paraId="73EDB314" w14:textId="7A7F3F06" w:rsidR="00F64717" w:rsidRPr="00F64717" w:rsidRDefault="00F270A7" w:rsidP="00F64717">
                  <w:pPr>
                    <w:pStyle w:val="af1"/>
                    <w:spacing w:line="240" w:lineRule="auto"/>
                    <w:ind w:left="0" w:firstLineChars="0" w:firstLine="0"/>
                    <w:rPr>
                      <w:rFonts w:ascii="Times New Roman"/>
                      <w:sz w:val="21"/>
                      <w:szCs w:val="21"/>
                      <w:lang w:eastAsia="zh-CN"/>
                    </w:rPr>
                  </w:pPr>
                  <w:r>
                    <w:rPr>
                      <w:rFonts w:ascii="Times New Roman" w:hint="eastAsia"/>
                      <w:sz w:val="21"/>
                      <w:szCs w:val="21"/>
                      <w:lang w:eastAsia="zh-CN"/>
                    </w:rPr>
                    <w:t>1</w:t>
                  </w:r>
                </w:p>
              </w:tc>
              <w:tc>
                <w:tcPr>
                  <w:tcW w:w="1667" w:type="dxa"/>
                  <w:vAlign w:val="center"/>
                </w:tcPr>
                <w:p w14:paraId="00FC06D9" w14:textId="77777777" w:rsidR="00F64717" w:rsidRPr="00F64717" w:rsidRDefault="00F64717" w:rsidP="00F64717">
                  <w:pPr>
                    <w:pStyle w:val="af1"/>
                    <w:spacing w:line="240" w:lineRule="auto"/>
                    <w:ind w:left="0" w:firstLineChars="0" w:firstLine="0"/>
                    <w:rPr>
                      <w:rFonts w:ascii="Times New Roman"/>
                      <w:sz w:val="21"/>
                      <w:szCs w:val="21"/>
                    </w:rPr>
                  </w:pPr>
                  <w:r w:rsidRPr="00F64717">
                    <w:rPr>
                      <w:rFonts w:ascii="Times New Roman"/>
                      <w:sz w:val="21"/>
                      <w:szCs w:val="21"/>
                    </w:rPr>
                    <w:t>连续排放</w:t>
                  </w:r>
                </w:p>
              </w:tc>
            </w:tr>
            <w:tr w:rsidR="00F64717" w:rsidRPr="00F64717" w14:paraId="1CA375BB" w14:textId="77777777" w:rsidTr="00670CC3">
              <w:trPr>
                <w:jc w:val="center"/>
              </w:trPr>
              <w:tc>
                <w:tcPr>
                  <w:tcW w:w="1174" w:type="dxa"/>
                  <w:vAlign w:val="center"/>
                </w:tcPr>
                <w:p w14:paraId="7F644A8B" w14:textId="4E41E3EA" w:rsidR="00F64717" w:rsidRPr="00F64717" w:rsidRDefault="00153879" w:rsidP="00F64717">
                  <w:pPr>
                    <w:pStyle w:val="af1"/>
                    <w:spacing w:line="240" w:lineRule="auto"/>
                    <w:ind w:left="0" w:firstLineChars="0" w:firstLine="0"/>
                    <w:rPr>
                      <w:rFonts w:ascii="Times New Roman"/>
                      <w:sz w:val="21"/>
                      <w:szCs w:val="21"/>
                      <w:lang w:eastAsia="zh-CN"/>
                    </w:rPr>
                  </w:pPr>
                  <w:r>
                    <w:rPr>
                      <w:rFonts w:ascii="Times New Roman" w:hint="eastAsia"/>
                      <w:sz w:val="21"/>
                      <w:szCs w:val="21"/>
                      <w:lang w:eastAsia="zh-CN"/>
                    </w:rPr>
                    <w:t>3</w:t>
                  </w:r>
                </w:p>
              </w:tc>
              <w:tc>
                <w:tcPr>
                  <w:tcW w:w="2716" w:type="dxa"/>
                  <w:vAlign w:val="center"/>
                </w:tcPr>
                <w:p w14:paraId="458CB86C" w14:textId="413E5B80" w:rsidR="00F64717" w:rsidRPr="00F64717" w:rsidRDefault="00153879" w:rsidP="00F64717">
                  <w:pPr>
                    <w:jc w:val="center"/>
                    <w:rPr>
                      <w:szCs w:val="21"/>
                    </w:rPr>
                  </w:pPr>
                  <w:r w:rsidRPr="00153879">
                    <w:rPr>
                      <w:rFonts w:hint="eastAsia"/>
                      <w:szCs w:val="21"/>
                    </w:rPr>
                    <w:t>自卸汽车</w:t>
                  </w:r>
                </w:p>
              </w:tc>
              <w:tc>
                <w:tcPr>
                  <w:tcW w:w="2095" w:type="dxa"/>
                  <w:vAlign w:val="center"/>
                </w:tcPr>
                <w:p w14:paraId="428BDFE0" w14:textId="77777777" w:rsidR="00F64717" w:rsidRPr="00F64717" w:rsidRDefault="00F64717" w:rsidP="00F64717">
                  <w:pPr>
                    <w:pStyle w:val="af1"/>
                    <w:spacing w:line="240" w:lineRule="auto"/>
                    <w:ind w:left="0" w:firstLineChars="0" w:firstLine="0"/>
                    <w:rPr>
                      <w:rFonts w:ascii="Times New Roman"/>
                      <w:sz w:val="21"/>
                      <w:szCs w:val="21"/>
                    </w:rPr>
                  </w:pPr>
                  <w:r w:rsidRPr="00F64717">
                    <w:rPr>
                      <w:rFonts w:ascii="Times New Roman"/>
                      <w:sz w:val="21"/>
                      <w:szCs w:val="21"/>
                    </w:rPr>
                    <w:t>80</w:t>
                  </w:r>
                </w:p>
              </w:tc>
              <w:tc>
                <w:tcPr>
                  <w:tcW w:w="1408" w:type="dxa"/>
                  <w:vAlign w:val="center"/>
                </w:tcPr>
                <w:p w14:paraId="0B1869A6" w14:textId="77777777" w:rsidR="00F64717" w:rsidRPr="00F64717" w:rsidRDefault="00F64717" w:rsidP="00F64717">
                  <w:pPr>
                    <w:pStyle w:val="af1"/>
                    <w:spacing w:line="240" w:lineRule="auto"/>
                    <w:ind w:left="0" w:firstLineChars="0" w:firstLine="0"/>
                    <w:rPr>
                      <w:rFonts w:ascii="Times New Roman"/>
                      <w:sz w:val="21"/>
                      <w:szCs w:val="21"/>
                    </w:rPr>
                  </w:pPr>
                  <w:r w:rsidRPr="00F64717">
                    <w:rPr>
                      <w:rFonts w:ascii="Times New Roman"/>
                      <w:sz w:val="21"/>
                      <w:szCs w:val="21"/>
                    </w:rPr>
                    <w:t>5</w:t>
                  </w:r>
                </w:p>
              </w:tc>
              <w:tc>
                <w:tcPr>
                  <w:tcW w:w="1667" w:type="dxa"/>
                  <w:vAlign w:val="center"/>
                </w:tcPr>
                <w:p w14:paraId="4299AD8B" w14:textId="77777777" w:rsidR="00F64717" w:rsidRPr="00F64717" w:rsidRDefault="00F64717" w:rsidP="00F64717">
                  <w:pPr>
                    <w:pStyle w:val="af1"/>
                    <w:spacing w:line="240" w:lineRule="auto"/>
                    <w:ind w:left="0" w:firstLineChars="0" w:firstLine="0"/>
                    <w:rPr>
                      <w:rFonts w:ascii="Times New Roman"/>
                      <w:sz w:val="21"/>
                      <w:szCs w:val="21"/>
                    </w:rPr>
                  </w:pPr>
                  <w:r w:rsidRPr="00F64717">
                    <w:rPr>
                      <w:rFonts w:ascii="Times New Roman"/>
                      <w:sz w:val="21"/>
                      <w:szCs w:val="21"/>
                    </w:rPr>
                    <w:t>间断排放</w:t>
                  </w:r>
                </w:p>
              </w:tc>
            </w:tr>
          </w:tbl>
          <w:p w14:paraId="44B4F4FF" w14:textId="6758C5E1" w:rsidR="00941367" w:rsidRPr="00941367" w:rsidRDefault="00941367" w:rsidP="00941367">
            <w:pPr>
              <w:spacing w:line="360" w:lineRule="auto"/>
              <w:ind w:firstLineChars="200" w:firstLine="480"/>
              <w:contextualSpacing/>
              <w:rPr>
                <w:rFonts w:eastAsiaTheme="minorEastAsia"/>
                <w:sz w:val="24"/>
              </w:rPr>
            </w:pPr>
            <w:r>
              <w:rPr>
                <w:rFonts w:eastAsiaTheme="minorEastAsia" w:hint="eastAsia"/>
                <w:sz w:val="24"/>
              </w:rPr>
              <w:t>治理措施：</w:t>
            </w:r>
            <w:r w:rsidRPr="00F270A7">
              <w:rPr>
                <w:rFonts w:eastAsiaTheme="minorEastAsia" w:hint="eastAsia"/>
                <w:color w:val="000000" w:themeColor="text1"/>
                <w:sz w:val="24"/>
              </w:rPr>
              <w:t>由于开采作业为露天作业，因此噪声值较大，评价要求建设单位选用低噪声设备，设备配置减振、减噪设施。合理安排运输线路，避开医院、学校等敏感目标，经过场镇时降低车速、禁止鸣笛，减小对周边环境的影响。</w:t>
            </w:r>
            <w:r w:rsidR="00793E15">
              <w:rPr>
                <w:rFonts w:eastAsiaTheme="minorEastAsia" w:hint="eastAsia"/>
                <w:color w:val="000000" w:themeColor="text1"/>
                <w:sz w:val="24"/>
              </w:rPr>
              <w:t>为了保护</w:t>
            </w:r>
            <w:r w:rsidR="00793E15">
              <w:rPr>
                <w:rFonts w:eastAsiaTheme="minorEastAsia"/>
                <w:color w:val="000000" w:themeColor="text1"/>
                <w:sz w:val="24"/>
              </w:rPr>
              <w:t>北侧较近居民，</w:t>
            </w:r>
            <w:r w:rsidR="00793E15">
              <w:rPr>
                <w:rFonts w:eastAsiaTheme="minorEastAsia" w:hint="eastAsia"/>
                <w:color w:val="000000" w:themeColor="text1"/>
                <w:sz w:val="24"/>
              </w:rPr>
              <w:t>划定</w:t>
            </w:r>
            <w:r w:rsidR="00793E15">
              <w:rPr>
                <w:rFonts w:eastAsiaTheme="minorEastAsia"/>
                <w:color w:val="000000" w:themeColor="text1"/>
                <w:sz w:val="24"/>
              </w:rPr>
              <w:t>禁采区。</w:t>
            </w:r>
          </w:p>
          <w:p w14:paraId="6D27A4AA" w14:textId="3F098FD4" w:rsidR="00941367" w:rsidRPr="00941367" w:rsidRDefault="00941367" w:rsidP="00941367">
            <w:pPr>
              <w:spacing w:line="360" w:lineRule="auto"/>
              <w:ind w:firstLineChars="200" w:firstLine="480"/>
              <w:contextualSpacing/>
              <w:rPr>
                <w:rFonts w:eastAsiaTheme="minorEastAsia"/>
                <w:sz w:val="24"/>
              </w:rPr>
            </w:pPr>
            <w:r w:rsidRPr="00941367">
              <w:rPr>
                <w:rFonts w:eastAsiaTheme="minorEastAsia" w:hint="eastAsia"/>
                <w:sz w:val="24"/>
              </w:rPr>
              <w:t>（</w:t>
            </w:r>
            <w:r w:rsidRPr="00941367">
              <w:rPr>
                <w:rFonts w:eastAsiaTheme="minorEastAsia" w:hint="eastAsia"/>
                <w:sz w:val="24"/>
              </w:rPr>
              <w:t>4</w:t>
            </w:r>
            <w:r w:rsidRPr="00941367">
              <w:rPr>
                <w:rFonts w:eastAsiaTheme="minorEastAsia" w:hint="eastAsia"/>
                <w:sz w:val="24"/>
              </w:rPr>
              <w:t>）固体废弃物</w:t>
            </w:r>
          </w:p>
          <w:p w14:paraId="24E4F948" w14:textId="3727E858" w:rsidR="00941367" w:rsidRPr="00941367" w:rsidRDefault="00941367" w:rsidP="00941367">
            <w:pPr>
              <w:spacing w:line="360" w:lineRule="auto"/>
              <w:ind w:firstLineChars="200" w:firstLine="480"/>
              <w:contextualSpacing/>
              <w:rPr>
                <w:rFonts w:eastAsiaTheme="minorEastAsia"/>
                <w:sz w:val="24"/>
              </w:rPr>
            </w:pPr>
            <w:r w:rsidRPr="00941367">
              <w:rPr>
                <w:rFonts w:eastAsiaTheme="minorEastAsia" w:hint="eastAsia"/>
                <w:sz w:val="24"/>
              </w:rPr>
              <w:t>矿山开采过程中产生的固体废弃物主要为生活垃圾、剥离表土、</w:t>
            </w:r>
            <w:r w:rsidR="004E25BD">
              <w:rPr>
                <w:rFonts w:eastAsiaTheme="minorEastAsia" w:hint="eastAsia"/>
                <w:sz w:val="24"/>
              </w:rPr>
              <w:t>雨水</w:t>
            </w:r>
            <w:r w:rsidRPr="00941367">
              <w:rPr>
                <w:rFonts w:eastAsiaTheme="minorEastAsia" w:hint="eastAsia"/>
                <w:sz w:val="24"/>
              </w:rPr>
              <w:t>池淤泥等。</w:t>
            </w:r>
          </w:p>
          <w:p w14:paraId="7F3C0BCE" w14:textId="77777777" w:rsidR="00941367" w:rsidRPr="00941367" w:rsidRDefault="00941367" w:rsidP="00941367">
            <w:pPr>
              <w:spacing w:line="360" w:lineRule="auto"/>
              <w:ind w:firstLineChars="200" w:firstLine="480"/>
              <w:contextualSpacing/>
              <w:rPr>
                <w:rFonts w:eastAsiaTheme="minorEastAsia"/>
                <w:sz w:val="24"/>
              </w:rPr>
            </w:pPr>
            <w:r w:rsidRPr="00941367">
              <w:rPr>
                <w:rFonts w:eastAsiaTheme="minorEastAsia" w:hint="eastAsia"/>
                <w:sz w:val="24"/>
              </w:rPr>
              <w:lastRenderedPageBreak/>
              <w:t>1</w:t>
            </w:r>
            <w:r w:rsidRPr="00941367">
              <w:rPr>
                <w:rFonts w:eastAsiaTheme="minorEastAsia" w:hint="eastAsia"/>
                <w:sz w:val="24"/>
              </w:rPr>
              <w:t>）生活垃圾</w:t>
            </w:r>
          </w:p>
          <w:p w14:paraId="20939824" w14:textId="77777777" w:rsidR="00941367" w:rsidRDefault="00941367" w:rsidP="00941367">
            <w:pPr>
              <w:spacing w:line="360" w:lineRule="auto"/>
              <w:ind w:firstLineChars="200" w:firstLine="480"/>
              <w:contextualSpacing/>
              <w:rPr>
                <w:rFonts w:eastAsiaTheme="minorEastAsia"/>
                <w:sz w:val="24"/>
              </w:rPr>
            </w:pPr>
            <w:r w:rsidRPr="00941367">
              <w:rPr>
                <w:rFonts w:eastAsiaTheme="minorEastAsia" w:hint="eastAsia"/>
                <w:sz w:val="24"/>
              </w:rPr>
              <w:t>本项目运营期间劳动定员为</w:t>
            </w:r>
            <w:r w:rsidRPr="00941367">
              <w:rPr>
                <w:rFonts w:eastAsiaTheme="minorEastAsia" w:hint="eastAsia"/>
                <w:sz w:val="24"/>
              </w:rPr>
              <w:t>20</w:t>
            </w:r>
            <w:r w:rsidRPr="00941367">
              <w:rPr>
                <w:rFonts w:eastAsiaTheme="minorEastAsia" w:hint="eastAsia"/>
                <w:sz w:val="24"/>
              </w:rPr>
              <w:t>人，其生活垃圾按</w:t>
            </w:r>
            <w:r w:rsidRPr="00941367">
              <w:rPr>
                <w:rFonts w:eastAsiaTheme="minorEastAsia" w:hint="eastAsia"/>
                <w:sz w:val="24"/>
              </w:rPr>
              <w:t>0.5kg/</w:t>
            </w:r>
            <w:r w:rsidRPr="00941367">
              <w:rPr>
                <w:rFonts w:eastAsiaTheme="minorEastAsia" w:hint="eastAsia"/>
                <w:sz w:val="24"/>
              </w:rPr>
              <w:t>人•</w:t>
            </w:r>
            <w:r w:rsidRPr="00941367">
              <w:rPr>
                <w:rFonts w:eastAsiaTheme="minorEastAsia" w:hint="eastAsia"/>
                <w:sz w:val="24"/>
              </w:rPr>
              <w:t>d</w:t>
            </w:r>
            <w:r w:rsidRPr="00941367">
              <w:rPr>
                <w:rFonts w:eastAsiaTheme="minorEastAsia" w:hint="eastAsia"/>
                <w:sz w:val="24"/>
              </w:rPr>
              <w:t>计算，则运营期间生活垃圾产生量为</w:t>
            </w:r>
            <w:r w:rsidRPr="00941367">
              <w:rPr>
                <w:rFonts w:eastAsiaTheme="minorEastAsia" w:hint="eastAsia"/>
                <w:sz w:val="24"/>
              </w:rPr>
              <w:t>3t/a</w:t>
            </w:r>
            <w:r w:rsidRPr="00941367">
              <w:rPr>
                <w:rFonts w:eastAsiaTheme="minorEastAsia" w:hint="eastAsia"/>
                <w:sz w:val="24"/>
              </w:rPr>
              <w:t>。</w:t>
            </w:r>
          </w:p>
          <w:p w14:paraId="3D9DD712" w14:textId="24742CE6" w:rsidR="00941367" w:rsidRPr="00941367" w:rsidRDefault="00941367" w:rsidP="00941367">
            <w:pPr>
              <w:spacing w:line="360" w:lineRule="auto"/>
              <w:ind w:firstLineChars="200" w:firstLine="480"/>
              <w:contextualSpacing/>
              <w:rPr>
                <w:rFonts w:eastAsiaTheme="minorEastAsia"/>
                <w:sz w:val="24"/>
              </w:rPr>
            </w:pPr>
            <w:r>
              <w:rPr>
                <w:rFonts w:eastAsiaTheme="minorEastAsia" w:hint="eastAsia"/>
                <w:sz w:val="24"/>
              </w:rPr>
              <w:t>治理措施：经</w:t>
            </w:r>
            <w:r w:rsidRPr="00941367">
              <w:rPr>
                <w:rFonts w:eastAsiaTheme="minorEastAsia" w:hint="eastAsia"/>
                <w:sz w:val="24"/>
              </w:rPr>
              <w:t>垃圾收集桶收集后，统一清运至集镇生活垃圾转运点，交由当地环卫部门集中清运处置，不外排。</w:t>
            </w:r>
          </w:p>
          <w:p w14:paraId="6B50A37B" w14:textId="39214678" w:rsidR="00941367" w:rsidRPr="00941367" w:rsidRDefault="00941367" w:rsidP="00941367">
            <w:pPr>
              <w:spacing w:line="360" w:lineRule="auto"/>
              <w:ind w:firstLineChars="200" w:firstLine="480"/>
              <w:contextualSpacing/>
              <w:rPr>
                <w:rFonts w:eastAsiaTheme="minorEastAsia"/>
                <w:sz w:val="24"/>
              </w:rPr>
            </w:pPr>
            <w:r w:rsidRPr="00941367">
              <w:rPr>
                <w:rFonts w:eastAsiaTheme="minorEastAsia" w:hint="eastAsia"/>
                <w:sz w:val="24"/>
              </w:rPr>
              <w:t>2</w:t>
            </w:r>
            <w:r w:rsidRPr="00941367">
              <w:rPr>
                <w:rFonts w:eastAsiaTheme="minorEastAsia" w:hint="eastAsia"/>
                <w:sz w:val="24"/>
              </w:rPr>
              <w:t>）剥离表土</w:t>
            </w:r>
          </w:p>
          <w:p w14:paraId="06D94A89" w14:textId="78F49D37" w:rsidR="006C03D2" w:rsidRDefault="00BC2A62" w:rsidP="006C03D2">
            <w:pPr>
              <w:spacing w:line="360" w:lineRule="auto"/>
              <w:ind w:firstLineChars="200" w:firstLine="480"/>
              <w:contextualSpacing/>
              <w:rPr>
                <w:rFonts w:eastAsiaTheme="minorEastAsia"/>
                <w:color w:val="000000" w:themeColor="text1"/>
                <w:sz w:val="24"/>
              </w:rPr>
            </w:pPr>
            <w:r w:rsidRPr="00BC2A62">
              <w:rPr>
                <w:rFonts w:eastAsiaTheme="minorEastAsia" w:hint="eastAsia"/>
                <w:color w:val="000000" w:themeColor="text1"/>
                <w:sz w:val="24"/>
              </w:rPr>
              <w:t>根据矿山实际情况，剥离厚度根据地类的有效土层厚度确定，旱地剥离面积</w:t>
            </w:r>
            <w:r w:rsidRPr="00BC2A62">
              <w:rPr>
                <w:rFonts w:eastAsiaTheme="minorEastAsia" w:hint="eastAsia"/>
                <w:color w:val="000000" w:themeColor="text1"/>
                <w:sz w:val="24"/>
              </w:rPr>
              <w:t>0.9940hm</w:t>
            </w:r>
            <w:r w:rsidRPr="00BC2A62">
              <w:rPr>
                <w:rFonts w:eastAsiaTheme="minorEastAsia" w:hint="eastAsia"/>
                <w:color w:val="000000" w:themeColor="text1"/>
                <w:sz w:val="24"/>
                <w:vertAlign w:val="superscript"/>
              </w:rPr>
              <w:t>2</w:t>
            </w:r>
            <w:r w:rsidRPr="00BC2A62">
              <w:rPr>
                <w:rFonts w:eastAsiaTheme="minorEastAsia" w:hint="eastAsia"/>
                <w:color w:val="000000" w:themeColor="text1"/>
                <w:sz w:val="24"/>
              </w:rPr>
              <w:t>，剥离厚度</w:t>
            </w:r>
            <w:r w:rsidRPr="00BC2A62">
              <w:rPr>
                <w:rFonts w:eastAsiaTheme="minorEastAsia" w:hint="eastAsia"/>
                <w:color w:val="000000" w:themeColor="text1"/>
                <w:sz w:val="24"/>
              </w:rPr>
              <w:t>0.5m</w:t>
            </w:r>
            <w:r w:rsidRPr="00BC2A62">
              <w:rPr>
                <w:rFonts w:eastAsiaTheme="minorEastAsia" w:hint="eastAsia"/>
                <w:color w:val="000000" w:themeColor="text1"/>
                <w:sz w:val="24"/>
              </w:rPr>
              <w:t>，剥离方量为</w:t>
            </w:r>
            <w:r w:rsidRPr="00BC2A62">
              <w:rPr>
                <w:rFonts w:eastAsiaTheme="minorEastAsia" w:hint="eastAsia"/>
                <w:color w:val="000000" w:themeColor="text1"/>
                <w:sz w:val="24"/>
              </w:rPr>
              <w:t>3529.0m</w:t>
            </w:r>
            <w:r w:rsidRPr="00BC2A62">
              <w:rPr>
                <w:rFonts w:eastAsiaTheme="minorEastAsia" w:hint="eastAsia"/>
                <w:color w:val="000000" w:themeColor="text1"/>
                <w:sz w:val="24"/>
                <w:vertAlign w:val="superscript"/>
              </w:rPr>
              <w:t>3</w:t>
            </w:r>
            <w:r w:rsidRPr="00BC2A62">
              <w:rPr>
                <w:rFonts w:eastAsiaTheme="minorEastAsia" w:hint="eastAsia"/>
                <w:color w:val="000000" w:themeColor="text1"/>
                <w:sz w:val="24"/>
              </w:rPr>
              <w:t>；有林地剥离面积</w:t>
            </w:r>
            <w:r w:rsidRPr="00BC2A62">
              <w:rPr>
                <w:rFonts w:eastAsiaTheme="minorEastAsia" w:hint="eastAsia"/>
                <w:color w:val="000000" w:themeColor="text1"/>
                <w:sz w:val="24"/>
              </w:rPr>
              <w:t>1.4441hm</w:t>
            </w:r>
            <w:r w:rsidRPr="006C03D2">
              <w:rPr>
                <w:rFonts w:eastAsiaTheme="minorEastAsia" w:hint="eastAsia"/>
                <w:color w:val="000000" w:themeColor="text1"/>
                <w:sz w:val="24"/>
                <w:vertAlign w:val="superscript"/>
              </w:rPr>
              <w:t>2</w:t>
            </w:r>
            <w:r w:rsidRPr="00BC2A62">
              <w:rPr>
                <w:rFonts w:eastAsiaTheme="minorEastAsia" w:hint="eastAsia"/>
                <w:color w:val="000000" w:themeColor="text1"/>
                <w:sz w:val="24"/>
              </w:rPr>
              <w:t>，剥离厚度</w:t>
            </w:r>
            <w:r w:rsidRPr="00BC2A62">
              <w:rPr>
                <w:rFonts w:eastAsiaTheme="minorEastAsia" w:hint="eastAsia"/>
                <w:color w:val="000000" w:themeColor="text1"/>
                <w:sz w:val="24"/>
              </w:rPr>
              <w:t>0.3m</w:t>
            </w:r>
            <w:r w:rsidRPr="00BC2A62">
              <w:rPr>
                <w:rFonts w:eastAsiaTheme="minorEastAsia" w:hint="eastAsia"/>
                <w:color w:val="000000" w:themeColor="text1"/>
                <w:sz w:val="24"/>
              </w:rPr>
              <w:t>，剥离方量为</w:t>
            </w:r>
            <w:r w:rsidRPr="00BC2A62">
              <w:rPr>
                <w:rFonts w:eastAsiaTheme="minorEastAsia" w:hint="eastAsia"/>
                <w:color w:val="000000" w:themeColor="text1"/>
                <w:sz w:val="24"/>
              </w:rPr>
              <w:t>4253.7m</w:t>
            </w:r>
            <w:r w:rsidRPr="00BC2A62">
              <w:rPr>
                <w:rFonts w:eastAsiaTheme="minorEastAsia" w:hint="eastAsia"/>
                <w:color w:val="000000" w:themeColor="text1"/>
                <w:sz w:val="24"/>
                <w:vertAlign w:val="superscript"/>
              </w:rPr>
              <w:t>3</w:t>
            </w:r>
            <w:r w:rsidRPr="00BC2A62">
              <w:rPr>
                <w:rFonts w:eastAsiaTheme="minorEastAsia" w:hint="eastAsia"/>
                <w:color w:val="000000" w:themeColor="text1"/>
                <w:sz w:val="24"/>
              </w:rPr>
              <w:t>，合计剥离表土</w:t>
            </w:r>
            <w:r w:rsidRPr="00BC2A62">
              <w:rPr>
                <w:rFonts w:eastAsiaTheme="minorEastAsia" w:hint="eastAsia"/>
                <w:color w:val="000000" w:themeColor="text1"/>
                <w:sz w:val="24"/>
              </w:rPr>
              <w:t>7782.7m</w:t>
            </w:r>
            <w:r w:rsidRPr="00BC2A62">
              <w:rPr>
                <w:rFonts w:eastAsiaTheme="minorEastAsia" w:hint="eastAsia"/>
                <w:color w:val="000000" w:themeColor="text1"/>
                <w:sz w:val="24"/>
                <w:vertAlign w:val="superscript"/>
              </w:rPr>
              <w:t>3</w:t>
            </w:r>
            <w:r w:rsidR="006C03D2">
              <w:rPr>
                <w:rFonts w:eastAsiaTheme="minorEastAsia" w:hint="eastAsia"/>
                <w:color w:val="000000" w:themeColor="text1"/>
                <w:sz w:val="24"/>
              </w:rPr>
              <w:t>。</w:t>
            </w:r>
          </w:p>
          <w:p w14:paraId="63859BC5" w14:textId="77777777" w:rsidR="006C03D2" w:rsidRDefault="00941367" w:rsidP="00941367">
            <w:pPr>
              <w:spacing w:line="360" w:lineRule="auto"/>
              <w:ind w:firstLineChars="200" w:firstLine="480"/>
              <w:contextualSpacing/>
              <w:rPr>
                <w:rFonts w:eastAsiaTheme="minorEastAsia"/>
                <w:sz w:val="24"/>
              </w:rPr>
            </w:pPr>
            <w:r>
              <w:rPr>
                <w:rFonts w:eastAsiaTheme="minorEastAsia" w:hint="eastAsia"/>
                <w:sz w:val="24"/>
              </w:rPr>
              <w:t>治理措施：</w:t>
            </w:r>
            <w:r w:rsidR="006C03D2" w:rsidRPr="006C03D2">
              <w:rPr>
                <w:rFonts w:eastAsiaTheme="minorEastAsia" w:hint="eastAsia"/>
                <w:sz w:val="24"/>
              </w:rPr>
              <w:t>表土分层剥离分层堆放于表土堆场中，尤其是对耕地的剥离应该先进行表土层剥离，再剥离心土层，并播撒草籽养护土壤，以保持土壤肥力，为防止表土堆场的水土流失在表土堆场周围修筑土袋挡墙进行挡护。</w:t>
            </w:r>
          </w:p>
          <w:p w14:paraId="4F8F7620" w14:textId="0A514F9E" w:rsidR="006C03D2" w:rsidRDefault="00941367" w:rsidP="00941367">
            <w:pPr>
              <w:spacing w:line="360" w:lineRule="auto"/>
              <w:ind w:firstLineChars="200" w:firstLine="480"/>
              <w:contextualSpacing/>
              <w:rPr>
                <w:rFonts w:eastAsiaTheme="minorEastAsia"/>
                <w:sz w:val="24"/>
              </w:rPr>
            </w:pPr>
            <w:r w:rsidRPr="00BC2A62">
              <w:rPr>
                <w:rFonts w:eastAsiaTheme="minorEastAsia" w:hint="eastAsia"/>
                <w:color w:val="000000" w:themeColor="text1"/>
                <w:sz w:val="24"/>
              </w:rPr>
              <w:t>表土场设置于矿区范围内，占地面积</w:t>
            </w:r>
            <w:r w:rsidRPr="00BC2A62">
              <w:rPr>
                <w:rFonts w:eastAsiaTheme="minorEastAsia" w:hint="eastAsia"/>
                <w:color w:val="000000" w:themeColor="text1"/>
                <w:sz w:val="24"/>
              </w:rPr>
              <w:t>1500m</w:t>
            </w:r>
            <w:r w:rsidRPr="00BC2A62">
              <w:rPr>
                <w:rFonts w:eastAsiaTheme="minorEastAsia" w:hint="eastAsia"/>
                <w:color w:val="000000" w:themeColor="text1"/>
                <w:sz w:val="24"/>
                <w:vertAlign w:val="superscript"/>
              </w:rPr>
              <w:t>2</w:t>
            </w:r>
            <w:r w:rsidRPr="00BC2A62">
              <w:rPr>
                <w:rFonts w:eastAsiaTheme="minorEastAsia" w:hint="eastAsia"/>
                <w:color w:val="000000" w:themeColor="text1"/>
                <w:sz w:val="24"/>
              </w:rPr>
              <w:t>，最大堆存量约为</w:t>
            </w:r>
            <w:r w:rsidR="00BC2A62">
              <w:rPr>
                <w:rFonts w:eastAsiaTheme="minorEastAsia" w:hint="eastAsia"/>
                <w:color w:val="000000" w:themeColor="text1"/>
                <w:sz w:val="24"/>
              </w:rPr>
              <w:t>45</w:t>
            </w:r>
            <w:r w:rsidRPr="00BC2A62">
              <w:rPr>
                <w:rFonts w:eastAsiaTheme="minorEastAsia" w:hint="eastAsia"/>
                <w:color w:val="000000" w:themeColor="text1"/>
                <w:sz w:val="24"/>
              </w:rPr>
              <w:t>00m</w:t>
            </w:r>
            <w:r w:rsidRPr="00BC2A62">
              <w:rPr>
                <w:rFonts w:eastAsiaTheme="minorEastAsia" w:hint="eastAsia"/>
                <w:color w:val="000000" w:themeColor="text1"/>
                <w:sz w:val="24"/>
                <w:vertAlign w:val="superscript"/>
              </w:rPr>
              <w:t>3</w:t>
            </w:r>
            <w:r w:rsidRPr="00BC2A62">
              <w:rPr>
                <w:rFonts w:eastAsiaTheme="minorEastAsia" w:hint="eastAsia"/>
                <w:color w:val="000000" w:themeColor="text1"/>
                <w:sz w:val="24"/>
              </w:rPr>
              <w:t>，平均堆高为</w:t>
            </w:r>
            <w:r w:rsidR="00BC2A62">
              <w:rPr>
                <w:rFonts w:eastAsiaTheme="minorEastAsia" w:hint="eastAsia"/>
                <w:color w:val="000000" w:themeColor="text1"/>
                <w:sz w:val="24"/>
              </w:rPr>
              <w:t>3</w:t>
            </w:r>
            <w:r w:rsidRPr="00BC2A62">
              <w:rPr>
                <w:rFonts w:eastAsiaTheme="minorEastAsia" w:hint="eastAsia"/>
                <w:color w:val="000000" w:themeColor="text1"/>
                <w:sz w:val="24"/>
              </w:rPr>
              <w:t>m</w:t>
            </w:r>
            <w:r w:rsidRPr="00BC2A62">
              <w:rPr>
                <w:rFonts w:eastAsiaTheme="minorEastAsia" w:hint="eastAsia"/>
                <w:color w:val="000000" w:themeColor="text1"/>
                <w:sz w:val="24"/>
              </w:rPr>
              <w:t>。</w:t>
            </w:r>
            <w:r w:rsidRPr="00941367">
              <w:rPr>
                <w:rFonts w:eastAsiaTheme="minorEastAsia" w:hint="eastAsia"/>
                <w:sz w:val="24"/>
              </w:rPr>
              <w:t>矿山采用边开采边复垦方式对采空区进行绿化覆土</w:t>
            </w:r>
            <w:r w:rsidR="006C03D2">
              <w:rPr>
                <w:rFonts w:eastAsiaTheme="minorEastAsia" w:hint="eastAsia"/>
                <w:sz w:val="24"/>
              </w:rPr>
              <w:t>。</w:t>
            </w:r>
            <w:r w:rsidR="006C03D2" w:rsidRPr="006C03D2">
              <w:rPr>
                <w:rFonts w:eastAsiaTheme="minorEastAsia" w:hint="eastAsia"/>
                <w:sz w:val="24"/>
              </w:rPr>
              <w:t>旱地回覆有效土层厚度</w:t>
            </w:r>
            <w:r w:rsidR="006C03D2" w:rsidRPr="006C03D2">
              <w:rPr>
                <w:rFonts w:eastAsiaTheme="minorEastAsia" w:hint="eastAsia"/>
                <w:sz w:val="24"/>
              </w:rPr>
              <w:t>40cm</w:t>
            </w:r>
            <w:r w:rsidR="006C03D2" w:rsidRPr="006C03D2">
              <w:rPr>
                <w:rFonts w:eastAsiaTheme="minorEastAsia" w:hint="eastAsia"/>
                <w:sz w:val="24"/>
              </w:rPr>
              <w:t>，覆土面积</w:t>
            </w:r>
            <w:r w:rsidR="006C03D2" w:rsidRPr="006C03D2">
              <w:rPr>
                <w:rFonts w:eastAsiaTheme="minorEastAsia" w:hint="eastAsia"/>
                <w:sz w:val="24"/>
              </w:rPr>
              <w:t>1.0301hm</w:t>
            </w:r>
            <w:r w:rsidR="006C03D2" w:rsidRPr="006C03D2">
              <w:rPr>
                <w:rFonts w:eastAsiaTheme="minorEastAsia" w:hint="eastAsia"/>
                <w:sz w:val="24"/>
                <w:vertAlign w:val="superscript"/>
              </w:rPr>
              <w:t>2</w:t>
            </w:r>
            <w:r w:rsidR="006C03D2" w:rsidRPr="006C03D2">
              <w:rPr>
                <w:rFonts w:eastAsiaTheme="minorEastAsia" w:hint="eastAsia"/>
                <w:sz w:val="24"/>
              </w:rPr>
              <w:t>，需土量</w:t>
            </w:r>
            <w:r w:rsidR="006C03D2" w:rsidRPr="006C03D2">
              <w:rPr>
                <w:rFonts w:eastAsiaTheme="minorEastAsia" w:hint="eastAsia"/>
                <w:sz w:val="24"/>
              </w:rPr>
              <w:t>2949.0m</w:t>
            </w:r>
            <w:r w:rsidR="006C03D2" w:rsidRPr="006C03D2">
              <w:rPr>
                <w:rFonts w:eastAsiaTheme="minorEastAsia" w:hint="eastAsia"/>
                <w:sz w:val="24"/>
                <w:vertAlign w:val="superscript"/>
              </w:rPr>
              <w:t>3</w:t>
            </w:r>
            <w:r w:rsidR="006C03D2" w:rsidRPr="006C03D2">
              <w:rPr>
                <w:rFonts w:eastAsiaTheme="minorEastAsia" w:hint="eastAsia"/>
                <w:sz w:val="24"/>
              </w:rPr>
              <w:t>；林地回覆有效土层厚度</w:t>
            </w:r>
            <w:r w:rsidR="006C03D2" w:rsidRPr="006C03D2">
              <w:rPr>
                <w:rFonts w:eastAsiaTheme="minorEastAsia" w:hint="eastAsia"/>
                <w:sz w:val="24"/>
              </w:rPr>
              <w:t>50cm</w:t>
            </w:r>
            <w:r w:rsidR="006C03D2" w:rsidRPr="006C03D2">
              <w:rPr>
                <w:rFonts w:eastAsiaTheme="minorEastAsia" w:hint="eastAsia"/>
                <w:sz w:val="24"/>
              </w:rPr>
              <w:t>，覆土面积</w:t>
            </w:r>
            <w:r w:rsidR="006C03D2" w:rsidRPr="006C03D2">
              <w:rPr>
                <w:rFonts w:eastAsiaTheme="minorEastAsia" w:hint="eastAsia"/>
                <w:sz w:val="24"/>
              </w:rPr>
              <w:t>1.0301hm</w:t>
            </w:r>
            <w:r w:rsidR="006C03D2" w:rsidRPr="006C03D2">
              <w:rPr>
                <w:rFonts w:eastAsiaTheme="minorEastAsia" w:hint="eastAsia"/>
                <w:sz w:val="24"/>
                <w:vertAlign w:val="superscript"/>
              </w:rPr>
              <w:t>2</w:t>
            </w:r>
            <w:r w:rsidR="006C03D2" w:rsidRPr="006C03D2">
              <w:rPr>
                <w:rFonts w:eastAsiaTheme="minorEastAsia" w:hint="eastAsia"/>
                <w:sz w:val="24"/>
              </w:rPr>
              <w:t>，回覆有效土层方量</w:t>
            </w:r>
            <w:r w:rsidR="006C03D2" w:rsidRPr="006C03D2">
              <w:rPr>
                <w:rFonts w:eastAsiaTheme="minorEastAsia" w:hint="eastAsia"/>
                <w:sz w:val="24"/>
              </w:rPr>
              <w:t>3995.0m</w:t>
            </w:r>
            <w:r w:rsidR="006C03D2" w:rsidRPr="006C03D2">
              <w:rPr>
                <w:rFonts w:eastAsiaTheme="minorEastAsia" w:hint="eastAsia"/>
                <w:sz w:val="24"/>
                <w:vertAlign w:val="superscript"/>
              </w:rPr>
              <w:t>3</w:t>
            </w:r>
            <w:r w:rsidR="006C03D2">
              <w:rPr>
                <w:rFonts w:eastAsiaTheme="minorEastAsia" w:hint="eastAsia"/>
                <w:sz w:val="24"/>
              </w:rPr>
              <w:t>，</w:t>
            </w:r>
            <w:r w:rsidR="006C03D2" w:rsidRPr="006C03D2">
              <w:rPr>
                <w:rFonts w:eastAsiaTheme="minorEastAsia" w:hint="eastAsia"/>
                <w:sz w:val="24"/>
              </w:rPr>
              <w:t>合计需土量</w:t>
            </w:r>
            <w:r w:rsidR="006C03D2" w:rsidRPr="006C03D2">
              <w:rPr>
                <w:rFonts w:eastAsiaTheme="minorEastAsia" w:hint="eastAsia"/>
                <w:sz w:val="24"/>
              </w:rPr>
              <w:t>6944.2m</w:t>
            </w:r>
            <w:r w:rsidR="006C03D2" w:rsidRPr="006C03D2">
              <w:rPr>
                <w:rFonts w:eastAsiaTheme="minorEastAsia" w:hint="eastAsia"/>
                <w:sz w:val="24"/>
                <w:vertAlign w:val="superscript"/>
              </w:rPr>
              <w:t>3</w:t>
            </w:r>
            <w:r w:rsidR="006C03D2" w:rsidRPr="006C03D2">
              <w:rPr>
                <w:rFonts w:eastAsiaTheme="minorEastAsia" w:hint="eastAsia"/>
                <w:sz w:val="24"/>
              </w:rPr>
              <w:t>。故本项目区的覆土土源能够达到供需平衡。</w:t>
            </w:r>
          </w:p>
          <w:p w14:paraId="251B109F" w14:textId="77777777" w:rsidR="00A652C7" w:rsidRDefault="00A652C7" w:rsidP="00A652C7">
            <w:pPr>
              <w:spacing w:line="360" w:lineRule="auto"/>
              <w:ind w:firstLineChars="200" w:firstLine="480"/>
              <w:contextualSpacing/>
              <w:rPr>
                <w:rFonts w:eastAsiaTheme="minorEastAsia"/>
                <w:color w:val="000000" w:themeColor="text1"/>
                <w:sz w:val="24"/>
              </w:rPr>
            </w:pPr>
            <w:r w:rsidRPr="004F3B56">
              <w:rPr>
                <w:rFonts w:eastAsiaTheme="minorEastAsia" w:hint="eastAsia"/>
                <w:color w:val="000000" w:themeColor="text1"/>
                <w:sz w:val="24"/>
              </w:rPr>
              <w:t>对矿石中的少量夹石粉砂岩，进行人工拣选剔除，夹石粉砂岩</w:t>
            </w:r>
            <w:r>
              <w:rPr>
                <w:rFonts w:eastAsiaTheme="minorEastAsia" w:hint="eastAsia"/>
                <w:color w:val="000000" w:themeColor="text1"/>
                <w:sz w:val="24"/>
              </w:rPr>
              <w:t>含量</w:t>
            </w:r>
            <w:r>
              <w:rPr>
                <w:rFonts w:eastAsiaTheme="minorEastAsia"/>
                <w:color w:val="000000" w:themeColor="text1"/>
                <w:sz w:val="24"/>
              </w:rPr>
              <w:t>极低，</w:t>
            </w:r>
            <w:r>
              <w:rPr>
                <w:rFonts w:eastAsiaTheme="minorEastAsia" w:hint="eastAsia"/>
                <w:color w:val="000000" w:themeColor="text1"/>
                <w:sz w:val="24"/>
              </w:rPr>
              <w:t>约为</w:t>
            </w:r>
            <w:r>
              <w:rPr>
                <w:rFonts w:eastAsiaTheme="minorEastAsia"/>
                <w:color w:val="000000" w:themeColor="text1"/>
                <w:sz w:val="24"/>
              </w:rPr>
              <w:t>1%</w:t>
            </w:r>
            <w:r>
              <w:rPr>
                <w:rFonts w:eastAsiaTheme="minorEastAsia"/>
                <w:color w:val="000000" w:themeColor="text1"/>
                <w:sz w:val="24"/>
              </w:rPr>
              <w:t>，则产生量为</w:t>
            </w:r>
            <w:r>
              <w:rPr>
                <w:rFonts w:eastAsiaTheme="minorEastAsia" w:hint="eastAsia"/>
                <w:color w:val="000000" w:themeColor="text1"/>
                <w:sz w:val="24"/>
              </w:rPr>
              <w:t>1000t/a</w:t>
            </w:r>
            <w:r>
              <w:rPr>
                <w:rFonts w:eastAsiaTheme="minorEastAsia" w:hint="eastAsia"/>
                <w:color w:val="000000" w:themeColor="text1"/>
                <w:sz w:val="24"/>
              </w:rPr>
              <w:t>（</w:t>
            </w:r>
            <w:r>
              <w:rPr>
                <w:rFonts w:eastAsiaTheme="minorEastAsia" w:hint="eastAsia"/>
                <w:color w:val="000000" w:themeColor="text1"/>
                <w:sz w:val="24"/>
              </w:rPr>
              <w:t>400</w:t>
            </w:r>
            <w:r>
              <w:rPr>
                <w:rFonts w:eastAsiaTheme="minorEastAsia"/>
                <w:color w:val="000000" w:themeColor="text1"/>
                <w:sz w:val="24"/>
              </w:rPr>
              <w:t>m</w:t>
            </w:r>
            <w:r w:rsidRPr="004F3B56">
              <w:rPr>
                <w:rFonts w:eastAsiaTheme="minorEastAsia"/>
                <w:color w:val="000000" w:themeColor="text1"/>
                <w:sz w:val="24"/>
                <w:vertAlign w:val="superscript"/>
              </w:rPr>
              <w:t>3</w:t>
            </w:r>
            <w:r>
              <w:rPr>
                <w:rFonts w:eastAsiaTheme="minorEastAsia"/>
                <w:color w:val="000000" w:themeColor="text1"/>
                <w:sz w:val="24"/>
              </w:rPr>
              <w:t>/a</w:t>
            </w:r>
            <w:r>
              <w:rPr>
                <w:rFonts w:eastAsiaTheme="minorEastAsia"/>
                <w:color w:val="000000" w:themeColor="text1"/>
                <w:sz w:val="24"/>
              </w:rPr>
              <w:t>）</w:t>
            </w:r>
            <w:r>
              <w:rPr>
                <w:rFonts w:eastAsiaTheme="minorEastAsia" w:hint="eastAsia"/>
                <w:color w:val="000000" w:themeColor="text1"/>
                <w:sz w:val="24"/>
              </w:rPr>
              <w:t>。</w:t>
            </w:r>
          </w:p>
          <w:p w14:paraId="75FAD133" w14:textId="03F07243" w:rsidR="00A652C7" w:rsidRDefault="00A652C7" w:rsidP="00A652C7">
            <w:pPr>
              <w:spacing w:line="360" w:lineRule="auto"/>
              <w:ind w:firstLineChars="200" w:firstLine="480"/>
              <w:contextualSpacing/>
              <w:rPr>
                <w:rFonts w:eastAsiaTheme="minorEastAsia"/>
                <w:color w:val="000000" w:themeColor="text1"/>
                <w:sz w:val="24"/>
              </w:rPr>
            </w:pPr>
            <w:r>
              <w:rPr>
                <w:rFonts w:eastAsiaTheme="minorEastAsia" w:hint="eastAsia"/>
                <w:sz w:val="24"/>
              </w:rPr>
              <w:t>治理措施：废石</w:t>
            </w:r>
            <w:r>
              <w:rPr>
                <w:rFonts w:eastAsiaTheme="minorEastAsia"/>
                <w:sz w:val="24"/>
              </w:rPr>
              <w:t>堆放</w:t>
            </w:r>
            <w:r w:rsidR="00BE7B69">
              <w:rPr>
                <w:rFonts w:eastAsiaTheme="minorEastAsia" w:hint="eastAsia"/>
                <w:sz w:val="24"/>
              </w:rPr>
              <w:t>于</w:t>
            </w:r>
            <w:r>
              <w:rPr>
                <w:rFonts w:eastAsiaTheme="minorEastAsia"/>
                <w:sz w:val="24"/>
              </w:rPr>
              <w:t>表土堆场，</w:t>
            </w:r>
            <w:r>
              <w:rPr>
                <w:rFonts w:eastAsiaTheme="minorEastAsia" w:hint="eastAsia"/>
                <w:color w:val="000000" w:themeColor="text1"/>
                <w:sz w:val="24"/>
              </w:rPr>
              <w:t>用于采空区回填。</w:t>
            </w:r>
          </w:p>
          <w:p w14:paraId="03CC12E0" w14:textId="2A302AEE" w:rsidR="00941367" w:rsidRPr="00BC2A62" w:rsidRDefault="00941367" w:rsidP="00941367">
            <w:pPr>
              <w:spacing w:line="360" w:lineRule="auto"/>
              <w:ind w:firstLineChars="200" w:firstLine="480"/>
              <w:contextualSpacing/>
              <w:rPr>
                <w:rFonts w:eastAsiaTheme="minorEastAsia"/>
                <w:color w:val="000000" w:themeColor="text1"/>
                <w:sz w:val="24"/>
              </w:rPr>
            </w:pPr>
            <w:r w:rsidRPr="00BC2A62">
              <w:rPr>
                <w:rFonts w:eastAsiaTheme="minorEastAsia" w:hint="eastAsia"/>
                <w:color w:val="000000" w:themeColor="text1"/>
                <w:sz w:val="24"/>
              </w:rPr>
              <w:t>由于本项目表土堆场位于矿区西南面，为减小水土流失量，评价要求建设单位应规范建设表土堆场，表土堆场应修建挡墙和排洪沟，表土堆场应按照《一般工业固体废物贮存、处置场污染控制标准》（</w:t>
            </w:r>
            <w:r w:rsidRPr="00BC2A62">
              <w:rPr>
                <w:rFonts w:eastAsiaTheme="minorEastAsia" w:hint="eastAsia"/>
                <w:color w:val="000000" w:themeColor="text1"/>
                <w:sz w:val="24"/>
              </w:rPr>
              <w:t>GB18599-2001</w:t>
            </w:r>
            <w:r w:rsidRPr="00BC2A62">
              <w:rPr>
                <w:rFonts w:eastAsiaTheme="minorEastAsia" w:hint="eastAsia"/>
                <w:color w:val="000000" w:themeColor="text1"/>
                <w:sz w:val="24"/>
              </w:rPr>
              <w:t>）中Ⅰ类场要求建设，同时，加强表土堆场管理，在表土堆场西侧、南侧修建堡坎，表土、废石应分区堆存，表土用于矿区绿化用土，废石用于采空区回填；加强表土堆场安全管理，不定期开展滑坡体监测工作；表土堆场服务期满后，应开展土地复垦，采取植被恢复措施。并沿矿区开采区外围设置排洪沟渠，末端设置</w:t>
            </w:r>
            <w:r w:rsidR="004E25BD">
              <w:rPr>
                <w:rFonts w:eastAsiaTheme="minorEastAsia" w:hint="eastAsia"/>
                <w:color w:val="000000" w:themeColor="text1"/>
                <w:sz w:val="24"/>
              </w:rPr>
              <w:t>雨水池</w:t>
            </w:r>
            <w:r w:rsidRPr="00BC2A62">
              <w:rPr>
                <w:rFonts w:eastAsiaTheme="minorEastAsia" w:hint="eastAsia"/>
                <w:color w:val="000000" w:themeColor="text1"/>
                <w:sz w:val="24"/>
              </w:rPr>
              <w:t>池。</w:t>
            </w:r>
          </w:p>
          <w:p w14:paraId="46FCBDB1" w14:textId="30DBEF69" w:rsidR="00941367" w:rsidRPr="00941367" w:rsidRDefault="00941367" w:rsidP="00941367">
            <w:pPr>
              <w:spacing w:line="360" w:lineRule="auto"/>
              <w:ind w:firstLineChars="200" w:firstLine="480"/>
              <w:contextualSpacing/>
              <w:rPr>
                <w:rFonts w:eastAsiaTheme="minorEastAsia"/>
                <w:sz w:val="24"/>
              </w:rPr>
            </w:pPr>
            <w:r w:rsidRPr="00941367">
              <w:rPr>
                <w:rFonts w:eastAsiaTheme="minorEastAsia" w:hint="eastAsia"/>
                <w:sz w:val="24"/>
              </w:rPr>
              <w:t>3</w:t>
            </w:r>
            <w:r w:rsidRPr="00941367">
              <w:rPr>
                <w:rFonts w:eastAsiaTheme="minorEastAsia" w:hint="eastAsia"/>
                <w:sz w:val="24"/>
              </w:rPr>
              <w:t>）</w:t>
            </w:r>
            <w:r w:rsidR="004E25BD">
              <w:rPr>
                <w:rFonts w:eastAsiaTheme="minorEastAsia" w:hint="eastAsia"/>
                <w:sz w:val="24"/>
              </w:rPr>
              <w:t>雨水</w:t>
            </w:r>
            <w:r w:rsidRPr="00941367">
              <w:rPr>
                <w:rFonts w:eastAsiaTheme="minorEastAsia" w:hint="eastAsia"/>
                <w:sz w:val="24"/>
              </w:rPr>
              <w:t>池淤泥</w:t>
            </w:r>
          </w:p>
          <w:p w14:paraId="411624B3" w14:textId="3BC03823" w:rsidR="00941367" w:rsidRDefault="00941367" w:rsidP="00941367">
            <w:pPr>
              <w:spacing w:line="360" w:lineRule="auto"/>
              <w:ind w:firstLineChars="200" w:firstLine="480"/>
              <w:contextualSpacing/>
              <w:rPr>
                <w:rFonts w:eastAsiaTheme="minorEastAsia"/>
                <w:sz w:val="24"/>
              </w:rPr>
            </w:pPr>
            <w:r w:rsidRPr="00941367">
              <w:rPr>
                <w:rFonts w:eastAsiaTheme="minorEastAsia" w:hint="eastAsia"/>
                <w:sz w:val="24"/>
              </w:rPr>
              <w:t>矿区内表土堆场末端设置有</w:t>
            </w:r>
            <w:r w:rsidR="004E25BD">
              <w:rPr>
                <w:rFonts w:eastAsiaTheme="minorEastAsia" w:hint="eastAsia"/>
                <w:sz w:val="24"/>
              </w:rPr>
              <w:t>雨水</w:t>
            </w:r>
            <w:r w:rsidRPr="00941367">
              <w:rPr>
                <w:rFonts w:eastAsiaTheme="minorEastAsia" w:hint="eastAsia"/>
                <w:sz w:val="24"/>
              </w:rPr>
              <w:t>池，废水经过</w:t>
            </w:r>
            <w:r w:rsidR="004E25BD">
              <w:rPr>
                <w:rFonts w:eastAsiaTheme="minorEastAsia" w:hint="eastAsia"/>
                <w:sz w:val="24"/>
              </w:rPr>
              <w:t>雨水</w:t>
            </w:r>
            <w:r w:rsidRPr="00941367">
              <w:rPr>
                <w:rFonts w:eastAsiaTheme="minorEastAsia" w:hint="eastAsia"/>
                <w:sz w:val="24"/>
              </w:rPr>
              <w:t>池沉淀后，其中</w:t>
            </w:r>
            <w:r w:rsidRPr="00941367">
              <w:rPr>
                <w:rFonts w:eastAsiaTheme="minorEastAsia" w:hint="eastAsia"/>
                <w:sz w:val="24"/>
              </w:rPr>
              <w:t>SS</w:t>
            </w:r>
            <w:r w:rsidRPr="00941367">
              <w:rPr>
                <w:rFonts w:eastAsiaTheme="minorEastAsia" w:hint="eastAsia"/>
                <w:sz w:val="24"/>
              </w:rPr>
              <w:t>将沉积于</w:t>
            </w:r>
            <w:r w:rsidR="004E25BD">
              <w:rPr>
                <w:rFonts w:eastAsiaTheme="minorEastAsia" w:hint="eastAsia"/>
                <w:sz w:val="24"/>
              </w:rPr>
              <w:t>雨</w:t>
            </w:r>
            <w:r w:rsidR="004E25BD">
              <w:rPr>
                <w:rFonts w:eastAsiaTheme="minorEastAsia" w:hint="eastAsia"/>
                <w:sz w:val="24"/>
              </w:rPr>
              <w:lastRenderedPageBreak/>
              <w:t>水</w:t>
            </w:r>
            <w:r w:rsidRPr="00941367">
              <w:rPr>
                <w:rFonts w:eastAsiaTheme="minorEastAsia" w:hint="eastAsia"/>
                <w:sz w:val="24"/>
              </w:rPr>
              <w:t>池底部形成淤泥，其产生量约为</w:t>
            </w:r>
            <w:r w:rsidR="00734F19">
              <w:rPr>
                <w:rFonts w:eastAsiaTheme="minorEastAsia" w:hint="eastAsia"/>
                <w:sz w:val="24"/>
              </w:rPr>
              <w:t>33</w:t>
            </w:r>
            <w:r w:rsidRPr="00941367">
              <w:rPr>
                <w:rFonts w:eastAsiaTheme="minorEastAsia" w:hint="eastAsia"/>
                <w:sz w:val="24"/>
              </w:rPr>
              <w:t>t/a</w:t>
            </w:r>
            <w:r>
              <w:rPr>
                <w:rFonts w:eastAsiaTheme="minorEastAsia" w:hint="eastAsia"/>
                <w:sz w:val="24"/>
              </w:rPr>
              <w:t>。</w:t>
            </w:r>
          </w:p>
          <w:p w14:paraId="3229E56B" w14:textId="192D4073" w:rsidR="00F64717" w:rsidRDefault="00941367" w:rsidP="00941367">
            <w:pPr>
              <w:spacing w:line="360" w:lineRule="auto"/>
              <w:ind w:firstLineChars="200" w:firstLine="480"/>
              <w:contextualSpacing/>
              <w:rPr>
                <w:rFonts w:eastAsiaTheme="minorEastAsia"/>
                <w:sz w:val="24"/>
              </w:rPr>
            </w:pPr>
            <w:r>
              <w:rPr>
                <w:rFonts w:eastAsiaTheme="minorEastAsia" w:hint="eastAsia"/>
                <w:sz w:val="24"/>
              </w:rPr>
              <w:t>治理措施：</w:t>
            </w:r>
            <w:r w:rsidR="004E25BD">
              <w:rPr>
                <w:rFonts w:eastAsiaTheme="minorEastAsia" w:hint="eastAsia"/>
                <w:sz w:val="24"/>
              </w:rPr>
              <w:t>雨水</w:t>
            </w:r>
            <w:r w:rsidRPr="00941367">
              <w:rPr>
                <w:rFonts w:eastAsiaTheme="minorEastAsia" w:hint="eastAsia"/>
                <w:sz w:val="24"/>
              </w:rPr>
              <w:t>池淤泥采取定期清理，清理的淤泥全部堆存与表土堆场内，不得随意丢弃。本项目固体废弃物处理、处置措施如下：</w:t>
            </w:r>
          </w:p>
          <w:p w14:paraId="3F53AE23" w14:textId="77777777" w:rsidR="00236E7C" w:rsidRPr="001834E5" w:rsidRDefault="00236E7C" w:rsidP="00236E7C">
            <w:pPr>
              <w:pStyle w:val="-1"/>
              <w:spacing w:line="240" w:lineRule="auto"/>
              <w:rPr>
                <w:rFonts w:eastAsiaTheme="minorEastAsia"/>
                <w:color w:val="000000" w:themeColor="text1"/>
              </w:rPr>
            </w:pPr>
            <w:r w:rsidRPr="001834E5">
              <w:rPr>
                <w:rFonts w:eastAsiaTheme="minorEastAsia"/>
                <w:color w:val="000000" w:themeColor="text1"/>
              </w:rPr>
              <w:t>表</w:t>
            </w:r>
            <w:r w:rsidRPr="001834E5">
              <w:rPr>
                <w:rFonts w:eastAsiaTheme="minorEastAsia"/>
                <w:color w:val="000000" w:themeColor="text1"/>
              </w:rPr>
              <w:t xml:space="preserve">5-5 </w:t>
            </w:r>
            <w:r w:rsidRPr="001834E5">
              <w:rPr>
                <w:rFonts w:eastAsiaTheme="minorEastAsia"/>
                <w:color w:val="000000" w:themeColor="text1"/>
              </w:rPr>
              <w:t>固体废弃物处理、处置措施一览表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1723"/>
              <w:gridCol w:w="1134"/>
              <w:gridCol w:w="1134"/>
              <w:gridCol w:w="4387"/>
            </w:tblGrid>
            <w:tr w:rsidR="00236E7C" w:rsidRPr="00236E7C" w14:paraId="263DF98C" w14:textId="77777777" w:rsidTr="00292CEC">
              <w:tc>
                <w:tcPr>
                  <w:tcW w:w="376" w:type="pct"/>
                  <w:shd w:val="clear" w:color="auto" w:fill="auto"/>
                  <w:vAlign w:val="center"/>
                </w:tcPr>
                <w:p w14:paraId="084C49B0"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序号</w:t>
                  </w:r>
                </w:p>
              </w:tc>
              <w:tc>
                <w:tcPr>
                  <w:tcW w:w="951" w:type="pct"/>
                  <w:shd w:val="clear" w:color="auto" w:fill="auto"/>
                  <w:vAlign w:val="center"/>
                </w:tcPr>
                <w:p w14:paraId="71B397A9"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固体废弃物名称</w:t>
                  </w:r>
                </w:p>
              </w:tc>
              <w:tc>
                <w:tcPr>
                  <w:tcW w:w="626" w:type="pct"/>
                  <w:shd w:val="clear" w:color="auto" w:fill="auto"/>
                  <w:vAlign w:val="center"/>
                </w:tcPr>
                <w:p w14:paraId="11CE2D7A"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性质</w:t>
                  </w:r>
                </w:p>
              </w:tc>
              <w:tc>
                <w:tcPr>
                  <w:tcW w:w="626" w:type="pct"/>
                  <w:shd w:val="clear" w:color="auto" w:fill="auto"/>
                  <w:vAlign w:val="center"/>
                </w:tcPr>
                <w:p w14:paraId="2DB35732"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产生量</w:t>
                  </w:r>
                </w:p>
              </w:tc>
              <w:tc>
                <w:tcPr>
                  <w:tcW w:w="2421" w:type="pct"/>
                  <w:shd w:val="clear" w:color="auto" w:fill="auto"/>
                  <w:vAlign w:val="center"/>
                </w:tcPr>
                <w:p w14:paraId="5424E3A4"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处理处置措施</w:t>
                  </w:r>
                </w:p>
              </w:tc>
            </w:tr>
            <w:tr w:rsidR="00236E7C" w:rsidRPr="00236E7C" w14:paraId="35E7F241" w14:textId="77777777" w:rsidTr="00292CEC">
              <w:tc>
                <w:tcPr>
                  <w:tcW w:w="376" w:type="pct"/>
                  <w:shd w:val="clear" w:color="auto" w:fill="auto"/>
                  <w:vAlign w:val="center"/>
                </w:tcPr>
                <w:p w14:paraId="329B4A13"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1</w:t>
                  </w:r>
                </w:p>
              </w:tc>
              <w:tc>
                <w:tcPr>
                  <w:tcW w:w="951" w:type="pct"/>
                  <w:shd w:val="clear" w:color="auto" w:fill="auto"/>
                  <w:vAlign w:val="center"/>
                </w:tcPr>
                <w:p w14:paraId="0A75890E"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生活垃圾</w:t>
                  </w:r>
                </w:p>
              </w:tc>
              <w:tc>
                <w:tcPr>
                  <w:tcW w:w="626" w:type="pct"/>
                  <w:shd w:val="clear" w:color="auto" w:fill="auto"/>
                  <w:vAlign w:val="center"/>
                </w:tcPr>
                <w:p w14:paraId="5A17A2DE"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生活垃圾</w:t>
                  </w:r>
                </w:p>
              </w:tc>
              <w:tc>
                <w:tcPr>
                  <w:tcW w:w="626" w:type="pct"/>
                  <w:shd w:val="clear" w:color="auto" w:fill="auto"/>
                  <w:vAlign w:val="center"/>
                </w:tcPr>
                <w:p w14:paraId="57D0151C"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3t/a</w:t>
                  </w:r>
                </w:p>
              </w:tc>
              <w:tc>
                <w:tcPr>
                  <w:tcW w:w="2421" w:type="pct"/>
                  <w:shd w:val="clear" w:color="auto" w:fill="auto"/>
                  <w:vAlign w:val="center"/>
                </w:tcPr>
                <w:p w14:paraId="64C6B3AD"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垃圾收集桶收集后，统一清运至集镇生活垃圾转运点，交由当地环卫部门集中清运处置</w:t>
                  </w:r>
                </w:p>
              </w:tc>
            </w:tr>
            <w:tr w:rsidR="00236E7C" w:rsidRPr="00236E7C" w14:paraId="029369D0" w14:textId="77777777" w:rsidTr="00292CEC">
              <w:tc>
                <w:tcPr>
                  <w:tcW w:w="376" w:type="pct"/>
                  <w:shd w:val="clear" w:color="auto" w:fill="auto"/>
                  <w:vAlign w:val="center"/>
                </w:tcPr>
                <w:p w14:paraId="1E456B80"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2</w:t>
                  </w:r>
                </w:p>
              </w:tc>
              <w:tc>
                <w:tcPr>
                  <w:tcW w:w="951" w:type="pct"/>
                  <w:shd w:val="clear" w:color="auto" w:fill="auto"/>
                  <w:vAlign w:val="center"/>
                </w:tcPr>
                <w:p w14:paraId="6839D6B4" w14:textId="442DBEE5" w:rsidR="00236E7C" w:rsidRPr="00236E7C" w:rsidRDefault="00236E7C" w:rsidP="006C03D2">
                  <w:pPr>
                    <w:pStyle w:val="-0"/>
                    <w:rPr>
                      <w:rFonts w:ascii="Times New Roman" w:eastAsiaTheme="minorEastAsia" w:hAnsi="Times New Roman" w:cs="Times New Roman"/>
                    </w:rPr>
                  </w:pPr>
                  <w:r w:rsidRPr="00236E7C">
                    <w:rPr>
                      <w:rFonts w:ascii="Times New Roman" w:eastAsiaTheme="minorEastAsia" w:hAnsi="Times New Roman" w:cs="Times New Roman"/>
                    </w:rPr>
                    <w:t>剥离表土</w:t>
                  </w:r>
                </w:p>
              </w:tc>
              <w:tc>
                <w:tcPr>
                  <w:tcW w:w="626" w:type="pct"/>
                  <w:shd w:val="clear" w:color="auto" w:fill="auto"/>
                  <w:vAlign w:val="center"/>
                </w:tcPr>
                <w:p w14:paraId="0DEEA2FE"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一般固废</w:t>
                  </w:r>
                </w:p>
              </w:tc>
              <w:tc>
                <w:tcPr>
                  <w:tcW w:w="626" w:type="pct"/>
                  <w:shd w:val="clear" w:color="auto" w:fill="auto"/>
                  <w:vAlign w:val="center"/>
                </w:tcPr>
                <w:p w14:paraId="16EF9775"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5172.56t/a</w:t>
                  </w:r>
                </w:p>
              </w:tc>
              <w:tc>
                <w:tcPr>
                  <w:tcW w:w="2421" w:type="pct"/>
                  <w:shd w:val="clear" w:color="auto" w:fill="auto"/>
                  <w:vAlign w:val="center"/>
                </w:tcPr>
                <w:p w14:paraId="00922B4A"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经收集后统一堆放至表土堆场，用作复垦覆土</w:t>
                  </w:r>
                </w:p>
              </w:tc>
            </w:tr>
            <w:tr w:rsidR="00BE7B69" w:rsidRPr="00236E7C" w14:paraId="4CAE1F20" w14:textId="77777777" w:rsidTr="00292CEC">
              <w:tc>
                <w:tcPr>
                  <w:tcW w:w="376" w:type="pct"/>
                  <w:shd w:val="clear" w:color="auto" w:fill="auto"/>
                  <w:vAlign w:val="center"/>
                </w:tcPr>
                <w:p w14:paraId="566ADFDE" w14:textId="4EECF08E" w:rsidR="00BE7B69" w:rsidRPr="00236E7C" w:rsidRDefault="00BE7B69" w:rsidP="00236E7C">
                  <w:pPr>
                    <w:pStyle w:val="-0"/>
                    <w:rPr>
                      <w:rFonts w:ascii="Times New Roman" w:eastAsiaTheme="minorEastAsia" w:hAnsi="Times New Roman" w:cs="Times New Roman"/>
                    </w:rPr>
                  </w:pPr>
                  <w:r>
                    <w:rPr>
                      <w:rFonts w:ascii="Times New Roman" w:eastAsiaTheme="minorEastAsia" w:hAnsi="Times New Roman" w:cs="Times New Roman" w:hint="eastAsia"/>
                    </w:rPr>
                    <w:t>3</w:t>
                  </w:r>
                </w:p>
              </w:tc>
              <w:tc>
                <w:tcPr>
                  <w:tcW w:w="951" w:type="pct"/>
                  <w:shd w:val="clear" w:color="auto" w:fill="auto"/>
                  <w:vAlign w:val="center"/>
                </w:tcPr>
                <w:p w14:paraId="5D1B3A5D" w14:textId="1F83B4A6" w:rsidR="00BE7B69" w:rsidRPr="00236E7C" w:rsidRDefault="00BE7B69" w:rsidP="006C03D2">
                  <w:pPr>
                    <w:pStyle w:val="-0"/>
                    <w:rPr>
                      <w:rFonts w:ascii="Times New Roman" w:eastAsiaTheme="minorEastAsia" w:hAnsi="Times New Roman" w:cs="Times New Roman"/>
                    </w:rPr>
                  </w:pPr>
                  <w:r>
                    <w:rPr>
                      <w:rFonts w:ascii="Times New Roman" w:eastAsiaTheme="minorEastAsia" w:hAnsi="Times New Roman" w:cs="Times New Roman" w:hint="eastAsia"/>
                    </w:rPr>
                    <w:t>拣选</w:t>
                  </w:r>
                  <w:r>
                    <w:rPr>
                      <w:rFonts w:ascii="Times New Roman" w:eastAsiaTheme="minorEastAsia" w:hAnsi="Times New Roman" w:cs="Times New Roman"/>
                    </w:rPr>
                    <w:t>废石</w:t>
                  </w:r>
                </w:p>
              </w:tc>
              <w:tc>
                <w:tcPr>
                  <w:tcW w:w="626" w:type="pct"/>
                  <w:shd w:val="clear" w:color="auto" w:fill="auto"/>
                  <w:vAlign w:val="center"/>
                </w:tcPr>
                <w:p w14:paraId="789ADF25" w14:textId="6E26136F" w:rsidR="00BE7B69" w:rsidRPr="00236E7C" w:rsidRDefault="00BE7B69"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一般固废</w:t>
                  </w:r>
                </w:p>
              </w:tc>
              <w:tc>
                <w:tcPr>
                  <w:tcW w:w="626" w:type="pct"/>
                  <w:shd w:val="clear" w:color="auto" w:fill="auto"/>
                  <w:vAlign w:val="center"/>
                </w:tcPr>
                <w:p w14:paraId="686F74B7" w14:textId="45C46BB4" w:rsidR="00BE7B69" w:rsidRPr="00236E7C" w:rsidRDefault="00BE7B69" w:rsidP="00236E7C">
                  <w:pPr>
                    <w:pStyle w:val="-0"/>
                    <w:rPr>
                      <w:rFonts w:ascii="Times New Roman" w:eastAsiaTheme="minorEastAsia" w:hAnsi="Times New Roman" w:cs="Times New Roman"/>
                    </w:rPr>
                  </w:pPr>
                  <w:r>
                    <w:rPr>
                      <w:rFonts w:ascii="Times New Roman" w:eastAsiaTheme="minorEastAsia" w:hAnsi="Times New Roman" w:cs="Times New Roman" w:hint="eastAsia"/>
                    </w:rPr>
                    <w:t>1000t/a</w:t>
                  </w:r>
                </w:p>
              </w:tc>
              <w:tc>
                <w:tcPr>
                  <w:tcW w:w="2421" w:type="pct"/>
                  <w:shd w:val="clear" w:color="auto" w:fill="auto"/>
                  <w:vAlign w:val="center"/>
                </w:tcPr>
                <w:p w14:paraId="16DD8E70" w14:textId="6B0BDCFF" w:rsidR="00BE7B69" w:rsidRPr="00BE7B69" w:rsidRDefault="00BE7B69" w:rsidP="00BE7B69">
                  <w:pPr>
                    <w:contextualSpacing/>
                    <w:rPr>
                      <w:rFonts w:eastAsiaTheme="minorEastAsia"/>
                    </w:rPr>
                  </w:pPr>
                  <w:r w:rsidRPr="00BE7B69">
                    <w:rPr>
                      <w:rFonts w:eastAsiaTheme="minorEastAsia"/>
                      <w:szCs w:val="21"/>
                    </w:rPr>
                    <w:t>堆放</w:t>
                  </w:r>
                  <w:r w:rsidRPr="00BE7B69">
                    <w:rPr>
                      <w:rFonts w:eastAsiaTheme="minorEastAsia" w:hint="eastAsia"/>
                      <w:szCs w:val="21"/>
                    </w:rPr>
                    <w:t>于</w:t>
                  </w:r>
                  <w:r w:rsidRPr="00BE7B69">
                    <w:rPr>
                      <w:rFonts w:eastAsiaTheme="minorEastAsia"/>
                      <w:szCs w:val="21"/>
                    </w:rPr>
                    <w:t>表土堆场，</w:t>
                  </w:r>
                  <w:r w:rsidRPr="00BE7B69">
                    <w:rPr>
                      <w:rFonts w:eastAsiaTheme="minorEastAsia" w:hint="eastAsia"/>
                      <w:color w:val="000000" w:themeColor="text1"/>
                      <w:szCs w:val="21"/>
                    </w:rPr>
                    <w:t>用于采空区回填</w:t>
                  </w:r>
                </w:p>
              </w:tc>
            </w:tr>
            <w:tr w:rsidR="00236E7C" w:rsidRPr="00236E7C" w14:paraId="67AEB026" w14:textId="77777777" w:rsidTr="00292CEC">
              <w:tc>
                <w:tcPr>
                  <w:tcW w:w="376" w:type="pct"/>
                  <w:shd w:val="clear" w:color="auto" w:fill="auto"/>
                  <w:vAlign w:val="center"/>
                </w:tcPr>
                <w:p w14:paraId="6C4EFF51" w14:textId="7EF4997F" w:rsidR="00236E7C" w:rsidRPr="00236E7C" w:rsidRDefault="00BE7B69" w:rsidP="00236E7C">
                  <w:pPr>
                    <w:pStyle w:val="-0"/>
                    <w:rPr>
                      <w:rFonts w:ascii="Times New Roman" w:eastAsiaTheme="minorEastAsia" w:hAnsi="Times New Roman" w:cs="Times New Roman"/>
                    </w:rPr>
                  </w:pPr>
                  <w:r>
                    <w:rPr>
                      <w:rFonts w:ascii="Times New Roman" w:eastAsiaTheme="minorEastAsia" w:hAnsi="Times New Roman" w:cs="Times New Roman"/>
                    </w:rPr>
                    <w:t>4</w:t>
                  </w:r>
                </w:p>
              </w:tc>
              <w:tc>
                <w:tcPr>
                  <w:tcW w:w="951" w:type="pct"/>
                  <w:shd w:val="clear" w:color="auto" w:fill="auto"/>
                  <w:vAlign w:val="center"/>
                </w:tcPr>
                <w:p w14:paraId="2DA5B8F4" w14:textId="56765CE9" w:rsidR="00236E7C" w:rsidRPr="00236E7C" w:rsidRDefault="004E25BD" w:rsidP="00236E7C">
                  <w:pPr>
                    <w:pStyle w:val="-0"/>
                    <w:rPr>
                      <w:rFonts w:ascii="Times New Roman" w:eastAsiaTheme="minorEastAsia" w:hAnsi="Times New Roman" w:cs="Times New Roman"/>
                    </w:rPr>
                  </w:pPr>
                  <w:r>
                    <w:rPr>
                      <w:rFonts w:ascii="Times New Roman" w:eastAsiaTheme="minorEastAsia" w:hAnsi="Times New Roman" w:cs="Times New Roman" w:hint="eastAsia"/>
                    </w:rPr>
                    <w:t>雨水</w:t>
                  </w:r>
                  <w:r w:rsidR="00236E7C" w:rsidRPr="00236E7C">
                    <w:rPr>
                      <w:rFonts w:ascii="Times New Roman" w:eastAsiaTheme="minorEastAsia" w:hAnsi="Times New Roman" w:cs="Times New Roman"/>
                    </w:rPr>
                    <w:t>池淤泥</w:t>
                  </w:r>
                </w:p>
              </w:tc>
              <w:tc>
                <w:tcPr>
                  <w:tcW w:w="626" w:type="pct"/>
                  <w:shd w:val="clear" w:color="auto" w:fill="auto"/>
                  <w:vAlign w:val="center"/>
                </w:tcPr>
                <w:p w14:paraId="49B530CC"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一般固废</w:t>
                  </w:r>
                </w:p>
              </w:tc>
              <w:tc>
                <w:tcPr>
                  <w:tcW w:w="626" w:type="pct"/>
                  <w:shd w:val="clear" w:color="auto" w:fill="auto"/>
                  <w:vAlign w:val="center"/>
                </w:tcPr>
                <w:p w14:paraId="471DD8E0" w14:textId="6DE49EC3" w:rsidR="00236E7C" w:rsidRPr="00236E7C" w:rsidRDefault="00734F19" w:rsidP="00236E7C">
                  <w:pPr>
                    <w:pStyle w:val="-0"/>
                    <w:rPr>
                      <w:rFonts w:ascii="Times New Roman" w:eastAsiaTheme="minorEastAsia" w:hAnsi="Times New Roman" w:cs="Times New Roman"/>
                    </w:rPr>
                  </w:pPr>
                  <w:r>
                    <w:rPr>
                      <w:rFonts w:ascii="Times New Roman" w:eastAsiaTheme="minorEastAsia" w:hAnsi="Times New Roman" w:cs="Times New Roman" w:hint="eastAsia"/>
                    </w:rPr>
                    <w:t>33</w:t>
                  </w:r>
                  <w:r w:rsidR="00236E7C" w:rsidRPr="00236E7C">
                    <w:rPr>
                      <w:rFonts w:ascii="Times New Roman" w:eastAsiaTheme="minorEastAsia" w:hAnsi="Times New Roman" w:cs="Times New Roman"/>
                    </w:rPr>
                    <w:t>t/a</w:t>
                  </w:r>
                </w:p>
              </w:tc>
              <w:tc>
                <w:tcPr>
                  <w:tcW w:w="2421" w:type="pct"/>
                  <w:shd w:val="clear" w:color="auto" w:fill="auto"/>
                  <w:vAlign w:val="center"/>
                </w:tcPr>
                <w:p w14:paraId="5F15F040" w14:textId="77777777" w:rsidR="00236E7C" w:rsidRPr="00236E7C" w:rsidRDefault="00236E7C" w:rsidP="00236E7C">
                  <w:pPr>
                    <w:pStyle w:val="-0"/>
                    <w:rPr>
                      <w:rFonts w:ascii="Times New Roman" w:eastAsiaTheme="minorEastAsia" w:hAnsi="Times New Roman" w:cs="Times New Roman"/>
                    </w:rPr>
                  </w:pPr>
                  <w:r w:rsidRPr="00236E7C">
                    <w:rPr>
                      <w:rFonts w:ascii="Times New Roman" w:eastAsiaTheme="minorEastAsia" w:hAnsi="Times New Roman" w:cs="Times New Roman"/>
                    </w:rPr>
                    <w:t>定期清理，清理的淤泥全部堆存与表土堆场内</w:t>
                  </w:r>
                </w:p>
              </w:tc>
            </w:tr>
          </w:tbl>
          <w:p w14:paraId="10FAC2D0" w14:textId="621BB1B9" w:rsidR="00A81BA2" w:rsidRPr="00B356B1" w:rsidRDefault="00A81BA2" w:rsidP="007378E9">
            <w:pPr>
              <w:spacing w:line="360" w:lineRule="auto"/>
              <w:ind w:firstLineChars="200" w:firstLine="480"/>
              <w:jc w:val="left"/>
              <w:rPr>
                <w:rFonts w:eastAsiaTheme="minorEastAsia"/>
                <w:sz w:val="24"/>
              </w:rPr>
            </w:pPr>
          </w:p>
        </w:tc>
      </w:tr>
    </w:tbl>
    <w:p w14:paraId="335F6D59" w14:textId="4E3D4854" w:rsidR="007A7583" w:rsidRPr="00B356B1" w:rsidRDefault="007A7583">
      <w:pPr>
        <w:pStyle w:val="2"/>
        <w:spacing w:before="0" w:after="0" w:line="240" w:lineRule="auto"/>
        <w:rPr>
          <w:rFonts w:ascii="Times New Roman" w:eastAsiaTheme="minorEastAsia" w:hAnsi="Times New Roman"/>
        </w:rPr>
      </w:pPr>
      <w:bookmarkStart w:id="17" w:name="_Toc165893212"/>
      <w:bookmarkEnd w:id="14"/>
      <w:r w:rsidRPr="00B356B1">
        <w:rPr>
          <w:rFonts w:ascii="Times New Roman" w:eastAsiaTheme="minorEastAsia" w:hAnsi="Times New Roman"/>
        </w:rPr>
        <w:lastRenderedPageBreak/>
        <w:br w:type="page"/>
      </w:r>
      <w:r w:rsidRPr="00B356B1">
        <w:rPr>
          <w:rFonts w:ascii="Times New Roman" w:eastAsiaTheme="minorEastAsia" w:hAnsi="Times New Roman"/>
        </w:rPr>
        <w:lastRenderedPageBreak/>
        <w:t>项目主要污染物产生及预计排放情况</w:t>
      </w:r>
      <w:bookmarkEnd w:id="17"/>
      <w:r w:rsidRPr="00B356B1">
        <w:rPr>
          <w:rFonts w:ascii="Times New Roman" w:eastAsiaTheme="minorEastAsia" w:hAnsi="Times New Roman"/>
          <w:color w:val="FF0000"/>
        </w:rPr>
        <w:t xml:space="preserve">  </w:t>
      </w:r>
      <w:r w:rsidRPr="00B356B1">
        <w:rPr>
          <w:rFonts w:ascii="Times New Roman" w:eastAsiaTheme="minorEastAsia" w:hAnsi="Times New Roman"/>
        </w:rPr>
        <w:t xml:space="preserve">      </w:t>
      </w:r>
      <w:r w:rsidR="00A509DB" w:rsidRPr="00B356B1">
        <w:rPr>
          <w:rFonts w:ascii="Times New Roman" w:eastAsiaTheme="minorEastAsia" w:hAnsi="Times New Roman"/>
        </w:rPr>
        <w:t xml:space="preserve">  </w:t>
      </w:r>
      <w:r w:rsidRPr="00B356B1">
        <w:rPr>
          <w:rFonts w:ascii="Times New Roman" w:eastAsiaTheme="minorEastAsia" w:hAnsi="Times New Roman"/>
        </w:rPr>
        <w:t xml:space="preserve">      </w:t>
      </w:r>
      <w:r w:rsidRPr="00B356B1">
        <w:rPr>
          <w:rFonts w:ascii="Times New Roman" w:eastAsiaTheme="minorEastAsia" w:hAnsi="Times New Roman"/>
        </w:rPr>
        <w:t>（表六）</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286"/>
      </w:tblGrid>
      <w:tr w:rsidR="007A7583" w:rsidRPr="00B356B1" w14:paraId="376C7DC3" w14:textId="77777777" w:rsidTr="007D01E2">
        <w:trPr>
          <w:trHeight w:val="12971"/>
        </w:trPr>
        <w:tc>
          <w:tcPr>
            <w:tcW w:w="9322" w:type="dxa"/>
            <w:tcBorders>
              <w:top w:val="single" w:sz="6" w:space="0" w:color="auto"/>
              <w:left w:val="single" w:sz="6" w:space="0" w:color="auto"/>
              <w:bottom w:val="single" w:sz="6" w:space="0" w:color="auto"/>
              <w:right w:val="single" w:sz="6" w:space="0" w:color="auto"/>
            </w:tcBorders>
          </w:tcPr>
          <w:tbl>
            <w:tblPr>
              <w:tblpPr w:leftFromText="180" w:rightFromText="180" w:vertAnchor="page" w:horzAnchor="margin" w:tblpX="-145" w:tblpY="1"/>
              <w:tblOverlap w:val="never"/>
              <w:tblW w:w="9289" w:type="dxa"/>
              <w:tblBorders>
                <w:top w:val="single" w:sz="12" w:space="0" w:color="auto"/>
                <w:bottom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133"/>
              <w:gridCol w:w="709"/>
              <w:gridCol w:w="1559"/>
              <w:gridCol w:w="1560"/>
              <w:gridCol w:w="2269"/>
              <w:gridCol w:w="11"/>
              <w:gridCol w:w="2048"/>
            </w:tblGrid>
            <w:tr w:rsidR="007A7583" w:rsidRPr="00B356B1" w14:paraId="6E0FE881" w14:textId="77777777" w:rsidTr="007D01E2">
              <w:trPr>
                <w:trHeight w:val="142"/>
                <w:tblHeader/>
              </w:trPr>
              <w:tc>
                <w:tcPr>
                  <w:tcW w:w="1133" w:type="dxa"/>
                  <w:tcBorders>
                    <w:top w:val="single" w:sz="2" w:space="0" w:color="auto"/>
                    <w:left w:val="nil"/>
                    <w:bottom w:val="single" w:sz="2" w:space="0" w:color="auto"/>
                    <w:right w:val="single" w:sz="2" w:space="0" w:color="auto"/>
                    <w:tl2br w:val="single" w:sz="4" w:space="0" w:color="auto"/>
                  </w:tcBorders>
                  <w:tcMar>
                    <w:top w:w="15" w:type="dxa"/>
                    <w:left w:w="15" w:type="dxa"/>
                    <w:bottom w:w="0" w:type="dxa"/>
                    <w:right w:w="15" w:type="dxa"/>
                  </w:tcMar>
                  <w:vAlign w:val="center"/>
                </w:tcPr>
                <w:p w14:paraId="6EF2ACB2" w14:textId="77777777" w:rsidR="007A7583" w:rsidRPr="00B356B1" w:rsidRDefault="007A7583">
                  <w:pPr>
                    <w:jc w:val="right"/>
                    <w:rPr>
                      <w:rFonts w:eastAsiaTheme="minorEastAsia"/>
                      <w:b/>
                      <w:bCs/>
                      <w:szCs w:val="21"/>
                    </w:rPr>
                  </w:pPr>
                  <w:bookmarkStart w:id="18" w:name="_Toc165893213"/>
                  <w:r w:rsidRPr="00B356B1">
                    <w:rPr>
                      <w:rFonts w:eastAsiaTheme="minorEastAsia"/>
                      <w:b/>
                      <w:bCs/>
                      <w:szCs w:val="21"/>
                    </w:rPr>
                    <w:t xml:space="preserve">  </w:t>
                  </w:r>
                  <w:r w:rsidRPr="00B356B1">
                    <w:rPr>
                      <w:rFonts w:eastAsiaTheme="minorEastAsia"/>
                      <w:b/>
                      <w:bCs/>
                      <w:szCs w:val="21"/>
                    </w:rPr>
                    <w:t>内容</w:t>
                  </w:r>
                </w:p>
                <w:p w14:paraId="6ED81FCC" w14:textId="77777777" w:rsidR="007A7583" w:rsidRPr="00B356B1" w:rsidRDefault="007A7583">
                  <w:pPr>
                    <w:jc w:val="left"/>
                    <w:rPr>
                      <w:rFonts w:eastAsiaTheme="minorEastAsia"/>
                      <w:b/>
                      <w:bCs/>
                      <w:szCs w:val="21"/>
                    </w:rPr>
                  </w:pPr>
                  <w:r w:rsidRPr="00B356B1">
                    <w:rPr>
                      <w:rFonts w:eastAsiaTheme="minorEastAsia"/>
                      <w:b/>
                      <w:bCs/>
                      <w:szCs w:val="21"/>
                    </w:rPr>
                    <w:t>类型</w:t>
                  </w:r>
                </w:p>
              </w:tc>
              <w:tc>
                <w:tcPr>
                  <w:tcW w:w="2268" w:type="dxa"/>
                  <w:gridSpan w:val="2"/>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7448CE1E" w14:textId="77777777" w:rsidR="007A7583" w:rsidRPr="00B356B1" w:rsidRDefault="007A7583">
                  <w:pPr>
                    <w:jc w:val="center"/>
                    <w:rPr>
                      <w:rFonts w:eastAsiaTheme="minorEastAsia"/>
                      <w:b/>
                      <w:bCs/>
                      <w:szCs w:val="21"/>
                    </w:rPr>
                  </w:pPr>
                  <w:r w:rsidRPr="00B356B1">
                    <w:rPr>
                      <w:rFonts w:eastAsiaTheme="minorEastAsia"/>
                      <w:b/>
                      <w:bCs/>
                      <w:szCs w:val="21"/>
                    </w:rPr>
                    <w:t>排放源</w:t>
                  </w:r>
                  <w:r w:rsidRPr="00B356B1">
                    <w:rPr>
                      <w:rFonts w:eastAsiaTheme="minorEastAsia"/>
                      <w:b/>
                      <w:bCs/>
                      <w:szCs w:val="21"/>
                    </w:rPr>
                    <w:t>(</w:t>
                  </w:r>
                  <w:r w:rsidRPr="00B356B1">
                    <w:rPr>
                      <w:rFonts w:eastAsiaTheme="minorEastAsia"/>
                      <w:b/>
                      <w:bCs/>
                      <w:szCs w:val="21"/>
                    </w:rPr>
                    <w:t>编号</w:t>
                  </w:r>
                  <w:r w:rsidRPr="00B356B1">
                    <w:rPr>
                      <w:rFonts w:eastAsiaTheme="minorEastAsia"/>
                      <w:b/>
                      <w:bCs/>
                      <w:szCs w:val="21"/>
                    </w:rPr>
                    <w:t>)</w:t>
                  </w:r>
                </w:p>
              </w:tc>
              <w:tc>
                <w:tcPr>
                  <w:tcW w:w="1560" w:type="dxa"/>
                  <w:tcBorders>
                    <w:top w:val="single" w:sz="2" w:space="0" w:color="auto"/>
                    <w:left w:val="single" w:sz="2" w:space="0" w:color="auto"/>
                    <w:bottom w:val="single" w:sz="2" w:space="0" w:color="auto"/>
                    <w:right w:val="single" w:sz="2" w:space="0" w:color="auto"/>
                  </w:tcBorders>
                  <w:vAlign w:val="center"/>
                </w:tcPr>
                <w:p w14:paraId="28183C3A" w14:textId="77777777" w:rsidR="007A7583" w:rsidRPr="00B356B1" w:rsidRDefault="007A7583">
                  <w:pPr>
                    <w:jc w:val="center"/>
                    <w:rPr>
                      <w:rFonts w:eastAsiaTheme="minorEastAsia"/>
                      <w:b/>
                      <w:bCs/>
                      <w:szCs w:val="21"/>
                    </w:rPr>
                  </w:pPr>
                  <w:r w:rsidRPr="00B356B1">
                    <w:rPr>
                      <w:rFonts w:eastAsiaTheme="minorEastAsia"/>
                      <w:b/>
                      <w:bCs/>
                      <w:szCs w:val="21"/>
                    </w:rPr>
                    <w:t>污染物名称</w:t>
                  </w:r>
                </w:p>
              </w:tc>
              <w:tc>
                <w:tcPr>
                  <w:tcW w:w="2269" w:type="dxa"/>
                  <w:tcBorders>
                    <w:top w:val="single" w:sz="2" w:space="0" w:color="auto"/>
                    <w:left w:val="single" w:sz="2" w:space="0" w:color="auto"/>
                    <w:bottom w:val="single" w:sz="2" w:space="0" w:color="auto"/>
                    <w:right w:val="single" w:sz="2" w:space="0" w:color="auto"/>
                  </w:tcBorders>
                  <w:vAlign w:val="center"/>
                </w:tcPr>
                <w:p w14:paraId="44CB4321" w14:textId="77777777" w:rsidR="007A7583" w:rsidRPr="00B356B1" w:rsidRDefault="007A7583">
                  <w:pPr>
                    <w:jc w:val="center"/>
                    <w:rPr>
                      <w:rFonts w:eastAsiaTheme="minorEastAsia"/>
                      <w:b/>
                      <w:bCs/>
                      <w:szCs w:val="21"/>
                    </w:rPr>
                  </w:pPr>
                  <w:r w:rsidRPr="00B356B1">
                    <w:rPr>
                      <w:rFonts w:eastAsiaTheme="minorEastAsia"/>
                      <w:b/>
                      <w:bCs/>
                      <w:szCs w:val="21"/>
                    </w:rPr>
                    <w:t>处理前产生浓度</w:t>
                  </w:r>
                </w:p>
                <w:p w14:paraId="44DB1C75" w14:textId="77777777" w:rsidR="007A7583" w:rsidRPr="00B356B1" w:rsidRDefault="007A7583">
                  <w:pPr>
                    <w:jc w:val="center"/>
                    <w:rPr>
                      <w:rFonts w:eastAsiaTheme="minorEastAsia"/>
                      <w:b/>
                      <w:bCs/>
                      <w:szCs w:val="21"/>
                    </w:rPr>
                  </w:pPr>
                  <w:r w:rsidRPr="00B356B1">
                    <w:rPr>
                      <w:rFonts w:eastAsiaTheme="minorEastAsia"/>
                      <w:b/>
                      <w:bCs/>
                      <w:szCs w:val="21"/>
                    </w:rPr>
                    <w:t>及产生量</w:t>
                  </w:r>
                </w:p>
              </w:tc>
              <w:tc>
                <w:tcPr>
                  <w:tcW w:w="2059" w:type="dxa"/>
                  <w:gridSpan w:val="2"/>
                  <w:tcBorders>
                    <w:top w:val="single" w:sz="2" w:space="0" w:color="auto"/>
                    <w:left w:val="single" w:sz="2" w:space="0" w:color="auto"/>
                    <w:bottom w:val="single" w:sz="2" w:space="0" w:color="auto"/>
                    <w:right w:val="nil"/>
                  </w:tcBorders>
                  <w:vAlign w:val="center"/>
                </w:tcPr>
                <w:p w14:paraId="24DF9BAF" w14:textId="77777777" w:rsidR="007A7583" w:rsidRPr="00B356B1" w:rsidRDefault="007A7583">
                  <w:pPr>
                    <w:jc w:val="center"/>
                    <w:rPr>
                      <w:rFonts w:eastAsiaTheme="minorEastAsia"/>
                      <w:b/>
                      <w:bCs/>
                      <w:szCs w:val="21"/>
                    </w:rPr>
                  </w:pPr>
                  <w:r w:rsidRPr="00B356B1">
                    <w:rPr>
                      <w:rFonts w:eastAsiaTheme="minorEastAsia"/>
                      <w:b/>
                      <w:bCs/>
                      <w:szCs w:val="21"/>
                    </w:rPr>
                    <w:t>排放浓度</w:t>
                  </w:r>
                </w:p>
                <w:p w14:paraId="3164409F" w14:textId="77777777" w:rsidR="007A7583" w:rsidRPr="00B356B1" w:rsidRDefault="007A7583">
                  <w:pPr>
                    <w:jc w:val="center"/>
                    <w:rPr>
                      <w:rFonts w:eastAsiaTheme="minorEastAsia"/>
                      <w:b/>
                      <w:bCs/>
                      <w:szCs w:val="21"/>
                    </w:rPr>
                  </w:pPr>
                  <w:r w:rsidRPr="00B356B1">
                    <w:rPr>
                      <w:rFonts w:eastAsiaTheme="minorEastAsia"/>
                      <w:b/>
                      <w:bCs/>
                      <w:szCs w:val="21"/>
                    </w:rPr>
                    <w:t>及排放量</w:t>
                  </w:r>
                </w:p>
              </w:tc>
            </w:tr>
            <w:tr w:rsidR="00855054" w:rsidRPr="00B356B1" w14:paraId="6D26AF64" w14:textId="77777777" w:rsidTr="007D01E2">
              <w:trPr>
                <w:trHeight w:val="117"/>
                <w:tblHeader/>
              </w:trPr>
              <w:tc>
                <w:tcPr>
                  <w:tcW w:w="1133" w:type="dxa"/>
                  <w:vMerge w:val="restart"/>
                  <w:tcBorders>
                    <w:top w:val="single" w:sz="2" w:space="0" w:color="auto"/>
                    <w:left w:val="nil"/>
                    <w:right w:val="single" w:sz="2" w:space="0" w:color="auto"/>
                  </w:tcBorders>
                  <w:vAlign w:val="center"/>
                </w:tcPr>
                <w:p w14:paraId="73578769" w14:textId="77777777" w:rsidR="00855054" w:rsidRPr="00B356B1" w:rsidRDefault="00855054">
                  <w:pPr>
                    <w:jc w:val="center"/>
                    <w:rPr>
                      <w:rFonts w:eastAsiaTheme="minorEastAsia"/>
                      <w:szCs w:val="21"/>
                    </w:rPr>
                  </w:pPr>
                  <w:r w:rsidRPr="00B356B1">
                    <w:rPr>
                      <w:rFonts w:eastAsiaTheme="minorEastAsia"/>
                      <w:szCs w:val="21"/>
                    </w:rPr>
                    <w:t>大气污染物</w:t>
                  </w:r>
                </w:p>
              </w:tc>
              <w:tc>
                <w:tcPr>
                  <w:tcW w:w="709" w:type="dxa"/>
                  <w:tcBorders>
                    <w:top w:val="single" w:sz="2" w:space="0" w:color="auto"/>
                    <w:left w:val="single" w:sz="2" w:space="0" w:color="auto"/>
                    <w:right w:val="single" w:sz="2" w:space="0" w:color="auto"/>
                  </w:tcBorders>
                  <w:vAlign w:val="center"/>
                </w:tcPr>
                <w:p w14:paraId="7FF2AC5E" w14:textId="77777777" w:rsidR="00855054" w:rsidRPr="00B356B1" w:rsidRDefault="00855054">
                  <w:pPr>
                    <w:snapToGrid w:val="0"/>
                    <w:jc w:val="center"/>
                    <w:rPr>
                      <w:rFonts w:eastAsiaTheme="minorEastAsia"/>
                      <w:color w:val="000000"/>
                      <w:szCs w:val="21"/>
                    </w:rPr>
                  </w:pPr>
                  <w:r w:rsidRPr="00B356B1">
                    <w:rPr>
                      <w:rFonts w:eastAsiaTheme="minorEastAsia"/>
                      <w:color w:val="000000"/>
                      <w:szCs w:val="21"/>
                    </w:rPr>
                    <w:t>施工期</w:t>
                  </w:r>
                </w:p>
              </w:tc>
              <w:tc>
                <w:tcPr>
                  <w:tcW w:w="1559" w:type="dxa"/>
                  <w:tcBorders>
                    <w:top w:val="single" w:sz="2" w:space="0" w:color="auto"/>
                    <w:left w:val="single" w:sz="2" w:space="0" w:color="auto"/>
                    <w:bottom w:val="single" w:sz="2" w:space="0" w:color="auto"/>
                    <w:right w:val="single" w:sz="2" w:space="0" w:color="auto"/>
                  </w:tcBorders>
                  <w:vAlign w:val="center"/>
                </w:tcPr>
                <w:p w14:paraId="1BCBA1A3" w14:textId="77777777" w:rsidR="00855054" w:rsidRPr="00B356B1" w:rsidRDefault="00855054" w:rsidP="00130A14">
                  <w:pPr>
                    <w:jc w:val="center"/>
                    <w:rPr>
                      <w:rFonts w:eastAsiaTheme="minorEastAsia"/>
                      <w:szCs w:val="21"/>
                    </w:rPr>
                  </w:pPr>
                  <w:r w:rsidRPr="00B356B1">
                    <w:rPr>
                      <w:rFonts w:eastAsiaTheme="minorEastAsia"/>
                      <w:szCs w:val="21"/>
                    </w:rPr>
                    <w:t>施工扬尘</w:t>
                  </w:r>
                </w:p>
              </w:tc>
              <w:tc>
                <w:tcPr>
                  <w:tcW w:w="156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6E04BE0F" w14:textId="77777777" w:rsidR="00855054" w:rsidRPr="00B356B1" w:rsidRDefault="00855054" w:rsidP="00130A14">
                  <w:pPr>
                    <w:pStyle w:val="1"/>
                    <w:keepNext w:val="0"/>
                    <w:spacing w:line="240" w:lineRule="auto"/>
                    <w:jc w:val="center"/>
                    <w:rPr>
                      <w:rFonts w:eastAsiaTheme="minorEastAsia"/>
                      <w:b/>
                      <w:bCs/>
                      <w:sz w:val="21"/>
                      <w:szCs w:val="21"/>
                      <w:lang w:val="en-US" w:eastAsia="zh-CN"/>
                    </w:rPr>
                  </w:pPr>
                  <w:bookmarkStart w:id="19" w:name="_Toc469068918"/>
                  <w:bookmarkStart w:id="20" w:name="_Toc469068981"/>
                  <w:bookmarkStart w:id="21" w:name="_Toc469069165"/>
                  <w:r w:rsidRPr="00B356B1">
                    <w:rPr>
                      <w:rFonts w:eastAsiaTheme="minorEastAsia"/>
                      <w:sz w:val="21"/>
                      <w:szCs w:val="21"/>
                      <w:lang w:val="en-US" w:eastAsia="zh-CN"/>
                    </w:rPr>
                    <w:t>TSP</w:t>
                  </w:r>
                  <w:bookmarkEnd w:id="19"/>
                  <w:bookmarkEnd w:id="20"/>
                  <w:bookmarkEnd w:id="21"/>
                </w:p>
              </w:tc>
              <w:tc>
                <w:tcPr>
                  <w:tcW w:w="2269" w:type="dxa"/>
                  <w:tcBorders>
                    <w:top w:val="single" w:sz="2" w:space="0" w:color="auto"/>
                    <w:left w:val="single" w:sz="2" w:space="0" w:color="auto"/>
                    <w:bottom w:val="single" w:sz="2" w:space="0" w:color="auto"/>
                    <w:right w:val="single" w:sz="2" w:space="0" w:color="auto"/>
                  </w:tcBorders>
                  <w:vAlign w:val="center"/>
                </w:tcPr>
                <w:p w14:paraId="46FC291B" w14:textId="50C8DFA5" w:rsidR="00855054" w:rsidRPr="00B356B1" w:rsidRDefault="00855054" w:rsidP="00DD384C">
                  <w:pPr>
                    <w:jc w:val="center"/>
                    <w:rPr>
                      <w:rFonts w:eastAsiaTheme="minorEastAsia"/>
                      <w:color w:val="000000"/>
                      <w:szCs w:val="21"/>
                    </w:rPr>
                  </w:pPr>
                  <w:r w:rsidRPr="00675627">
                    <w:rPr>
                      <w:rFonts w:hint="eastAsia"/>
                      <w:szCs w:val="21"/>
                    </w:rPr>
                    <w:t>3.5mg/m</w:t>
                  </w:r>
                  <w:r w:rsidRPr="00675627">
                    <w:rPr>
                      <w:rFonts w:hint="eastAsia"/>
                      <w:szCs w:val="21"/>
                      <w:vertAlign w:val="superscript"/>
                    </w:rPr>
                    <w:t>3</w:t>
                  </w:r>
                  <w:r w:rsidRPr="00675627">
                    <w:rPr>
                      <w:rFonts w:hint="eastAsia"/>
                      <w:szCs w:val="21"/>
                    </w:rPr>
                    <w:t>；</w:t>
                  </w:r>
                  <w:r w:rsidRPr="00B356B1">
                    <w:rPr>
                      <w:rFonts w:eastAsiaTheme="minorEastAsia"/>
                      <w:szCs w:val="21"/>
                    </w:rPr>
                    <w:t>少量</w:t>
                  </w:r>
                </w:p>
              </w:tc>
              <w:tc>
                <w:tcPr>
                  <w:tcW w:w="2059" w:type="dxa"/>
                  <w:gridSpan w:val="2"/>
                  <w:tcBorders>
                    <w:top w:val="single" w:sz="2" w:space="0" w:color="auto"/>
                    <w:left w:val="single" w:sz="2" w:space="0" w:color="auto"/>
                    <w:bottom w:val="single" w:sz="2" w:space="0" w:color="auto"/>
                    <w:right w:val="nil"/>
                  </w:tcBorders>
                  <w:vAlign w:val="center"/>
                </w:tcPr>
                <w:p w14:paraId="52C1BAC3" w14:textId="2528BD69" w:rsidR="00855054" w:rsidRPr="00B356B1" w:rsidRDefault="00855054" w:rsidP="00DD384C">
                  <w:pPr>
                    <w:jc w:val="center"/>
                    <w:rPr>
                      <w:rFonts w:eastAsiaTheme="minorEastAsia"/>
                      <w:color w:val="000000"/>
                      <w:szCs w:val="21"/>
                    </w:rPr>
                  </w:pPr>
                  <w:r w:rsidRPr="00675627">
                    <w:rPr>
                      <w:rFonts w:hint="eastAsia"/>
                      <w:szCs w:val="21"/>
                    </w:rPr>
                    <w:t>3.5mg/m</w:t>
                  </w:r>
                  <w:r w:rsidRPr="00675627">
                    <w:rPr>
                      <w:rFonts w:hint="eastAsia"/>
                      <w:szCs w:val="21"/>
                      <w:vertAlign w:val="superscript"/>
                    </w:rPr>
                    <w:t>3</w:t>
                  </w:r>
                  <w:r w:rsidRPr="00675627">
                    <w:rPr>
                      <w:rFonts w:hint="eastAsia"/>
                      <w:szCs w:val="21"/>
                    </w:rPr>
                    <w:t>；少量</w:t>
                  </w:r>
                </w:p>
              </w:tc>
            </w:tr>
            <w:tr w:rsidR="00855054" w:rsidRPr="00B356B1" w14:paraId="5370D1ED" w14:textId="77777777" w:rsidTr="007D01E2">
              <w:trPr>
                <w:trHeight w:val="121"/>
                <w:tblHeader/>
              </w:trPr>
              <w:tc>
                <w:tcPr>
                  <w:tcW w:w="1133" w:type="dxa"/>
                  <w:vMerge/>
                  <w:tcBorders>
                    <w:left w:val="nil"/>
                    <w:right w:val="single" w:sz="2" w:space="0" w:color="auto"/>
                  </w:tcBorders>
                  <w:vAlign w:val="center"/>
                </w:tcPr>
                <w:p w14:paraId="261B63B7" w14:textId="77777777" w:rsidR="00855054" w:rsidRPr="00B356B1" w:rsidRDefault="00855054" w:rsidP="00855054">
                  <w:pPr>
                    <w:jc w:val="center"/>
                    <w:rPr>
                      <w:rFonts w:eastAsiaTheme="minorEastAsia"/>
                      <w:szCs w:val="21"/>
                    </w:rPr>
                  </w:pPr>
                </w:p>
              </w:tc>
              <w:tc>
                <w:tcPr>
                  <w:tcW w:w="709" w:type="dxa"/>
                  <w:vMerge w:val="restart"/>
                  <w:tcBorders>
                    <w:top w:val="single" w:sz="2" w:space="0" w:color="auto"/>
                    <w:left w:val="single" w:sz="2" w:space="0" w:color="auto"/>
                    <w:right w:val="single" w:sz="2" w:space="0" w:color="auto"/>
                  </w:tcBorders>
                  <w:vAlign w:val="center"/>
                </w:tcPr>
                <w:p w14:paraId="03CD2905" w14:textId="77777777" w:rsidR="00855054" w:rsidRPr="00B356B1" w:rsidRDefault="00855054" w:rsidP="00855054">
                  <w:pPr>
                    <w:jc w:val="center"/>
                    <w:rPr>
                      <w:rFonts w:eastAsiaTheme="minorEastAsia"/>
                      <w:szCs w:val="21"/>
                    </w:rPr>
                  </w:pPr>
                  <w:r w:rsidRPr="00B356B1">
                    <w:rPr>
                      <w:rFonts w:eastAsiaTheme="minorEastAsia"/>
                      <w:szCs w:val="21"/>
                    </w:rPr>
                    <w:t>运营期</w:t>
                  </w:r>
                </w:p>
              </w:tc>
              <w:tc>
                <w:tcPr>
                  <w:tcW w:w="1559" w:type="dxa"/>
                  <w:tcBorders>
                    <w:top w:val="single" w:sz="2" w:space="0" w:color="auto"/>
                    <w:left w:val="single" w:sz="2" w:space="0" w:color="auto"/>
                    <w:bottom w:val="single" w:sz="2" w:space="0" w:color="auto"/>
                    <w:right w:val="single" w:sz="2" w:space="0" w:color="auto"/>
                  </w:tcBorders>
                  <w:vAlign w:val="center"/>
                </w:tcPr>
                <w:p w14:paraId="70AB4781" w14:textId="13B24344" w:rsidR="00855054" w:rsidRPr="00B356B1" w:rsidRDefault="00855054" w:rsidP="00855054">
                  <w:pPr>
                    <w:jc w:val="center"/>
                    <w:rPr>
                      <w:rFonts w:eastAsiaTheme="minorEastAsia"/>
                      <w:szCs w:val="21"/>
                    </w:rPr>
                  </w:pPr>
                  <w:r w:rsidRPr="00675627">
                    <w:rPr>
                      <w:rFonts w:hint="eastAsia"/>
                    </w:rPr>
                    <w:t>表土剥离扬尘</w:t>
                  </w:r>
                </w:p>
              </w:tc>
              <w:tc>
                <w:tcPr>
                  <w:tcW w:w="156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75E323E2" w14:textId="74DE2D3A" w:rsidR="00855054" w:rsidRPr="00B356B1" w:rsidRDefault="00855054" w:rsidP="00855054">
                  <w:pPr>
                    <w:jc w:val="center"/>
                    <w:rPr>
                      <w:rFonts w:eastAsiaTheme="minorEastAsia"/>
                      <w:szCs w:val="21"/>
                    </w:rPr>
                  </w:pPr>
                  <w:r w:rsidRPr="00675627">
                    <w:rPr>
                      <w:szCs w:val="21"/>
                    </w:rPr>
                    <w:t>粉尘</w:t>
                  </w:r>
                </w:p>
              </w:tc>
              <w:tc>
                <w:tcPr>
                  <w:tcW w:w="2269" w:type="dxa"/>
                  <w:tcBorders>
                    <w:top w:val="single" w:sz="2" w:space="0" w:color="auto"/>
                    <w:left w:val="single" w:sz="2" w:space="0" w:color="auto"/>
                    <w:bottom w:val="single" w:sz="2" w:space="0" w:color="auto"/>
                    <w:right w:val="single" w:sz="2" w:space="0" w:color="auto"/>
                  </w:tcBorders>
                  <w:vAlign w:val="center"/>
                </w:tcPr>
                <w:p w14:paraId="25E49767" w14:textId="7A497319" w:rsidR="00855054" w:rsidRPr="00B356B1" w:rsidRDefault="00855054" w:rsidP="002F7433">
                  <w:pPr>
                    <w:jc w:val="center"/>
                    <w:rPr>
                      <w:rFonts w:eastAsiaTheme="minorEastAsia"/>
                      <w:szCs w:val="21"/>
                    </w:rPr>
                  </w:pPr>
                  <w:r w:rsidRPr="00675627">
                    <w:rPr>
                      <w:rFonts w:hint="eastAsia"/>
                      <w:szCs w:val="21"/>
                    </w:rPr>
                    <w:t>0.1</w:t>
                  </w:r>
                  <w:r w:rsidRPr="00675627">
                    <w:rPr>
                      <w:szCs w:val="21"/>
                    </w:rPr>
                    <w:t>t/a</w:t>
                  </w:r>
                </w:p>
              </w:tc>
              <w:tc>
                <w:tcPr>
                  <w:tcW w:w="2059" w:type="dxa"/>
                  <w:gridSpan w:val="2"/>
                  <w:tcBorders>
                    <w:top w:val="single" w:sz="2" w:space="0" w:color="auto"/>
                    <w:left w:val="single" w:sz="2" w:space="0" w:color="auto"/>
                    <w:bottom w:val="single" w:sz="2" w:space="0" w:color="auto"/>
                    <w:right w:val="nil"/>
                  </w:tcBorders>
                  <w:vAlign w:val="center"/>
                </w:tcPr>
                <w:p w14:paraId="4D911F76" w14:textId="73705A6C" w:rsidR="00855054" w:rsidRPr="00B356B1" w:rsidRDefault="00855054" w:rsidP="002F7433">
                  <w:pPr>
                    <w:jc w:val="center"/>
                    <w:rPr>
                      <w:rFonts w:eastAsiaTheme="minorEastAsia"/>
                      <w:szCs w:val="21"/>
                    </w:rPr>
                  </w:pPr>
                  <w:r w:rsidRPr="00675627">
                    <w:rPr>
                      <w:rFonts w:hint="eastAsia"/>
                    </w:rPr>
                    <w:t>0.0</w:t>
                  </w:r>
                  <w:r w:rsidR="002F7433">
                    <w:t>4</w:t>
                  </w:r>
                  <w:r w:rsidRPr="00675627">
                    <w:t>t/a</w:t>
                  </w:r>
                </w:p>
              </w:tc>
            </w:tr>
            <w:tr w:rsidR="00855054" w:rsidRPr="00B356B1" w14:paraId="2B05830E" w14:textId="77777777" w:rsidTr="007D01E2">
              <w:trPr>
                <w:trHeight w:val="121"/>
                <w:tblHeader/>
              </w:trPr>
              <w:tc>
                <w:tcPr>
                  <w:tcW w:w="1133" w:type="dxa"/>
                  <w:vMerge/>
                  <w:tcBorders>
                    <w:left w:val="nil"/>
                    <w:right w:val="single" w:sz="2" w:space="0" w:color="auto"/>
                  </w:tcBorders>
                  <w:vAlign w:val="center"/>
                </w:tcPr>
                <w:p w14:paraId="00BA7330" w14:textId="77777777" w:rsidR="00855054" w:rsidRPr="00B356B1" w:rsidRDefault="00855054" w:rsidP="00855054">
                  <w:pPr>
                    <w:jc w:val="center"/>
                    <w:rPr>
                      <w:rFonts w:eastAsiaTheme="minorEastAsia"/>
                      <w:szCs w:val="21"/>
                    </w:rPr>
                  </w:pPr>
                </w:p>
              </w:tc>
              <w:tc>
                <w:tcPr>
                  <w:tcW w:w="709" w:type="dxa"/>
                  <w:vMerge/>
                  <w:tcBorders>
                    <w:left w:val="single" w:sz="2" w:space="0" w:color="auto"/>
                    <w:right w:val="single" w:sz="2" w:space="0" w:color="auto"/>
                  </w:tcBorders>
                  <w:vAlign w:val="center"/>
                </w:tcPr>
                <w:p w14:paraId="0BE19AE8" w14:textId="77777777" w:rsidR="00855054" w:rsidRPr="00B356B1" w:rsidRDefault="00855054" w:rsidP="00855054">
                  <w:pPr>
                    <w:jc w:val="center"/>
                    <w:rPr>
                      <w:rFonts w:eastAsiaTheme="minorEastAsia"/>
                      <w:szCs w:val="21"/>
                    </w:rPr>
                  </w:pPr>
                </w:p>
              </w:tc>
              <w:tc>
                <w:tcPr>
                  <w:tcW w:w="1559" w:type="dxa"/>
                  <w:tcBorders>
                    <w:top w:val="single" w:sz="2" w:space="0" w:color="auto"/>
                    <w:left w:val="single" w:sz="2" w:space="0" w:color="auto"/>
                    <w:bottom w:val="single" w:sz="2" w:space="0" w:color="auto"/>
                    <w:right w:val="single" w:sz="2" w:space="0" w:color="auto"/>
                  </w:tcBorders>
                  <w:vAlign w:val="center"/>
                </w:tcPr>
                <w:p w14:paraId="69007F09" w14:textId="6FFF71F7" w:rsidR="00855054" w:rsidRPr="00B356B1" w:rsidRDefault="00855054" w:rsidP="00855054">
                  <w:pPr>
                    <w:jc w:val="center"/>
                    <w:rPr>
                      <w:rFonts w:eastAsiaTheme="minorEastAsia"/>
                      <w:szCs w:val="21"/>
                    </w:rPr>
                  </w:pPr>
                  <w:r w:rsidRPr="00675627">
                    <w:rPr>
                      <w:rFonts w:hint="eastAsia"/>
                    </w:rPr>
                    <w:t>拣选粉尘</w:t>
                  </w:r>
                </w:p>
              </w:tc>
              <w:tc>
                <w:tcPr>
                  <w:tcW w:w="156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53166FEC" w14:textId="1F7CA640" w:rsidR="00855054" w:rsidRPr="00B356B1" w:rsidRDefault="00855054" w:rsidP="00855054">
                  <w:pPr>
                    <w:jc w:val="center"/>
                    <w:rPr>
                      <w:rFonts w:eastAsiaTheme="minorEastAsia"/>
                      <w:szCs w:val="21"/>
                    </w:rPr>
                  </w:pPr>
                  <w:r w:rsidRPr="00675627">
                    <w:rPr>
                      <w:szCs w:val="21"/>
                    </w:rPr>
                    <w:t>粉尘</w:t>
                  </w:r>
                </w:p>
              </w:tc>
              <w:tc>
                <w:tcPr>
                  <w:tcW w:w="2269" w:type="dxa"/>
                  <w:tcBorders>
                    <w:top w:val="single" w:sz="2" w:space="0" w:color="auto"/>
                    <w:left w:val="single" w:sz="2" w:space="0" w:color="auto"/>
                    <w:bottom w:val="single" w:sz="2" w:space="0" w:color="auto"/>
                    <w:right w:val="single" w:sz="2" w:space="0" w:color="auto"/>
                  </w:tcBorders>
                  <w:vAlign w:val="center"/>
                </w:tcPr>
                <w:p w14:paraId="1ED08541" w14:textId="7635CDA7" w:rsidR="00855054" w:rsidRPr="00B356B1" w:rsidRDefault="00855054" w:rsidP="002F7433">
                  <w:pPr>
                    <w:jc w:val="center"/>
                    <w:rPr>
                      <w:rFonts w:eastAsiaTheme="minorEastAsia"/>
                      <w:szCs w:val="21"/>
                    </w:rPr>
                  </w:pPr>
                  <w:r w:rsidRPr="00675627">
                    <w:rPr>
                      <w:rFonts w:hint="eastAsia"/>
                      <w:szCs w:val="21"/>
                    </w:rPr>
                    <w:t>0.1t/a</w:t>
                  </w:r>
                </w:p>
              </w:tc>
              <w:tc>
                <w:tcPr>
                  <w:tcW w:w="2059" w:type="dxa"/>
                  <w:gridSpan w:val="2"/>
                  <w:tcBorders>
                    <w:top w:val="single" w:sz="2" w:space="0" w:color="auto"/>
                    <w:left w:val="single" w:sz="2" w:space="0" w:color="auto"/>
                    <w:bottom w:val="single" w:sz="2" w:space="0" w:color="auto"/>
                    <w:right w:val="nil"/>
                  </w:tcBorders>
                  <w:vAlign w:val="center"/>
                </w:tcPr>
                <w:p w14:paraId="4094E442" w14:textId="19F4CEB1" w:rsidR="00855054" w:rsidRPr="00B356B1" w:rsidRDefault="00855054" w:rsidP="002F7433">
                  <w:pPr>
                    <w:jc w:val="center"/>
                    <w:rPr>
                      <w:rFonts w:eastAsiaTheme="minorEastAsia"/>
                      <w:sz w:val="24"/>
                    </w:rPr>
                  </w:pPr>
                  <w:r w:rsidRPr="00675627">
                    <w:rPr>
                      <w:rFonts w:hint="eastAsia"/>
                      <w:szCs w:val="21"/>
                    </w:rPr>
                    <w:t>0.0</w:t>
                  </w:r>
                  <w:r w:rsidR="002F7433">
                    <w:rPr>
                      <w:szCs w:val="21"/>
                    </w:rPr>
                    <w:t>4</w:t>
                  </w:r>
                  <w:r w:rsidRPr="00675627">
                    <w:rPr>
                      <w:rFonts w:hint="eastAsia"/>
                      <w:szCs w:val="21"/>
                    </w:rPr>
                    <w:t>t/a</w:t>
                  </w:r>
                </w:p>
              </w:tc>
            </w:tr>
            <w:tr w:rsidR="00855054" w:rsidRPr="00B356B1" w14:paraId="15841A73" w14:textId="77777777" w:rsidTr="007D01E2">
              <w:trPr>
                <w:trHeight w:val="121"/>
                <w:tblHeader/>
              </w:trPr>
              <w:tc>
                <w:tcPr>
                  <w:tcW w:w="1133" w:type="dxa"/>
                  <w:vMerge/>
                  <w:tcBorders>
                    <w:left w:val="nil"/>
                    <w:right w:val="single" w:sz="2" w:space="0" w:color="auto"/>
                  </w:tcBorders>
                  <w:vAlign w:val="center"/>
                </w:tcPr>
                <w:p w14:paraId="1CF344D9" w14:textId="77777777" w:rsidR="00855054" w:rsidRPr="00B356B1" w:rsidRDefault="00855054" w:rsidP="00855054">
                  <w:pPr>
                    <w:jc w:val="center"/>
                    <w:rPr>
                      <w:rFonts w:eastAsiaTheme="minorEastAsia"/>
                      <w:szCs w:val="21"/>
                    </w:rPr>
                  </w:pPr>
                </w:p>
              </w:tc>
              <w:tc>
                <w:tcPr>
                  <w:tcW w:w="709" w:type="dxa"/>
                  <w:vMerge/>
                  <w:tcBorders>
                    <w:left w:val="single" w:sz="2" w:space="0" w:color="auto"/>
                    <w:right w:val="single" w:sz="2" w:space="0" w:color="auto"/>
                  </w:tcBorders>
                  <w:vAlign w:val="center"/>
                </w:tcPr>
                <w:p w14:paraId="3BA5027D" w14:textId="77777777" w:rsidR="00855054" w:rsidRPr="00B356B1" w:rsidRDefault="00855054" w:rsidP="00855054">
                  <w:pPr>
                    <w:jc w:val="center"/>
                    <w:rPr>
                      <w:rFonts w:eastAsiaTheme="minorEastAsia"/>
                      <w:szCs w:val="21"/>
                    </w:rPr>
                  </w:pPr>
                </w:p>
              </w:tc>
              <w:tc>
                <w:tcPr>
                  <w:tcW w:w="1559" w:type="dxa"/>
                  <w:tcBorders>
                    <w:top w:val="single" w:sz="2" w:space="0" w:color="auto"/>
                    <w:left w:val="single" w:sz="2" w:space="0" w:color="auto"/>
                    <w:bottom w:val="single" w:sz="2" w:space="0" w:color="auto"/>
                    <w:right w:val="single" w:sz="2" w:space="0" w:color="auto"/>
                  </w:tcBorders>
                  <w:vAlign w:val="center"/>
                </w:tcPr>
                <w:p w14:paraId="445D3E17" w14:textId="53566E07" w:rsidR="00855054" w:rsidRPr="00B356B1" w:rsidRDefault="00855054" w:rsidP="00855054">
                  <w:pPr>
                    <w:jc w:val="center"/>
                    <w:rPr>
                      <w:rFonts w:eastAsiaTheme="minorEastAsia"/>
                      <w:szCs w:val="21"/>
                    </w:rPr>
                  </w:pPr>
                  <w:r w:rsidRPr="00675627">
                    <w:rPr>
                      <w:rFonts w:hint="eastAsia"/>
                    </w:rPr>
                    <w:t>表土堆场扬尘</w:t>
                  </w:r>
                </w:p>
              </w:tc>
              <w:tc>
                <w:tcPr>
                  <w:tcW w:w="156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4823D98A" w14:textId="0D7CDC91" w:rsidR="00855054" w:rsidRPr="00B356B1" w:rsidRDefault="00855054" w:rsidP="00855054">
                  <w:pPr>
                    <w:jc w:val="center"/>
                    <w:rPr>
                      <w:rFonts w:eastAsiaTheme="minorEastAsia"/>
                      <w:szCs w:val="21"/>
                    </w:rPr>
                  </w:pPr>
                  <w:r w:rsidRPr="00675627">
                    <w:rPr>
                      <w:rFonts w:hint="eastAsia"/>
                      <w:szCs w:val="21"/>
                    </w:rPr>
                    <w:t>粉尘</w:t>
                  </w:r>
                </w:p>
              </w:tc>
              <w:tc>
                <w:tcPr>
                  <w:tcW w:w="2269" w:type="dxa"/>
                  <w:tcBorders>
                    <w:top w:val="single" w:sz="2" w:space="0" w:color="auto"/>
                    <w:left w:val="single" w:sz="2" w:space="0" w:color="auto"/>
                    <w:bottom w:val="single" w:sz="2" w:space="0" w:color="auto"/>
                    <w:right w:val="single" w:sz="2" w:space="0" w:color="auto"/>
                  </w:tcBorders>
                  <w:vAlign w:val="center"/>
                </w:tcPr>
                <w:p w14:paraId="225D4D2A" w14:textId="555A7179" w:rsidR="00855054" w:rsidRPr="00B356B1" w:rsidRDefault="00855054" w:rsidP="002F7433">
                  <w:pPr>
                    <w:jc w:val="center"/>
                    <w:rPr>
                      <w:rFonts w:eastAsiaTheme="minorEastAsia"/>
                      <w:szCs w:val="21"/>
                    </w:rPr>
                  </w:pPr>
                  <w:r w:rsidRPr="00675627">
                    <w:rPr>
                      <w:rFonts w:hint="eastAsia"/>
                      <w:szCs w:val="21"/>
                    </w:rPr>
                    <w:t>0.0</w:t>
                  </w:r>
                  <w:r w:rsidR="002F7433">
                    <w:rPr>
                      <w:szCs w:val="21"/>
                    </w:rPr>
                    <w:t>14</w:t>
                  </w:r>
                  <w:r w:rsidRPr="00675627">
                    <w:rPr>
                      <w:rFonts w:hint="eastAsia"/>
                      <w:szCs w:val="21"/>
                    </w:rPr>
                    <w:t>t/a</w:t>
                  </w:r>
                </w:p>
              </w:tc>
              <w:tc>
                <w:tcPr>
                  <w:tcW w:w="2059" w:type="dxa"/>
                  <w:gridSpan w:val="2"/>
                  <w:tcBorders>
                    <w:top w:val="single" w:sz="2" w:space="0" w:color="auto"/>
                    <w:left w:val="single" w:sz="2" w:space="0" w:color="auto"/>
                    <w:bottom w:val="single" w:sz="2" w:space="0" w:color="auto"/>
                    <w:right w:val="nil"/>
                  </w:tcBorders>
                  <w:vAlign w:val="center"/>
                </w:tcPr>
                <w:p w14:paraId="7066096A" w14:textId="10F34E20" w:rsidR="00855054" w:rsidRPr="00B356B1" w:rsidRDefault="00855054" w:rsidP="002F7433">
                  <w:pPr>
                    <w:jc w:val="center"/>
                    <w:rPr>
                      <w:rFonts w:eastAsiaTheme="minorEastAsia"/>
                      <w:sz w:val="24"/>
                    </w:rPr>
                  </w:pPr>
                  <w:r w:rsidRPr="00675627">
                    <w:rPr>
                      <w:rFonts w:hint="eastAsia"/>
                    </w:rPr>
                    <w:t>0.0</w:t>
                  </w:r>
                  <w:r w:rsidR="002F7433">
                    <w:t>056</w:t>
                  </w:r>
                  <w:r w:rsidRPr="00675627">
                    <w:rPr>
                      <w:rFonts w:hint="eastAsia"/>
                    </w:rPr>
                    <w:t>t/a</w:t>
                  </w:r>
                </w:p>
              </w:tc>
            </w:tr>
            <w:tr w:rsidR="00855054" w:rsidRPr="00B356B1" w14:paraId="2FBAC934" w14:textId="77777777" w:rsidTr="007D01E2">
              <w:trPr>
                <w:trHeight w:val="121"/>
                <w:tblHeader/>
              </w:trPr>
              <w:tc>
                <w:tcPr>
                  <w:tcW w:w="1133" w:type="dxa"/>
                  <w:vMerge/>
                  <w:tcBorders>
                    <w:left w:val="nil"/>
                    <w:right w:val="single" w:sz="2" w:space="0" w:color="auto"/>
                  </w:tcBorders>
                  <w:vAlign w:val="center"/>
                </w:tcPr>
                <w:p w14:paraId="775B8A41" w14:textId="77777777" w:rsidR="00855054" w:rsidRPr="00B356B1" w:rsidRDefault="00855054" w:rsidP="00855054">
                  <w:pPr>
                    <w:jc w:val="center"/>
                    <w:rPr>
                      <w:rFonts w:eastAsiaTheme="minorEastAsia"/>
                      <w:szCs w:val="21"/>
                    </w:rPr>
                  </w:pPr>
                </w:p>
              </w:tc>
              <w:tc>
                <w:tcPr>
                  <w:tcW w:w="709" w:type="dxa"/>
                  <w:vMerge/>
                  <w:tcBorders>
                    <w:left w:val="single" w:sz="2" w:space="0" w:color="auto"/>
                    <w:right w:val="single" w:sz="2" w:space="0" w:color="auto"/>
                  </w:tcBorders>
                  <w:vAlign w:val="center"/>
                </w:tcPr>
                <w:p w14:paraId="0DD3C585" w14:textId="77777777" w:rsidR="00855054" w:rsidRPr="00B356B1" w:rsidRDefault="00855054" w:rsidP="00855054">
                  <w:pPr>
                    <w:jc w:val="center"/>
                    <w:rPr>
                      <w:rFonts w:eastAsiaTheme="minorEastAsia"/>
                      <w:szCs w:val="21"/>
                    </w:rPr>
                  </w:pPr>
                </w:p>
              </w:tc>
              <w:tc>
                <w:tcPr>
                  <w:tcW w:w="1559" w:type="dxa"/>
                  <w:tcBorders>
                    <w:top w:val="single" w:sz="2" w:space="0" w:color="auto"/>
                    <w:left w:val="single" w:sz="2" w:space="0" w:color="auto"/>
                    <w:bottom w:val="single" w:sz="2" w:space="0" w:color="auto"/>
                    <w:right w:val="single" w:sz="2" w:space="0" w:color="auto"/>
                  </w:tcBorders>
                  <w:vAlign w:val="center"/>
                </w:tcPr>
                <w:p w14:paraId="104D33FF" w14:textId="522A2D12" w:rsidR="00855054" w:rsidRPr="00B356B1" w:rsidRDefault="00855054" w:rsidP="00855054">
                  <w:pPr>
                    <w:jc w:val="center"/>
                    <w:rPr>
                      <w:rFonts w:eastAsiaTheme="minorEastAsia"/>
                      <w:szCs w:val="21"/>
                    </w:rPr>
                  </w:pPr>
                  <w:r w:rsidRPr="00675627">
                    <w:rPr>
                      <w:rFonts w:hint="eastAsia"/>
                    </w:rPr>
                    <w:t>装卸粉尘</w:t>
                  </w:r>
                </w:p>
              </w:tc>
              <w:tc>
                <w:tcPr>
                  <w:tcW w:w="156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7CD06558" w14:textId="18943694" w:rsidR="00855054" w:rsidRPr="00B356B1" w:rsidRDefault="00855054" w:rsidP="00855054">
                  <w:pPr>
                    <w:jc w:val="center"/>
                    <w:rPr>
                      <w:rFonts w:eastAsiaTheme="minorEastAsia"/>
                      <w:szCs w:val="21"/>
                    </w:rPr>
                  </w:pPr>
                  <w:r w:rsidRPr="00675627">
                    <w:rPr>
                      <w:szCs w:val="21"/>
                    </w:rPr>
                    <w:t>粉尘</w:t>
                  </w:r>
                </w:p>
              </w:tc>
              <w:tc>
                <w:tcPr>
                  <w:tcW w:w="2269" w:type="dxa"/>
                  <w:tcBorders>
                    <w:top w:val="single" w:sz="2" w:space="0" w:color="auto"/>
                    <w:left w:val="single" w:sz="2" w:space="0" w:color="auto"/>
                    <w:bottom w:val="single" w:sz="2" w:space="0" w:color="auto"/>
                    <w:right w:val="single" w:sz="2" w:space="0" w:color="auto"/>
                  </w:tcBorders>
                  <w:vAlign w:val="center"/>
                </w:tcPr>
                <w:p w14:paraId="61CCEB82" w14:textId="7228E9EC" w:rsidR="00855054" w:rsidRPr="00B356B1" w:rsidRDefault="002F7433" w:rsidP="00855054">
                  <w:pPr>
                    <w:jc w:val="center"/>
                    <w:rPr>
                      <w:rFonts w:eastAsiaTheme="minorEastAsia"/>
                      <w:szCs w:val="21"/>
                    </w:rPr>
                  </w:pPr>
                  <w:r>
                    <w:rPr>
                      <w:szCs w:val="21"/>
                    </w:rPr>
                    <w:t>2.5</w:t>
                  </w:r>
                  <w:r w:rsidR="00855054" w:rsidRPr="00675627">
                    <w:rPr>
                      <w:rFonts w:hint="eastAsia"/>
                      <w:szCs w:val="21"/>
                    </w:rPr>
                    <w:t>t/a</w:t>
                  </w:r>
                </w:p>
              </w:tc>
              <w:tc>
                <w:tcPr>
                  <w:tcW w:w="2059" w:type="dxa"/>
                  <w:gridSpan w:val="2"/>
                  <w:tcBorders>
                    <w:top w:val="single" w:sz="2" w:space="0" w:color="auto"/>
                    <w:left w:val="single" w:sz="2" w:space="0" w:color="auto"/>
                    <w:bottom w:val="single" w:sz="2" w:space="0" w:color="auto"/>
                    <w:right w:val="nil"/>
                  </w:tcBorders>
                  <w:vAlign w:val="center"/>
                </w:tcPr>
                <w:p w14:paraId="0D73D4E3" w14:textId="2F97D653" w:rsidR="00855054" w:rsidRPr="00B356B1" w:rsidRDefault="00855054" w:rsidP="002F7433">
                  <w:pPr>
                    <w:jc w:val="center"/>
                    <w:rPr>
                      <w:rFonts w:eastAsiaTheme="minorEastAsia"/>
                      <w:sz w:val="24"/>
                    </w:rPr>
                  </w:pPr>
                  <w:r w:rsidRPr="00675627">
                    <w:rPr>
                      <w:rFonts w:hint="eastAsia"/>
                      <w:szCs w:val="21"/>
                    </w:rPr>
                    <w:t>0.1</w:t>
                  </w:r>
                  <w:r w:rsidR="002F7433">
                    <w:rPr>
                      <w:szCs w:val="21"/>
                    </w:rPr>
                    <w:t>25</w:t>
                  </w:r>
                  <w:r w:rsidRPr="00675627">
                    <w:rPr>
                      <w:rFonts w:hint="eastAsia"/>
                      <w:szCs w:val="21"/>
                    </w:rPr>
                    <w:t>t/a</w:t>
                  </w:r>
                </w:p>
              </w:tc>
            </w:tr>
            <w:tr w:rsidR="00855054" w:rsidRPr="00B356B1" w14:paraId="2F8E19D2" w14:textId="77777777" w:rsidTr="007D01E2">
              <w:trPr>
                <w:trHeight w:val="121"/>
                <w:tblHeader/>
              </w:trPr>
              <w:tc>
                <w:tcPr>
                  <w:tcW w:w="1133" w:type="dxa"/>
                  <w:vMerge/>
                  <w:tcBorders>
                    <w:left w:val="nil"/>
                    <w:right w:val="single" w:sz="2" w:space="0" w:color="auto"/>
                  </w:tcBorders>
                  <w:vAlign w:val="center"/>
                </w:tcPr>
                <w:p w14:paraId="5B978690" w14:textId="77777777" w:rsidR="00855054" w:rsidRPr="00B356B1" w:rsidRDefault="00855054" w:rsidP="00855054">
                  <w:pPr>
                    <w:jc w:val="center"/>
                    <w:rPr>
                      <w:rFonts w:eastAsiaTheme="minorEastAsia"/>
                      <w:szCs w:val="21"/>
                    </w:rPr>
                  </w:pPr>
                </w:p>
              </w:tc>
              <w:tc>
                <w:tcPr>
                  <w:tcW w:w="709" w:type="dxa"/>
                  <w:vMerge/>
                  <w:tcBorders>
                    <w:left w:val="single" w:sz="2" w:space="0" w:color="auto"/>
                    <w:right w:val="single" w:sz="2" w:space="0" w:color="auto"/>
                  </w:tcBorders>
                  <w:vAlign w:val="center"/>
                </w:tcPr>
                <w:p w14:paraId="5F123134" w14:textId="77777777" w:rsidR="00855054" w:rsidRPr="00B356B1" w:rsidRDefault="00855054" w:rsidP="00855054">
                  <w:pPr>
                    <w:jc w:val="center"/>
                    <w:rPr>
                      <w:rFonts w:eastAsiaTheme="minorEastAsia"/>
                      <w:szCs w:val="21"/>
                    </w:rPr>
                  </w:pPr>
                </w:p>
              </w:tc>
              <w:tc>
                <w:tcPr>
                  <w:tcW w:w="1559" w:type="dxa"/>
                  <w:tcBorders>
                    <w:top w:val="single" w:sz="2" w:space="0" w:color="auto"/>
                    <w:left w:val="single" w:sz="2" w:space="0" w:color="auto"/>
                    <w:bottom w:val="single" w:sz="2" w:space="0" w:color="auto"/>
                    <w:right w:val="single" w:sz="2" w:space="0" w:color="auto"/>
                  </w:tcBorders>
                  <w:vAlign w:val="center"/>
                </w:tcPr>
                <w:p w14:paraId="57F69180" w14:textId="79411C00" w:rsidR="00855054" w:rsidRPr="00B356B1" w:rsidRDefault="00855054" w:rsidP="00855054">
                  <w:pPr>
                    <w:jc w:val="center"/>
                    <w:rPr>
                      <w:rFonts w:eastAsiaTheme="minorEastAsia"/>
                      <w:szCs w:val="21"/>
                    </w:rPr>
                  </w:pPr>
                  <w:r w:rsidRPr="00675627">
                    <w:rPr>
                      <w:rFonts w:hint="eastAsia"/>
                    </w:rPr>
                    <w:t>道路运输扬尘</w:t>
                  </w:r>
                </w:p>
              </w:tc>
              <w:tc>
                <w:tcPr>
                  <w:tcW w:w="156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2938ADC6" w14:textId="4AAB5FB1" w:rsidR="00855054" w:rsidRPr="00B356B1" w:rsidRDefault="00855054" w:rsidP="00855054">
                  <w:pPr>
                    <w:jc w:val="center"/>
                    <w:rPr>
                      <w:rFonts w:eastAsiaTheme="minorEastAsia"/>
                      <w:szCs w:val="21"/>
                    </w:rPr>
                  </w:pPr>
                  <w:r w:rsidRPr="00675627">
                    <w:rPr>
                      <w:szCs w:val="21"/>
                    </w:rPr>
                    <w:t>粉尘</w:t>
                  </w:r>
                </w:p>
              </w:tc>
              <w:tc>
                <w:tcPr>
                  <w:tcW w:w="2269" w:type="dxa"/>
                  <w:tcBorders>
                    <w:top w:val="single" w:sz="2" w:space="0" w:color="auto"/>
                    <w:left w:val="single" w:sz="2" w:space="0" w:color="auto"/>
                    <w:bottom w:val="single" w:sz="2" w:space="0" w:color="auto"/>
                    <w:right w:val="single" w:sz="2" w:space="0" w:color="auto"/>
                  </w:tcBorders>
                  <w:vAlign w:val="center"/>
                </w:tcPr>
                <w:p w14:paraId="7E6F4956" w14:textId="2B82F74C" w:rsidR="00855054" w:rsidRPr="00B356B1" w:rsidRDefault="00855054" w:rsidP="00855054">
                  <w:pPr>
                    <w:jc w:val="center"/>
                    <w:rPr>
                      <w:rFonts w:eastAsiaTheme="minorEastAsia"/>
                      <w:szCs w:val="21"/>
                    </w:rPr>
                  </w:pPr>
                  <w:r w:rsidRPr="00675627">
                    <w:rPr>
                      <w:rFonts w:hint="eastAsia"/>
                      <w:szCs w:val="21"/>
                    </w:rPr>
                    <w:t>少量</w:t>
                  </w:r>
                </w:p>
              </w:tc>
              <w:tc>
                <w:tcPr>
                  <w:tcW w:w="2059" w:type="dxa"/>
                  <w:gridSpan w:val="2"/>
                  <w:tcBorders>
                    <w:top w:val="single" w:sz="2" w:space="0" w:color="auto"/>
                    <w:left w:val="single" w:sz="2" w:space="0" w:color="auto"/>
                    <w:bottom w:val="single" w:sz="2" w:space="0" w:color="auto"/>
                    <w:right w:val="nil"/>
                  </w:tcBorders>
                  <w:vAlign w:val="center"/>
                </w:tcPr>
                <w:p w14:paraId="0E5D623B" w14:textId="5A55EAF6" w:rsidR="00855054" w:rsidRPr="00B356B1" w:rsidRDefault="00855054" w:rsidP="00855054">
                  <w:pPr>
                    <w:jc w:val="center"/>
                    <w:rPr>
                      <w:rFonts w:eastAsiaTheme="minorEastAsia"/>
                      <w:sz w:val="24"/>
                    </w:rPr>
                  </w:pPr>
                  <w:r w:rsidRPr="00675627">
                    <w:rPr>
                      <w:rFonts w:hint="eastAsia"/>
                      <w:szCs w:val="21"/>
                    </w:rPr>
                    <w:t>少量</w:t>
                  </w:r>
                </w:p>
              </w:tc>
            </w:tr>
            <w:tr w:rsidR="00855054" w:rsidRPr="00B356B1" w14:paraId="1FE7EDDB" w14:textId="77777777" w:rsidTr="007D01E2">
              <w:trPr>
                <w:trHeight w:val="121"/>
                <w:tblHeader/>
              </w:trPr>
              <w:tc>
                <w:tcPr>
                  <w:tcW w:w="1133" w:type="dxa"/>
                  <w:vMerge/>
                  <w:tcBorders>
                    <w:left w:val="nil"/>
                    <w:right w:val="single" w:sz="2" w:space="0" w:color="auto"/>
                  </w:tcBorders>
                  <w:vAlign w:val="center"/>
                </w:tcPr>
                <w:p w14:paraId="085A4A7A" w14:textId="77777777" w:rsidR="00855054" w:rsidRPr="00B356B1" w:rsidRDefault="00855054" w:rsidP="00855054">
                  <w:pPr>
                    <w:jc w:val="center"/>
                    <w:rPr>
                      <w:rFonts w:eastAsiaTheme="minorEastAsia"/>
                      <w:szCs w:val="21"/>
                    </w:rPr>
                  </w:pPr>
                </w:p>
              </w:tc>
              <w:tc>
                <w:tcPr>
                  <w:tcW w:w="709" w:type="dxa"/>
                  <w:vMerge/>
                  <w:tcBorders>
                    <w:left w:val="single" w:sz="2" w:space="0" w:color="auto"/>
                    <w:right w:val="single" w:sz="2" w:space="0" w:color="auto"/>
                  </w:tcBorders>
                  <w:vAlign w:val="center"/>
                </w:tcPr>
                <w:p w14:paraId="0AE7D34F" w14:textId="77777777" w:rsidR="00855054" w:rsidRPr="00B356B1" w:rsidRDefault="00855054" w:rsidP="00855054">
                  <w:pPr>
                    <w:jc w:val="center"/>
                    <w:rPr>
                      <w:rFonts w:eastAsiaTheme="minorEastAsia"/>
                      <w:szCs w:val="21"/>
                    </w:rPr>
                  </w:pPr>
                </w:p>
              </w:tc>
              <w:tc>
                <w:tcPr>
                  <w:tcW w:w="1559" w:type="dxa"/>
                  <w:vMerge w:val="restart"/>
                  <w:tcBorders>
                    <w:top w:val="single" w:sz="2" w:space="0" w:color="auto"/>
                    <w:left w:val="single" w:sz="2" w:space="0" w:color="auto"/>
                    <w:right w:val="single" w:sz="2" w:space="0" w:color="auto"/>
                  </w:tcBorders>
                  <w:vAlign w:val="center"/>
                </w:tcPr>
                <w:p w14:paraId="7AA23EE2" w14:textId="2DE8C60D" w:rsidR="00855054" w:rsidRPr="00B356B1" w:rsidRDefault="00855054" w:rsidP="00855054">
                  <w:pPr>
                    <w:jc w:val="center"/>
                    <w:rPr>
                      <w:rFonts w:eastAsiaTheme="minorEastAsia"/>
                      <w:szCs w:val="21"/>
                    </w:rPr>
                  </w:pPr>
                  <w:r w:rsidRPr="00675627">
                    <w:rPr>
                      <w:rFonts w:hint="eastAsia"/>
                    </w:rPr>
                    <w:t>燃油机械及汽车尾气</w:t>
                  </w:r>
                </w:p>
              </w:tc>
              <w:tc>
                <w:tcPr>
                  <w:tcW w:w="156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3D53655A" w14:textId="0D6EEA5B" w:rsidR="00855054" w:rsidRPr="00B356B1" w:rsidRDefault="00855054" w:rsidP="00855054">
                  <w:pPr>
                    <w:jc w:val="center"/>
                    <w:rPr>
                      <w:rFonts w:eastAsiaTheme="minorEastAsia"/>
                      <w:szCs w:val="21"/>
                    </w:rPr>
                  </w:pPr>
                  <w:r w:rsidRPr="00675627">
                    <w:rPr>
                      <w:rFonts w:hint="eastAsia"/>
                    </w:rPr>
                    <w:t>NOx</w:t>
                  </w:r>
                </w:p>
              </w:tc>
              <w:tc>
                <w:tcPr>
                  <w:tcW w:w="2269" w:type="dxa"/>
                  <w:tcBorders>
                    <w:top w:val="single" w:sz="2" w:space="0" w:color="auto"/>
                    <w:left w:val="single" w:sz="2" w:space="0" w:color="auto"/>
                    <w:bottom w:val="single" w:sz="2" w:space="0" w:color="auto"/>
                    <w:right w:val="single" w:sz="2" w:space="0" w:color="auto"/>
                  </w:tcBorders>
                  <w:vAlign w:val="center"/>
                </w:tcPr>
                <w:p w14:paraId="43641446" w14:textId="73216A5D" w:rsidR="00855054" w:rsidRPr="00B356B1" w:rsidRDefault="00855054" w:rsidP="00855054">
                  <w:pPr>
                    <w:jc w:val="center"/>
                    <w:rPr>
                      <w:rFonts w:eastAsiaTheme="minorEastAsia"/>
                      <w:szCs w:val="21"/>
                    </w:rPr>
                  </w:pPr>
                  <w:r w:rsidRPr="00675627">
                    <w:rPr>
                      <w:rFonts w:hint="eastAsia"/>
                      <w:szCs w:val="21"/>
                    </w:rPr>
                    <w:t>少量</w:t>
                  </w:r>
                </w:p>
              </w:tc>
              <w:tc>
                <w:tcPr>
                  <w:tcW w:w="2059" w:type="dxa"/>
                  <w:gridSpan w:val="2"/>
                  <w:tcBorders>
                    <w:top w:val="single" w:sz="2" w:space="0" w:color="auto"/>
                    <w:left w:val="single" w:sz="2" w:space="0" w:color="auto"/>
                    <w:bottom w:val="single" w:sz="2" w:space="0" w:color="auto"/>
                    <w:right w:val="nil"/>
                  </w:tcBorders>
                  <w:vAlign w:val="center"/>
                </w:tcPr>
                <w:p w14:paraId="716A8E74" w14:textId="63FA72A9" w:rsidR="00855054" w:rsidRPr="00B356B1" w:rsidRDefault="00855054" w:rsidP="00855054">
                  <w:pPr>
                    <w:jc w:val="center"/>
                    <w:rPr>
                      <w:rFonts w:eastAsiaTheme="minorEastAsia"/>
                      <w:sz w:val="24"/>
                    </w:rPr>
                  </w:pPr>
                  <w:r w:rsidRPr="00675627">
                    <w:rPr>
                      <w:rFonts w:hint="eastAsia"/>
                      <w:szCs w:val="21"/>
                    </w:rPr>
                    <w:t>少量</w:t>
                  </w:r>
                </w:p>
              </w:tc>
            </w:tr>
            <w:tr w:rsidR="00855054" w:rsidRPr="00B356B1" w14:paraId="307B2448" w14:textId="77777777" w:rsidTr="007D01E2">
              <w:trPr>
                <w:trHeight w:val="121"/>
                <w:tblHeader/>
              </w:trPr>
              <w:tc>
                <w:tcPr>
                  <w:tcW w:w="1133" w:type="dxa"/>
                  <w:vMerge/>
                  <w:tcBorders>
                    <w:left w:val="nil"/>
                    <w:bottom w:val="single" w:sz="2" w:space="0" w:color="auto"/>
                    <w:right w:val="single" w:sz="2" w:space="0" w:color="auto"/>
                  </w:tcBorders>
                  <w:vAlign w:val="center"/>
                </w:tcPr>
                <w:p w14:paraId="164F7462" w14:textId="77777777" w:rsidR="00855054" w:rsidRPr="00B356B1" w:rsidRDefault="00855054" w:rsidP="00855054">
                  <w:pPr>
                    <w:jc w:val="center"/>
                    <w:rPr>
                      <w:rFonts w:eastAsiaTheme="minorEastAsia"/>
                      <w:szCs w:val="21"/>
                    </w:rPr>
                  </w:pPr>
                </w:p>
              </w:tc>
              <w:tc>
                <w:tcPr>
                  <w:tcW w:w="709" w:type="dxa"/>
                  <w:vMerge/>
                  <w:tcBorders>
                    <w:left w:val="single" w:sz="2" w:space="0" w:color="auto"/>
                    <w:bottom w:val="single" w:sz="2" w:space="0" w:color="auto"/>
                    <w:right w:val="single" w:sz="2" w:space="0" w:color="auto"/>
                  </w:tcBorders>
                  <w:vAlign w:val="center"/>
                </w:tcPr>
                <w:p w14:paraId="01309205" w14:textId="77777777" w:rsidR="00855054" w:rsidRPr="00B356B1" w:rsidRDefault="00855054" w:rsidP="00855054">
                  <w:pPr>
                    <w:jc w:val="center"/>
                    <w:rPr>
                      <w:rFonts w:eastAsiaTheme="minorEastAsia"/>
                      <w:szCs w:val="21"/>
                    </w:rPr>
                  </w:pPr>
                </w:p>
              </w:tc>
              <w:tc>
                <w:tcPr>
                  <w:tcW w:w="1559" w:type="dxa"/>
                  <w:vMerge/>
                  <w:tcBorders>
                    <w:left w:val="single" w:sz="2" w:space="0" w:color="auto"/>
                    <w:bottom w:val="single" w:sz="2" w:space="0" w:color="auto"/>
                    <w:right w:val="single" w:sz="2" w:space="0" w:color="auto"/>
                  </w:tcBorders>
                  <w:vAlign w:val="center"/>
                </w:tcPr>
                <w:p w14:paraId="3F5E890E" w14:textId="3D422741" w:rsidR="00855054" w:rsidRPr="00B356B1" w:rsidRDefault="00855054" w:rsidP="00855054">
                  <w:pPr>
                    <w:jc w:val="center"/>
                    <w:rPr>
                      <w:rFonts w:eastAsiaTheme="minorEastAsia"/>
                      <w:szCs w:val="21"/>
                    </w:rPr>
                  </w:pPr>
                </w:p>
              </w:tc>
              <w:tc>
                <w:tcPr>
                  <w:tcW w:w="156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28BCC39E" w14:textId="1A0DA76C" w:rsidR="00855054" w:rsidRPr="00B356B1" w:rsidRDefault="00855054" w:rsidP="00855054">
                  <w:pPr>
                    <w:jc w:val="center"/>
                    <w:rPr>
                      <w:rFonts w:eastAsiaTheme="minorEastAsia"/>
                      <w:szCs w:val="21"/>
                    </w:rPr>
                  </w:pPr>
                  <w:r w:rsidRPr="00675627">
                    <w:rPr>
                      <w:rFonts w:hint="eastAsia"/>
                      <w:szCs w:val="21"/>
                    </w:rPr>
                    <w:t>CO</w:t>
                  </w:r>
                </w:p>
              </w:tc>
              <w:tc>
                <w:tcPr>
                  <w:tcW w:w="2269" w:type="dxa"/>
                  <w:tcBorders>
                    <w:top w:val="single" w:sz="2" w:space="0" w:color="auto"/>
                    <w:left w:val="single" w:sz="2" w:space="0" w:color="auto"/>
                    <w:bottom w:val="single" w:sz="2" w:space="0" w:color="auto"/>
                    <w:right w:val="single" w:sz="2" w:space="0" w:color="auto"/>
                  </w:tcBorders>
                  <w:vAlign w:val="center"/>
                </w:tcPr>
                <w:p w14:paraId="6CA9480E" w14:textId="18DC8E89" w:rsidR="00855054" w:rsidRPr="00B356B1" w:rsidRDefault="00855054" w:rsidP="00855054">
                  <w:pPr>
                    <w:jc w:val="center"/>
                    <w:rPr>
                      <w:rFonts w:eastAsiaTheme="minorEastAsia"/>
                      <w:szCs w:val="21"/>
                    </w:rPr>
                  </w:pPr>
                  <w:r w:rsidRPr="00675627">
                    <w:rPr>
                      <w:rFonts w:hint="eastAsia"/>
                      <w:szCs w:val="21"/>
                    </w:rPr>
                    <w:t>少量</w:t>
                  </w:r>
                </w:p>
              </w:tc>
              <w:tc>
                <w:tcPr>
                  <w:tcW w:w="2059" w:type="dxa"/>
                  <w:gridSpan w:val="2"/>
                  <w:tcBorders>
                    <w:top w:val="single" w:sz="2" w:space="0" w:color="auto"/>
                    <w:left w:val="single" w:sz="2" w:space="0" w:color="auto"/>
                    <w:bottom w:val="single" w:sz="2" w:space="0" w:color="auto"/>
                    <w:right w:val="nil"/>
                  </w:tcBorders>
                  <w:vAlign w:val="center"/>
                </w:tcPr>
                <w:p w14:paraId="353E421D" w14:textId="6054EF5D" w:rsidR="00855054" w:rsidRPr="00B356B1" w:rsidRDefault="00855054" w:rsidP="00855054">
                  <w:pPr>
                    <w:jc w:val="center"/>
                    <w:rPr>
                      <w:rFonts w:eastAsiaTheme="minorEastAsia"/>
                      <w:sz w:val="24"/>
                    </w:rPr>
                  </w:pPr>
                  <w:r w:rsidRPr="00675627">
                    <w:rPr>
                      <w:rFonts w:hint="eastAsia"/>
                      <w:szCs w:val="21"/>
                    </w:rPr>
                    <w:t>少量</w:t>
                  </w:r>
                </w:p>
              </w:tc>
            </w:tr>
            <w:tr w:rsidR="00D17BE9" w:rsidRPr="00B356B1" w14:paraId="2EA2CEDF" w14:textId="77777777" w:rsidTr="007D01E2">
              <w:trPr>
                <w:trHeight w:val="156"/>
                <w:tblHeader/>
              </w:trPr>
              <w:tc>
                <w:tcPr>
                  <w:tcW w:w="1133" w:type="dxa"/>
                  <w:vMerge w:val="restart"/>
                  <w:tcBorders>
                    <w:top w:val="single" w:sz="2" w:space="0" w:color="auto"/>
                    <w:left w:val="nil"/>
                    <w:right w:val="single" w:sz="2" w:space="0" w:color="auto"/>
                  </w:tcBorders>
                  <w:vAlign w:val="center"/>
                </w:tcPr>
                <w:p w14:paraId="2A3245B1" w14:textId="77777777" w:rsidR="00D17BE9" w:rsidRPr="00B356B1" w:rsidRDefault="00D17BE9" w:rsidP="002F7433">
                  <w:pPr>
                    <w:jc w:val="center"/>
                    <w:rPr>
                      <w:rFonts w:eastAsiaTheme="minorEastAsia"/>
                      <w:szCs w:val="21"/>
                    </w:rPr>
                  </w:pPr>
                  <w:r w:rsidRPr="00B356B1">
                    <w:rPr>
                      <w:rFonts w:eastAsiaTheme="minorEastAsia"/>
                      <w:szCs w:val="21"/>
                    </w:rPr>
                    <w:t>水污染物</w:t>
                  </w:r>
                </w:p>
              </w:tc>
              <w:tc>
                <w:tcPr>
                  <w:tcW w:w="709" w:type="dxa"/>
                  <w:tcBorders>
                    <w:top w:val="single" w:sz="2" w:space="0" w:color="auto"/>
                    <w:left w:val="single" w:sz="2" w:space="0" w:color="auto"/>
                    <w:right w:val="single" w:sz="2" w:space="0" w:color="auto"/>
                  </w:tcBorders>
                  <w:vAlign w:val="center"/>
                </w:tcPr>
                <w:p w14:paraId="65A873E9" w14:textId="77777777" w:rsidR="00D17BE9" w:rsidRPr="00B356B1" w:rsidRDefault="00D17BE9" w:rsidP="002F7433">
                  <w:pPr>
                    <w:snapToGrid w:val="0"/>
                    <w:jc w:val="center"/>
                    <w:rPr>
                      <w:rFonts w:eastAsiaTheme="minorEastAsia"/>
                      <w:color w:val="000000"/>
                      <w:szCs w:val="21"/>
                    </w:rPr>
                  </w:pPr>
                  <w:r w:rsidRPr="00B356B1">
                    <w:rPr>
                      <w:rFonts w:eastAsiaTheme="minorEastAsia"/>
                      <w:color w:val="000000"/>
                      <w:szCs w:val="21"/>
                    </w:rPr>
                    <w:t>施工期</w:t>
                  </w:r>
                </w:p>
              </w:tc>
              <w:tc>
                <w:tcPr>
                  <w:tcW w:w="1559" w:type="dxa"/>
                  <w:tcBorders>
                    <w:top w:val="single" w:sz="2" w:space="0" w:color="auto"/>
                    <w:left w:val="single" w:sz="2" w:space="0" w:color="auto"/>
                    <w:bottom w:val="single" w:sz="2" w:space="0" w:color="auto"/>
                    <w:right w:val="single" w:sz="2" w:space="0" w:color="auto"/>
                  </w:tcBorders>
                  <w:vAlign w:val="center"/>
                </w:tcPr>
                <w:p w14:paraId="0A739EF8" w14:textId="2C613BAC" w:rsidR="00D17BE9" w:rsidRPr="00B356B1" w:rsidRDefault="00D17BE9" w:rsidP="002F7433">
                  <w:pPr>
                    <w:jc w:val="center"/>
                    <w:rPr>
                      <w:rFonts w:eastAsiaTheme="minorEastAsia"/>
                      <w:szCs w:val="21"/>
                    </w:rPr>
                  </w:pPr>
                  <w:r w:rsidRPr="00B356B1">
                    <w:rPr>
                      <w:rFonts w:eastAsiaTheme="minorEastAsia"/>
                      <w:szCs w:val="21"/>
                    </w:rPr>
                    <w:t>生活污水</w:t>
                  </w:r>
                </w:p>
              </w:tc>
              <w:tc>
                <w:tcPr>
                  <w:tcW w:w="156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10A64419" w14:textId="57AB4D23" w:rsidR="00D17BE9" w:rsidRPr="00B356B1" w:rsidRDefault="00D17BE9" w:rsidP="002F7433">
                  <w:pPr>
                    <w:snapToGrid w:val="0"/>
                    <w:jc w:val="center"/>
                    <w:rPr>
                      <w:rFonts w:eastAsiaTheme="minorEastAsia"/>
                      <w:color w:val="000000"/>
                      <w:szCs w:val="21"/>
                    </w:rPr>
                  </w:pPr>
                  <w:r w:rsidRPr="00B356B1">
                    <w:rPr>
                      <w:rFonts w:eastAsiaTheme="minorEastAsia"/>
                      <w:szCs w:val="21"/>
                    </w:rPr>
                    <w:t>COD</w:t>
                  </w:r>
                  <w:r w:rsidRPr="00B356B1">
                    <w:rPr>
                      <w:rFonts w:eastAsiaTheme="minorEastAsia"/>
                      <w:szCs w:val="21"/>
                    </w:rPr>
                    <w:t>、</w:t>
                  </w:r>
                  <w:r w:rsidRPr="00B356B1">
                    <w:rPr>
                      <w:rFonts w:eastAsiaTheme="minorEastAsia"/>
                      <w:szCs w:val="21"/>
                    </w:rPr>
                    <w:t>BOD</w:t>
                  </w:r>
                  <w:r w:rsidRPr="00B356B1">
                    <w:rPr>
                      <w:rFonts w:eastAsiaTheme="minorEastAsia"/>
                      <w:szCs w:val="21"/>
                    </w:rPr>
                    <w:t>、</w:t>
                  </w:r>
                  <w:r w:rsidRPr="00B356B1">
                    <w:rPr>
                      <w:rFonts w:eastAsiaTheme="minorEastAsia"/>
                      <w:szCs w:val="21"/>
                    </w:rPr>
                    <w:t>SS</w:t>
                  </w:r>
                  <w:r w:rsidRPr="00B356B1">
                    <w:rPr>
                      <w:rFonts w:eastAsiaTheme="minorEastAsia"/>
                      <w:szCs w:val="21"/>
                    </w:rPr>
                    <w:t>、</w:t>
                  </w:r>
                  <w:r w:rsidRPr="00B356B1">
                    <w:rPr>
                      <w:rFonts w:eastAsiaTheme="minorEastAsia"/>
                      <w:szCs w:val="21"/>
                    </w:rPr>
                    <w:t>NH</w:t>
                  </w:r>
                  <w:r w:rsidRPr="00B356B1">
                    <w:rPr>
                      <w:rFonts w:eastAsiaTheme="minorEastAsia"/>
                      <w:szCs w:val="21"/>
                      <w:vertAlign w:val="subscript"/>
                    </w:rPr>
                    <w:t>3</w:t>
                  </w:r>
                  <w:r w:rsidRPr="00B356B1">
                    <w:rPr>
                      <w:rFonts w:eastAsiaTheme="minorEastAsia"/>
                      <w:szCs w:val="21"/>
                    </w:rPr>
                    <w:t>-N</w:t>
                  </w:r>
                </w:p>
              </w:tc>
              <w:tc>
                <w:tcPr>
                  <w:tcW w:w="2269" w:type="dxa"/>
                  <w:tcBorders>
                    <w:top w:val="single" w:sz="2" w:space="0" w:color="auto"/>
                    <w:left w:val="single" w:sz="2" w:space="0" w:color="auto"/>
                    <w:bottom w:val="single" w:sz="2" w:space="0" w:color="auto"/>
                    <w:right w:val="single" w:sz="2" w:space="0" w:color="auto"/>
                  </w:tcBorders>
                  <w:vAlign w:val="center"/>
                </w:tcPr>
                <w:p w14:paraId="61AB7A19" w14:textId="5B355613" w:rsidR="00D17BE9" w:rsidRPr="00B356B1" w:rsidRDefault="00D17BE9" w:rsidP="002F7433">
                  <w:pPr>
                    <w:adjustRightInd w:val="0"/>
                    <w:snapToGrid w:val="0"/>
                    <w:jc w:val="center"/>
                    <w:rPr>
                      <w:rFonts w:eastAsiaTheme="minorEastAsia"/>
                      <w:color w:val="000000" w:themeColor="text1"/>
                      <w:szCs w:val="21"/>
                      <w:lang w:val="fr-FR"/>
                    </w:rPr>
                  </w:pPr>
                  <w:r w:rsidRPr="00B356B1">
                    <w:rPr>
                      <w:rFonts w:eastAsiaTheme="minorEastAsia"/>
                      <w:color w:val="000000" w:themeColor="text1"/>
                      <w:szCs w:val="21"/>
                    </w:rPr>
                    <w:t>水量</w:t>
                  </w:r>
                  <w:r w:rsidRPr="00B356B1">
                    <w:rPr>
                      <w:rFonts w:eastAsiaTheme="minorEastAsia"/>
                      <w:color w:val="000000" w:themeColor="text1"/>
                      <w:szCs w:val="21"/>
                      <w:lang w:val="fr-FR"/>
                    </w:rPr>
                    <w:t>：</w:t>
                  </w:r>
                  <w:r>
                    <w:rPr>
                      <w:rFonts w:eastAsiaTheme="minorEastAsia"/>
                      <w:color w:val="000000" w:themeColor="text1"/>
                      <w:szCs w:val="21"/>
                      <w:lang w:val="fr-FR"/>
                    </w:rPr>
                    <w:t>27.9</w:t>
                  </w:r>
                  <w:r w:rsidRPr="00B356B1">
                    <w:rPr>
                      <w:rFonts w:eastAsiaTheme="minorEastAsia"/>
                      <w:color w:val="000000" w:themeColor="text1"/>
                      <w:szCs w:val="21"/>
                      <w:lang w:val="fr-FR"/>
                    </w:rPr>
                    <w:t>m</w:t>
                  </w:r>
                  <w:r w:rsidRPr="00B356B1">
                    <w:rPr>
                      <w:rFonts w:eastAsiaTheme="minorEastAsia"/>
                      <w:color w:val="000000" w:themeColor="text1"/>
                      <w:szCs w:val="21"/>
                      <w:vertAlign w:val="superscript"/>
                      <w:lang w:val="fr-FR"/>
                    </w:rPr>
                    <w:t>3</w:t>
                  </w:r>
                  <w:r w:rsidRPr="00B356B1">
                    <w:rPr>
                      <w:rFonts w:eastAsiaTheme="minorEastAsia"/>
                      <w:color w:val="000000" w:themeColor="text1"/>
                      <w:szCs w:val="21"/>
                      <w:lang w:val="fr-FR"/>
                    </w:rPr>
                    <w:t>/</w:t>
                  </w:r>
                  <w:r>
                    <w:rPr>
                      <w:rFonts w:eastAsiaTheme="minorEastAsia" w:hint="eastAsia"/>
                      <w:color w:val="000000" w:themeColor="text1"/>
                      <w:szCs w:val="21"/>
                      <w:lang w:val="fr-FR"/>
                    </w:rPr>
                    <w:t>施工期</w:t>
                  </w:r>
                </w:p>
                <w:p w14:paraId="0A780D18" w14:textId="668AFD57" w:rsidR="00D17BE9" w:rsidRPr="00B356B1" w:rsidRDefault="00D17BE9" w:rsidP="002F7433">
                  <w:pPr>
                    <w:pStyle w:val="ab"/>
                    <w:widowControl w:val="0"/>
                    <w:adjustRightInd w:val="0"/>
                    <w:snapToGrid w:val="0"/>
                    <w:spacing w:before="0" w:beforeAutospacing="0" w:after="0" w:afterAutospacing="0"/>
                    <w:jc w:val="both"/>
                    <w:rPr>
                      <w:rFonts w:ascii="Times New Roman" w:eastAsiaTheme="minorEastAsia" w:hAnsi="Times New Roman"/>
                      <w:color w:val="000000" w:themeColor="text1"/>
                      <w:sz w:val="21"/>
                      <w:szCs w:val="21"/>
                      <w:lang w:val="fr-FR"/>
                    </w:rPr>
                  </w:pPr>
                  <w:r w:rsidRPr="00B356B1">
                    <w:rPr>
                      <w:rFonts w:ascii="Times New Roman" w:eastAsiaTheme="minorEastAsia" w:hAnsi="Times New Roman"/>
                      <w:color w:val="000000" w:themeColor="text1"/>
                      <w:sz w:val="21"/>
                      <w:szCs w:val="21"/>
                      <w:lang w:val="fr-FR"/>
                    </w:rPr>
                    <w:t>COD</w:t>
                  </w:r>
                  <w:r w:rsidRPr="00B356B1">
                    <w:rPr>
                      <w:rFonts w:ascii="Times New Roman" w:eastAsiaTheme="minorEastAsia" w:hAnsi="Times New Roman"/>
                      <w:color w:val="000000" w:themeColor="text1"/>
                      <w:sz w:val="21"/>
                      <w:szCs w:val="21"/>
                      <w:vertAlign w:val="subscript"/>
                      <w:lang w:val="fr-FR"/>
                    </w:rPr>
                    <w:t>Cr</w:t>
                  </w:r>
                  <w:r w:rsidRPr="004A047E">
                    <w:rPr>
                      <w:rFonts w:eastAsiaTheme="minorEastAsia"/>
                      <w:color w:val="000000" w:themeColor="text1"/>
                      <w:sz w:val="21"/>
                      <w:szCs w:val="21"/>
                      <w:lang w:val="fr-FR"/>
                    </w:rPr>
                    <w:t>:</w:t>
                  </w:r>
                  <w:r>
                    <w:rPr>
                      <w:rFonts w:ascii="Times New Roman" w:eastAsiaTheme="minorEastAsia" w:hAnsi="Times New Roman"/>
                      <w:color w:val="000000" w:themeColor="text1"/>
                      <w:sz w:val="21"/>
                      <w:szCs w:val="21"/>
                      <w:lang w:val="fr-FR"/>
                    </w:rPr>
                    <w:t>35</w:t>
                  </w:r>
                  <w:r w:rsidRPr="00B356B1">
                    <w:rPr>
                      <w:rFonts w:ascii="Times New Roman" w:eastAsiaTheme="minorEastAsia" w:hAnsi="Times New Roman"/>
                      <w:color w:val="000000" w:themeColor="text1"/>
                      <w:sz w:val="21"/>
                      <w:szCs w:val="21"/>
                      <w:lang w:val="fr-FR"/>
                    </w:rPr>
                    <w:t>0mg/L</w:t>
                  </w:r>
                  <w:r w:rsidRPr="00B356B1">
                    <w:rPr>
                      <w:rFonts w:ascii="Times New Roman" w:eastAsiaTheme="minorEastAsia" w:hAnsi="Times New Roman"/>
                      <w:color w:val="000000" w:themeColor="text1"/>
                      <w:sz w:val="21"/>
                      <w:szCs w:val="21"/>
                      <w:lang w:val="fr-FR"/>
                    </w:rPr>
                    <w:t>，</w:t>
                  </w:r>
                  <w:r>
                    <w:rPr>
                      <w:rFonts w:ascii="Times New Roman" w:eastAsiaTheme="minorEastAsia" w:hAnsi="Times New Roman"/>
                      <w:color w:val="000000" w:themeColor="text1"/>
                      <w:sz w:val="21"/>
                      <w:szCs w:val="21"/>
                      <w:lang w:val="fr-FR" w:eastAsia="zh-CN"/>
                    </w:rPr>
                    <w:t>9.77</w:t>
                  </w:r>
                  <w:r w:rsidRPr="00B356B1">
                    <w:rPr>
                      <w:rFonts w:ascii="Times New Roman" w:eastAsiaTheme="minorEastAsia" w:hAnsi="Times New Roman"/>
                      <w:color w:val="000000" w:themeColor="text1"/>
                      <w:sz w:val="21"/>
                      <w:szCs w:val="21"/>
                      <w:lang w:val="fr-FR"/>
                    </w:rPr>
                    <w:t>kg</w:t>
                  </w:r>
                </w:p>
                <w:p w14:paraId="3A9AF66F" w14:textId="5A91275C" w:rsidR="00D17BE9" w:rsidRPr="00B356B1" w:rsidRDefault="00D17BE9" w:rsidP="002F7433">
                  <w:pPr>
                    <w:adjustRightInd w:val="0"/>
                    <w:snapToGrid w:val="0"/>
                    <w:jc w:val="center"/>
                    <w:rPr>
                      <w:rFonts w:eastAsiaTheme="minorEastAsia"/>
                      <w:color w:val="000000" w:themeColor="text1"/>
                      <w:szCs w:val="21"/>
                      <w:lang w:val="fr-FR"/>
                    </w:rPr>
                  </w:pPr>
                  <w:r w:rsidRPr="00B356B1">
                    <w:rPr>
                      <w:rFonts w:eastAsiaTheme="minorEastAsia"/>
                      <w:color w:val="000000" w:themeColor="text1"/>
                      <w:szCs w:val="21"/>
                      <w:lang w:val="fr-FR"/>
                    </w:rPr>
                    <w:t>BOD</w:t>
                  </w:r>
                  <w:r w:rsidRPr="00B356B1">
                    <w:rPr>
                      <w:rFonts w:eastAsiaTheme="minorEastAsia"/>
                      <w:color w:val="000000" w:themeColor="text1"/>
                      <w:szCs w:val="21"/>
                      <w:vertAlign w:val="subscript"/>
                      <w:lang w:val="fr-FR"/>
                    </w:rPr>
                    <w:t>5</w:t>
                  </w:r>
                  <w:r w:rsidRPr="004A047E">
                    <w:rPr>
                      <w:rFonts w:ascii="宋体" w:eastAsiaTheme="minorEastAsia" w:hAnsi="宋体"/>
                      <w:color w:val="000000" w:themeColor="text1"/>
                      <w:szCs w:val="21"/>
                      <w:lang w:val="fr-FR"/>
                    </w:rPr>
                    <w:t>:</w:t>
                  </w:r>
                  <w:r w:rsidRPr="00B356B1">
                    <w:rPr>
                      <w:rFonts w:eastAsiaTheme="minorEastAsia"/>
                      <w:color w:val="000000" w:themeColor="text1"/>
                      <w:szCs w:val="21"/>
                      <w:lang w:val="fr-FR"/>
                    </w:rPr>
                    <w:t xml:space="preserve"> 200mg/L</w:t>
                  </w:r>
                  <w:r w:rsidRPr="00B356B1">
                    <w:rPr>
                      <w:rFonts w:eastAsiaTheme="minorEastAsia"/>
                      <w:color w:val="000000" w:themeColor="text1"/>
                      <w:szCs w:val="21"/>
                      <w:lang w:val="fr-FR"/>
                    </w:rPr>
                    <w:t>，</w:t>
                  </w:r>
                  <w:r>
                    <w:rPr>
                      <w:rFonts w:eastAsiaTheme="minorEastAsia"/>
                      <w:color w:val="000000" w:themeColor="text1"/>
                      <w:szCs w:val="21"/>
                      <w:lang w:val="fr-FR"/>
                    </w:rPr>
                    <w:t>5.58</w:t>
                  </w:r>
                  <w:r w:rsidRPr="00B356B1">
                    <w:rPr>
                      <w:rFonts w:eastAsiaTheme="minorEastAsia"/>
                      <w:color w:val="000000" w:themeColor="text1"/>
                      <w:szCs w:val="21"/>
                      <w:lang w:val="fr-FR"/>
                    </w:rPr>
                    <w:t>kg</w:t>
                  </w:r>
                </w:p>
                <w:p w14:paraId="65ECDA50" w14:textId="4B9CE04A" w:rsidR="00D17BE9" w:rsidRPr="00B356B1" w:rsidRDefault="00D17BE9" w:rsidP="002F7433">
                  <w:pPr>
                    <w:adjustRightInd w:val="0"/>
                    <w:snapToGrid w:val="0"/>
                    <w:jc w:val="center"/>
                    <w:rPr>
                      <w:rFonts w:eastAsiaTheme="minorEastAsia"/>
                      <w:color w:val="000000" w:themeColor="text1"/>
                      <w:szCs w:val="21"/>
                      <w:lang w:val="fr-FR"/>
                    </w:rPr>
                  </w:pPr>
                  <w:r w:rsidRPr="00B356B1">
                    <w:rPr>
                      <w:rFonts w:eastAsiaTheme="minorEastAsia"/>
                      <w:color w:val="000000" w:themeColor="text1"/>
                      <w:szCs w:val="21"/>
                      <w:lang w:val="fr-FR"/>
                    </w:rPr>
                    <w:t>NH</w:t>
                  </w:r>
                  <w:r w:rsidRPr="00B356B1">
                    <w:rPr>
                      <w:rFonts w:eastAsiaTheme="minorEastAsia"/>
                      <w:color w:val="000000" w:themeColor="text1"/>
                      <w:szCs w:val="21"/>
                      <w:vertAlign w:val="subscript"/>
                      <w:lang w:val="fr-FR"/>
                    </w:rPr>
                    <w:t>3</w:t>
                  </w:r>
                  <w:r w:rsidRPr="00B356B1">
                    <w:rPr>
                      <w:rFonts w:eastAsiaTheme="minorEastAsia"/>
                      <w:color w:val="000000" w:themeColor="text1"/>
                      <w:szCs w:val="21"/>
                      <w:lang w:val="fr-FR"/>
                    </w:rPr>
                    <w:t>-N</w:t>
                  </w:r>
                  <w:r w:rsidRPr="004A047E">
                    <w:rPr>
                      <w:rFonts w:ascii="宋体" w:eastAsiaTheme="minorEastAsia" w:hAnsi="宋体"/>
                      <w:color w:val="000000" w:themeColor="text1"/>
                      <w:szCs w:val="21"/>
                      <w:lang w:val="fr-FR"/>
                    </w:rPr>
                    <w:t>:</w:t>
                  </w:r>
                  <w:r>
                    <w:rPr>
                      <w:rFonts w:eastAsiaTheme="minorEastAsia"/>
                      <w:color w:val="000000" w:themeColor="text1"/>
                      <w:szCs w:val="21"/>
                      <w:lang w:val="fr-FR"/>
                    </w:rPr>
                    <w:t>35</w:t>
                  </w:r>
                  <w:r w:rsidRPr="00B356B1">
                    <w:rPr>
                      <w:rFonts w:eastAsiaTheme="minorEastAsia"/>
                      <w:color w:val="000000" w:themeColor="text1"/>
                      <w:szCs w:val="21"/>
                      <w:lang w:val="fr-FR"/>
                    </w:rPr>
                    <w:t>mg/L</w:t>
                  </w:r>
                  <w:r w:rsidRPr="00B356B1">
                    <w:rPr>
                      <w:rFonts w:eastAsiaTheme="minorEastAsia"/>
                      <w:color w:val="000000" w:themeColor="text1"/>
                      <w:szCs w:val="21"/>
                      <w:lang w:val="fr-FR"/>
                    </w:rPr>
                    <w:t>，</w:t>
                  </w:r>
                  <w:r>
                    <w:rPr>
                      <w:rFonts w:eastAsiaTheme="minorEastAsia"/>
                      <w:color w:val="000000" w:themeColor="text1"/>
                      <w:szCs w:val="21"/>
                      <w:lang w:val="fr-FR"/>
                    </w:rPr>
                    <w:t>0.98</w:t>
                  </w:r>
                  <w:r w:rsidRPr="00B356B1">
                    <w:rPr>
                      <w:rFonts w:eastAsiaTheme="minorEastAsia"/>
                      <w:color w:val="000000" w:themeColor="text1"/>
                      <w:szCs w:val="21"/>
                      <w:lang w:val="fr-FR"/>
                    </w:rPr>
                    <w:t>kg</w:t>
                  </w:r>
                </w:p>
                <w:p w14:paraId="558F28CE" w14:textId="50C8B144" w:rsidR="00D17BE9" w:rsidRPr="002F7433" w:rsidRDefault="00D17BE9" w:rsidP="002F7433">
                  <w:pPr>
                    <w:jc w:val="center"/>
                    <w:rPr>
                      <w:rFonts w:eastAsiaTheme="minorEastAsia"/>
                      <w:szCs w:val="21"/>
                      <w:lang w:val="fr-FR"/>
                    </w:rPr>
                  </w:pPr>
                  <w:r w:rsidRPr="00B356B1">
                    <w:rPr>
                      <w:rFonts w:eastAsiaTheme="minorEastAsia"/>
                      <w:color w:val="000000" w:themeColor="text1"/>
                      <w:szCs w:val="21"/>
                      <w:lang w:val="fr-FR"/>
                    </w:rPr>
                    <w:t>SS</w:t>
                  </w:r>
                  <w:r w:rsidRPr="004A047E">
                    <w:rPr>
                      <w:rFonts w:ascii="宋体" w:eastAsiaTheme="minorEastAsia" w:hAnsi="宋体"/>
                      <w:color w:val="000000" w:themeColor="text1"/>
                      <w:szCs w:val="21"/>
                      <w:lang w:val="fr-FR"/>
                    </w:rPr>
                    <w:t>:</w:t>
                  </w:r>
                  <w:r w:rsidRPr="00B356B1">
                    <w:rPr>
                      <w:rFonts w:eastAsiaTheme="minorEastAsia"/>
                      <w:color w:val="000000" w:themeColor="text1"/>
                      <w:szCs w:val="21"/>
                      <w:lang w:val="fr-FR"/>
                    </w:rPr>
                    <w:t xml:space="preserve"> </w:t>
                  </w:r>
                  <w:r>
                    <w:rPr>
                      <w:rFonts w:eastAsiaTheme="minorEastAsia"/>
                      <w:color w:val="000000" w:themeColor="text1"/>
                      <w:szCs w:val="21"/>
                      <w:lang w:val="fr-FR"/>
                    </w:rPr>
                    <w:t>18</w:t>
                  </w:r>
                  <w:r w:rsidRPr="00B356B1">
                    <w:rPr>
                      <w:rFonts w:eastAsiaTheme="minorEastAsia"/>
                      <w:color w:val="000000" w:themeColor="text1"/>
                      <w:szCs w:val="21"/>
                      <w:lang w:val="fr-FR"/>
                    </w:rPr>
                    <w:t>0mg/L</w:t>
                  </w:r>
                  <w:r w:rsidRPr="00B356B1">
                    <w:rPr>
                      <w:rFonts w:eastAsiaTheme="minorEastAsia"/>
                      <w:color w:val="000000" w:themeColor="text1"/>
                      <w:szCs w:val="21"/>
                      <w:lang w:val="fr-FR"/>
                    </w:rPr>
                    <w:t>，</w:t>
                  </w:r>
                  <w:r>
                    <w:rPr>
                      <w:rFonts w:eastAsiaTheme="minorEastAsia"/>
                      <w:color w:val="000000" w:themeColor="text1"/>
                      <w:szCs w:val="21"/>
                      <w:lang w:val="fr-FR"/>
                    </w:rPr>
                    <w:t>5.02</w:t>
                  </w:r>
                  <w:r w:rsidRPr="00B356B1">
                    <w:rPr>
                      <w:rFonts w:eastAsiaTheme="minorEastAsia"/>
                      <w:color w:val="000000" w:themeColor="text1"/>
                      <w:szCs w:val="21"/>
                      <w:lang w:val="fr-FR"/>
                    </w:rPr>
                    <w:t>kg</w:t>
                  </w:r>
                </w:p>
              </w:tc>
              <w:tc>
                <w:tcPr>
                  <w:tcW w:w="2059" w:type="dxa"/>
                  <w:gridSpan w:val="2"/>
                  <w:vMerge w:val="restart"/>
                  <w:tcBorders>
                    <w:top w:val="single" w:sz="2" w:space="0" w:color="auto"/>
                    <w:left w:val="single" w:sz="2" w:space="0" w:color="auto"/>
                    <w:right w:val="nil"/>
                  </w:tcBorders>
                  <w:vAlign w:val="center"/>
                </w:tcPr>
                <w:p w14:paraId="701D49BD" w14:textId="67F7E7CF" w:rsidR="00D17BE9" w:rsidRPr="00B356B1" w:rsidRDefault="00D17BE9" w:rsidP="002F7433">
                  <w:pPr>
                    <w:jc w:val="center"/>
                    <w:rPr>
                      <w:rFonts w:eastAsiaTheme="minorEastAsia"/>
                      <w:szCs w:val="21"/>
                    </w:rPr>
                  </w:pPr>
                  <w:r w:rsidRPr="002F7433">
                    <w:rPr>
                      <w:rFonts w:eastAsiaTheme="minorEastAsia" w:hint="eastAsia"/>
                      <w:szCs w:val="21"/>
                      <w:lang w:val="fr-FR"/>
                    </w:rPr>
                    <w:t>依托周边已有化粪池处理后，用作周边农田农肥，不外排</w:t>
                  </w:r>
                </w:p>
              </w:tc>
            </w:tr>
            <w:tr w:rsidR="00D17BE9" w:rsidRPr="00B356B1" w14:paraId="5A8677FB" w14:textId="77777777" w:rsidTr="007D01E2">
              <w:trPr>
                <w:trHeight w:val="229"/>
                <w:tblHeader/>
              </w:trPr>
              <w:tc>
                <w:tcPr>
                  <w:tcW w:w="1133" w:type="dxa"/>
                  <w:vMerge/>
                  <w:tcBorders>
                    <w:left w:val="nil"/>
                    <w:right w:val="single" w:sz="2" w:space="0" w:color="auto"/>
                  </w:tcBorders>
                  <w:vAlign w:val="center"/>
                </w:tcPr>
                <w:p w14:paraId="1F5E9953" w14:textId="77777777" w:rsidR="00D17BE9" w:rsidRPr="00B356B1" w:rsidRDefault="00D17BE9" w:rsidP="002F7433">
                  <w:pPr>
                    <w:jc w:val="center"/>
                    <w:rPr>
                      <w:rFonts w:eastAsiaTheme="minorEastAsia"/>
                      <w:szCs w:val="21"/>
                    </w:rPr>
                  </w:pPr>
                </w:p>
              </w:tc>
              <w:tc>
                <w:tcPr>
                  <w:tcW w:w="709" w:type="dxa"/>
                  <w:vMerge w:val="restart"/>
                  <w:tcBorders>
                    <w:left w:val="single" w:sz="2" w:space="0" w:color="auto"/>
                    <w:right w:val="single" w:sz="2" w:space="0" w:color="auto"/>
                  </w:tcBorders>
                  <w:vAlign w:val="center"/>
                </w:tcPr>
                <w:p w14:paraId="0B2CBFE6" w14:textId="32775B73" w:rsidR="00D17BE9" w:rsidRPr="00B356B1" w:rsidRDefault="00D17BE9" w:rsidP="002F7433">
                  <w:pPr>
                    <w:jc w:val="center"/>
                    <w:rPr>
                      <w:rFonts w:eastAsiaTheme="minorEastAsia"/>
                      <w:szCs w:val="21"/>
                    </w:rPr>
                  </w:pPr>
                  <w:r>
                    <w:rPr>
                      <w:rFonts w:eastAsiaTheme="minorEastAsia" w:hint="eastAsia"/>
                      <w:szCs w:val="21"/>
                    </w:rPr>
                    <w:t>运营</w:t>
                  </w:r>
                  <w:r>
                    <w:rPr>
                      <w:rFonts w:eastAsiaTheme="minorEastAsia"/>
                      <w:szCs w:val="21"/>
                    </w:rPr>
                    <w:t>期</w:t>
                  </w:r>
                </w:p>
              </w:tc>
              <w:tc>
                <w:tcPr>
                  <w:tcW w:w="1559" w:type="dxa"/>
                  <w:tcBorders>
                    <w:top w:val="single" w:sz="2" w:space="0" w:color="auto"/>
                    <w:left w:val="single" w:sz="2" w:space="0" w:color="auto"/>
                    <w:bottom w:val="single" w:sz="2" w:space="0" w:color="auto"/>
                    <w:right w:val="single" w:sz="2" w:space="0" w:color="auto"/>
                  </w:tcBorders>
                  <w:vAlign w:val="center"/>
                </w:tcPr>
                <w:p w14:paraId="4ECA9D9D" w14:textId="1F3B39AB" w:rsidR="00D17BE9" w:rsidRPr="00B356B1" w:rsidRDefault="00D17BE9" w:rsidP="002F7433">
                  <w:pPr>
                    <w:jc w:val="center"/>
                    <w:rPr>
                      <w:rFonts w:eastAsiaTheme="minorEastAsia"/>
                      <w:szCs w:val="21"/>
                    </w:rPr>
                  </w:pPr>
                  <w:r>
                    <w:rPr>
                      <w:rFonts w:eastAsiaTheme="minorEastAsia" w:hint="eastAsia"/>
                      <w:szCs w:val="21"/>
                    </w:rPr>
                    <w:t>生活污水</w:t>
                  </w:r>
                </w:p>
              </w:tc>
              <w:tc>
                <w:tcPr>
                  <w:tcW w:w="156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4E0D7FAE" w14:textId="4F1AA3A5" w:rsidR="00D17BE9" w:rsidRPr="00B356B1" w:rsidRDefault="00D17BE9" w:rsidP="002F7433">
                  <w:pPr>
                    <w:snapToGrid w:val="0"/>
                    <w:jc w:val="center"/>
                    <w:rPr>
                      <w:rFonts w:eastAsiaTheme="minorEastAsia"/>
                      <w:color w:val="000000"/>
                      <w:szCs w:val="21"/>
                    </w:rPr>
                  </w:pPr>
                  <w:r w:rsidRPr="00B356B1">
                    <w:rPr>
                      <w:rFonts w:eastAsiaTheme="minorEastAsia"/>
                      <w:szCs w:val="21"/>
                    </w:rPr>
                    <w:t>COD</w:t>
                  </w:r>
                  <w:r w:rsidRPr="00B356B1">
                    <w:rPr>
                      <w:rFonts w:eastAsiaTheme="minorEastAsia"/>
                      <w:szCs w:val="21"/>
                    </w:rPr>
                    <w:t>、</w:t>
                  </w:r>
                  <w:r w:rsidRPr="00B356B1">
                    <w:rPr>
                      <w:rFonts w:eastAsiaTheme="minorEastAsia"/>
                      <w:szCs w:val="21"/>
                    </w:rPr>
                    <w:t>BOD</w:t>
                  </w:r>
                  <w:r w:rsidRPr="00B356B1">
                    <w:rPr>
                      <w:rFonts w:eastAsiaTheme="minorEastAsia"/>
                      <w:szCs w:val="21"/>
                    </w:rPr>
                    <w:t>、</w:t>
                  </w:r>
                  <w:r w:rsidRPr="00B356B1">
                    <w:rPr>
                      <w:rFonts w:eastAsiaTheme="minorEastAsia"/>
                      <w:szCs w:val="21"/>
                    </w:rPr>
                    <w:t>SS</w:t>
                  </w:r>
                  <w:r w:rsidRPr="00B356B1">
                    <w:rPr>
                      <w:rFonts w:eastAsiaTheme="minorEastAsia"/>
                      <w:szCs w:val="21"/>
                    </w:rPr>
                    <w:t>、</w:t>
                  </w:r>
                  <w:r w:rsidRPr="00B356B1">
                    <w:rPr>
                      <w:rFonts w:eastAsiaTheme="minorEastAsia"/>
                      <w:szCs w:val="21"/>
                    </w:rPr>
                    <w:t>NH</w:t>
                  </w:r>
                  <w:r w:rsidRPr="00B356B1">
                    <w:rPr>
                      <w:rFonts w:eastAsiaTheme="minorEastAsia"/>
                      <w:szCs w:val="21"/>
                      <w:vertAlign w:val="subscript"/>
                    </w:rPr>
                    <w:t>3</w:t>
                  </w:r>
                  <w:r w:rsidRPr="00B356B1">
                    <w:rPr>
                      <w:rFonts w:eastAsiaTheme="minorEastAsia"/>
                      <w:szCs w:val="21"/>
                    </w:rPr>
                    <w:t>-N</w:t>
                  </w:r>
                </w:p>
              </w:tc>
              <w:tc>
                <w:tcPr>
                  <w:tcW w:w="2269" w:type="dxa"/>
                  <w:tcBorders>
                    <w:top w:val="single" w:sz="2" w:space="0" w:color="auto"/>
                    <w:left w:val="single" w:sz="2" w:space="0" w:color="auto"/>
                    <w:bottom w:val="single" w:sz="2" w:space="0" w:color="auto"/>
                    <w:right w:val="single" w:sz="2" w:space="0" w:color="auto"/>
                  </w:tcBorders>
                  <w:vAlign w:val="center"/>
                </w:tcPr>
                <w:p w14:paraId="3BE2835B" w14:textId="4B4F9A9D" w:rsidR="00D17BE9" w:rsidRPr="00B356B1" w:rsidRDefault="00D17BE9" w:rsidP="002F7433">
                  <w:pPr>
                    <w:adjustRightInd w:val="0"/>
                    <w:snapToGrid w:val="0"/>
                    <w:jc w:val="center"/>
                    <w:rPr>
                      <w:rFonts w:eastAsiaTheme="minorEastAsia"/>
                      <w:color w:val="000000" w:themeColor="text1"/>
                      <w:szCs w:val="21"/>
                      <w:lang w:val="fr-FR"/>
                    </w:rPr>
                  </w:pPr>
                  <w:r w:rsidRPr="00B356B1">
                    <w:rPr>
                      <w:rFonts w:eastAsiaTheme="minorEastAsia"/>
                      <w:color w:val="000000" w:themeColor="text1"/>
                      <w:szCs w:val="21"/>
                    </w:rPr>
                    <w:t>水量</w:t>
                  </w:r>
                  <w:r w:rsidRPr="00B356B1">
                    <w:rPr>
                      <w:rFonts w:eastAsiaTheme="minorEastAsia"/>
                      <w:color w:val="000000" w:themeColor="text1"/>
                      <w:szCs w:val="21"/>
                      <w:lang w:val="fr-FR"/>
                    </w:rPr>
                    <w:t>：</w:t>
                  </w:r>
                  <w:r>
                    <w:rPr>
                      <w:rFonts w:eastAsiaTheme="minorEastAsia"/>
                      <w:color w:val="000000" w:themeColor="text1"/>
                      <w:szCs w:val="21"/>
                      <w:lang w:val="fr-FR"/>
                    </w:rPr>
                    <w:t>270</w:t>
                  </w:r>
                  <w:r w:rsidRPr="00B356B1">
                    <w:rPr>
                      <w:rFonts w:eastAsiaTheme="minorEastAsia"/>
                      <w:color w:val="000000" w:themeColor="text1"/>
                      <w:szCs w:val="21"/>
                      <w:lang w:val="fr-FR"/>
                    </w:rPr>
                    <w:t>m</w:t>
                  </w:r>
                  <w:r w:rsidRPr="00B356B1">
                    <w:rPr>
                      <w:rFonts w:eastAsiaTheme="minorEastAsia"/>
                      <w:color w:val="000000" w:themeColor="text1"/>
                      <w:szCs w:val="21"/>
                      <w:vertAlign w:val="superscript"/>
                      <w:lang w:val="fr-FR"/>
                    </w:rPr>
                    <w:t>3</w:t>
                  </w:r>
                  <w:r w:rsidRPr="00B356B1">
                    <w:rPr>
                      <w:rFonts w:eastAsiaTheme="minorEastAsia"/>
                      <w:color w:val="000000" w:themeColor="text1"/>
                      <w:szCs w:val="21"/>
                      <w:lang w:val="fr-FR"/>
                    </w:rPr>
                    <w:t>/</w:t>
                  </w:r>
                  <w:r>
                    <w:rPr>
                      <w:rFonts w:eastAsiaTheme="minorEastAsia"/>
                      <w:color w:val="000000" w:themeColor="text1"/>
                      <w:szCs w:val="21"/>
                      <w:lang w:val="fr-FR"/>
                    </w:rPr>
                    <w:t>a</w:t>
                  </w:r>
                </w:p>
                <w:p w14:paraId="7BD60B6D" w14:textId="1D1FE900" w:rsidR="00D17BE9" w:rsidRPr="00B356B1" w:rsidRDefault="00D17BE9" w:rsidP="002F7433">
                  <w:pPr>
                    <w:pStyle w:val="ab"/>
                    <w:widowControl w:val="0"/>
                    <w:adjustRightInd w:val="0"/>
                    <w:snapToGrid w:val="0"/>
                    <w:spacing w:before="0" w:beforeAutospacing="0" w:after="0" w:afterAutospacing="0"/>
                    <w:jc w:val="both"/>
                    <w:rPr>
                      <w:rFonts w:ascii="Times New Roman" w:eastAsiaTheme="minorEastAsia" w:hAnsi="Times New Roman"/>
                      <w:color w:val="000000" w:themeColor="text1"/>
                      <w:sz w:val="21"/>
                      <w:szCs w:val="21"/>
                      <w:lang w:val="fr-FR"/>
                    </w:rPr>
                  </w:pPr>
                  <w:r w:rsidRPr="00B356B1">
                    <w:rPr>
                      <w:rFonts w:ascii="Times New Roman" w:eastAsiaTheme="minorEastAsia" w:hAnsi="Times New Roman"/>
                      <w:color w:val="000000" w:themeColor="text1"/>
                      <w:sz w:val="21"/>
                      <w:szCs w:val="21"/>
                      <w:lang w:val="fr-FR"/>
                    </w:rPr>
                    <w:t>COD</w:t>
                  </w:r>
                  <w:r w:rsidRPr="00B356B1">
                    <w:rPr>
                      <w:rFonts w:ascii="Times New Roman" w:eastAsiaTheme="minorEastAsia" w:hAnsi="Times New Roman"/>
                      <w:color w:val="000000" w:themeColor="text1"/>
                      <w:sz w:val="21"/>
                      <w:szCs w:val="21"/>
                      <w:vertAlign w:val="subscript"/>
                      <w:lang w:val="fr-FR"/>
                    </w:rPr>
                    <w:t>Cr</w:t>
                  </w:r>
                  <w:r w:rsidRPr="004A047E">
                    <w:rPr>
                      <w:rFonts w:eastAsiaTheme="minorEastAsia"/>
                      <w:color w:val="000000" w:themeColor="text1"/>
                      <w:sz w:val="21"/>
                      <w:szCs w:val="21"/>
                      <w:lang w:val="fr-FR"/>
                    </w:rPr>
                    <w:t>:</w:t>
                  </w:r>
                  <w:r>
                    <w:rPr>
                      <w:rFonts w:ascii="Times New Roman" w:eastAsiaTheme="minorEastAsia" w:hAnsi="Times New Roman"/>
                      <w:color w:val="000000" w:themeColor="text1"/>
                      <w:sz w:val="21"/>
                      <w:szCs w:val="21"/>
                      <w:lang w:val="fr-FR"/>
                    </w:rPr>
                    <w:t>35</w:t>
                  </w:r>
                  <w:r w:rsidRPr="00B356B1">
                    <w:rPr>
                      <w:rFonts w:ascii="Times New Roman" w:eastAsiaTheme="minorEastAsia" w:hAnsi="Times New Roman"/>
                      <w:color w:val="000000" w:themeColor="text1"/>
                      <w:sz w:val="21"/>
                      <w:szCs w:val="21"/>
                      <w:lang w:val="fr-FR"/>
                    </w:rPr>
                    <w:t>0mg/L</w:t>
                  </w:r>
                  <w:r w:rsidRPr="00B356B1">
                    <w:rPr>
                      <w:rFonts w:ascii="Times New Roman" w:eastAsiaTheme="minorEastAsia" w:hAnsi="Times New Roman"/>
                      <w:color w:val="000000" w:themeColor="text1"/>
                      <w:sz w:val="21"/>
                      <w:szCs w:val="21"/>
                      <w:lang w:val="fr-FR"/>
                    </w:rPr>
                    <w:t>，</w:t>
                  </w:r>
                  <w:r>
                    <w:rPr>
                      <w:rFonts w:ascii="Times New Roman" w:eastAsiaTheme="minorEastAsia" w:hAnsi="Times New Roman"/>
                      <w:color w:val="000000" w:themeColor="text1"/>
                      <w:sz w:val="21"/>
                      <w:szCs w:val="21"/>
                      <w:lang w:val="fr-FR" w:eastAsia="zh-CN"/>
                    </w:rPr>
                    <w:t>94.5</w:t>
                  </w:r>
                  <w:r w:rsidRPr="00B356B1">
                    <w:rPr>
                      <w:rFonts w:ascii="Times New Roman" w:eastAsiaTheme="minorEastAsia" w:hAnsi="Times New Roman"/>
                      <w:color w:val="000000" w:themeColor="text1"/>
                      <w:sz w:val="21"/>
                      <w:szCs w:val="21"/>
                      <w:lang w:val="fr-FR"/>
                    </w:rPr>
                    <w:t>kg</w:t>
                  </w:r>
                </w:p>
                <w:p w14:paraId="5D815ED7" w14:textId="53A3A942" w:rsidR="00D17BE9" w:rsidRPr="00B356B1" w:rsidRDefault="00D17BE9" w:rsidP="002F7433">
                  <w:pPr>
                    <w:adjustRightInd w:val="0"/>
                    <w:snapToGrid w:val="0"/>
                    <w:jc w:val="center"/>
                    <w:rPr>
                      <w:rFonts w:eastAsiaTheme="minorEastAsia"/>
                      <w:color w:val="000000" w:themeColor="text1"/>
                      <w:szCs w:val="21"/>
                      <w:lang w:val="fr-FR"/>
                    </w:rPr>
                  </w:pPr>
                  <w:r w:rsidRPr="00B356B1">
                    <w:rPr>
                      <w:rFonts w:eastAsiaTheme="minorEastAsia"/>
                      <w:color w:val="000000" w:themeColor="text1"/>
                      <w:szCs w:val="21"/>
                      <w:lang w:val="fr-FR"/>
                    </w:rPr>
                    <w:t>BOD</w:t>
                  </w:r>
                  <w:r w:rsidRPr="00B356B1">
                    <w:rPr>
                      <w:rFonts w:eastAsiaTheme="minorEastAsia"/>
                      <w:color w:val="000000" w:themeColor="text1"/>
                      <w:szCs w:val="21"/>
                      <w:vertAlign w:val="subscript"/>
                      <w:lang w:val="fr-FR"/>
                    </w:rPr>
                    <w:t>5</w:t>
                  </w:r>
                  <w:r w:rsidRPr="004A047E">
                    <w:rPr>
                      <w:rFonts w:ascii="宋体" w:eastAsiaTheme="minorEastAsia" w:hAnsi="宋体"/>
                      <w:color w:val="000000" w:themeColor="text1"/>
                      <w:szCs w:val="21"/>
                      <w:lang w:val="fr-FR"/>
                    </w:rPr>
                    <w:t>:</w:t>
                  </w:r>
                  <w:r w:rsidRPr="00B356B1">
                    <w:rPr>
                      <w:rFonts w:eastAsiaTheme="minorEastAsia"/>
                      <w:color w:val="000000" w:themeColor="text1"/>
                      <w:szCs w:val="21"/>
                      <w:lang w:val="fr-FR"/>
                    </w:rPr>
                    <w:t xml:space="preserve"> 200mg/L</w:t>
                  </w:r>
                  <w:r w:rsidRPr="00B356B1">
                    <w:rPr>
                      <w:rFonts w:eastAsiaTheme="minorEastAsia"/>
                      <w:color w:val="000000" w:themeColor="text1"/>
                      <w:szCs w:val="21"/>
                      <w:lang w:val="fr-FR"/>
                    </w:rPr>
                    <w:t>，</w:t>
                  </w:r>
                  <w:r>
                    <w:rPr>
                      <w:rFonts w:eastAsiaTheme="minorEastAsia"/>
                      <w:color w:val="000000" w:themeColor="text1"/>
                      <w:szCs w:val="21"/>
                      <w:lang w:val="fr-FR"/>
                    </w:rPr>
                    <w:t>54</w:t>
                  </w:r>
                  <w:r w:rsidRPr="00B356B1">
                    <w:rPr>
                      <w:rFonts w:eastAsiaTheme="minorEastAsia"/>
                      <w:color w:val="000000" w:themeColor="text1"/>
                      <w:szCs w:val="21"/>
                      <w:lang w:val="fr-FR"/>
                    </w:rPr>
                    <w:t>kg</w:t>
                  </w:r>
                </w:p>
                <w:p w14:paraId="47203CE4" w14:textId="579FEFE7" w:rsidR="00D17BE9" w:rsidRPr="00B356B1" w:rsidRDefault="00D17BE9" w:rsidP="002F7433">
                  <w:pPr>
                    <w:adjustRightInd w:val="0"/>
                    <w:snapToGrid w:val="0"/>
                    <w:jc w:val="center"/>
                    <w:rPr>
                      <w:rFonts w:eastAsiaTheme="minorEastAsia"/>
                      <w:color w:val="000000" w:themeColor="text1"/>
                      <w:szCs w:val="21"/>
                      <w:lang w:val="fr-FR"/>
                    </w:rPr>
                  </w:pPr>
                  <w:r w:rsidRPr="00B356B1">
                    <w:rPr>
                      <w:rFonts w:eastAsiaTheme="minorEastAsia"/>
                      <w:color w:val="000000" w:themeColor="text1"/>
                      <w:szCs w:val="21"/>
                      <w:lang w:val="fr-FR"/>
                    </w:rPr>
                    <w:t>NH</w:t>
                  </w:r>
                  <w:r w:rsidRPr="00B356B1">
                    <w:rPr>
                      <w:rFonts w:eastAsiaTheme="minorEastAsia"/>
                      <w:color w:val="000000" w:themeColor="text1"/>
                      <w:szCs w:val="21"/>
                      <w:vertAlign w:val="subscript"/>
                      <w:lang w:val="fr-FR"/>
                    </w:rPr>
                    <w:t>3</w:t>
                  </w:r>
                  <w:r w:rsidRPr="00B356B1">
                    <w:rPr>
                      <w:rFonts w:eastAsiaTheme="minorEastAsia"/>
                      <w:color w:val="000000" w:themeColor="text1"/>
                      <w:szCs w:val="21"/>
                      <w:lang w:val="fr-FR"/>
                    </w:rPr>
                    <w:t>-N</w:t>
                  </w:r>
                  <w:r w:rsidRPr="004A047E">
                    <w:rPr>
                      <w:rFonts w:ascii="宋体" w:eastAsiaTheme="minorEastAsia" w:hAnsi="宋体"/>
                      <w:color w:val="000000" w:themeColor="text1"/>
                      <w:szCs w:val="21"/>
                      <w:lang w:val="fr-FR"/>
                    </w:rPr>
                    <w:t>:</w:t>
                  </w:r>
                  <w:r>
                    <w:rPr>
                      <w:rFonts w:eastAsiaTheme="minorEastAsia"/>
                      <w:color w:val="000000" w:themeColor="text1"/>
                      <w:szCs w:val="21"/>
                      <w:lang w:val="fr-FR"/>
                    </w:rPr>
                    <w:t>35</w:t>
                  </w:r>
                  <w:r w:rsidRPr="00B356B1">
                    <w:rPr>
                      <w:rFonts w:eastAsiaTheme="minorEastAsia"/>
                      <w:color w:val="000000" w:themeColor="text1"/>
                      <w:szCs w:val="21"/>
                      <w:lang w:val="fr-FR"/>
                    </w:rPr>
                    <w:t>mg/L</w:t>
                  </w:r>
                  <w:r w:rsidRPr="00B356B1">
                    <w:rPr>
                      <w:rFonts w:eastAsiaTheme="minorEastAsia"/>
                      <w:color w:val="000000" w:themeColor="text1"/>
                      <w:szCs w:val="21"/>
                      <w:lang w:val="fr-FR"/>
                    </w:rPr>
                    <w:t>，</w:t>
                  </w:r>
                  <w:r>
                    <w:rPr>
                      <w:rFonts w:eastAsiaTheme="minorEastAsia"/>
                      <w:color w:val="000000" w:themeColor="text1"/>
                      <w:szCs w:val="21"/>
                      <w:lang w:val="fr-FR"/>
                    </w:rPr>
                    <w:t>9.45</w:t>
                  </w:r>
                  <w:r w:rsidRPr="00B356B1">
                    <w:rPr>
                      <w:rFonts w:eastAsiaTheme="minorEastAsia"/>
                      <w:color w:val="000000" w:themeColor="text1"/>
                      <w:szCs w:val="21"/>
                      <w:lang w:val="fr-FR"/>
                    </w:rPr>
                    <w:t>kg</w:t>
                  </w:r>
                </w:p>
                <w:p w14:paraId="76E80269" w14:textId="71028BC3" w:rsidR="00D17BE9" w:rsidRPr="00B356B1" w:rsidRDefault="00D17BE9" w:rsidP="00F46777">
                  <w:pPr>
                    <w:jc w:val="center"/>
                    <w:rPr>
                      <w:rFonts w:eastAsiaTheme="minorEastAsia"/>
                      <w:szCs w:val="21"/>
                    </w:rPr>
                  </w:pPr>
                  <w:r w:rsidRPr="00B356B1">
                    <w:rPr>
                      <w:rFonts w:eastAsiaTheme="minorEastAsia"/>
                      <w:color w:val="000000" w:themeColor="text1"/>
                      <w:szCs w:val="21"/>
                      <w:lang w:val="fr-FR"/>
                    </w:rPr>
                    <w:t>SS</w:t>
                  </w:r>
                  <w:r w:rsidRPr="004A047E">
                    <w:rPr>
                      <w:rFonts w:ascii="宋体" w:eastAsiaTheme="minorEastAsia" w:hAnsi="宋体"/>
                      <w:color w:val="000000" w:themeColor="text1"/>
                      <w:szCs w:val="21"/>
                      <w:lang w:val="fr-FR"/>
                    </w:rPr>
                    <w:t>:</w:t>
                  </w:r>
                  <w:r w:rsidRPr="00B356B1">
                    <w:rPr>
                      <w:rFonts w:eastAsiaTheme="minorEastAsia"/>
                      <w:color w:val="000000" w:themeColor="text1"/>
                      <w:szCs w:val="21"/>
                      <w:lang w:val="fr-FR"/>
                    </w:rPr>
                    <w:t xml:space="preserve"> </w:t>
                  </w:r>
                  <w:r>
                    <w:rPr>
                      <w:rFonts w:eastAsiaTheme="minorEastAsia"/>
                      <w:color w:val="000000" w:themeColor="text1"/>
                      <w:szCs w:val="21"/>
                      <w:lang w:val="fr-FR"/>
                    </w:rPr>
                    <w:t>18</w:t>
                  </w:r>
                  <w:r w:rsidRPr="00B356B1">
                    <w:rPr>
                      <w:rFonts w:eastAsiaTheme="minorEastAsia"/>
                      <w:color w:val="000000" w:themeColor="text1"/>
                      <w:szCs w:val="21"/>
                      <w:lang w:val="fr-FR"/>
                    </w:rPr>
                    <w:t>0mg/L</w:t>
                  </w:r>
                  <w:r w:rsidRPr="00B356B1">
                    <w:rPr>
                      <w:rFonts w:eastAsiaTheme="minorEastAsia"/>
                      <w:color w:val="000000" w:themeColor="text1"/>
                      <w:szCs w:val="21"/>
                      <w:lang w:val="fr-FR"/>
                    </w:rPr>
                    <w:t>，</w:t>
                  </w:r>
                  <w:r>
                    <w:rPr>
                      <w:rFonts w:eastAsiaTheme="minorEastAsia"/>
                      <w:color w:val="000000" w:themeColor="text1"/>
                      <w:szCs w:val="21"/>
                      <w:lang w:val="fr-FR"/>
                    </w:rPr>
                    <w:t>48.6</w:t>
                  </w:r>
                  <w:r w:rsidRPr="00B356B1">
                    <w:rPr>
                      <w:rFonts w:eastAsiaTheme="minorEastAsia"/>
                      <w:color w:val="000000" w:themeColor="text1"/>
                      <w:szCs w:val="21"/>
                      <w:lang w:val="fr-FR"/>
                    </w:rPr>
                    <w:t>kg</w:t>
                  </w:r>
                </w:p>
              </w:tc>
              <w:tc>
                <w:tcPr>
                  <w:tcW w:w="2059" w:type="dxa"/>
                  <w:gridSpan w:val="2"/>
                  <w:vMerge/>
                  <w:tcBorders>
                    <w:left w:val="single" w:sz="2" w:space="0" w:color="auto"/>
                    <w:bottom w:val="single" w:sz="2" w:space="0" w:color="auto"/>
                    <w:right w:val="nil"/>
                  </w:tcBorders>
                  <w:vAlign w:val="center"/>
                </w:tcPr>
                <w:p w14:paraId="3DB16BEF" w14:textId="7CEC045D" w:rsidR="00D17BE9" w:rsidRPr="00B356B1" w:rsidRDefault="00D17BE9" w:rsidP="002F7433">
                  <w:pPr>
                    <w:jc w:val="center"/>
                    <w:rPr>
                      <w:rFonts w:eastAsiaTheme="minorEastAsia"/>
                      <w:szCs w:val="21"/>
                    </w:rPr>
                  </w:pPr>
                </w:p>
              </w:tc>
            </w:tr>
            <w:tr w:rsidR="002F7433" w:rsidRPr="00B356B1" w14:paraId="2EA25BDE" w14:textId="77777777" w:rsidTr="007D01E2">
              <w:trPr>
                <w:trHeight w:val="229"/>
                <w:tblHeader/>
              </w:trPr>
              <w:tc>
                <w:tcPr>
                  <w:tcW w:w="1133" w:type="dxa"/>
                  <w:vMerge/>
                  <w:tcBorders>
                    <w:left w:val="nil"/>
                    <w:right w:val="single" w:sz="2" w:space="0" w:color="auto"/>
                  </w:tcBorders>
                  <w:vAlign w:val="center"/>
                </w:tcPr>
                <w:p w14:paraId="73B5AEF3" w14:textId="77777777" w:rsidR="002F7433" w:rsidRPr="00B356B1" w:rsidRDefault="002F7433" w:rsidP="002F7433">
                  <w:pPr>
                    <w:jc w:val="center"/>
                    <w:rPr>
                      <w:rFonts w:eastAsiaTheme="minorEastAsia"/>
                      <w:szCs w:val="21"/>
                    </w:rPr>
                  </w:pPr>
                </w:p>
              </w:tc>
              <w:tc>
                <w:tcPr>
                  <w:tcW w:w="709" w:type="dxa"/>
                  <w:vMerge/>
                  <w:tcBorders>
                    <w:left w:val="single" w:sz="2" w:space="0" w:color="auto"/>
                    <w:right w:val="single" w:sz="2" w:space="0" w:color="auto"/>
                  </w:tcBorders>
                  <w:vAlign w:val="center"/>
                </w:tcPr>
                <w:p w14:paraId="1C058728" w14:textId="77777777" w:rsidR="002F7433" w:rsidRPr="00B356B1" w:rsidRDefault="002F7433" w:rsidP="002F7433">
                  <w:pPr>
                    <w:jc w:val="center"/>
                    <w:rPr>
                      <w:rFonts w:eastAsiaTheme="minorEastAsia"/>
                      <w:szCs w:val="21"/>
                    </w:rPr>
                  </w:pPr>
                </w:p>
              </w:tc>
              <w:tc>
                <w:tcPr>
                  <w:tcW w:w="1559" w:type="dxa"/>
                  <w:tcBorders>
                    <w:top w:val="single" w:sz="2" w:space="0" w:color="auto"/>
                    <w:left w:val="single" w:sz="2" w:space="0" w:color="auto"/>
                    <w:bottom w:val="single" w:sz="2" w:space="0" w:color="auto"/>
                    <w:right w:val="single" w:sz="2" w:space="0" w:color="auto"/>
                  </w:tcBorders>
                  <w:vAlign w:val="center"/>
                </w:tcPr>
                <w:p w14:paraId="1B1ECC25" w14:textId="3952045D" w:rsidR="002F7433" w:rsidRPr="00B356B1" w:rsidRDefault="00F46777" w:rsidP="002F7433">
                  <w:pPr>
                    <w:jc w:val="center"/>
                    <w:rPr>
                      <w:rFonts w:eastAsiaTheme="minorEastAsia"/>
                      <w:szCs w:val="21"/>
                    </w:rPr>
                  </w:pPr>
                  <w:r w:rsidRPr="00F46777">
                    <w:rPr>
                      <w:rFonts w:eastAsiaTheme="minorEastAsia" w:hint="eastAsia"/>
                      <w:szCs w:val="21"/>
                    </w:rPr>
                    <w:t>车辆冲洗废水</w:t>
                  </w:r>
                </w:p>
              </w:tc>
              <w:tc>
                <w:tcPr>
                  <w:tcW w:w="156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078A6D47" w14:textId="1A7E4964" w:rsidR="002F7433" w:rsidRPr="00B356B1" w:rsidRDefault="00F46777" w:rsidP="002F7433">
                  <w:pPr>
                    <w:snapToGrid w:val="0"/>
                    <w:jc w:val="center"/>
                    <w:rPr>
                      <w:rFonts w:eastAsiaTheme="minorEastAsia"/>
                      <w:color w:val="000000"/>
                      <w:szCs w:val="21"/>
                    </w:rPr>
                  </w:pPr>
                  <w:r>
                    <w:rPr>
                      <w:rFonts w:eastAsiaTheme="minorEastAsia" w:hint="eastAsia"/>
                      <w:color w:val="000000"/>
                      <w:szCs w:val="21"/>
                    </w:rPr>
                    <w:t>SS</w:t>
                  </w:r>
                </w:p>
              </w:tc>
              <w:tc>
                <w:tcPr>
                  <w:tcW w:w="2269" w:type="dxa"/>
                  <w:tcBorders>
                    <w:top w:val="single" w:sz="2" w:space="0" w:color="auto"/>
                    <w:left w:val="single" w:sz="2" w:space="0" w:color="auto"/>
                    <w:bottom w:val="single" w:sz="2" w:space="0" w:color="auto"/>
                    <w:right w:val="single" w:sz="2" w:space="0" w:color="auto"/>
                  </w:tcBorders>
                  <w:vAlign w:val="center"/>
                </w:tcPr>
                <w:p w14:paraId="648EFB5B" w14:textId="05988E7C" w:rsidR="002F7433" w:rsidRPr="00F46777" w:rsidRDefault="00F46777" w:rsidP="00F46777">
                  <w:pPr>
                    <w:adjustRightInd w:val="0"/>
                    <w:snapToGrid w:val="0"/>
                    <w:jc w:val="center"/>
                    <w:rPr>
                      <w:rFonts w:eastAsiaTheme="minorEastAsia"/>
                      <w:color w:val="000000" w:themeColor="text1"/>
                      <w:szCs w:val="21"/>
                      <w:lang w:val="fr-FR"/>
                    </w:rPr>
                  </w:pPr>
                  <w:r>
                    <w:rPr>
                      <w:rFonts w:eastAsiaTheme="minorEastAsia"/>
                      <w:szCs w:val="21"/>
                    </w:rPr>
                    <w:t>5.33</w:t>
                  </w:r>
                  <w:r w:rsidRPr="00B356B1">
                    <w:rPr>
                      <w:rFonts w:eastAsiaTheme="minorEastAsia"/>
                      <w:color w:val="000000" w:themeColor="text1"/>
                      <w:szCs w:val="21"/>
                      <w:lang w:val="fr-FR"/>
                    </w:rPr>
                    <w:t xml:space="preserve"> m</w:t>
                  </w:r>
                  <w:r w:rsidRPr="00B356B1">
                    <w:rPr>
                      <w:rFonts w:eastAsiaTheme="minorEastAsia"/>
                      <w:color w:val="000000" w:themeColor="text1"/>
                      <w:szCs w:val="21"/>
                      <w:vertAlign w:val="superscript"/>
                      <w:lang w:val="fr-FR"/>
                    </w:rPr>
                    <w:t>3</w:t>
                  </w:r>
                  <w:r w:rsidRPr="00B356B1">
                    <w:rPr>
                      <w:rFonts w:eastAsiaTheme="minorEastAsia"/>
                      <w:color w:val="000000" w:themeColor="text1"/>
                      <w:szCs w:val="21"/>
                      <w:lang w:val="fr-FR"/>
                    </w:rPr>
                    <w:t>/d</w:t>
                  </w:r>
                  <w:r>
                    <w:rPr>
                      <w:rFonts w:eastAsiaTheme="minorEastAsia" w:hint="eastAsia"/>
                      <w:szCs w:val="21"/>
                    </w:rPr>
                    <w:t>，</w:t>
                  </w:r>
                  <w:r w:rsidRPr="00F46777">
                    <w:rPr>
                      <w:rFonts w:eastAsiaTheme="minorEastAsia"/>
                      <w:szCs w:val="21"/>
                    </w:rPr>
                    <w:t>2000mg/L</w:t>
                  </w:r>
                </w:p>
              </w:tc>
              <w:tc>
                <w:tcPr>
                  <w:tcW w:w="2059" w:type="dxa"/>
                  <w:gridSpan w:val="2"/>
                  <w:tcBorders>
                    <w:top w:val="single" w:sz="2" w:space="0" w:color="auto"/>
                    <w:left w:val="single" w:sz="2" w:space="0" w:color="auto"/>
                    <w:bottom w:val="single" w:sz="2" w:space="0" w:color="auto"/>
                    <w:right w:val="nil"/>
                  </w:tcBorders>
                  <w:vAlign w:val="center"/>
                </w:tcPr>
                <w:p w14:paraId="5C4DC599" w14:textId="6F7DBB0B" w:rsidR="002F7433" w:rsidRPr="00B356B1" w:rsidRDefault="00F46777" w:rsidP="002F7433">
                  <w:pPr>
                    <w:jc w:val="center"/>
                    <w:rPr>
                      <w:rFonts w:eastAsiaTheme="minorEastAsia"/>
                      <w:szCs w:val="21"/>
                    </w:rPr>
                  </w:pPr>
                  <w:r w:rsidRPr="00F46777">
                    <w:rPr>
                      <w:rFonts w:eastAsiaTheme="minorEastAsia" w:hint="eastAsia"/>
                      <w:szCs w:val="21"/>
                    </w:rPr>
                    <w:t>采用沉淀池处理后循环使用，不外排</w:t>
                  </w:r>
                </w:p>
              </w:tc>
            </w:tr>
            <w:tr w:rsidR="002F7433" w:rsidRPr="00B356B1" w14:paraId="1D20A77A" w14:textId="77777777" w:rsidTr="007D01E2">
              <w:trPr>
                <w:trHeight w:val="229"/>
                <w:tblHeader/>
              </w:trPr>
              <w:tc>
                <w:tcPr>
                  <w:tcW w:w="1133" w:type="dxa"/>
                  <w:vMerge/>
                  <w:tcBorders>
                    <w:left w:val="nil"/>
                    <w:right w:val="single" w:sz="2" w:space="0" w:color="auto"/>
                  </w:tcBorders>
                  <w:vAlign w:val="center"/>
                </w:tcPr>
                <w:p w14:paraId="41ADA509" w14:textId="77777777" w:rsidR="002F7433" w:rsidRPr="00B356B1" w:rsidRDefault="002F7433" w:rsidP="002F7433">
                  <w:pPr>
                    <w:jc w:val="center"/>
                    <w:rPr>
                      <w:rFonts w:eastAsiaTheme="minorEastAsia"/>
                      <w:szCs w:val="21"/>
                    </w:rPr>
                  </w:pPr>
                </w:p>
              </w:tc>
              <w:tc>
                <w:tcPr>
                  <w:tcW w:w="709" w:type="dxa"/>
                  <w:vMerge/>
                  <w:tcBorders>
                    <w:left w:val="single" w:sz="2" w:space="0" w:color="auto"/>
                    <w:right w:val="single" w:sz="2" w:space="0" w:color="auto"/>
                  </w:tcBorders>
                  <w:vAlign w:val="center"/>
                </w:tcPr>
                <w:p w14:paraId="3DA11EDD" w14:textId="77777777" w:rsidR="002F7433" w:rsidRPr="00B356B1" w:rsidRDefault="002F7433" w:rsidP="002F7433">
                  <w:pPr>
                    <w:jc w:val="center"/>
                    <w:rPr>
                      <w:rFonts w:eastAsiaTheme="minorEastAsia"/>
                      <w:szCs w:val="21"/>
                    </w:rPr>
                  </w:pPr>
                </w:p>
              </w:tc>
              <w:tc>
                <w:tcPr>
                  <w:tcW w:w="1559" w:type="dxa"/>
                  <w:tcBorders>
                    <w:top w:val="single" w:sz="2" w:space="0" w:color="auto"/>
                    <w:left w:val="single" w:sz="2" w:space="0" w:color="auto"/>
                    <w:bottom w:val="single" w:sz="2" w:space="0" w:color="auto"/>
                    <w:right w:val="single" w:sz="2" w:space="0" w:color="auto"/>
                  </w:tcBorders>
                  <w:vAlign w:val="center"/>
                </w:tcPr>
                <w:p w14:paraId="6929E0E5" w14:textId="1DC1EFD6" w:rsidR="002F7433" w:rsidRPr="00B356B1" w:rsidRDefault="00F46777" w:rsidP="002F7433">
                  <w:pPr>
                    <w:jc w:val="center"/>
                    <w:rPr>
                      <w:rFonts w:eastAsiaTheme="minorEastAsia"/>
                      <w:szCs w:val="21"/>
                    </w:rPr>
                  </w:pPr>
                  <w:r w:rsidRPr="00F46777">
                    <w:rPr>
                      <w:rFonts w:eastAsiaTheme="minorEastAsia" w:hint="eastAsia"/>
                      <w:szCs w:val="21"/>
                    </w:rPr>
                    <w:t>采场降水</w:t>
                  </w:r>
                </w:p>
              </w:tc>
              <w:tc>
                <w:tcPr>
                  <w:tcW w:w="156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06A59E84" w14:textId="4195B7EA" w:rsidR="002F7433" w:rsidRPr="00B356B1" w:rsidRDefault="00F46777" w:rsidP="002F7433">
                  <w:pPr>
                    <w:snapToGrid w:val="0"/>
                    <w:jc w:val="center"/>
                    <w:rPr>
                      <w:rFonts w:eastAsiaTheme="minorEastAsia"/>
                      <w:color w:val="000000"/>
                      <w:szCs w:val="21"/>
                    </w:rPr>
                  </w:pPr>
                  <w:r>
                    <w:rPr>
                      <w:rFonts w:eastAsiaTheme="minorEastAsia" w:hint="eastAsia"/>
                      <w:color w:val="000000"/>
                      <w:szCs w:val="21"/>
                    </w:rPr>
                    <w:t>S</w:t>
                  </w:r>
                  <w:r>
                    <w:rPr>
                      <w:rFonts w:eastAsiaTheme="minorEastAsia"/>
                      <w:color w:val="000000"/>
                      <w:szCs w:val="21"/>
                    </w:rPr>
                    <w:t>S</w:t>
                  </w:r>
                </w:p>
              </w:tc>
              <w:tc>
                <w:tcPr>
                  <w:tcW w:w="2269" w:type="dxa"/>
                  <w:tcBorders>
                    <w:top w:val="single" w:sz="2" w:space="0" w:color="auto"/>
                    <w:left w:val="single" w:sz="2" w:space="0" w:color="auto"/>
                    <w:bottom w:val="single" w:sz="2" w:space="0" w:color="auto"/>
                    <w:right w:val="single" w:sz="2" w:space="0" w:color="auto"/>
                  </w:tcBorders>
                  <w:vAlign w:val="center"/>
                </w:tcPr>
                <w:p w14:paraId="1ABEE1F5" w14:textId="43ED4522" w:rsidR="002F7433" w:rsidRPr="00B356B1" w:rsidRDefault="00F46777" w:rsidP="002F7433">
                  <w:pPr>
                    <w:jc w:val="center"/>
                    <w:rPr>
                      <w:rFonts w:eastAsiaTheme="minorEastAsia"/>
                      <w:szCs w:val="21"/>
                    </w:rPr>
                  </w:pPr>
                  <w:r>
                    <w:rPr>
                      <w:rFonts w:eastAsiaTheme="minorEastAsia" w:hint="eastAsia"/>
                      <w:szCs w:val="21"/>
                    </w:rPr>
                    <w:t>3</w:t>
                  </w:r>
                  <w:r w:rsidRPr="00F46777">
                    <w:rPr>
                      <w:rFonts w:eastAsiaTheme="minorEastAsia"/>
                      <w:szCs w:val="21"/>
                    </w:rPr>
                    <w:t>00mg/L</w:t>
                  </w:r>
                </w:p>
              </w:tc>
              <w:tc>
                <w:tcPr>
                  <w:tcW w:w="2059" w:type="dxa"/>
                  <w:gridSpan w:val="2"/>
                  <w:tcBorders>
                    <w:top w:val="single" w:sz="2" w:space="0" w:color="auto"/>
                    <w:left w:val="single" w:sz="2" w:space="0" w:color="auto"/>
                    <w:bottom w:val="single" w:sz="2" w:space="0" w:color="auto"/>
                    <w:right w:val="nil"/>
                  </w:tcBorders>
                  <w:vAlign w:val="center"/>
                </w:tcPr>
                <w:p w14:paraId="27EF29BB" w14:textId="7B1B5A56" w:rsidR="002F7433" w:rsidRPr="00B356B1" w:rsidRDefault="00F46777" w:rsidP="004E25BD">
                  <w:pPr>
                    <w:jc w:val="center"/>
                    <w:rPr>
                      <w:rFonts w:eastAsiaTheme="minorEastAsia"/>
                      <w:szCs w:val="21"/>
                    </w:rPr>
                  </w:pPr>
                  <w:r w:rsidRPr="00F46777">
                    <w:rPr>
                      <w:rFonts w:eastAsiaTheme="minorEastAsia" w:hint="eastAsia"/>
                      <w:szCs w:val="21"/>
                    </w:rPr>
                    <w:t>经</w:t>
                  </w:r>
                  <w:r w:rsidR="004E25BD">
                    <w:rPr>
                      <w:rFonts w:eastAsiaTheme="minorEastAsia" w:hint="eastAsia"/>
                      <w:szCs w:val="21"/>
                    </w:rPr>
                    <w:t>雨水</w:t>
                  </w:r>
                  <w:r w:rsidR="00D13984">
                    <w:rPr>
                      <w:rFonts w:eastAsiaTheme="minorEastAsia" w:hint="eastAsia"/>
                      <w:szCs w:val="21"/>
                    </w:rPr>
                    <w:t>池</w:t>
                  </w:r>
                  <w:r w:rsidRPr="00F46777">
                    <w:rPr>
                      <w:rFonts w:eastAsiaTheme="minorEastAsia" w:hint="eastAsia"/>
                      <w:szCs w:val="21"/>
                    </w:rPr>
                    <w:t>处理后部分回用于矿区洒水降尘</w:t>
                  </w:r>
                </w:p>
              </w:tc>
            </w:tr>
            <w:tr w:rsidR="002F7433" w:rsidRPr="00B356B1" w14:paraId="2A6AF459" w14:textId="77777777" w:rsidTr="007D01E2">
              <w:trPr>
                <w:trHeight w:val="385"/>
                <w:tblHeader/>
              </w:trPr>
              <w:tc>
                <w:tcPr>
                  <w:tcW w:w="1133" w:type="dxa"/>
                  <w:vMerge w:val="restart"/>
                  <w:tcBorders>
                    <w:top w:val="single" w:sz="2" w:space="0" w:color="auto"/>
                    <w:left w:val="nil"/>
                    <w:right w:val="single" w:sz="2" w:space="0" w:color="auto"/>
                  </w:tcBorders>
                  <w:vAlign w:val="center"/>
                </w:tcPr>
                <w:p w14:paraId="5CDC2D72" w14:textId="77777777" w:rsidR="002F7433" w:rsidRPr="00B356B1" w:rsidRDefault="002F7433" w:rsidP="002F7433">
                  <w:pPr>
                    <w:jc w:val="center"/>
                    <w:rPr>
                      <w:rFonts w:eastAsiaTheme="minorEastAsia"/>
                      <w:szCs w:val="21"/>
                    </w:rPr>
                  </w:pPr>
                  <w:r w:rsidRPr="00B356B1">
                    <w:rPr>
                      <w:rFonts w:eastAsiaTheme="minorEastAsia"/>
                      <w:szCs w:val="21"/>
                    </w:rPr>
                    <w:t>噪声</w:t>
                  </w:r>
                </w:p>
              </w:tc>
              <w:tc>
                <w:tcPr>
                  <w:tcW w:w="709" w:type="dxa"/>
                  <w:tcBorders>
                    <w:top w:val="single" w:sz="2" w:space="0" w:color="auto"/>
                    <w:left w:val="single" w:sz="2" w:space="0" w:color="auto"/>
                    <w:bottom w:val="single" w:sz="2" w:space="0" w:color="auto"/>
                    <w:right w:val="single" w:sz="2" w:space="0" w:color="auto"/>
                  </w:tcBorders>
                  <w:vAlign w:val="center"/>
                </w:tcPr>
                <w:p w14:paraId="05C86614" w14:textId="77777777" w:rsidR="002F7433" w:rsidRPr="00B356B1" w:rsidRDefault="002F7433" w:rsidP="002F7433">
                  <w:pPr>
                    <w:snapToGrid w:val="0"/>
                    <w:jc w:val="center"/>
                    <w:rPr>
                      <w:rFonts w:eastAsiaTheme="minorEastAsia"/>
                      <w:color w:val="000000"/>
                      <w:szCs w:val="21"/>
                    </w:rPr>
                  </w:pPr>
                  <w:r w:rsidRPr="00B356B1">
                    <w:rPr>
                      <w:rFonts w:eastAsiaTheme="minorEastAsia"/>
                      <w:color w:val="000000"/>
                      <w:szCs w:val="21"/>
                    </w:rPr>
                    <w:t>施工期</w:t>
                  </w:r>
                </w:p>
              </w:tc>
              <w:tc>
                <w:tcPr>
                  <w:tcW w:w="1559" w:type="dxa"/>
                  <w:tcBorders>
                    <w:top w:val="single" w:sz="2" w:space="0" w:color="auto"/>
                    <w:left w:val="single" w:sz="2" w:space="0" w:color="auto"/>
                    <w:bottom w:val="single" w:sz="2" w:space="0" w:color="auto"/>
                    <w:right w:val="single" w:sz="2" w:space="0" w:color="auto"/>
                  </w:tcBorders>
                  <w:vAlign w:val="center"/>
                </w:tcPr>
                <w:p w14:paraId="7400C3D0" w14:textId="77777777" w:rsidR="002F7433" w:rsidRPr="00B356B1" w:rsidRDefault="002F7433" w:rsidP="002F7433">
                  <w:pPr>
                    <w:snapToGrid w:val="0"/>
                    <w:jc w:val="center"/>
                    <w:rPr>
                      <w:rFonts w:eastAsiaTheme="minorEastAsia"/>
                      <w:color w:val="000000"/>
                      <w:szCs w:val="21"/>
                    </w:rPr>
                  </w:pPr>
                  <w:r w:rsidRPr="00B356B1">
                    <w:rPr>
                      <w:rFonts w:eastAsiaTheme="minorEastAsia"/>
                      <w:szCs w:val="21"/>
                    </w:rPr>
                    <w:t>机械设备、车辆</w:t>
                  </w:r>
                </w:p>
              </w:tc>
              <w:tc>
                <w:tcPr>
                  <w:tcW w:w="156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5C64E564" w14:textId="77777777" w:rsidR="002F7433" w:rsidRPr="00B356B1" w:rsidRDefault="002F7433" w:rsidP="002F7433">
                  <w:pPr>
                    <w:autoSpaceDE w:val="0"/>
                    <w:autoSpaceDN w:val="0"/>
                    <w:adjustRightInd w:val="0"/>
                    <w:jc w:val="center"/>
                    <w:rPr>
                      <w:rFonts w:eastAsiaTheme="minorEastAsia"/>
                      <w:color w:val="000000"/>
                      <w:szCs w:val="21"/>
                    </w:rPr>
                  </w:pPr>
                  <w:r w:rsidRPr="00B356B1">
                    <w:rPr>
                      <w:rFonts w:eastAsiaTheme="minorEastAsia"/>
                      <w:color w:val="000000"/>
                      <w:szCs w:val="21"/>
                    </w:rPr>
                    <w:t>噪声</w:t>
                  </w:r>
                </w:p>
              </w:tc>
              <w:tc>
                <w:tcPr>
                  <w:tcW w:w="2269" w:type="dxa"/>
                  <w:tcBorders>
                    <w:top w:val="single" w:sz="2" w:space="0" w:color="auto"/>
                    <w:left w:val="single" w:sz="2" w:space="0" w:color="auto"/>
                    <w:bottom w:val="single" w:sz="2" w:space="0" w:color="auto"/>
                    <w:right w:val="single" w:sz="4" w:space="0" w:color="auto"/>
                  </w:tcBorders>
                  <w:vAlign w:val="center"/>
                </w:tcPr>
                <w:p w14:paraId="25C11DA6" w14:textId="06BBFD6D" w:rsidR="002F7433" w:rsidRPr="00B356B1" w:rsidRDefault="00CE028E" w:rsidP="00CE028E">
                  <w:pPr>
                    <w:jc w:val="center"/>
                    <w:rPr>
                      <w:rFonts w:eastAsiaTheme="minorEastAsia"/>
                      <w:color w:val="000000"/>
                      <w:szCs w:val="21"/>
                    </w:rPr>
                  </w:pPr>
                  <w:r>
                    <w:rPr>
                      <w:rFonts w:eastAsiaTheme="minorEastAsia"/>
                      <w:kern w:val="0"/>
                      <w:szCs w:val="21"/>
                    </w:rPr>
                    <w:t>85</w:t>
                  </w:r>
                  <w:r w:rsidR="002F7433" w:rsidRPr="00B356B1">
                    <w:rPr>
                      <w:rFonts w:eastAsiaTheme="minorEastAsia"/>
                      <w:kern w:val="0"/>
                      <w:szCs w:val="21"/>
                    </w:rPr>
                    <w:t>dB</w:t>
                  </w:r>
                  <w:r w:rsidR="002F7433" w:rsidRPr="00B356B1">
                    <w:rPr>
                      <w:rFonts w:eastAsiaTheme="minorEastAsia"/>
                      <w:kern w:val="0"/>
                      <w:szCs w:val="21"/>
                    </w:rPr>
                    <w:t>（</w:t>
                  </w:r>
                  <w:r w:rsidR="002F7433" w:rsidRPr="00B356B1">
                    <w:rPr>
                      <w:rFonts w:eastAsiaTheme="minorEastAsia"/>
                      <w:kern w:val="0"/>
                      <w:szCs w:val="21"/>
                    </w:rPr>
                    <w:t>A</w:t>
                  </w:r>
                  <w:r w:rsidR="002F7433" w:rsidRPr="00B356B1">
                    <w:rPr>
                      <w:rFonts w:eastAsiaTheme="minorEastAsia"/>
                      <w:kern w:val="0"/>
                      <w:szCs w:val="21"/>
                    </w:rPr>
                    <w:t>）</w:t>
                  </w:r>
                  <w:r w:rsidR="002F7433" w:rsidRPr="00B356B1">
                    <w:rPr>
                      <w:rFonts w:eastAsiaTheme="minorEastAsia"/>
                      <w:kern w:val="0"/>
                      <w:szCs w:val="21"/>
                    </w:rPr>
                    <w:t>~</w:t>
                  </w:r>
                  <w:r>
                    <w:rPr>
                      <w:rFonts w:eastAsiaTheme="minorEastAsia"/>
                      <w:kern w:val="0"/>
                      <w:szCs w:val="21"/>
                    </w:rPr>
                    <w:t>100</w:t>
                  </w:r>
                  <w:r w:rsidR="002F7433" w:rsidRPr="00B356B1">
                    <w:rPr>
                      <w:rFonts w:eastAsiaTheme="minorEastAsia"/>
                      <w:kern w:val="0"/>
                      <w:szCs w:val="21"/>
                    </w:rPr>
                    <w:t>dB</w:t>
                  </w:r>
                  <w:r w:rsidR="002F7433" w:rsidRPr="00B356B1">
                    <w:rPr>
                      <w:rFonts w:eastAsiaTheme="minorEastAsia"/>
                      <w:kern w:val="0"/>
                      <w:szCs w:val="21"/>
                    </w:rPr>
                    <w:t>（</w:t>
                  </w:r>
                  <w:r w:rsidR="002F7433" w:rsidRPr="00B356B1">
                    <w:rPr>
                      <w:rFonts w:eastAsiaTheme="minorEastAsia"/>
                      <w:kern w:val="0"/>
                      <w:szCs w:val="21"/>
                    </w:rPr>
                    <w:t>A</w:t>
                  </w:r>
                  <w:r w:rsidR="002F7433" w:rsidRPr="00B356B1">
                    <w:rPr>
                      <w:rFonts w:eastAsiaTheme="minorEastAsia"/>
                      <w:kern w:val="0"/>
                      <w:szCs w:val="21"/>
                    </w:rPr>
                    <w:t>）</w:t>
                  </w:r>
                </w:p>
              </w:tc>
              <w:tc>
                <w:tcPr>
                  <w:tcW w:w="2059" w:type="dxa"/>
                  <w:gridSpan w:val="2"/>
                  <w:tcBorders>
                    <w:top w:val="single" w:sz="2" w:space="0" w:color="auto"/>
                    <w:left w:val="single" w:sz="4" w:space="0" w:color="auto"/>
                    <w:bottom w:val="single" w:sz="2" w:space="0" w:color="auto"/>
                    <w:right w:val="nil"/>
                  </w:tcBorders>
                  <w:vAlign w:val="center"/>
                </w:tcPr>
                <w:p w14:paraId="7C9B277E" w14:textId="77777777" w:rsidR="002F7433" w:rsidRPr="00B356B1" w:rsidRDefault="002F7433" w:rsidP="002F7433">
                  <w:pPr>
                    <w:jc w:val="center"/>
                    <w:rPr>
                      <w:rFonts w:eastAsiaTheme="minorEastAsia"/>
                      <w:color w:val="000000"/>
                      <w:szCs w:val="21"/>
                    </w:rPr>
                  </w:pPr>
                  <w:r w:rsidRPr="00B356B1">
                    <w:rPr>
                      <w:rFonts w:eastAsiaTheme="minorEastAsia"/>
                      <w:color w:val="000000"/>
                      <w:szCs w:val="21"/>
                    </w:rPr>
                    <w:t>昼间</w:t>
                  </w:r>
                  <w:r w:rsidRPr="00B356B1">
                    <w:rPr>
                      <w:rFonts w:eastAsiaTheme="minorEastAsia"/>
                      <w:color w:val="000000"/>
                      <w:szCs w:val="21"/>
                    </w:rPr>
                    <w:t>≤70</w:t>
                  </w:r>
                  <w:r w:rsidRPr="00B356B1">
                    <w:rPr>
                      <w:rFonts w:eastAsiaTheme="minorEastAsia"/>
                      <w:kern w:val="0"/>
                      <w:szCs w:val="21"/>
                    </w:rPr>
                    <w:t>dB</w:t>
                  </w:r>
                  <w:r w:rsidRPr="00B356B1">
                    <w:rPr>
                      <w:rFonts w:eastAsiaTheme="minorEastAsia"/>
                      <w:kern w:val="0"/>
                      <w:szCs w:val="21"/>
                    </w:rPr>
                    <w:t>（</w:t>
                  </w:r>
                  <w:r w:rsidRPr="00B356B1">
                    <w:rPr>
                      <w:rFonts w:eastAsiaTheme="minorEastAsia"/>
                      <w:kern w:val="0"/>
                      <w:szCs w:val="21"/>
                    </w:rPr>
                    <w:t>A</w:t>
                  </w:r>
                  <w:r w:rsidRPr="00B356B1">
                    <w:rPr>
                      <w:rFonts w:eastAsiaTheme="minorEastAsia"/>
                      <w:kern w:val="0"/>
                      <w:szCs w:val="21"/>
                    </w:rPr>
                    <w:t>）</w:t>
                  </w:r>
                </w:p>
                <w:p w14:paraId="674703D5" w14:textId="77777777" w:rsidR="002F7433" w:rsidRPr="00B356B1" w:rsidRDefault="002F7433" w:rsidP="002F7433">
                  <w:pPr>
                    <w:jc w:val="center"/>
                    <w:rPr>
                      <w:rFonts w:eastAsiaTheme="minorEastAsia"/>
                      <w:color w:val="000000"/>
                      <w:szCs w:val="21"/>
                    </w:rPr>
                  </w:pPr>
                  <w:r w:rsidRPr="00B356B1">
                    <w:rPr>
                      <w:rFonts w:eastAsiaTheme="minorEastAsia"/>
                      <w:color w:val="000000"/>
                      <w:szCs w:val="21"/>
                    </w:rPr>
                    <w:t>夜间</w:t>
                  </w:r>
                  <w:r w:rsidRPr="00B356B1">
                    <w:rPr>
                      <w:rFonts w:eastAsiaTheme="minorEastAsia"/>
                      <w:color w:val="000000"/>
                      <w:szCs w:val="21"/>
                    </w:rPr>
                    <w:t>≤55</w:t>
                  </w:r>
                  <w:r w:rsidRPr="00B356B1">
                    <w:rPr>
                      <w:rFonts w:eastAsiaTheme="minorEastAsia"/>
                      <w:kern w:val="0"/>
                      <w:szCs w:val="21"/>
                    </w:rPr>
                    <w:t>dB</w:t>
                  </w:r>
                  <w:r w:rsidRPr="00B356B1">
                    <w:rPr>
                      <w:rFonts w:eastAsiaTheme="minorEastAsia"/>
                      <w:kern w:val="0"/>
                      <w:szCs w:val="21"/>
                    </w:rPr>
                    <w:t>（</w:t>
                  </w:r>
                  <w:r w:rsidRPr="00B356B1">
                    <w:rPr>
                      <w:rFonts w:eastAsiaTheme="minorEastAsia"/>
                      <w:kern w:val="0"/>
                      <w:szCs w:val="21"/>
                    </w:rPr>
                    <w:t>A</w:t>
                  </w:r>
                  <w:r w:rsidRPr="00B356B1">
                    <w:rPr>
                      <w:rFonts w:eastAsiaTheme="minorEastAsia"/>
                      <w:kern w:val="0"/>
                      <w:szCs w:val="21"/>
                    </w:rPr>
                    <w:t>）</w:t>
                  </w:r>
                </w:p>
              </w:tc>
            </w:tr>
            <w:tr w:rsidR="002F7433" w:rsidRPr="00B356B1" w14:paraId="32F248A3" w14:textId="77777777" w:rsidTr="007D01E2">
              <w:trPr>
                <w:trHeight w:val="234"/>
                <w:tblHeader/>
              </w:trPr>
              <w:tc>
                <w:tcPr>
                  <w:tcW w:w="1133" w:type="dxa"/>
                  <w:vMerge/>
                  <w:tcBorders>
                    <w:left w:val="nil"/>
                    <w:right w:val="single" w:sz="2" w:space="0" w:color="auto"/>
                  </w:tcBorders>
                  <w:vAlign w:val="center"/>
                </w:tcPr>
                <w:p w14:paraId="642CB85F" w14:textId="77777777" w:rsidR="002F7433" w:rsidRPr="00B356B1" w:rsidRDefault="002F7433" w:rsidP="002F7433">
                  <w:pPr>
                    <w:jc w:val="center"/>
                    <w:rPr>
                      <w:rFonts w:eastAsiaTheme="minorEastAsia"/>
                      <w:szCs w:val="21"/>
                    </w:rPr>
                  </w:pPr>
                </w:p>
              </w:tc>
              <w:tc>
                <w:tcPr>
                  <w:tcW w:w="709" w:type="dxa"/>
                  <w:tcBorders>
                    <w:top w:val="single" w:sz="2" w:space="0" w:color="auto"/>
                    <w:left w:val="single" w:sz="2" w:space="0" w:color="auto"/>
                    <w:bottom w:val="single" w:sz="2" w:space="0" w:color="auto"/>
                    <w:right w:val="single" w:sz="2" w:space="0" w:color="auto"/>
                  </w:tcBorders>
                  <w:vAlign w:val="center"/>
                </w:tcPr>
                <w:p w14:paraId="22A9FDA3" w14:textId="77777777" w:rsidR="002F7433" w:rsidRPr="00B356B1" w:rsidRDefault="002F7433" w:rsidP="002F7433">
                  <w:pPr>
                    <w:snapToGrid w:val="0"/>
                    <w:jc w:val="center"/>
                    <w:rPr>
                      <w:rFonts w:eastAsiaTheme="minorEastAsia"/>
                      <w:color w:val="000000"/>
                      <w:szCs w:val="21"/>
                    </w:rPr>
                  </w:pPr>
                  <w:r w:rsidRPr="00B356B1">
                    <w:rPr>
                      <w:rFonts w:eastAsiaTheme="minorEastAsia"/>
                      <w:szCs w:val="21"/>
                    </w:rPr>
                    <w:t>运营期</w:t>
                  </w:r>
                </w:p>
              </w:tc>
              <w:tc>
                <w:tcPr>
                  <w:tcW w:w="1559" w:type="dxa"/>
                  <w:tcBorders>
                    <w:top w:val="single" w:sz="2" w:space="0" w:color="auto"/>
                    <w:left w:val="single" w:sz="2" w:space="0" w:color="auto"/>
                    <w:bottom w:val="single" w:sz="2" w:space="0" w:color="auto"/>
                    <w:right w:val="single" w:sz="2" w:space="0" w:color="auto"/>
                  </w:tcBorders>
                  <w:vAlign w:val="center"/>
                </w:tcPr>
                <w:p w14:paraId="6E7429FB" w14:textId="41F0EE14" w:rsidR="002F7433" w:rsidRPr="00B356B1" w:rsidRDefault="00CE028E" w:rsidP="00670CC3">
                  <w:pPr>
                    <w:jc w:val="center"/>
                    <w:rPr>
                      <w:rFonts w:eastAsiaTheme="minorEastAsia"/>
                      <w:szCs w:val="21"/>
                    </w:rPr>
                  </w:pPr>
                  <w:r w:rsidRPr="00CE028E">
                    <w:rPr>
                      <w:rFonts w:eastAsiaTheme="minorEastAsia" w:hint="eastAsia"/>
                      <w:szCs w:val="21"/>
                    </w:rPr>
                    <w:t>挖掘机、装载机、自卸汽车</w:t>
                  </w:r>
                </w:p>
              </w:tc>
              <w:tc>
                <w:tcPr>
                  <w:tcW w:w="1560" w:type="dxa"/>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797B853B" w14:textId="77777777" w:rsidR="002F7433" w:rsidRPr="00B356B1" w:rsidRDefault="002F7433" w:rsidP="002F7433">
                  <w:pPr>
                    <w:jc w:val="center"/>
                    <w:rPr>
                      <w:rFonts w:eastAsiaTheme="minorEastAsia"/>
                      <w:color w:val="000000" w:themeColor="text1"/>
                      <w:szCs w:val="21"/>
                    </w:rPr>
                  </w:pPr>
                  <w:r w:rsidRPr="00B356B1">
                    <w:rPr>
                      <w:rFonts w:eastAsiaTheme="minorEastAsia"/>
                      <w:color w:val="000000" w:themeColor="text1"/>
                      <w:szCs w:val="21"/>
                    </w:rPr>
                    <w:t>噪声</w:t>
                  </w:r>
                </w:p>
              </w:tc>
              <w:tc>
                <w:tcPr>
                  <w:tcW w:w="2280" w:type="dxa"/>
                  <w:gridSpan w:val="2"/>
                  <w:tcBorders>
                    <w:top w:val="single" w:sz="2" w:space="0" w:color="auto"/>
                    <w:left w:val="single" w:sz="2" w:space="0" w:color="auto"/>
                    <w:bottom w:val="single" w:sz="2" w:space="0" w:color="auto"/>
                    <w:right w:val="single" w:sz="4" w:space="0" w:color="auto"/>
                  </w:tcBorders>
                  <w:vAlign w:val="center"/>
                </w:tcPr>
                <w:p w14:paraId="12B31CCD" w14:textId="0173B5C9" w:rsidR="002F7433" w:rsidRPr="00B356B1" w:rsidRDefault="00CE028E" w:rsidP="00670CC3">
                  <w:pPr>
                    <w:jc w:val="center"/>
                    <w:rPr>
                      <w:rFonts w:eastAsiaTheme="minorEastAsia"/>
                      <w:color w:val="000000" w:themeColor="text1"/>
                      <w:szCs w:val="21"/>
                    </w:rPr>
                  </w:pPr>
                  <w:r>
                    <w:rPr>
                      <w:rFonts w:eastAsiaTheme="minorEastAsia"/>
                      <w:color w:val="000000" w:themeColor="text1"/>
                      <w:kern w:val="0"/>
                      <w:szCs w:val="21"/>
                    </w:rPr>
                    <w:t>80</w:t>
                  </w:r>
                  <w:r w:rsidR="002F7433" w:rsidRPr="00B356B1">
                    <w:rPr>
                      <w:rFonts w:eastAsiaTheme="minorEastAsia"/>
                      <w:color w:val="000000" w:themeColor="text1"/>
                      <w:kern w:val="0"/>
                      <w:szCs w:val="21"/>
                    </w:rPr>
                    <w:t>dB</w:t>
                  </w:r>
                  <w:r w:rsidR="002F7433" w:rsidRPr="00B356B1">
                    <w:rPr>
                      <w:rFonts w:eastAsiaTheme="minorEastAsia"/>
                      <w:color w:val="000000" w:themeColor="text1"/>
                      <w:kern w:val="0"/>
                      <w:szCs w:val="21"/>
                    </w:rPr>
                    <w:t>（</w:t>
                  </w:r>
                  <w:r w:rsidR="002F7433" w:rsidRPr="00B356B1">
                    <w:rPr>
                      <w:rFonts w:eastAsiaTheme="minorEastAsia"/>
                      <w:color w:val="000000" w:themeColor="text1"/>
                      <w:kern w:val="0"/>
                      <w:szCs w:val="21"/>
                    </w:rPr>
                    <w:t>A</w:t>
                  </w:r>
                  <w:r w:rsidR="002F7433" w:rsidRPr="00B356B1">
                    <w:rPr>
                      <w:rFonts w:eastAsiaTheme="minorEastAsia"/>
                      <w:color w:val="000000" w:themeColor="text1"/>
                      <w:kern w:val="0"/>
                      <w:szCs w:val="21"/>
                    </w:rPr>
                    <w:t>）</w:t>
                  </w:r>
                  <w:r w:rsidR="002F7433" w:rsidRPr="00B356B1">
                    <w:rPr>
                      <w:rFonts w:eastAsiaTheme="minorEastAsia"/>
                      <w:color w:val="000000" w:themeColor="text1"/>
                      <w:kern w:val="0"/>
                      <w:szCs w:val="21"/>
                    </w:rPr>
                    <w:t>~</w:t>
                  </w:r>
                  <w:r w:rsidR="00670CC3">
                    <w:rPr>
                      <w:rFonts w:eastAsiaTheme="minorEastAsia"/>
                      <w:color w:val="000000" w:themeColor="text1"/>
                      <w:kern w:val="0"/>
                      <w:szCs w:val="21"/>
                    </w:rPr>
                    <w:t>9</w:t>
                  </w:r>
                  <w:r>
                    <w:rPr>
                      <w:rFonts w:eastAsiaTheme="minorEastAsia"/>
                      <w:color w:val="000000" w:themeColor="text1"/>
                      <w:kern w:val="0"/>
                      <w:szCs w:val="21"/>
                    </w:rPr>
                    <w:t>5</w:t>
                  </w:r>
                  <w:r w:rsidR="002F7433" w:rsidRPr="00B356B1">
                    <w:rPr>
                      <w:rFonts w:eastAsiaTheme="minorEastAsia"/>
                      <w:color w:val="000000" w:themeColor="text1"/>
                      <w:kern w:val="0"/>
                      <w:szCs w:val="21"/>
                    </w:rPr>
                    <w:t>dB</w:t>
                  </w:r>
                  <w:r w:rsidR="002F7433" w:rsidRPr="00B356B1">
                    <w:rPr>
                      <w:rFonts w:eastAsiaTheme="minorEastAsia"/>
                      <w:color w:val="000000" w:themeColor="text1"/>
                      <w:kern w:val="0"/>
                      <w:szCs w:val="21"/>
                    </w:rPr>
                    <w:t>（</w:t>
                  </w:r>
                  <w:r w:rsidR="002F7433" w:rsidRPr="00B356B1">
                    <w:rPr>
                      <w:rFonts w:eastAsiaTheme="minorEastAsia"/>
                      <w:color w:val="000000" w:themeColor="text1"/>
                      <w:kern w:val="0"/>
                      <w:szCs w:val="21"/>
                    </w:rPr>
                    <w:t>A</w:t>
                  </w:r>
                  <w:r w:rsidR="002F7433" w:rsidRPr="00B356B1">
                    <w:rPr>
                      <w:rFonts w:eastAsiaTheme="minorEastAsia"/>
                      <w:color w:val="000000" w:themeColor="text1"/>
                      <w:kern w:val="0"/>
                      <w:szCs w:val="21"/>
                    </w:rPr>
                    <w:t>）</w:t>
                  </w:r>
                </w:p>
              </w:tc>
              <w:tc>
                <w:tcPr>
                  <w:tcW w:w="2048" w:type="dxa"/>
                  <w:tcBorders>
                    <w:top w:val="single" w:sz="2" w:space="0" w:color="auto"/>
                    <w:left w:val="single" w:sz="4" w:space="0" w:color="auto"/>
                    <w:bottom w:val="single" w:sz="2" w:space="0" w:color="auto"/>
                    <w:right w:val="nil"/>
                  </w:tcBorders>
                  <w:vAlign w:val="center"/>
                </w:tcPr>
                <w:p w14:paraId="7C649B64" w14:textId="77777777" w:rsidR="002F7433" w:rsidRPr="00B356B1" w:rsidRDefault="002F7433" w:rsidP="002F7433">
                  <w:pPr>
                    <w:jc w:val="center"/>
                    <w:rPr>
                      <w:rFonts w:eastAsiaTheme="minorEastAsia"/>
                      <w:color w:val="000000"/>
                      <w:szCs w:val="21"/>
                    </w:rPr>
                  </w:pPr>
                  <w:r w:rsidRPr="00B356B1">
                    <w:rPr>
                      <w:rFonts w:eastAsiaTheme="minorEastAsia"/>
                      <w:color w:val="000000"/>
                      <w:szCs w:val="21"/>
                    </w:rPr>
                    <w:t>昼间</w:t>
                  </w:r>
                  <w:r w:rsidRPr="00B356B1">
                    <w:rPr>
                      <w:rFonts w:eastAsiaTheme="minorEastAsia"/>
                      <w:color w:val="000000"/>
                      <w:szCs w:val="21"/>
                    </w:rPr>
                    <w:t>≤60</w:t>
                  </w:r>
                  <w:r w:rsidRPr="00B356B1">
                    <w:rPr>
                      <w:rFonts w:eastAsiaTheme="minorEastAsia"/>
                      <w:kern w:val="0"/>
                      <w:szCs w:val="21"/>
                    </w:rPr>
                    <w:t>dB</w:t>
                  </w:r>
                  <w:r w:rsidRPr="00B356B1">
                    <w:rPr>
                      <w:rFonts w:eastAsiaTheme="minorEastAsia"/>
                      <w:kern w:val="0"/>
                      <w:szCs w:val="21"/>
                    </w:rPr>
                    <w:t>（</w:t>
                  </w:r>
                  <w:r w:rsidRPr="00B356B1">
                    <w:rPr>
                      <w:rFonts w:eastAsiaTheme="minorEastAsia"/>
                      <w:kern w:val="0"/>
                      <w:szCs w:val="21"/>
                    </w:rPr>
                    <w:t>A</w:t>
                  </w:r>
                  <w:r w:rsidRPr="00B356B1">
                    <w:rPr>
                      <w:rFonts w:eastAsiaTheme="minorEastAsia"/>
                      <w:kern w:val="0"/>
                      <w:szCs w:val="21"/>
                    </w:rPr>
                    <w:t>）</w:t>
                  </w:r>
                </w:p>
                <w:p w14:paraId="3AAA5100" w14:textId="77777777" w:rsidR="002F7433" w:rsidRPr="00B356B1" w:rsidRDefault="002F7433" w:rsidP="002F7433">
                  <w:pPr>
                    <w:jc w:val="center"/>
                    <w:rPr>
                      <w:rFonts w:eastAsiaTheme="minorEastAsia"/>
                      <w:color w:val="FF0000"/>
                      <w:szCs w:val="21"/>
                    </w:rPr>
                  </w:pPr>
                  <w:r w:rsidRPr="00B356B1">
                    <w:rPr>
                      <w:rFonts w:eastAsiaTheme="minorEastAsia"/>
                      <w:color w:val="000000"/>
                      <w:szCs w:val="21"/>
                    </w:rPr>
                    <w:t>夜间</w:t>
                  </w:r>
                  <w:r w:rsidRPr="00B356B1">
                    <w:rPr>
                      <w:rFonts w:eastAsiaTheme="minorEastAsia"/>
                      <w:color w:val="000000"/>
                      <w:szCs w:val="21"/>
                    </w:rPr>
                    <w:t>≤50</w:t>
                  </w:r>
                  <w:r w:rsidRPr="00B356B1">
                    <w:rPr>
                      <w:rFonts w:eastAsiaTheme="minorEastAsia"/>
                      <w:kern w:val="0"/>
                      <w:szCs w:val="21"/>
                    </w:rPr>
                    <w:t>dB</w:t>
                  </w:r>
                  <w:r w:rsidRPr="00B356B1">
                    <w:rPr>
                      <w:rFonts w:eastAsiaTheme="minorEastAsia"/>
                      <w:kern w:val="0"/>
                      <w:szCs w:val="21"/>
                    </w:rPr>
                    <w:t>（</w:t>
                  </w:r>
                  <w:r w:rsidRPr="00B356B1">
                    <w:rPr>
                      <w:rFonts w:eastAsiaTheme="minorEastAsia"/>
                      <w:kern w:val="0"/>
                      <w:szCs w:val="21"/>
                    </w:rPr>
                    <w:t>A</w:t>
                  </w:r>
                  <w:r w:rsidRPr="00B356B1">
                    <w:rPr>
                      <w:rFonts w:eastAsiaTheme="minorEastAsia"/>
                      <w:kern w:val="0"/>
                      <w:szCs w:val="21"/>
                    </w:rPr>
                    <w:t>）</w:t>
                  </w:r>
                </w:p>
              </w:tc>
            </w:tr>
            <w:tr w:rsidR="00620827" w:rsidRPr="00B356B1" w14:paraId="2FA48C46" w14:textId="77777777" w:rsidTr="007D01E2">
              <w:trPr>
                <w:trHeight w:val="150"/>
              </w:trPr>
              <w:tc>
                <w:tcPr>
                  <w:tcW w:w="1133" w:type="dxa"/>
                  <w:vMerge w:val="restart"/>
                  <w:tcBorders>
                    <w:top w:val="single" w:sz="2" w:space="0" w:color="auto"/>
                    <w:left w:val="nil"/>
                    <w:right w:val="single" w:sz="2" w:space="0" w:color="auto"/>
                  </w:tcBorders>
                  <w:tcMar>
                    <w:top w:w="15" w:type="dxa"/>
                    <w:left w:w="15" w:type="dxa"/>
                    <w:bottom w:w="0" w:type="dxa"/>
                    <w:right w:w="15" w:type="dxa"/>
                  </w:tcMar>
                  <w:vAlign w:val="center"/>
                </w:tcPr>
                <w:p w14:paraId="13D974AD" w14:textId="77777777" w:rsidR="00620827" w:rsidRPr="00B356B1" w:rsidRDefault="00620827" w:rsidP="00CE028E">
                  <w:pPr>
                    <w:jc w:val="center"/>
                    <w:rPr>
                      <w:rFonts w:eastAsiaTheme="minorEastAsia"/>
                      <w:szCs w:val="21"/>
                    </w:rPr>
                  </w:pPr>
                  <w:r w:rsidRPr="00B356B1">
                    <w:rPr>
                      <w:rFonts w:eastAsiaTheme="minorEastAsia"/>
                      <w:szCs w:val="21"/>
                    </w:rPr>
                    <w:t>固体废物</w:t>
                  </w:r>
                </w:p>
              </w:tc>
              <w:tc>
                <w:tcPr>
                  <w:tcW w:w="709" w:type="dxa"/>
                  <w:vMerge w:val="restart"/>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185DD410" w14:textId="77777777" w:rsidR="00620827" w:rsidRPr="00B356B1" w:rsidRDefault="00620827" w:rsidP="00CE028E">
                  <w:pPr>
                    <w:snapToGrid w:val="0"/>
                    <w:jc w:val="center"/>
                    <w:rPr>
                      <w:rFonts w:eastAsiaTheme="minorEastAsia"/>
                      <w:color w:val="000000"/>
                      <w:szCs w:val="21"/>
                    </w:rPr>
                  </w:pPr>
                  <w:r w:rsidRPr="00B356B1">
                    <w:rPr>
                      <w:rFonts w:eastAsiaTheme="minorEastAsia"/>
                      <w:color w:val="000000"/>
                      <w:szCs w:val="21"/>
                    </w:rPr>
                    <w:t>施工期</w:t>
                  </w:r>
                </w:p>
              </w:tc>
              <w:tc>
                <w:tcPr>
                  <w:tcW w:w="3119" w:type="dxa"/>
                  <w:gridSpan w:val="2"/>
                  <w:tcBorders>
                    <w:top w:val="single" w:sz="2" w:space="0" w:color="auto"/>
                    <w:left w:val="single" w:sz="2" w:space="0" w:color="auto"/>
                    <w:bottom w:val="single" w:sz="2" w:space="0" w:color="auto"/>
                    <w:right w:val="single" w:sz="2" w:space="0" w:color="auto"/>
                  </w:tcBorders>
                  <w:vAlign w:val="center"/>
                </w:tcPr>
                <w:p w14:paraId="4014D615" w14:textId="2D3887F8" w:rsidR="00620827" w:rsidRPr="00B356B1" w:rsidRDefault="00620827" w:rsidP="00CE028E">
                  <w:pPr>
                    <w:jc w:val="center"/>
                    <w:rPr>
                      <w:rFonts w:eastAsiaTheme="minorEastAsia"/>
                      <w:szCs w:val="21"/>
                    </w:rPr>
                  </w:pPr>
                  <w:r w:rsidRPr="00B356B1">
                    <w:rPr>
                      <w:rFonts w:eastAsiaTheme="minorEastAsia"/>
                      <w:szCs w:val="21"/>
                    </w:rPr>
                    <w:t>生活垃圾</w:t>
                  </w:r>
                </w:p>
              </w:tc>
              <w:tc>
                <w:tcPr>
                  <w:tcW w:w="2269" w:type="dxa"/>
                  <w:tcBorders>
                    <w:top w:val="single" w:sz="2" w:space="0" w:color="auto"/>
                    <w:left w:val="single" w:sz="2" w:space="0" w:color="auto"/>
                    <w:bottom w:val="single" w:sz="2" w:space="0" w:color="auto"/>
                    <w:right w:val="single" w:sz="4" w:space="0" w:color="auto"/>
                  </w:tcBorders>
                  <w:vAlign w:val="center"/>
                </w:tcPr>
                <w:p w14:paraId="7A65B3CD" w14:textId="2B87445B" w:rsidR="00620827" w:rsidRPr="00B356B1" w:rsidRDefault="00620827" w:rsidP="00CE028E">
                  <w:pPr>
                    <w:pStyle w:val="30"/>
                    <w:ind w:firstLine="0"/>
                    <w:jc w:val="center"/>
                    <w:rPr>
                      <w:rFonts w:eastAsiaTheme="minorEastAsia"/>
                      <w:color w:val="FF0000"/>
                      <w:sz w:val="21"/>
                      <w:szCs w:val="21"/>
                      <w:vertAlign w:val="superscript"/>
                      <w:lang w:val="en-US" w:eastAsia="zh-CN"/>
                    </w:rPr>
                  </w:pPr>
                  <w:r w:rsidRPr="00620827">
                    <w:rPr>
                      <w:rFonts w:eastAsiaTheme="minorEastAsia" w:hint="eastAsia"/>
                      <w:color w:val="000000" w:themeColor="text1"/>
                      <w:sz w:val="21"/>
                      <w:szCs w:val="21"/>
                      <w:lang w:eastAsia="zh-CN"/>
                    </w:rPr>
                    <w:t>0.155t/</w:t>
                  </w:r>
                  <w:r w:rsidRPr="00620827">
                    <w:rPr>
                      <w:rFonts w:eastAsiaTheme="minorEastAsia" w:hint="eastAsia"/>
                      <w:color w:val="000000" w:themeColor="text1"/>
                      <w:sz w:val="21"/>
                      <w:szCs w:val="21"/>
                      <w:lang w:eastAsia="zh-CN"/>
                    </w:rPr>
                    <w:t>施工期</w:t>
                  </w:r>
                </w:p>
              </w:tc>
              <w:tc>
                <w:tcPr>
                  <w:tcW w:w="2059" w:type="dxa"/>
                  <w:gridSpan w:val="2"/>
                  <w:tcBorders>
                    <w:top w:val="single" w:sz="2" w:space="0" w:color="auto"/>
                    <w:left w:val="single" w:sz="4" w:space="0" w:color="auto"/>
                    <w:bottom w:val="single" w:sz="2" w:space="0" w:color="auto"/>
                    <w:right w:val="nil"/>
                  </w:tcBorders>
                  <w:vAlign w:val="center"/>
                </w:tcPr>
                <w:p w14:paraId="2AAFA6F3" w14:textId="59EC11DB" w:rsidR="00620827" w:rsidRPr="00B356B1" w:rsidRDefault="00620827" w:rsidP="00D17BE9">
                  <w:pPr>
                    <w:jc w:val="center"/>
                    <w:rPr>
                      <w:rFonts w:eastAsiaTheme="minorEastAsia"/>
                      <w:szCs w:val="21"/>
                    </w:rPr>
                  </w:pPr>
                  <w:r w:rsidRPr="00620827">
                    <w:rPr>
                      <w:rFonts w:eastAsiaTheme="minorEastAsia" w:hint="eastAsia"/>
                      <w:szCs w:val="21"/>
                    </w:rPr>
                    <w:t>定点收集后送环卫部门统一清运处理</w:t>
                  </w:r>
                </w:p>
              </w:tc>
            </w:tr>
            <w:tr w:rsidR="00620827" w:rsidRPr="00B356B1" w14:paraId="09C0BBDE" w14:textId="77777777" w:rsidTr="007D01E2">
              <w:trPr>
                <w:trHeight w:val="150"/>
              </w:trPr>
              <w:tc>
                <w:tcPr>
                  <w:tcW w:w="1133" w:type="dxa"/>
                  <w:vMerge/>
                  <w:tcBorders>
                    <w:left w:val="nil"/>
                    <w:right w:val="single" w:sz="2" w:space="0" w:color="auto"/>
                  </w:tcBorders>
                  <w:tcMar>
                    <w:top w:w="15" w:type="dxa"/>
                    <w:left w:w="15" w:type="dxa"/>
                    <w:bottom w:w="0" w:type="dxa"/>
                    <w:right w:w="15" w:type="dxa"/>
                  </w:tcMar>
                  <w:vAlign w:val="center"/>
                </w:tcPr>
                <w:p w14:paraId="56A624A8" w14:textId="77777777" w:rsidR="00620827" w:rsidRPr="00B356B1" w:rsidRDefault="00620827" w:rsidP="00CE028E">
                  <w:pPr>
                    <w:jc w:val="center"/>
                    <w:rPr>
                      <w:rFonts w:eastAsiaTheme="minorEastAsia"/>
                      <w:szCs w:val="21"/>
                    </w:rPr>
                  </w:pPr>
                </w:p>
              </w:tc>
              <w:tc>
                <w:tcPr>
                  <w:tcW w:w="709" w:type="dxa"/>
                  <w:vMerge/>
                  <w:tcBorders>
                    <w:top w:val="single" w:sz="2" w:space="0" w:color="auto"/>
                    <w:left w:val="single" w:sz="2" w:space="0" w:color="auto"/>
                    <w:bottom w:val="single" w:sz="2" w:space="0" w:color="auto"/>
                    <w:right w:val="single" w:sz="2" w:space="0" w:color="auto"/>
                  </w:tcBorders>
                  <w:tcMar>
                    <w:top w:w="15" w:type="dxa"/>
                    <w:left w:w="15" w:type="dxa"/>
                    <w:bottom w:w="0" w:type="dxa"/>
                    <w:right w:w="15" w:type="dxa"/>
                  </w:tcMar>
                  <w:vAlign w:val="center"/>
                </w:tcPr>
                <w:p w14:paraId="3ED928F5" w14:textId="77777777" w:rsidR="00620827" w:rsidRPr="00B356B1" w:rsidRDefault="00620827" w:rsidP="00CE028E">
                  <w:pPr>
                    <w:snapToGrid w:val="0"/>
                    <w:jc w:val="center"/>
                    <w:rPr>
                      <w:rFonts w:eastAsiaTheme="minorEastAsia"/>
                      <w:color w:val="000000"/>
                      <w:szCs w:val="21"/>
                    </w:rPr>
                  </w:pPr>
                </w:p>
              </w:tc>
              <w:tc>
                <w:tcPr>
                  <w:tcW w:w="3119" w:type="dxa"/>
                  <w:gridSpan w:val="2"/>
                  <w:tcBorders>
                    <w:top w:val="single" w:sz="2" w:space="0" w:color="auto"/>
                    <w:left w:val="single" w:sz="2" w:space="0" w:color="auto"/>
                    <w:bottom w:val="single" w:sz="2" w:space="0" w:color="auto"/>
                    <w:right w:val="single" w:sz="2" w:space="0" w:color="auto"/>
                  </w:tcBorders>
                  <w:vAlign w:val="center"/>
                </w:tcPr>
                <w:p w14:paraId="5A380C68" w14:textId="4F0604EB" w:rsidR="00620827" w:rsidRPr="00B356B1" w:rsidRDefault="00620827" w:rsidP="00CE028E">
                  <w:pPr>
                    <w:jc w:val="center"/>
                    <w:rPr>
                      <w:rFonts w:eastAsiaTheme="minorEastAsia"/>
                      <w:szCs w:val="21"/>
                    </w:rPr>
                  </w:pPr>
                  <w:r w:rsidRPr="00620827">
                    <w:rPr>
                      <w:rFonts w:eastAsiaTheme="minorEastAsia" w:hint="eastAsia"/>
                      <w:szCs w:val="21"/>
                    </w:rPr>
                    <w:t>开挖土石方</w:t>
                  </w:r>
                </w:p>
              </w:tc>
              <w:tc>
                <w:tcPr>
                  <w:tcW w:w="2269" w:type="dxa"/>
                  <w:tcBorders>
                    <w:top w:val="single" w:sz="2" w:space="0" w:color="auto"/>
                    <w:left w:val="single" w:sz="2" w:space="0" w:color="auto"/>
                    <w:bottom w:val="single" w:sz="2" w:space="0" w:color="auto"/>
                    <w:right w:val="single" w:sz="4" w:space="0" w:color="auto"/>
                  </w:tcBorders>
                  <w:vAlign w:val="center"/>
                </w:tcPr>
                <w:p w14:paraId="3340E014" w14:textId="2F90F79F" w:rsidR="00620827" w:rsidRPr="00B356B1" w:rsidRDefault="00620827" w:rsidP="00CE028E">
                  <w:pPr>
                    <w:pStyle w:val="30"/>
                    <w:ind w:firstLine="0"/>
                    <w:jc w:val="center"/>
                    <w:rPr>
                      <w:rFonts w:eastAsiaTheme="minorEastAsia"/>
                      <w:color w:val="FF0000"/>
                      <w:sz w:val="21"/>
                      <w:szCs w:val="21"/>
                      <w:lang w:val="en-US" w:eastAsia="zh-CN"/>
                    </w:rPr>
                  </w:pPr>
                  <w:r w:rsidRPr="00620827">
                    <w:rPr>
                      <w:rFonts w:eastAsiaTheme="minorEastAsia"/>
                      <w:color w:val="000000" w:themeColor="text1"/>
                      <w:sz w:val="21"/>
                      <w:szCs w:val="21"/>
                      <w:lang w:eastAsia="zh-CN"/>
                    </w:rPr>
                    <w:t>1646.4t</w:t>
                  </w:r>
                </w:p>
              </w:tc>
              <w:tc>
                <w:tcPr>
                  <w:tcW w:w="2059" w:type="dxa"/>
                  <w:gridSpan w:val="2"/>
                  <w:tcBorders>
                    <w:top w:val="single" w:sz="2" w:space="0" w:color="auto"/>
                    <w:left w:val="single" w:sz="4" w:space="0" w:color="auto"/>
                    <w:bottom w:val="single" w:sz="2" w:space="0" w:color="auto"/>
                    <w:right w:val="nil"/>
                  </w:tcBorders>
                  <w:vAlign w:val="center"/>
                </w:tcPr>
                <w:p w14:paraId="5AE12120" w14:textId="03F6C5DA" w:rsidR="00620827" w:rsidRPr="00B356B1" w:rsidRDefault="00620827" w:rsidP="00CE028E">
                  <w:pPr>
                    <w:jc w:val="center"/>
                    <w:rPr>
                      <w:rFonts w:eastAsiaTheme="minorEastAsia"/>
                      <w:szCs w:val="21"/>
                    </w:rPr>
                  </w:pPr>
                  <w:r w:rsidRPr="00620827">
                    <w:rPr>
                      <w:rFonts w:eastAsiaTheme="minorEastAsia" w:hint="eastAsia"/>
                      <w:szCs w:val="21"/>
                    </w:rPr>
                    <w:t>堆放至表土堆场</w:t>
                  </w:r>
                </w:p>
              </w:tc>
            </w:tr>
            <w:tr w:rsidR="00620827" w:rsidRPr="00B356B1" w14:paraId="0B6DA111" w14:textId="77777777" w:rsidTr="007D01E2">
              <w:trPr>
                <w:trHeight w:val="374"/>
              </w:trPr>
              <w:tc>
                <w:tcPr>
                  <w:tcW w:w="1133" w:type="dxa"/>
                  <w:vMerge/>
                  <w:tcBorders>
                    <w:left w:val="nil"/>
                    <w:right w:val="single" w:sz="2" w:space="0" w:color="auto"/>
                  </w:tcBorders>
                  <w:tcMar>
                    <w:top w:w="15" w:type="dxa"/>
                    <w:left w:w="15" w:type="dxa"/>
                    <w:bottom w:w="0" w:type="dxa"/>
                    <w:right w:w="15" w:type="dxa"/>
                  </w:tcMar>
                  <w:vAlign w:val="center"/>
                </w:tcPr>
                <w:p w14:paraId="40A8A6BA" w14:textId="77777777" w:rsidR="00620827" w:rsidRPr="00B356B1" w:rsidRDefault="00620827" w:rsidP="00CE028E">
                  <w:pPr>
                    <w:jc w:val="center"/>
                    <w:rPr>
                      <w:rFonts w:eastAsiaTheme="minorEastAsia"/>
                      <w:szCs w:val="21"/>
                    </w:rPr>
                  </w:pPr>
                </w:p>
              </w:tc>
              <w:tc>
                <w:tcPr>
                  <w:tcW w:w="709" w:type="dxa"/>
                  <w:vMerge w:val="restart"/>
                  <w:tcBorders>
                    <w:top w:val="single" w:sz="4" w:space="0" w:color="auto"/>
                    <w:left w:val="single" w:sz="2" w:space="0" w:color="auto"/>
                    <w:right w:val="single" w:sz="2" w:space="0" w:color="auto"/>
                  </w:tcBorders>
                  <w:tcMar>
                    <w:top w:w="15" w:type="dxa"/>
                    <w:left w:w="15" w:type="dxa"/>
                    <w:bottom w:w="0" w:type="dxa"/>
                    <w:right w:w="15" w:type="dxa"/>
                  </w:tcMar>
                  <w:vAlign w:val="center"/>
                </w:tcPr>
                <w:p w14:paraId="211115F3" w14:textId="77777777" w:rsidR="00620827" w:rsidRPr="00B356B1" w:rsidRDefault="00620827" w:rsidP="00CE028E">
                  <w:pPr>
                    <w:rPr>
                      <w:rFonts w:eastAsiaTheme="minorEastAsia"/>
                      <w:szCs w:val="21"/>
                    </w:rPr>
                  </w:pPr>
                  <w:r w:rsidRPr="00B356B1">
                    <w:rPr>
                      <w:rFonts w:eastAsiaTheme="minorEastAsia"/>
                      <w:szCs w:val="21"/>
                    </w:rPr>
                    <w:t>运营期</w:t>
                  </w:r>
                </w:p>
              </w:tc>
              <w:tc>
                <w:tcPr>
                  <w:tcW w:w="3119" w:type="dxa"/>
                  <w:gridSpan w:val="2"/>
                  <w:tcBorders>
                    <w:top w:val="single" w:sz="2" w:space="0" w:color="auto"/>
                    <w:left w:val="single" w:sz="2" w:space="0" w:color="auto"/>
                    <w:bottom w:val="single" w:sz="2" w:space="0" w:color="auto"/>
                    <w:right w:val="single" w:sz="2" w:space="0" w:color="auto"/>
                  </w:tcBorders>
                  <w:vAlign w:val="center"/>
                </w:tcPr>
                <w:p w14:paraId="045F221C" w14:textId="0AE5EB4D" w:rsidR="00620827" w:rsidRPr="00B356B1" w:rsidRDefault="00620827" w:rsidP="00CE028E">
                  <w:pPr>
                    <w:jc w:val="center"/>
                    <w:rPr>
                      <w:rFonts w:eastAsiaTheme="minorEastAsia"/>
                      <w:szCs w:val="21"/>
                    </w:rPr>
                  </w:pPr>
                  <w:r>
                    <w:rPr>
                      <w:rFonts w:eastAsiaTheme="minorEastAsia" w:hint="eastAsia"/>
                      <w:szCs w:val="21"/>
                    </w:rPr>
                    <w:t>生活垃圾</w:t>
                  </w:r>
                </w:p>
              </w:tc>
              <w:tc>
                <w:tcPr>
                  <w:tcW w:w="2269" w:type="dxa"/>
                  <w:tcBorders>
                    <w:top w:val="single" w:sz="2" w:space="0" w:color="auto"/>
                    <w:left w:val="single" w:sz="2" w:space="0" w:color="auto"/>
                    <w:bottom w:val="single" w:sz="2" w:space="0" w:color="auto"/>
                    <w:right w:val="single" w:sz="2" w:space="0" w:color="auto"/>
                  </w:tcBorders>
                  <w:vAlign w:val="center"/>
                </w:tcPr>
                <w:p w14:paraId="50AC2FFD" w14:textId="35BF6304" w:rsidR="00620827" w:rsidRPr="00B356B1" w:rsidRDefault="00620827" w:rsidP="00CE028E">
                  <w:pPr>
                    <w:pStyle w:val="30"/>
                    <w:ind w:firstLine="0"/>
                    <w:jc w:val="center"/>
                    <w:rPr>
                      <w:rFonts w:eastAsiaTheme="minorEastAsia"/>
                      <w:color w:val="000000"/>
                      <w:sz w:val="21"/>
                      <w:szCs w:val="21"/>
                      <w:lang w:val="en-US" w:eastAsia="zh-CN"/>
                    </w:rPr>
                  </w:pPr>
                  <w:r w:rsidRPr="00620827">
                    <w:rPr>
                      <w:rFonts w:eastAsiaTheme="minorEastAsia"/>
                      <w:color w:val="000000"/>
                      <w:sz w:val="21"/>
                      <w:szCs w:val="21"/>
                      <w:lang w:val="en-US" w:eastAsia="zh-CN"/>
                    </w:rPr>
                    <w:t>3t/a</w:t>
                  </w:r>
                </w:p>
              </w:tc>
              <w:tc>
                <w:tcPr>
                  <w:tcW w:w="2059" w:type="dxa"/>
                  <w:gridSpan w:val="2"/>
                  <w:tcBorders>
                    <w:top w:val="single" w:sz="2" w:space="0" w:color="auto"/>
                    <w:left w:val="single" w:sz="2" w:space="0" w:color="auto"/>
                    <w:bottom w:val="single" w:sz="2" w:space="0" w:color="auto"/>
                    <w:right w:val="nil"/>
                  </w:tcBorders>
                  <w:vAlign w:val="center"/>
                </w:tcPr>
                <w:p w14:paraId="78B9D001" w14:textId="5E17E777" w:rsidR="00620827" w:rsidRPr="00B356B1" w:rsidRDefault="00620827" w:rsidP="00CE028E">
                  <w:pPr>
                    <w:jc w:val="center"/>
                    <w:rPr>
                      <w:rFonts w:eastAsiaTheme="minorEastAsia"/>
                      <w:szCs w:val="21"/>
                    </w:rPr>
                  </w:pPr>
                  <w:r w:rsidRPr="00620827">
                    <w:rPr>
                      <w:rFonts w:eastAsiaTheme="minorEastAsia" w:hint="eastAsia"/>
                      <w:szCs w:val="21"/>
                    </w:rPr>
                    <w:t>交由当地环卫部门统一处理</w:t>
                  </w:r>
                </w:p>
              </w:tc>
            </w:tr>
            <w:tr w:rsidR="00620827" w:rsidRPr="00B356B1" w14:paraId="20AD3843" w14:textId="77777777" w:rsidTr="007D01E2">
              <w:trPr>
                <w:trHeight w:val="374"/>
              </w:trPr>
              <w:tc>
                <w:tcPr>
                  <w:tcW w:w="1133" w:type="dxa"/>
                  <w:vMerge/>
                  <w:tcBorders>
                    <w:left w:val="nil"/>
                    <w:right w:val="single" w:sz="2" w:space="0" w:color="auto"/>
                  </w:tcBorders>
                  <w:tcMar>
                    <w:top w:w="15" w:type="dxa"/>
                    <w:left w:w="15" w:type="dxa"/>
                    <w:bottom w:w="0" w:type="dxa"/>
                    <w:right w:w="15" w:type="dxa"/>
                  </w:tcMar>
                  <w:vAlign w:val="center"/>
                </w:tcPr>
                <w:p w14:paraId="136694ED" w14:textId="77777777" w:rsidR="00620827" w:rsidRPr="00B356B1" w:rsidRDefault="00620827" w:rsidP="00CE028E">
                  <w:pPr>
                    <w:jc w:val="center"/>
                    <w:rPr>
                      <w:rFonts w:eastAsiaTheme="minorEastAsia"/>
                      <w:szCs w:val="21"/>
                    </w:rPr>
                  </w:pPr>
                </w:p>
              </w:tc>
              <w:tc>
                <w:tcPr>
                  <w:tcW w:w="709" w:type="dxa"/>
                  <w:vMerge/>
                  <w:tcBorders>
                    <w:top w:val="single" w:sz="4" w:space="0" w:color="auto"/>
                    <w:left w:val="single" w:sz="2" w:space="0" w:color="auto"/>
                    <w:right w:val="single" w:sz="2" w:space="0" w:color="auto"/>
                  </w:tcBorders>
                  <w:tcMar>
                    <w:top w:w="15" w:type="dxa"/>
                    <w:left w:w="15" w:type="dxa"/>
                    <w:bottom w:w="0" w:type="dxa"/>
                    <w:right w:w="15" w:type="dxa"/>
                  </w:tcMar>
                  <w:vAlign w:val="center"/>
                </w:tcPr>
                <w:p w14:paraId="616C0B75" w14:textId="77777777" w:rsidR="00620827" w:rsidRPr="00B356B1" w:rsidRDefault="00620827" w:rsidP="00CE028E">
                  <w:pPr>
                    <w:rPr>
                      <w:rFonts w:eastAsiaTheme="minorEastAsia"/>
                      <w:szCs w:val="21"/>
                    </w:rPr>
                  </w:pPr>
                </w:p>
              </w:tc>
              <w:tc>
                <w:tcPr>
                  <w:tcW w:w="3119" w:type="dxa"/>
                  <w:gridSpan w:val="2"/>
                  <w:tcBorders>
                    <w:top w:val="single" w:sz="2" w:space="0" w:color="auto"/>
                    <w:left w:val="single" w:sz="2" w:space="0" w:color="auto"/>
                    <w:bottom w:val="single" w:sz="2" w:space="0" w:color="auto"/>
                    <w:right w:val="single" w:sz="2" w:space="0" w:color="auto"/>
                  </w:tcBorders>
                  <w:vAlign w:val="center"/>
                </w:tcPr>
                <w:p w14:paraId="70554B1C" w14:textId="288E898F" w:rsidR="00620827" w:rsidRPr="00B356B1" w:rsidRDefault="00620827" w:rsidP="00CE028E">
                  <w:pPr>
                    <w:jc w:val="center"/>
                    <w:rPr>
                      <w:rFonts w:eastAsiaTheme="minorEastAsia"/>
                      <w:szCs w:val="21"/>
                    </w:rPr>
                  </w:pPr>
                  <w:r>
                    <w:rPr>
                      <w:rFonts w:eastAsiaTheme="minorEastAsia" w:hint="eastAsia"/>
                      <w:szCs w:val="21"/>
                    </w:rPr>
                    <w:t>剥离</w:t>
                  </w:r>
                  <w:r>
                    <w:rPr>
                      <w:rFonts w:eastAsiaTheme="minorEastAsia"/>
                      <w:szCs w:val="21"/>
                    </w:rPr>
                    <w:t>表土</w:t>
                  </w:r>
                </w:p>
              </w:tc>
              <w:tc>
                <w:tcPr>
                  <w:tcW w:w="2269" w:type="dxa"/>
                  <w:tcBorders>
                    <w:top w:val="single" w:sz="2" w:space="0" w:color="auto"/>
                    <w:left w:val="single" w:sz="2" w:space="0" w:color="auto"/>
                    <w:bottom w:val="single" w:sz="2" w:space="0" w:color="auto"/>
                    <w:right w:val="single" w:sz="2" w:space="0" w:color="auto"/>
                  </w:tcBorders>
                  <w:vAlign w:val="center"/>
                </w:tcPr>
                <w:p w14:paraId="132F6876" w14:textId="32109D0E" w:rsidR="00620827" w:rsidRPr="00B356B1" w:rsidRDefault="00BE7B69" w:rsidP="00CE028E">
                  <w:pPr>
                    <w:pStyle w:val="30"/>
                    <w:ind w:firstLine="0"/>
                    <w:jc w:val="center"/>
                    <w:rPr>
                      <w:rFonts w:eastAsiaTheme="minorEastAsia"/>
                      <w:color w:val="000000"/>
                      <w:sz w:val="21"/>
                      <w:szCs w:val="21"/>
                      <w:lang w:val="en-US" w:eastAsia="zh-CN"/>
                    </w:rPr>
                  </w:pPr>
                  <w:r>
                    <w:rPr>
                      <w:rFonts w:eastAsiaTheme="minorEastAsia"/>
                      <w:color w:val="000000"/>
                      <w:sz w:val="21"/>
                      <w:szCs w:val="21"/>
                      <w:lang w:val="en-US" w:eastAsia="zh-CN"/>
                    </w:rPr>
                    <w:t>7782.</w:t>
                  </w:r>
                  <w:r w:rsidR="00620827" w:rsidRPr="00620827">
                    <w:rPr>
                      <w:rFonts w:eastAsiaTheme="minorEastAsia"/>
                      <w:color w:val="000000"/>
                      <w:sz w:val="21"/>
                      <w:szCs w:val="21"/>
                      <w:lang w:val="en-US" w:eastAsia="zh-CN"/>
                    </w:rPr>
                    <w:t>7m</w:t>
                  </w:r>
                  <w:r w:rsidR="00620827" w:rsidRPr="00620827">
                    <w:rPr>
                      <w:rFonts w:eastAsiaTheme="minorEastAsia"/>
                      <w:color w:val="000000"/>
                      <w:sz w:val="21"/>
                      <w:szCs w:val="21"/>
                      <w:vertAlign w:val="superscript"/>
                      <w:lang w:val="en-US" w:eastAsia="zh-CN"/>
                    </w:rPr>
                    <w:t>3</w:t>
                  </w:r>
                  <w:r w:rsidR="00620827">
                    <w:rPr>
                      <w:rFonts w:eastAsiaTheme="minorEastAsia" w:hint="eastAsia"/>
                      <w:color w:val="000000"/>
                      <w:sz w:val="21"/>
                      <w:szCs w:val="21"/>
                      <w:lang w:val="en-US" w:eastAsia="zh-CN"/>
                    </w:rPr>
                    <w:t>/7.2</w:t>
                  </w:r>
                  <w:r w:rsidR="00620827">
                    <w:rPr>
                      <w:rFonts w:eastAsiaTheme="minorEastAsia" w:hint="eastAsia"/>
                      <w:color w:val="000000"/>
                      <w:sz w:val="21"/>
                      <w:szCs w:val="21"/>
                      <w:lang w:val="en-US" w:eastAsia="zh-CN"/>
                    </w:rPr>
                    <w:t>年</w:t>
                  </w:r>
                </w:p>
              </w:tc>
              <w:tc>
                <w:tcPr>
                  <w:tcW w:w="2059" w:type="dxa"/>
                  <w:gridSpan w:val="2"/>
                  <w:tcBorders>
                    <w:top w:val="single" w:sz="2" w:space="0" w:color="auto"/>
                    <w:left w:val="single" w:sz="2" w:space="0" w:color="auto"/>
                    <w:bottom w:val="single" w:sz="2" w:space="0" w:color="auto"/>
                    <w:right w:val="nil"/>
                  </w:tcBorders>
                  <w:vAlign w:val="center"/>
                </w:tcPr>
                <w:p w14:paraId="1CC730F0" w14:textId="551DE5AA" w:rsidR="00620827" w:rsidRPr="00B356B1" w:rsidRDefault="00620827" w:rsidP="00D17BE9">
                  <w:pPr>
                    <w:jc w:val="center"/>
                    <w:rPr>
                      <w:rFonts w:eastAsiaTheme="minorEastAsia"/>
                      <w:szCs w:val="21"/>
                    </w:rPr>
                  </w:pPr>
                  <w:r w:rsidRPr="00620827">
                    <w:rPr>
                      <w:rFonts w:eastAsiaTheme="minorEastAsia" w:hint="eastAsia"/>
                      <w:szCs w:val="21"/>
                    </w:rPr>
                    <w:t>堆放至项目表土堆场，用作闭矿后复垦覆土</w:t>
                  </w:r>
                </w:p>
              </w:tc>
            </w:tr>
            <w:tr w:rsidR="00BE7B69" w:rsidRPr="00B356B1" w14:paraId="2D3A59C1" w14:textId="77777777" w:rsidTr="007D01E2">
              <w:trPr>
                <w:trHeight w:val="374"/>
              </w:trPr>
              <w:tc>
                <w:tcPr>
                  <w:tcW w:w="1133" w:type="dxa"/>
                  <w:vMerge/>
                  <w:tcBorders>
                    <w:left w:val="nil"/>
                    <w:right w:val="single" w:sz="2" w:space="0" w:color="auto"/>
                  </w:tcBorders>
                  <w:tcMar>
                    <w:top w:w="15" w:type="dxa"/>
                    <w:left w:w="15" w:type="dxa"/>
                    <w:bottom w:w="0" w:type="dxa"/>
                    <w:right w:w="15" w:type="dxa"/>
                  </w:tcMar>
                  <w:vAlign w:val="center"/>
                </w:tcPr>
                <w:p w14:paraId="3447B513" w14:textId="77777777" w:rsidR="00BE7B69" w:rsidRPr="00B356B1" w:rsidRDefault="00BE7B69" w:rsidP="00CE028E">
                  <w:pPr>
                    <w:jc w:val="center"/>
                    <w:rPr>
                      <w:rFonts w:eastAsiaTheme="minorEastAsia"/>
                      <w:szCs w:val="21"/>
                    </w:rPr>
                  </w:pPr>
                </w:p>
              </w:tc>
              <w:tc>
                <w:tcPr>
                  <w:tcW w:w="709" w:type="dxa"/>
                  <w:vMerge/>
                  <w:tcBorders>
                    <w:top w:val="single" w:sz="4" w:space="0" w:color="auto"/>
                    <w:left w:val="single" w:sz="2" w:space="0" w:color="auto"/>
                    <w:right w:val="single" w:sz="2" w:space="0" w:color="auto"/>
                  </w:tcBorders>
                  <w:tcMar>
                    <w:top w:w="15" w:type="dxa"/>
                    <w:left w:w="15" w:type="dxa"/>
                    <w:bottom w:w="0" w:type="dxa"/>
                    <w:right w:w="15" w:type="dxa"/>
                  </w:tcMar>
                  <w:vAlign w:val="center"/>
                </w:tcPr>
                <w:p w14:paraId="3DFA56E5" w14:textId="77777777" w:rsidR="00BE7B69" w:rsidRPr="00B356B1" w:rsidRDefault="00BE7B69" w:rsidP="00CE028E">
                  <w:pPr>
                    <w:rPr>
                      <w:rFonts w:eastAsiaTheme="minorEastAsia"/>
                      <w:szCs w:val="21"/>
                    </w:rPr>
                  </w:pPr>
                </w:p>
              </w:tc>
              <w:tc>
                <w:tcPr>
                  <w:tcW w:w="3119" w:type="dxa"/>
                  <w:gridSpan w:val="2"/>
                  <w:tcBorders>
                    <w:top w:val="single" w:sz="2" w:space="0" w:color="auto"/>
                    <w:left w:val="single" w:sz="2" w:space="0" w:color="auto"/>
                    <w:bottom w:val="single" w:sz="2" w:space="0" w:color="auto"/>
                    <w:right w:val="single" w:sz="2" w:space="0" w:color="auto"/>
                  </w:tcBorders>
                  <w:vAlign w:val="center"/>
                </w:tcPr>
                <w:p w14:paraId="47E4637C" w14:textId="26D3BA56" w:rsidR="00BE7B69" w:rsidRDefault="00BE7B69" w:rsidP="00CE028E">
                  <w:pPr>
                    <w:jc w:val="center"/>
                    <w:rPr>
                      <w:rFonts w:eastAsiaTheme="minorEastAsia"/>
                      <w:szCs w:val="21"/>
                    </w:rPr>
                  </w:pPr>
                  <w:r>
                    <w:rPr>
                      <w:rFonts w:eastAsiaTheme="minorEastAsia" w:hint="eastAsia"/>
                      <w:szCs w:val="21"/>
                    </w:rPr>
                    <w:t>拣选</w:t>
                  </w:r>
                  <w:r>
                    <w:rPr>
                      <w:rFonts w:eastAsiaTheme="minorEastAsia"/>
                      <w:szCs w:val="21"/>
                    </w:rPr>
                    <w:t>废石</w:t>
                  </w:r>
                </w:p>
              </w:tc>
              <w:tc>
                <w:tcPr>
                  <w:tcW w:w="2269" w:type="dxa"/>
                  <w:tcBorders>
                    <w:top w:val="single" w:sz="2" w:space="0" w:color="auto"/>
                    <w:left w:val="single" w:sz="2" w:space="0" w:color="auto"/>
                    <w:bottom w:val="single" w:sz="2" w:space="0" w:color="auto"/>
                    <w:right w:val="single" w:sz="2" w:space="0" w:color="auto"/>
                  </w:tcBorders>
                  <w:vAlign w:val="center"/>
                </w:tcPr>
                <w:p w14:paraId="1FC97327" w14:textId="4265FB1A" w:rsidR="00BE7B69" w:rsidRPr="00620827" w:rsidRDefault="00BE7B69" w:rsidP="00BE7B69">
                  <w:pPr>
                    <w:pStyle w:val="30"/>
                    <w:ind w:firstLine="0"/>
                    <w:jc w:val="center"/>
                    <w:rPr>
                      <w:rFonts w:eastAsiaTheme="minorEastAsia"/>
                      <w:color w:val="000000"/>
                      <w:sz w:val="21"/>
                      <w:szCs w:val="21"/>
                      <w:lang w:val="en-US" w:eastAsia="zh-CN"/>
                    </w:rPr>
                  </w:pPr>
                  <w:r>
                    <w:rPr>
                      <w:rFonts w:eastAsiaTheme="minorEastAsia" w:hint="eastAsia"/>
                      <w:color w:val="000000"/>
                      <w:sz w:val="21"/>
                      <w:szCs w:val="21"/>
                      <w:lang w:val="en-US" w:eastAsia="zh-CN"/>
                    </w:rPr>
                    <w:t>400</w:t>
                  </w:r>
                  <w:r w:rsidRPr="00620827">
                    <w:rPr>
                      <w:rFonts w:eastAsiaTheme="minorEastAsia"/>
                      <w:color w:val="000000"/>
                      <w:sz w:val="21"/>
                      <w:szCs w:val="21"/>
                      <w:lang w:val="en-US" w:eastAsia="zh-CN"/>
                    </w:rPr>
                    <w:t>m</w:t>
                  </w:r>
                  <w:r w:rsidRPr="00620827">
                    <w:rPr>
                      <w:rFonts w:eastAsiaTheme="minorEastAsia"/>
                      <w:color w:val="000000"/>
                      <w:sz w:val="21"/>
                      <w:szCs w:val="21"/>
                      <w:vertAlign w:val="superscript"/>
                      <w:lang w:val="en-US" w:eastAsia="zh-CN"/>
                    </w:rPr>
                    <w:t>3</w:t>
                  </w:r>
                  <w:r>
                    <w:rPr>
                      <w:rFonts w:eastAsiaTheme="minorEastAsia" w:hint="eastAsia"/>
                      <w:color w:val="000000"/>
                      <w:sz w:val="21"/>
                      <w:szCs w:val="21"/>
                      <w:lang w:val="en-US" w:eastAsia="zh-CN"/>
                    </w:rPr>
                    <w:t>/</w:t>
                  </w:r>
                  <w:r>
                    <w:rPr>
                      <w:rFonts w:eastAsiaTheme="minorEastAsia" w:hint="eastAsia"/>
                      <w:color w:val="000000"/>
                      <w:sz w:val="21"/>
                      <w:szCs w:val="21"/>
                      <w:lang w:val="en-US" w:eastAsia="zh-CN"/>
                    </w:rPr>
                    <w:t>年</w:t>
                  </w:r>
                </w:p>
              </w:tc>
              <w:tc>
                <w:tcPr>
                  <w:tcW w:w="2059" w:type="dxa"/>
                  <w:gridSpan w:val="2"/>
                  <w:tcBorders>
                    <w:top w:val="single" w:sz="2" w:space="0" w:color="auto"/>
                    <w:left w:val="single" w:sz="2" w:space="0" w:color="auto"/>
                    <w:bottom w:val="single" w:sz="2" w:space="0" w:color="auto"/>
                    <w:right w:val="nil"/>
                  </w:tcBorders>
                  <w:vAlign w:val="center"/>
                </w:tcPr>
                <w:p w14:paraId="0E535040" w14:textId="2A7A621A" w:rsidR="00BE7B69" w:rsidRPr="00620827" w:rsidRDefault="00BE7B69" w:rsidP="00D17BE9">
                  <w:pPr>
                    <w:jc w:val="center"/>
                    <w:rPr>
                      <w:rFonts w:eastAsiaTheme="minorEastAsia"/>
                      <w:szCs w:val="21"/>
                    </w:rPr>
                  </w:pPr>
                  <w:r w:rsidRPr="00BE7B69">
                    <w:rPr>
                      <w:rFonts w:eastAsiaTheme="minorEastAsia" w:hint="eastAsia"/>
                      <w:szCs w:val="21"/>
                    </w:rPr>
                    <w:t>堆放于表土堆场，用于采空区回填</w:t>
                  </w:r>
                </w:p>
              </w:tc>
            </w:tr>
            <w:tr w:rsidR="00620827" w:rsidRPr="00B356B1" w14:paraId="00340960" w14:textId="77777777" w:rsidTr="007D01E2">
              <w:trPr>
                <w:trHeight w:val="374"/>
              </w:trPr>
              <w:tc>
                <w:tcPr>
                  <w:tcW w:w="1133" w:type="dxa"/>
                  <w:vMerge/>
                  <w:tcBorders>
                    <w:left w:val="nil"/>
                    <w:right w:val="single" w:sz="2" w:space="0" w:color="auto"/>
                  </w:tcBorders>
                  <w:tcMar>
                    <w:top w:w="15" w:type="dxa"/>
                    <w:left w:w="15" w:type="dxa"/>
                    <w:bottom w:w="0" w:type="dxa"/>
                    <w:right w:w="15" w:type="dxa"/>
                  </w:tcMar>
                  <w:vAlign w:val="center"/>
                </w:tcPr>
                <w:p w14:paraId="07C8AF78" w14:textId="77777777" w:rsidR="00620827" w:rsidRPr="00B356B1" w:rsidRDefault="00620827" w:rsidP="00CE028E">
                  <w:pPr>
                    <w:jc w:val="center"/>
                    <w:rPr>
                      <w:rFonts w:eastAsiaTheme="minorEastAsia"/>
                      <w:szCs w:val="21"/>
                    </w:rPr>
                  </w:pPr>
                </w:p>
              </w:tc>
              <w:tc>
                <w:tcPr>
                  <w:tcW w:w="709" w:type="dxa"/>
                  <w:vMerge/>
                  <w:tcBorders>
                    <w:top w:val="single" w:sz="2" w:space="0" w:color="auto"/>
                    <w:left w:val="single" w:sz="2" w:space="0" w:color="auto"/>
                    <w:right w:val="single" w:sz="2" w:space="0" w:color="auto"/>
                  </w:tcBorders>
                  <w:tcMar>
                    <w:top w:w="15" w:type="dxa"/>
                    <w:left w:w="15" w:type="dxa"/>
                    <w:bottom w:w="0" w:type="dxa"/>
                    <w:right w:w="15" w:type="dxa"/>
                  </w:tcMar>
                  <w:vAlign w:val="center"/>
                </w:tcPr>
                <w:p w14:paraId="39003B1A" w14:textId="77777777" w:rsidR="00620827" w:rsidRPr="00B356B1" w:rsidRDefault="00620827" w:rsidP="00CE028E">
                  <w:pPr>
                    <w:jc w:val="center"/>
                    <w:rPr>
                      <w:rFonts w:eastAsiaTheme="minorEastAsia"/>
                      <w:szCs w:val="21"/>
                    </w:rPr>
                  </w:pPr>
                </w:p>
              </w:tc>
              <w:tc>
                <w:tcPr>
                  <w:tcW w:w="3119" w:type="dxa"/>
                  <w:gridSpan w:val="2"/>
                  <w:tcBorders>
                    <w:top w:val="single" w:sz="2" w:space="0" w:color="auto"/>
                    <w:left w:val="single" w:sz="2" w:space="0" w:color="auto"/>
                    <w:bottom w:val="single" w:sz="2" w:space="0" w:color="auto"/>
                    <w:right w:val="single" w:sz="2" w:space="0" w:color="auto"/>
                  </w:tcBorders>
                  <w:vAlign w:val="center"/>
                </w:tcPr>
                <w:p w14:paraId="5DA93F2C" w14:textId="4B1D486B" w:rsidR="00620827" w:rsidRPr="00B356B1" w:rsidRDefault="004E25BD" w:rsidP="00CE028E">
                  <w:pPr>
                    <w:jc w:val="center"/>
                    <w:rPr>
                      <w:rFonts w:eastAsiaTheme="minorEastAsia"/>
                      <w:szCs w:val="21"/>
                    </w:rPr>
                  </w:pPr>
                  <w:r>
                    <w:rPr>
                      <w:rFonts w:eastAsiaTheme="minorEastAsia" w:hint="eastAsia"/>
                      <w:szCs w:val="21"/>
                    </w:rPr>
                    <w:t>雨水</w:t>
                  </w:r>
                  <w:r w:rsidR="00620827" w:rsidRPr="00620827">
                    <w:rPr>
                      <w:rFonts w:eastAsiaTheme="minorEastAsia" w:hint="eastAsia"/>
                      <w:szCs w:val="21"/>
                    </w:rPr>
                    <w:t>池淤泥</w:t>
                  </w:r>
                </w:p>
              </w:tc>
              <w:tc>
                <w:tcPr>
                  <w:tcW w:w="2269" w:type="dxa"/>
                  <w:tcBorders>
                    <w:top w:val="single" w:sz="2" w:space="0" w:color="auto"/>
                    <w:left w:val="single" w:sz="2" w:space="0" w:color="auto"/>
                    <w:bottom w:val="single" w:sz="2" w:space="0" w:color="auto"/>
                    <w:right w:val="single" w:sz="2" w:space="0" w:color="auto"/>
                  </w:tcBorders>
                  <w:vAlign w:val="center"/>
                </w:tcPr>
                <w:p w14:paraId="40E97318" w14:textId="5727708F" w:rsidR="00620827" w:rsidRPr="00B356B1" w:rsidRDefault="00620827" w:rsidP="00CE028E">
                  <w:pPr>
                    <w:pStyle w:val="30"/>
                    <w:ind w:firstLine="0"/>
                    <w:jc w:val="center"/>
                    <w:rPr>
                      <w:rFonts w:eastAsiaTheme="minorEastAsia"/>
                      <w:color w:val="000000"/>
                      <w:sz w:val="21"/>
                      <w:szCs w:val="21"/>
                      <w:lang w:val="en-US" w:eastAsia="zh-CN"/>
                    </w:rPr>
                  </w:pPr>
                  <w:r>
                    <w:rPr>
                      <w:rFonts w:eastAsiaTheme="minorEastAsia"/>
                      <w:color w:val="000000"/>
                      <w:sz w:val="21"/>
                      <w:szCs w:val="21"/>
                      <w:lang w:val="en-US" w:eastAsia="zh-CN"/>
                    </w:rPr>
                    <w:t>33</w:t>
                  </w:r>
                  <w:r w:rsidRPr="00B356B1">
                    <w:rPr>
                      <w:rFonts w:eastAsiaTheme="minorEastAsia"/>
                      <w:color w:val="000000"/>
                      <w:sz w:val="21"/>
                      <w:szCs w:val="21"/>
                      <w:lang w:val="en-US" w:eastAsia="zh-CN"/>
                    </w:rPr>
                    <w:t>t/a</w:t>
                  </w:r>
                </w:p>
              </w:tc>
              <w:tc>
                <w:tcPr>
                  <w:tcW w:w="2059" w:type="dxa"/>
                  <w:gridSpan w:val="2"/>
                  <w:tcBorders>
                    <w:top w:val="single" w:sz="2" w:space="0" w:color="auto"/>
                    <w:left w:val="single" w:sz="2" w:space="0" w:color="auto"/>
                    <w:bottom w:val="single" w:sz="2" w:space="0" w:color="auto"/>
                    <w:right w:val="nil"/>
                  </w:tcBorders>
                  <w:vAlign w:val="center"/>
                </w:tcPr>
                <w:p w14:paraId="56F14013" w14:textId="27CFFC51" w:rsidR="00620827" w:rsidRPr="00B356B1" w:rsidRDefault="00620827" w:rsidP="00D17BE9">
                  <w:pPr>
                    <w:jc w:val="center"/>
                    <w:rPr>
                      <w:rFonts w:eastAsiaTheme="minorEastAsia"/>
                      <w:szCs w:val="21"/>
                    </w:rPr>
                  </w:pPr>
                  <w:r w:rsidRPr="00620827">
                    <w:rPr>
                      <w:rFonts w:eastAsiaTheme="minorEastAsia" w:hint="eastAsia"/>
                      <w:szCs w:val="21"/>
                    </w:rPr>
                    <w:t>定期清理，清理的淤泥全部堆存</w:t>
                  </w:r>
                  <w:r w:rsidR="00D17BE9">
                    <w:rPr>
                      <w:rFonts w:eastAsiaTheme="minorEastAsia" w:hint="eastAsia"/>
                      <w:szCs w:val="21"/>
                    </w:rPr>
                    <w:t>于</w:t>
                  </w:r>
                  <w:r w:rsidRPr="00620827">
                    <w:rPr>
                      <w:rFonts w:eastAsiaTheme="minorEastAsia" w:hint="eastAsia"/>
                      <w:szCs w:val="21"/>
                    </w:rPr>
                    <w:t>表土堆场</w:t>
                  </w:r>
                </w:p>
              </w:tc>
            </w:tr>
          </w:tbl>
          <w:bookmarkEnd w:id="18"/>
          <w:p w14:paraId="084982AF" w14:textId="77777777" w:rsidR="00C518E8" w:rsidRPr="00B356B1" w:rsidRDefault="00C518E8" w:rsidP="00BD77CA">
            <w:pPr>
              <w:spacing w:line="360" w:lineRule="auto"/>
              <w:jc w:val="left"/>
              <w:rPr>
                <w:rFonts w:eastAsiaTheme="minorEastAsia"/>
                <w:b/>
                <w:sz w:val="24"/>
              </w:rPr>
            </w:pPr>
            <w:r w:rsidRPr="00B356B1">
              <w:rPr>
                <w:rFonts w:eastAsiaTheme="minorEastAsia"/>
                <w:b/>
                <w:sz w:val="24"/>
              </w:rPr>
              <w:t>主要生态影响</w:t>
            </w:r>
          </w:p>
          <w:p w14:paraId="51450573" w14:textId="77777777" w:rsidR="00620827" w:rsidRPr="0037057B" w:rsidRDefault="00620827" w:rsidP="00620827">
            <w:pPr>
              <w:spacing w:line="360" w:lineRule="auto"/>
              <w:ind w:firstLineChars="200" w:firstLine="482"/>
              <w:rPr>
                <w:rFonts w:eastAsiaTheme="minorEastAsia"/>
                <w:b/>
                <w:sz w:val="24"/>
              </w:rPr>
            </w:pPr>
            <w:r w:rsidRPr="0037057B">
              <w:rPr>
                <w:rFonts w:eastAsiaTheme="minorEastAsia" w:hint="eastAsia"/>
                <w:b/>
                <w:sz w:val="24"/>
              </w:rPr>
              <w:lastRenderedPageBreak/>
              <w:t>一、施工期生态影响分析</w:t>
            </w:r>
          </w:p>
          <w:p w14:paraId="5FEEFF57"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1</w:t>
            </w:r>
            <w:r w:rsidRPr="00620827">
              <w:rPr>
                <w:rFonts w:eastAsiaTheme="minorEastAsia" w:hint="eastAsia"/>
                <w:sz w:val="24"/>
              </w:rPr>
              <w:t>、对土地利用的影响</w:t>
            </w:r>
          </w:p>
          <w:p w14:paraId="6EC6A264"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施工期对土地利用的影响主要是施工占地，工程施工期主要进行露天采场、矿山道路、表土堆场的截洪沟、挡墙、堡坎的建设等。该部分建设内容规模均较小，对土地利用格局影响较小。</w:t>
            </w:r>
          </w:p>
          <w:p w14:paraId="5550C4D9"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2</w:t>
            </w:r>
            <w:r w:rsidRPr="00620827">
              <w:rPr>
                <w:rFonts w:eastAsiaTheme="minorEastAsia" w:hint="eastAsia"/>
                <w:sz w:val="24"/>
              </w:rPr>
              <w:t>、对植被的影响</w:t>
            </w:r>
          </w:p>
          <w:p w14:paraId="169C8FAD"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工程施工占地将完全损毁原有的植被，其地表植物将全部被毁，但由于面积有限，不会阻断物种基因的交流，不会导致任何植物种的消失。</w:t>
            </w:r>
          </w:p>
          <w:p w14:paraId="0F40A755"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施工人员施工过程中可能会践踏施工沿线周围的草本植物，施工区邻近区域的植被也将受到一定程度的损毁，如施工道路的建设等。</w:t>
            </w:r>
          </w:p>
          <w:p w14:paraId="3E60264B"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3</w:t>
            </w:r>
            <w:r w:rsidRPr="00620827">
              <w:rPr>
                <w:rFonts w:eastAsiaTheme="minorEastAsia" w:hint="eastAsia"/>
                <w:sz w:val="24"/>
              </w:rPr>
              <w:t>、施工期水土流失</w:t>
            </w:r>
          </w:p>
          <w:p w14:paraId="09A9F0DA" w14:textId="6F17D471"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工程施工将导致施工区裸地的增加，破坏区域植被，导致区域水土保持能力一定程度的下降，从而增加区域水土流失量。</w:t>
            </w:r>
          </w:p>
          <w:p w14:paraId="57899A5C"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4</w:t>
            </w:r>
            <w:r w:rsidRPr="00620827">
              <w:rPr>
                <w:rFonts w:eastAsiaTheme="minorEastAsia" w:hint="eastAsia"/>
                <w:sz w:val="24"/>
              </w:rPr>
              <w:t>、对动物的影响</w:t>
            </w:r>
          </w:p>
          <w:p w14:paraId="54F399FB"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工程施工期间将破坏地表植被，产生施工噪声，区域周边动物将遭受惊吓，从而选择远离项目施工区域，不会导致动物灭绝。</w:t>
            </w:r>
          </w:p>
          <w:p w14:paraId="206714DE"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施工期生态环境影响主要体现在：改变区域土地利用现状、破坏区域植被、惊吓区域内动物、水土流失。</w:t>
            </w:r>
          </w:p>
          <w:p w14:paraId="2D984498" w14:textId="77777777" w:rsidR="00620827" w:rsidRPr="0037057B" w:rsidRDefault="00620827" w:rsidP="00620827">
            <w:pPr>
              <w:spacing w:line="360" w:lineRule="auto"/>
              <w:ind w:firstLineChars="200" w:firstLine="482"/>
              <w:rPr>
                <w:rFonts w:eastAsiaTheme="minorEastAsia"/>
                <w:b/>
                <w:sz w:val="24"/>
              </w:rPr>
            </w:pPr>
            <w:r w:rsidRPr="0037057B">
              <w:rPr>
                <w:rFonts w:eastAsiaTheme="minorEastAsia" w:hint="eastAsia"/>
                <w:b/>
                <w:sz w:val="24"/>
              </w:rPr>
              <w:t>二、运营期生态影响分析</w:t>
            </w:r>
          </w:p>
          <w:p w14:paraId="458C3AAF"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1</w:t>
            </w:r>
            <w:r w:rsidRPr="00620827">
              <w:rPr>
                <w:rFonts w:eastAsiaTheme="minorEastAsia" w:hint="eastAsia"/>
                <w:sz w:val="24"/>
              </w:rPr>
              <w:t>、对土地资源利用的影响</w:t>
            </w:r>
          </w:p>
          <w:p w14:paraId="0D916B4E" w14:textId="01CB44E2" w:rsidR="0044602F" w:rsidRDefault="00620827" w:rsidP="0044602F">
            <w:pPr>
              <w:spacing w:line="360" w:lineRule="auto"/>
              <w:ind w:firstLineChars="200" w:firstLine="480"/>
              <w:rPr>
                <w:rFonts w:eastAsiaTheme="minorEastAsia"/>
                <w:sz w:val="24"/>
              </w:rPr>
            </w:pPr>
            <w:r w:rsidRPr="00620827">
              <w:rPr>
                <w:rFonts w:eastAsiaTheme="minorEastAsia" w:hint="eastAsia"/>
                <w:sz w:val="24"/>
              </w:rPr>
              <w:t>本项目总占地面积为</w:t>
            </w:r>
            <w:r w:rsidR="0037057B">
              <w:rPr>
                <w:rFonts w:eastAsiaTheme="minorEastAsia"/>
                <w:sz w:val="24"/>
              </w:rPr>
              <w:t>4.05</w:t>
            </w:r>
            <w:r w:rsidRPr="00620827">
              <w:rPr>
                <w:rFonts w:eastAsiaTheme="minorEastAsia" w:hint="eastAsia"/>
                <w:sz w:val="24"/>
              </w:rPr>
              <w:t xml:space="preserve"> hm</w:t>
            </w:r>
            <w:r w:rsidRPr="0037057B">
              <w:rPr>
                <w:rFonts w:eastAsiaTheme="minorEastAsia" w:hint="eastAsia"/>
                <w:sz w:val="24"/>
                <w:vertAlign w:val="superscript"/>
              </w:rPr>
              <w:t>2</w:t>
            </w:r>
            <w:r w:rsidR="0037057B">
              <w:rPr>
                <w:rFonts w:eastAsiaTheme="minorEastAsia" w:hint="eastAsia"/>
                <w:sz w:val="24"/>
              </w:rPr>
              <w:t>，矿区范围内不涉及基本农地，主要为</w:t>
            </w:r>
            <w:r w:rsidR="0044602F">
              <w:rPr>
                <w:rFonts w:eastAsiaTheme="minorEastAsia" w:hint="eastAsia"/>
                <w:sz w:val="24"/>
              </w:rPr>
              <w:t>旱地</w:t>
            </w:r>
            <w:r w:rsidRPr="00620827">
              <w:rPr>
                <w:rFonts w:eastAsiaTheme="minorEastAsia" w:hint="eastAsia"/>
                <w:sz w:val="24"/>
              </w:rPr>
              <w:t>及</w:t>
            </w:r>
            <w:r w:rsidR="0037057B">
              <w:rPr>
                <w:rFonts w:eastAsiaTheme="minorEastAsia" w:hint="eastAsia"/>
                <w:sz w:val="24"/>
              </w:rPr>
              <w:t>有</w:t>
            </w:r>
            <w:r w:rsidRPr="00620827">
              <w:rPr>
                <w:rFonts w:eastAsiaTheme="minorEastAsia" w:hint="eastAsia"/>
                <w:sz w:val="24"/>
              </w:rPr>
              <w:t>林地，其中</w:t>
            </w:r>
            <w:r w:rsidR="0044602F">
              <w:rPr>
                <w:rFonts w:eastAsiaTheme="minorEastAsia" w:hint="eastAsia"/>
                <w:sz w:val="24"/>
              </w:rPr>
              <w:t>旱地</w:t>
            </w:r>
            <w:r w:rsidR="0044602F" w:rsidRPr="00620827">
              <w:rPr>
                <w:rFonts w:eastAsiaTheme="minorEastAsia" w:hint="eastAsia"/>
                <w:sz w:val="24"/>
              </w:rPr>
              <w:t>占地面积为</w:t>
            </w:r>
            <w:r w:rsidR="0044602F" w:rsidRPr="0044602F">
              <w:rPr>
                <w:rFonts w:eastAsiaTheme="minorEastAsia"/>
                <w:sz w:val="24"/>
              </w:rPr>
              <w:t>2.0466</w:t>
            </w:r>
            <w:r w:rsidR="0044602F" w:rsidRPr="00620827">
              <w:rPr>
                <w:rFonts w:eastAsiaTheme="minorEastAsia" w:hint="eastAsia"/>
                <w:sz w:val="24"/>
              </w:rPr>
              <w:t xml:space="preserve"> hm</w:t>
            </w:r>
            <w:r w:rsidR="0044602F" w:rsidRPr="0044602F">
              <w:rPr>
                <w:rFonts w:eastAsiaTheme="minorEastAsia" w:hint="eastAsia"/>
                <w:sz w:val="24"/>
                <w:vertAlign w:val="superscript"/>
              </w:rPr>
              <w:t>2</w:t>
            </w:r>
            <w:r w:rsidR="0044602F" w:rsidRPr="00620827">
              <w:rPr>
                <w:rFonts w:eastAsiaTheme="minorEastAsia" w:hint="eastAsia"/>
                <w:sz w:val="24"/>
              </w:rPr>
              <w:t>，</w:t>
            </w:r>
            <w:r w:rsidR="0044602F">
              <w:rPr>
                <w:rFonts w:eastAsiaTheme="minorEastAsia" w:hint="eastAsia"/>
                <w:sz w:val="24"/>
              </w:rPr>
              <w:t>有</w:t>
            </w:r>
            <w:r w:rsidR="0044602F" w:rsidRPr="00620827">
              <w:rPr>
                <w:rFonts w:eastAsiaTheme="minorEastAsia" w:hint="eastAsia"/>
                <w:sz w:val="24"/>
              </w:rPr>
              <w:t>林地占地面积为</w:t>
            </w:r>
            <w:r w:rsidR="0044602F" w:rsidRPr="0044602F">
              <w:rPr>
                <w:rFonts w:eastAsiaTheme="minorEastAsia"/>
                <w:sz w:val="24"/>
              </w:rPr>
              <w:t>1.6175</w:t>
            </w:r>
            <w:r w:rsidR="0044602F" w:rsidRPr="00620827">
              <w:rPr>
                <w:rFonts w:eastAsiaTheme="minorEastAsia" w:hint="eastAsia"/>
                <w:sz w:val="24"/>
              </w:rPr>
              <w:t xml:space="preserve"> hm</w:t>
            </w:r>
            <w:r w:rsidR="0044602F" w:rsidRPr="0044602F">
              <w:rPr>
                <w:rFonts w:eastAsiaTheme="minorEastAsia" w:hint="eastAsia"/>
                <w:sz w:val="24"/>
                <w:vertAlign w:val="superscript"/>
              </w:rPr>
              <w:t>2</w:t>
            </w:r>
            <w:r w:rsidR="0044602F" w:rsidRPr="00620827">
              <w:rPr>
                <w:rFonts w:eastAsiaTheme="minorEastAsia" w:hint="eastAsia"/>
                <w:sz w:val="24"/>
              </w:rPr>
              <w:t>。总占地面积较小，不会改变区域土地利用格局，对土地利用的影响较小。建设单位必须做好补偿工作及闭矿后的土地复垦及植被恢复工作。</w:t>
            </w:r>
          </w:p>
          <w:p w14:paraId="2C2ECF24"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2</w:t>
            </w:r>
            <w:r w:rsidRPr="00620827">
              <w:rPr>
                <w:rFonts w:eastAsiaTheme="minorEastAsia" w:hint="eastAsia"/>
                <w:sz w:val="24"/>
              </w:rPr>
              <w:t>、对地表植被的影响</w:t>
            </w:r>
          </w:p>
          <w:p w14:paraId="1ACD5586" w14:textId="306747F8" w:rsidR="00620827" w:rsidRPr="00620827" w:rsidRDefault="00617A06" w:rsidP="00617A06">
            <w:pPr>
              <w:spacing w:line="360" w:lineRule="auto"/>
              <w:ind w:firstLineChars="200" w:firstLine="480"/>
              <w:rPr>
                <w:rFonts w:eastAsiaTheme="minorEastAsia"/>
                <w:sz w:val="24"/>
              </w:rPr>
            </w:pPr>
            <w:r w:rsidRPr="00617A06">
              <w:rPr>
                <w:rFonts w:eastAsiaTheme="minorEastAsia" w:hint="eastAsia"/>
                <w:sz w:val="24"/>
              </w:rPr>
              <w:t>项目区具有气候温和、四季分明、无霜期长、雨热同季的特点，属亚热带湿润季风气候。区内植被条件较好，植被覆盖率约为</w:t>
            </w:r>
            <w:r w:rsidRPr="00617A06">
              <w:rPr>
                <w:rFonts w:eastAsiaTheme="minorEastAsia" w:hint="eastAsia"/>
                <w:sz w:val="24"/>
              </w:rPr>
              <w:t>50.6%</w:t>
            </w:r>
            <w:r w:rsidRPr="00617A06">
              <w:rPr>
                <w:rFonts w:eastAsiaTheme="minorEastAsia" w:hint="eastAsia"/>
                <w:sz w:val="24"/>
              </w:rPr>
              <w:t>。项目区内主要栽种人工栽植人工林以杉树为主，郁闭度为</w:t>
            </w:r>
            <w:r w:rsidRPr="00617A06">
              <w:rPr>
                <w:rFonts w:eastAsiaTheme="minorEastAsia" w:hint="eastAsia"/>
                <w:sz w:val="24"/>
              </w:rPr>
              <w:t>14.2%</w:t>
            </w:r>
            <w:r w:rsidRPr="00617A06">
              <w:rPr>
                <w:rFonts w:eastAsiaTheme="minorEastAsia" w:hint="eastAsia"/>
                <w:sz w:val="24"/>
              </w:rPr>
              <w:t>，为疏林地；灌木丛有窄叶珍珠、胡颓子、金丝桃、马桑、黄荆等，草本主要有蕨类、火绒草、草莓、金茅、白三叶草等，，覆盖率达</w:t>
            </w:r>
            <w:r w:rsidRPr="00617A06">
              <w:rPr>
                <w:rFonts w:eastAsiaTheme="minorEastAsia" w:hint="eastAsia"/>
                <w:sz w:val="24"/>
              </w:rPr>
              <w:t>36.4%</w:t>
            </w:r>
            <w:r w:rsidRPr="00617A06">
              <w:rPr>
                <w:rFonts w:eastAsiaTheme="minorEastAsia" w:hint="eastAsia"/>
                <w:sz w:val="24"/>
              </w:rPr>
              <w:t>左右。</w:t>
            </w:r>
            <w:r w:rsidR="00620827" w:rsidRPr="00620827">
              <w:rPr>
                <w:rFonts w:eastAsiaTheme="minorEastAsia" w:hint="eastAsia"/>
                <w:sz w:val="24"/>
              </w:rPr>
              <w:lastRenderedPageBreak/>
              <w:t>无国家级省级保护植物分布。</w:t>
            </w:r>
          </w:p>
          <w:p w14:paraId="5256A70F"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工程直接占用土地进行露天开采将完全损毁原有的植被类型，将造成一些植物种类数量上的减少。但是，工程建设不会使某种植物灭绝，也不会从根本上改变某种植物的遗传结构、空间分布格局和种群更新，对区域植被影响较小。</w:t>
            </w:r>
          </w:p>
          <w:p w14:paraId="6153B8D3"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3</w:t>
            </w:r>
            <w:r w:rsidRPr="00620827">
              <w:rPr>
                <w:rFonts w:eastAsiaTheme="minorEastAsia" w:hint="eastAsia"/>
                <w:sz w:val="24"/>
              </w:rPr>
              <w:t>、对陆生动物的影响</w:t>
            </w:r>
          </w:p>
          <w:p w14:paraId="63E65057" w14:textId="4F11A28E"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区域内无大型兽类，中、小型动物如黄鼬、鼬獾、猪獾等有一定数量分布。鸟类的绝大多数以农、林、蔬菜害虫为食，鸠类数量较多。两栖爬行动物中蟾蜍类、蛙类、蛇类有一定数量。区域内无国家、省级保护野生动物分布，矿山开采及运输过程将会对矿区及附近的动物产生一定的惊吓，导致其迁徙至临近区域，不会导致区域动物灭绝。</w:t>
            </w:r>
          </w:p>
          <w:p w14:paraId="15A503B5"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4</w:t>
            </w:r>
            <w:r w:rsidRPr="00620827">
              <w:rPr>
                <w:rFonts w:eastAsiaTheme="minorEastAsia" w:hint="eastAsia"/>
                <w:sz w:val="24"/>
              </w:rPr>
              <w:t>、对水土保持及生物多样性的影响</w:t>
            </w:r>
          </w:p>
          <w:p w14:paraId="768BF205"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本项目拟建址位于大小凉山水土保持和生物多样性生态功能区。根据相关资料，区域内土壤侵蚀模数为</w:t>
            </w:r>
            <w:r w:rsidRPr="00620827">
              <w:rPr>
                <w:rFonts w:eastAsiaTheme="minorEastAsia" w:hint="eastAsia"/>
                <w:sz w:val="24"/>
              </w:rPr>
              <w:t>2500t/km</w:t>
            </w:r>
            <w:r w:rsidRPr="00617A06">
              <w:rPr>
                <w:rFonts w:eastAsiaTheme="minorEastAsia" w:hint="eastAsia"/>
                <w:sz w:val="24"/>
                <w:vertAlign w:val="superscript"/>
              </w:rPr>
              <w:t>2</w:t>
            </w:r>
            <w:r w:rsidRPr="00620827">
              <w:rPr>
                <w:rFonts w:eastAsiaTheme="minorEastAsia" w:hint="eastAsia"/>
                <w:sz w:val="24"/>
              </w:rPr>
              <w:t>•</w:t>
            </w:r>
            <w:r w:rsidRPr="00620827">
              <w:rPr>
                <w:rFonts w:eastAsiaTheme="minorEastAsia" w:hint="eastAsia"/>
                <w:sz w:val="24"/>
              </w:rPr>
              <w:t>a</w:t>
            </w:r>
            <w:r w:rsidRPr="00620827">
              <w:rPr>
                <w:rFonts w:eastAsiaTheme="minorEastAsia" w:hint="eastAsia"/>
                <w:sz w:val="24"/>
              </w:rPr>
              <w:t>，属于中度水土流失级别，本项目矿区运营过程中将产生一定面积的裸露地表，从而导致区域水土流失量一定程度的增加，通过设置的排水沉淀系统，一定程度上会减缓水土流失量，不会明显改变区域水土流失现状。</w:t>
            </w:r>
          </w:p>
          <w:p w14:paraId="71D09DA7" w14:textId="00904E15"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区域生物多样性主要表现为动植物空间分布，本项目占地面积较小，运营过程中由于剥离表土、</w:t>
            </w:r>
            <w:r w:rsidR="00670CC3">
              <w:rPr>
                <w:rFonts w:eastAsiaTheme="minorEastAsia" w:hint="eastAsia"/>
                <w:sz w:val="24"/>
              </w:rPr>
              <w:t>开采</w:t>
            </w:r>
            <w:r w:rsidRPr="00620827">
              <w:rPr>
                <w:rFonts w:eastAsiaTheme="minorEastAsia" w:hint="eastAsia"/>
                <w:sz w:val="24"/>
              </w:rPr>
              <w:t>、运输等作业，导致区域植被数量减小、植被覆盖率降低、动物迁徙至临近区域，从而影响区域生物多样性。由于区域内无珍稀保护野生动植物分布，且工程采取边开采边复垦措施，不会导致动植物灭绝。同时，在闭矿后采取复耕复垦、植被恢复措施后，不会对区域生物多样性产生明显影响。</w:t>
            </w:r>
          </w:p>
          <w:p w14:paraId="6B3D08F9"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5</w:t>
            </w:r>
            <w:r w:rsidRPr="00620827">
              <w:rPr>
                <w:rFonts w:eastAsiaTheme="minorEastAsia" w:hint="eastAsia"/>
                <w:sz w:val="24"/>
              </w:rPr>
              <w:t>、对景观的影响</w:t>
            </w:r>
          </w:p>
          <w:p w14:paraId="77D71AAB" w14:textId="639EB6F6" w:rsidR="007E1EF6" w:rsidRDefault="00620827" w:rsidP="00620827">
            <w:pPr>
              <w:spacing w:line="360" w:lineRule="auto"/>
              <w:ind w:firstLineChars="200" w:firstLine="480"/>
              <w:rPr>
                <w:rFonts w:eastAsiaTheme="minorEastAsia"/>
                <w:sz w:val="24"/>
              </w:rPr>
            </w:pPr>
            <w:r w:rsidRPr="00620827">
              <w:rPr>
                <w:rFonts w:eastAsiaTheme="minorEastAsia" w:hint="eastAsia"/>
                <w:sz w:val="24"/>
              </w:rPr>
              <w:t>矿山运营过程中，对区域植被破坏程度加深，对小范围内的自然景观产生一定程度的破坏，从而导致裸露地表、水土流失等景观影响。由于矿区不涉及自然保护区、风景名胜区、原始天然林等，且矿区距离国道、铁路等距离较远</w:t>
            </w:r>
            <w:r w:rsidR="00521CDA">
              <w:rPr>
                <w:rFonts w:eastAsiaTheme="minorEastAsia" w:hint="eastAsia"/>
                <w:sz w:val="24"/>
              </w:rPr>
              <w:t>，</w:t>
            </w:r>
            <w:r w:rsidRPr="00620827">
              <w:rPr>
                <w:rFonts w:eastAsiaTheme="minorEastAsia" w:hint="eastAsia"/>
                <w:sz w:val="24"/>
              </w:rPr>
              <w:t>区域内无重大旅游资源开发</w:t>
            </w:r>
            <w:r w:rsidR="007E1EF6">
              <w:rPr>
                <w:rFonts w:eastAsiaTheme="minorEastAsia" w:hint="eastAsia"/>
                <w:sz w:val="24"/>
              </w:rPr>
              <w:t>。</w:t>
            </w:r>
          </w:p>
          <w:p w14:paraId="7D0B6D85" w14:textId="282AF070" w:rsidR="007E1EF6" w:rsidRPr="00521CDA" w:rsidRDefault="003843F0" w:rsidP="00620827">
            <w:pPr>
              <w:spacing w:line="360" w:lineRule="auto"/>
              <w:ind w:firstLineChars="200" w:firstLine="480"/>
              <w:rPr>
                <w:rFonts w:eastAsiaTheme="minorEastAsia"/>
                <w:sz w:val="24"/>
              </w:rPr>
            </w:pPr>
            <w:r>
              <w:rPr>
                <w:rFonts w:eastAsiaTheme="minorEastAsia"/>
                <w:sz w:val="24"/>
              </w:rPr>
              <w:t>G246</w:t>
            </w:r>
            <w:r w:rsidR="00521CDA" w:rsidRPr="00521CDA">
              <w:rPr>
                <w:rFonts w:eastAsiaTheme="minorEastAsia" w:hint="eastAsia"/>
                <w:sz w:val="24"/>
              </w:rPr>
              <w:t>线峨（眉）</w:t>
            </w:r>
            <w:r w:rsidR="00521CDA" w:rsidRPr="00521CDA">
              <w:rPr>
                <w:rFonts w:eastAsiaTheme="minorEastAsia" w:hint="eastAsia"/>
                <w:sz w:val="24"/>
              </w:rPr>
              <w:t>-</w:t>
            </w:r>
            <w:r w:rsidR="00521CDA" w:rsidRPr="00521CDA">
              <w:rPr>
                <w:rFonts w:eastAsiaTheme="minorEastAsia" w:hint="eastAsia"/>
                <w:sz w:val="24"/>
              </w:rPr>
              <w:t>峨（边）段于矿山</w:t>
            </w:r>
            <w:r w:rsidR="00521CDA" w:rsidRPr="00521CDA">
              <w:rPr>
                <w:rFonts w:eastAsiaTheme="minorEastAsia" w:hint="eastAsia"/>
                <w:sz w:val="24"/>
              </w:rPr>
              <w:t>200</w:t>
            </w:r>
            <w:r w:rsidR="00521CDA" w:rsidRPr="00521CDA">
              <w:rPr>
                <w:rFonts w:eastAsiaTheme="minorEastAsia" w:hint="eastAsia"/>
                <w:sz w:val="24"/>
              </w:rPr>
              <w:t>米外经南东至西部经过，矿山东部有</w:t>
            </w:r>
            <w:r w:rsidR="00521CDA" w:rsidRPr="00521CDA">
              <w:rPr>
                <w:rFonts w:eastAsiaTheme="minorEastAsia" w:hint="eastAsia"/>
                <w:sz w:val="24"/>
              </w:rPr>
              <w:t>0.5km</w:t>
            </w:r>
            <w:r w:rsidR="00521CDA" w:rsidRPr="00521CDA">
              <w:rPr>
                <w:rFonts w:eastAsiaTheme="minorEastAsia" w:hint="eastAsia"/>
                <w:sz w:val="24"/>
              </w:rPr>
              <w:t>村道与之相接，村道路面宽度</w:t>
            </w:r>
            <w:r w:rsidR="00521CDA" w:rsidRPr="00521CDA">
              <w:rPr>
                <w:rFonts w:eastAsiaTheme="minorEastAsia" w:hint="eastAsia"/>
                <w:sz w:val="24"/>
              </w:rPr>
              <w:t>3.5</w:t>
            </w:r>
            <w:r w:rsidR="00521CDA" w:rsidRPr="00521CDA">
              <w:rPr>
                <w:rFonts w:eastAsiaTheme="minorEastAsia" w:hint="eastAsia"/>
                <w:sz w:val="24"/>
              </w:rPr>
              <w:t>米，水泥硬化；</w:t>
            </w:r>
            <w:r>
              <w:rPr>
                <w:rFonts w:eastAsiaTheme="minorEastAsia"/>
                <w:sz w:val="24"/>
              </w:rPr>
              <w:t>G246</w:t>
            </w:r>
            <w:r w:rsidR="00521CDA" w:rsidRPr="00521CDA">
              <w:rPr>
                <w:rFonts w:eastAsiaTheme="minorEastAsia" w:hint="eastAsia"/>
                <w:sz w:val="24"/>
              </w:rPr>
              <w:t>与矿区高差为</w:t>
            </w:r>
            <w:r w:rsidR="00521CDA" w:rsidRPr="00521CDA">
              <w:rPr>
                <w:rFonts w:eastAsiaTheme="minorEastAsia" w:hint="eastAsia"/>
                <w:sz w:val="24"/>
              </w:rPr>
              <w:t>-13m</w:t>
            </w:r>
            <w:r w:rsidR="00521CDA" w:rsidRPr="00521CDA">
              <w:rPr>
                <w:rFonts w:eastAsiaTheme="minorEastAsia" w:hint="eastAsia"/>
                <w:sz w:val="24"/>
              </w:rPr>
              <w:t>～</w:t>
            </w:r>
            <w:r w:rsidR="00521CDA" w:rsidRPr="00521CDA">
              <w:rPr>
                <w:rFonts w:eastAsiaTheme="minorEastAsia" w:hint="eastAsia"/>
                <w:sz w:val="24"/>
              </w:rPr>
              <w:t>-28m</w:t>
            </w:r>
            <w:r w:rsidR="00521CDA" w:rsidRPr="00521CDA">
              <w:rPr>
                <w:rFonts w:eastAsiaTheme="minorEastAsia" w:hint="eastAsia"/>
                <w:sz w:val="24"/>
              </w:rPr>
              <w:t>，有山坡阻挡且植被茂盛，本项目不在</w:t>
            </w:r>
            <w:r>
              <w:rPr>
                <w:rFonts w:eastAsiaTheme="minorEastAsia"/>
                <w:sz w:val="24"/>
              </w:rPr>
              <w:t>G246</w:t>
            </w:r>
            <w:r w:rsidR="00521CDA" w:rsidRPr="00521CDA">
              <w:rPr>
                <w:rFonts w:eastAsiaTheme="minorEastAsia" w:hint="eastAsia"/>
                <w:sz w:val="24"/>
              </w:rPr>
              <w:t>两侧的直观可视范围内</w:t>
            </w:r>
            <w:r w:rsidR="00521CDA">
              <w:rPr>
                <w:rFonts w:eastAsiaTheme="minorEastAsia" w:hint="eastAsia"/>
                <w:sz w:val="24"/>
              </w:rPr>
              <w:t>。鉴于</w:t>
            </w:r>
            <w:r w:rsidR="00521CDA">
              <w:rPr>
                <w:rFonts w:eastAsiaTheme="minorEastAsia"/>
                <w:sz w:val="24"/>
              </w:rPr>
              <w:t>本项目距离</w:t>
            </w:r>
            <w:r>
              <w:rPr>
                <w:rFonts w:eastAsiaTheme="minorEastAsia"/>
                <w:sz w:val="24"/>
              </w:rPr>
              <w:t>G246</w:t>
            </w:r>
            <w:r w:rsidR="00521CDA" w:rsidRPr="00521CDA">
              <w:rPr>
                <w:rFonts w:eastAsiaTheme="minorEastAsia" w:hint="eastAsia"/>
                <w:sz w:val="24"/>
              </w:rPr>
              <w:t>线</w:t>
            </w:r>
            <w:r w:rsidR="00521CDA">
              <w:rPr>
                <w:rFonts w:eastAsiaTheme="minorEastAsia" w:hint="eastAsia"/>
                <w:sz w:val="24"/>
              </w:rPr>
              <w:t>较近</w:t>
            </w:r>
            <w:r w:rsidR="00521CDA">
              <w:rPr>
                <w:rFonts w:eastAsiaTheme="minorEastAsia"/>
                <w:sz w:val="24"/>
              </w:rPr>
              <w:t>，本次环评要求</w:t>
            </w:r>
            <w:r w:rsidR="00521CDA">
              <w:rPr>
                <w:rFonts w:eastAsiaTheme="minorEastAsia" w:hint="eastAsia"/>
                <w:sz w:val="24"/>
              </w:rPr>
              <w:t>矿山</w:t>
            </w:r>
            <w:r w:rsidR="00521CDA">
              <w:rPr>
                <w:rFonts w:eastAsiaTheme="minorEastAsia"/>
                <w:sz w:val="24"/>
              </w:rPr>
              <w:t>开采严格按照可采区范围内开采，</w:t>
            </w:r>
            <w:r w:rsidR="00521CDA">
              <w:rPr>
                <w:rFonts w:eastAsiaTheme="minorEastAsia" w:hint="eastAsia"/>
                <w:sz w:val="24"/>
              </w:rPr>
              <w:t>严禁超出</w:t>
            </w:r>
            <w:r w:rsidR="00521CDA">
              <w:rPr>
                <w:rFonts w:eastAsiaTheme="minorEastAsia"/>
                <w:sz w:val="24"/>
              </w:rPr>
              <w:t>可采区</w:t>
            </w:r>
            <w:r w:rsidR="00521CDA">
              <w:rPr>
                <w:rFonts w:eastAsiaTheme="minorEastAsia" w:hint="eastAsia"/>
                <w:sz w:val="24"/>
              </w:rPr>
              <w:t>范围</w:t>
            </w:r>
            <w:r w:rsidR="00521CDA">
              <w:rPr>
                <w:rFonts w:eastAsiaTheme="minorEastAsia"/>
                <w:sz w:val="24"/>
              </w:rPr>
              <w:t>内，尤其是可采区西</w:t>
            </w:r>
            <w:r w:rsidR="001D1270">
              <w:rPr>
                <w:rFonts w:eastAsiaTheme="minorEastAsia" w:hint="eastAsia"/>
                <w:sz w:val="24"/>
              </w:rPr>
              <w:t>部</w:t>
            </w:r>
            <w:r w:rsidR="00521CDA">
              <w:rPr>
                <w:rFonts w:eastAsiaTheme="minorEastAsia"/>
                <w:sz w:val="24"/>
              </w:rPr>
              <w:t>边界，距离</w:t>
            </w:r>
            <w:r>
              <w:rPr>
                <w:rFonts w:eastAsiaTheme="minorEastAsia"/>
                <w:sz w:val="24"/>
              </w:rPr>
              <w:t>G246</w:t>
            </w:r>
            <w:r w:rsidR="00521CDA">
              <w:rPr>
                <w:rFonts w:eastAsiaTheme="minorEastAsia" w:hint="eastAsia"/>
                <w:sz w:val="24"/>
              </w:rPr>
              <w:t>较近（</w:t>
            </w:r>
            <w:r w:rsidR="00521CDA">
              <w:rPr>
                <w:rFonts w:eastAsiaTheme="minorEastAsia"/>
                <w:sz w:val="24"/>
              </w:rPr>
              <w:t>约</w:t>
            </w:r>
            <w:r w:rsidR="00521CDA">
              <w:rPr>
                <w:rFonts w:eastAsiaTheme="minorEastAsia" w:hint="eastAsia"/>
                <w:sz w:val="24"/>
              </w:rPr>
              <w:t>68m</w:t>
            </w:r>
            <w:r w:rsidR="00521CDA">
              <w:rPr>
                <w:rFonts w:eastAsiaTheme="minorEastAsia" w:hint="eastAsia"/>
                <w:sz w:val="24"/>
              </w:rPr>
              <w:t>，</w:t>
            </w:r>
            <w:r w:rsidR="00521CDA">
              <w:rPr>
                <w:rFonts w:eastAsiaTheme="minorEastAsia"/>
                <w:sz w:val="24"/>
              </w:rPr>
              <w:t>高差</w:t>
            </w:r>
            <w:r w:rsidR="001D1270">
              <w:rPr>
                <w:rFonts w:eastAsiaTheme="minorEastAsia" w:hint="eastAsia"/>
                <w:sz w:val="24"/>
              </w:rPr>
              <w:t>-14m</w:t>
            </w:r>
            <w:r w:rsidR="00521CDA">
              <w:rPr>
                <w:rFonts w:eastAsiaTheme="minorEastAsia" w:hint="eastAsia"/>
                <w:sz w:val="24"/>
              </w:rPr>
              <w:t>）</w:t>
            </w:r>
            <w:r w:rsidR="00521CDA">
              <w:rPr>
                <w:rFonts w:eastAsiaTheme="minorEastAsia"/>
                <w:sz w:val="24"/>
              </w:rPr>
              <w:t>，</w:t>
            </w:r>
            <w:r w:rsidR="00521CDA">
              <w:rPr>
                <w:rFonts w:eastAsiaTheme="minorEastAsia" w:hint="eastAsia"/>
                <w:sz w:val="24"/>
              </w:rPr>
              <w:t>在此</w:t>
            </w:r>
            <w:r w:rsidR="00521CDA">
              <w:rPr>
                <w:rFonts w:eastAsiaTheme="minorEastAsia"/>
                <w:sz w:val="24"/>
              </w:rPr>
              <w:t>边界严格控制开</w:t>
            </w:r>
            <w:r w:rsidR="00521CDA">
              <w:rPr>
                <w:rFonts w:eastAsiaTheme="minorEastAsia"/>
                <w:sz w:val="24"/>
              </w:rPr>
              <w:lastRenderedPageBreak/>
              <w:t>采范围，</w:t>
            </w:r>
            <w:r w:rsidR="00521CDA">
              <w:rPr>
                <w:rFonts w:eastAsiaTheme="minorEastAsia" w:hint="eastAsia"/>
                <w:sz w:val="24"/>
              </w:rPr>
              <w:t>严禁</w:t>
            </w:r>
            <w:r w:rsidR="00521CDA">
              <w:rPr>
                <w:rFonts w:eastAsiaTheme="minorEastAsia"/>
                <w:sz w:val="24"/>
              </w:rPr>
              <w:t>破坏可采区范围</w:t>
            </w:r>
            <w:r w:rsidR="00521CDA">
              <w:rPr>
                <w:rFonts w:eastAsiaTheme="minorEastAsia" w:hint="eastAsia"/>
                <w:sz w:val="24"/>
              </w:rPr>
              <w:t>至</w:t>
            </w:r>
            <w:r>
              <w:rPr>
                <w:rFonts w:eastAsiaTheme="minorEastAsia"/>
                <w:sz w:val="24"/>
              </w:rPr>
              <w:t>G246</w:t>
            </w:r>
            <w:r w:rsidR="00521CDA">
              <w:rPr>
                <w:rFonts w:eastAsiaTheme="minorEastAsia" w:hint="eastAsia"/>
                <w:sz w:val="24"/>
              </w:rPr>
              <w:t>之间</w:t>
            </w:r>
            <w:r w:rsidR="00521CDA">
              <w:rPr>
                <w:rFonts w:eastAsiaTheme="minorEastAsia"/>
                <w:sz w:val="24"/>
              </w:rPr>
              <w:t>植被，</w:t>
            </w:r>
            <w:r w:rsidR="00521CDA">
              <w:rPr>
                <w:rFonts w:eastAsiaTheme="minorEastAsia" w:hint="eastAsia"/>
                <w:sz w:val="24"/>
              </w:rPr>
              <w:t>以</w:t>
            </w:r>
            <w:r w:rsidR="00521CDA">
              <w:rPr>
                <w:rFonts w:eastAsiaTheme="minorEastAsia"/>
                <w:sz w:val="24"/>
              </w:rPr>
              <w:t>达到视觉阻挡的作用。</w:t>
            </w:r>
          </w:p>
          <w:p w14:paraId="1F8E3BA9" w14:textId="1BCAE0D1"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因此，</w:t>
            </w:r>
            <w:r w:rsidR="00521CDA">
              <w:rPr>
                <w:rFonts w:eastAsiaTheme="minorEastAsia" w:hint="eastAsia"/>
                <w:sz w:val="24"/>
              </w:rPr>
              <w:t>只要</w:t>
            </w:r>
            <w:r w:rsidR="00521CDA">
              <w:rPr>
                <w:rFonts w:eastAsiaTheme="minorEastAsia"/>
                <w:sz w:val="24"/>
              </w:rPr>
              <w:t>建设单位严格落实</w:t>
            </w:r>
            <w:r w:rsidR="00521CDA">
              <w:rPr>
                <w:rFonts w:eastAsiaTheme="minorEastAsia" w:hint="eastAsia"/>
                <w:sz w:val="24"/>
              </w:rPr>
              <w:t>环评</w:t>
            </w:r>
            <w:r w:rsidR="00521CDA">
              <w:rPr>
                <w:rFonts w:eastAsiaTheme="minorEastAsia"/>
                <w:sz w:val="24"/>
              </w:rPr>
              <w:t>提出的景观保护措施，</w:t>
            </w:r>
            <w:r w:rsidRPr="00620827">
              <w:rPr>
                <w:rFonts w:eastAsiaTheme="minorEastAsia" w:hint="eastAsia"/>
                <w:sz w:val="24"/>
              </w:rPr>
              <w:t>矿区运营期对景观的影响较小。</w:t>
            </w:r>
          </w:p>
          <w:p w14:paraId="2E9377F8"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6</w:t>
            </w:r>
            <w:r w:rsidRPr="00620827">
              <w:rPr>
                <w:rFonts w:eastAsiaTheme="minorEastAsia" w:hint="eastAsia"/>
                <w:sz w:val="24"/>
              </w:rPr>
              <w:t>、开采边坡稳定性影响分析</w:t>
            </w:r>
          </w:p>
          <w:p w14:paraId="1C7C6B28" w14:textId="77777777" w:rsidR="007526E0" w:rsidRDefault="00620827" w:rsidP="00620827">
            <w:pPr>
              <w:spacing w:line="360" w:lineRule="auto"/>
              <w:ind w:firstLineChars="200" w:firstLine="480"/>
              <w:rPr>
                <w:rFonts w:eastAsiaTheme="minorEastAsia"/>
                <w:sz w:val="24"/>
              </w:rPr>
            </w:pPr>
            <w:r w:rsidRPr="00620827">
              <w:rPr>
                <w:rFonts w:eastAsiaTheme="minorEastAsia" w:hint="eastAsia"/>
                <w:sz w:val="24"/>
              </w:rPr>
              <w:t>根据项目《</w:t>
            </w:r>
            <w:r w:rsidR="007526E0" w:rsidRPr="007526E0">
              <w:rPr>
                <w:rFonts w:eastAsiaTheme="minorEastAsia" w:hint="eastAsia"/>
                <w:sz w:val="24"/>
              </w:rPr>
              <w:t>矿山地质环境保护与土地复垦方案</w:t>
            </w:r>
            <w:r w:rsidRPr="00620827">
              <w:rPr>
                <w:rFonts w:eastAsiaTheme="minorEastAsia" w:hint="eastAsia"/>
                <w:sz w:val="24"/>
              </w:rPr>
              <w:t>》，</w:t>
            </w:r>
            <w:r w:rsidR="007526E0">
              <w:rPr>
                <w:rFonts w:eastAsiaTheme="minorEastAsia" w:hint="eastAsia"/>
                <w:sz w:val="24"/>
              </w:rPr>
              <w:t>本项目</w:t>
            </w:r>
            <w:r w:rsidR="007526E0" w:rsidRPr="007526E0">
              <w:rPr>
                <w:rFonts w:eastAsiaTheme="minorEastAsia" w:hint="eastAsia"/>
                <w:sz w:val="24"/>
              </w:rPr>
              <w:t>属低边坡开采矿山，开采条件下形成的边坡总高</w:t>
            </w:r>
            <w:r w:rsidR="007526E0" w:rsidRPr="007526E0">
              <w:rPr>
                <w:rFonts w:eastAsiaTheme="minorEastAsia" w:hint="eastAsia"/>
                <w:sz w:val="24"/>
              </w:rPr>
              <w:t>30</w:t>
            </w:r>
            <w:r w:rsidR="007526E0" w:rsidRPr="007526E0">
              <w:rPr>
                <w:rFonts w:eastAsiaTheme="minorEastAsia" w:hint="eastAsia"/>
                <w:sz w:val="24"/>
              </w:rPr>
              <w:t>米，以矿山中部为界终了开采边坡大致分为北东、南东、南西、北东部边坡。</w:t>
            </w:r>
          </w:p>
          <w:p w14:paraId="0993A54A" w14:textId="6C27A430" w:rsidR="007526E0" w:rsidRDefault="007526E0" w:rsidP="00620827">
            <w:pPr>
              <w:spacing w:line="360" w:lineRule="auto"/>
              <w:ind w:firstLineChars="200" w:firstLine="480"/>
              <w:rPr>
                <w:rFonts w:eastAsiaTheme="minorEastAsia"/>
                <w:sz w:val="24"/>
              </w:rPr>
            </w:pPr>
            <w:r w:rsidRPr="007526E0">
              <w:rPr>
                <w:rFonts w:eastAsiaTheme="minorEastAsia" w:hint="eastAsia"/>
                <w:sz w:val="24"/>
              </w:rPr>
              <w:t>南东部边坡高</w:t>
            </w:r>
            <w:r w:rsidRPr="007526E0">
              <w:rPr>
                <w:rFonts w:eastAsiaTheme="minorEastAsia" w:hint="eastAsia"/>
                <w:sz w:val="24"/>
              </w:rPr>
              <w:t>30</w:t>
            </w:r>
            <w:r w:rsidRPr="007526E0">
              <w:rPr>
                <w:rFonts w:eastAsiaTheme="minorEastAsia" w:hint="eastAsia"/>
                <w:sz w:val="24"/>
              </w:rPr>
              <w:t>米，分为六级台阶，台阶高度</w:t>
            </w:r>
            <w:r w:rsidRPr="007526E0">
              <w:rPr>
                <w:rFonts w:eastAsiaTheme="minorEastAsia" w:hint="eastAsia"/>
                <w:sz w:val="24"/>
              </w:rPr>
              <w:t>5</w:t>
            </w:r>
            <w:r w:rsidRPr="007526E0">
              <w:rPr>
                <w:rFonts w:eastAsiaTheme="minorEastAsia" w:hint="eastAsia"/>
                <w:sz w:val="24"/>
              </w:rPr>
              <w:t>米，边坡结构属中厚层粘土岩夹薄层状粉砂岩多层结构，边坡面总体倾向北西，边坡角</w:t>
            </w:r>
            <w:r w:rsidRPr="007526E0">
              <w:rPr>
                <w:rFonts w:eastAsiaTheme="minorEastAsia" w:hint="eastAsia"/>
                <w:sz w:val="24"/>
              </w:rPr>
              <w:t>60</w:t>
            </w:r>
            <w:r w:rsidRPr="007526E0">
              <w:rPr>
                <w:rFonts w:eastAsiaTheme="minorEastAsia" w:hint="eastAsia"/>
                <w:sz w:val="24"/>
              </w:rPr>
              <w:t>°；地层产状</w:t>
            </w:r>
            <w:r w:rsidRPr="007526E0">
              <w:rPr>
                <w:rFonts w:eastAsiaTheme="minorEastAsia" w:hint="eastAsia"/>
                <w:sz w:val="24"/>
              </w:rPr>
              <w:t>223</w:t>
            </w:r>
            <w:r w:rsidRPr="007526E0">
              <w:rPr>
                <w:rFonts w:eastAsiaTheme="minorEastAsia" w:hint="eastAsia"/>
                <w:sz w:val="24"/>
              </w:rPr>
              <w:t>°∠</w:t>
            </w:r>
            <w:r w:rsidRPr="007526E0">
              <w:rPr>
                <w:rFonts w:eastAsiaTheme="minorEastAsia" w:hint="eastAsia"/>
                <w:sz w:val="24"/>
              </w:rPr>
              <w:t>8</w:t>
            </w:r>
            <w:r w:rsidRPr="007526E0">
              <w:rPr>
                <w:rFonts w:eastAsiaTheme="minorEastAsia" w:hint="eastAsia"/>
                <w:sz w:val="24"/>
              </w:rPr>
              <w:t>°；自然边坡大致倾向北西，地形坡度为</w:t>
            </w:r>
            <w:r w:rsidRPr="007526E0">
              <w:rPr>
                <w:rFonts w:eastAsiaTheme="minorEastAsia" w:hint="eastAsia"/>
                <w:sz w:val="24"/>
              </w:rPr>
              <w:t>15</w:t>
            </w:r>
            <w:r w:rsidRPr="007526E0">
              <w:rPr>
                <w:rFonts w:eastAsiaTheme="minorEastAsia" w:hint="eastAsia"/>
                <w:sz w:val="24"/>
              </w:rPr>
              <w:t>°。开采边坡与岩层倾向大致正交，形成大角度正交坡；自然边坡与开采边坡坡向相同，预测南东部边坡处于较稳定状态。</w:t>
            </w:r>
          </w:p>
          <w:p w14:paraId="1AA6B389" w14:textId="7444DF18" w:rsidR="007526E0" w:rsidRDefault="007526E0" w:rsidP="00620827">
            <w:pPr>
              <w:spacing w:line="360" w:lineRule="auto"/>
              <w:ind w:firstLineChars="200" w:firstLine="480"/>
              <w:rPr>
                <w:rFonts w:eastAsiaTheme="minorEastAsia"/>
                <w:sz w:val="24"/>
              </w:rPr>
            </w:pPr>
            <w:r w:rsidRPr="007526E0">
              <w:rPr>
                <w:rFonts w:eastAsiaTheme="minorEastAsia" w:hint="eastAsia"/>
                <w:sz w:val="24"/>
              </w:rPr>
              <w:t>北西部开采边坡高</w:t>
            </w:r>
            <w:r w:rsidRPr="007526E0">
              <w:rPr>
                <w:rFonts w:eastAsiaTheme="minorEastAsia" w:hint="eastAsia"/>
                <w:sz w:val="24"/>
              </w:rPr>
              <w:t>15</w:t>
            </w:r>
            <w:r w:rsidRPr="007526E0">
              <w:rPr>
                <w:rFonts w:eastAsiaTheme="minorEastAsia" w:hint="eastAsia"/>
                <w:sz w:val="24"/>
              </w:rPr>
              <w:t>米，分为二级台阶，台阶高度</w:t>
            </w:r>
            <w:r w:rsidRPr="007526E0">
              <w:rPr>
                <w:rFonts w:eastAsiaTheme="minorEastAsia" w:hint="eastAsia"/>
                <w:sz w:val="24"/>
              </w:rPr>
              <w:t>5</w:t>
            </w:r>
            <w:r w:rsidRPr="007526E0">
              <w:rPr>
                <w:rFonts w:eastAsiaTheme="minorEastAsia" w:hint="eastAsia"/>
                <w:sz w:val="24"/>
              </w:rPr>
              <w:t>米，边坡结构属中厚层粘土岩夹薄层状粉砂岩多层结构，坡面总体倾向东南，边坡角</w:t>
            </w:r>
            <w:r w:rsidRPr="007526E0">
              <w:rPr>
                <w:rFonts w:eastAsiaTheme="minorEastAsia" w:hint="eastAsia"/>
                <w:sz w:val="24"/>
              </w:rPr>
              <w:t>60</w:t>
            </w:r>
            <w:r w:rsidRPr="007526E0">
              <w:rPr>
                <w:rFonts w:eastAsiaTheme="minorEastAsia" w:hint="eastAsia"/>
                <w:sz w:val="24"/>
              </w:rPr>
              <w:t>°；地层产状</w:t>
            </w:r>
            <w:r w:rsidRPr="007526E0">
              <w:rPr>
                <w:rFonts w:eastAsiaTheme="minorEastAsia" w:hint="eastAsia"/>
                <w:sz w:val="24"/>
              </w:rPr>
              <w:t>223</w:t>
            </w:r>
            <w:r w:rsidRPr="007526E0">
              <w:rPr>
                <w:rFonts w:eastAsiaTheme="minorEastAsia" w:hint="eastAsia"/>
                <w:sz w:val="24"/>
              </w:rPr>
              <w:t>°∠</w:t>
            </w:r>
            <w:r w:rsidRPr="007526E0">
              <w:rPr>
                <w:rFonts w:eastAsiaTheme="minorEastAsia" w:hint="eastAsia"/>
                <w:sz w:val="24"/>
              </w:rPr>
              <w:t>8</w:t>
            </w:r>
            <w:r w:rsidRPr="007526E0">
              <w:rPr>
                <w:rFonts w:eastAsiaTheme="minorEastAsia" w:hint="eastAsia"/>
                <w:sz w:val="24"/>
              </w:rPr>
              <w:t>°；自然边坡大致倾向近西，地形坡度为</w:t>
            </w:r>
            <w:r w:rsidRPr="007526E0">
              <w:rPr>
                <w:rFonts w:eastAsiaTheme="minorEastAsia" w:hint="eastAsia"/>
                <w:sz w:val="24"/>
              </w:rPr>
              <w:t>15</w:t>
            </w:r>
            <w:r w:rsidRPr="007526E0">
              <w:rPr>
                <w:rFonts w:eastAsiaTheme="minorEastAsia" w:hint="eastAsia"/>
                <w:sz w:val="24"/>
              </w:rPr>
              <w:t>°。开采边坡与岩层倾向大致大致正交，形成大角度正交坡；自然边坡与开采边坡坡向大致相反，形成反向坡，预测北西边坡处于较稳定状态。</w:t>
            </w:r>
          </w:p>
          <w:p w14:paraId="47D2AA4A" w14:textId="5B068D7F" w:rsidR="007526E0" w:rsidRDefault="007526E0" w:rsidP="00620827">
            <w:pPr>
              <w:spacing w:line="360" w:lineRule="auto"/>
              <w:ind w:firstLineChars="200" w:firstLine="480"/>
              <w:rPr>
                <w:rFonts w:eastAsiaTheme="minorEastAsia"/>
                <w:sz w:val="24"/>
              </w:rPr>
            </w:pPr>
            <w:r w:rsidRPr="007526E0">
              <w:rPr>
                <w:rFonts w:eastAsiaTheme="minorEastAsia" w:hint="eastAsia"/>
                <w:sz w:val="24"/>
              </w:rPr>
              <w:t>南西部开采边坡高</w:t>
            </w:r>
            <w:r w:rsidRPr="007526E0">
              <w:rPr>
                <w:rFonts w:eastAsiaTheme="minorEastAsia" w:hint="eastAsia"/>
                <w:sz w:val="24"/>
              </w:rPr>
              <w:t>25</w:t>
            </w:r>
            <w:r w:rsidRPr="007526E0">
              <w:rPr>
                <w:rFonts w:eastAsiaTheme="minorEastAsia" w:hint="eastAsia"/>
                <w:sz w:val="24"/>
              </w:rPr>
              <w:t>米，分为四级台阶，台阶高度</w:t>
            </w:r>
            <w:r w:rsidRPr="007526E0">
              <w:rPr>
                <w:rFonts w:eastAsiaTheme="minorEastAsia" w:hint="eastAsia"/>
                <w:sz w:val="24"/>
              </w:rPr>
              <w:t>5</w:t>
            </w:r>
            <w:r w:rsidRPr="007526E0">
              <w:rPr>
                <w:rFonts w:eastAsiaTheme="minorEastAsia" w:hint="eastAsia"/>
                <w:sz w:val="24"/>
              </w:rPr>
              <w:t>米，边坡结构属中厚层粘土岩夹薄层状粉砂岩多层结构，坡面总体倾向北东，边坡角</w:t>
            </w:r>
            <w:r w:rsidRPr="007526E0">
              <w:rPr>
                <w:rFonts w:eastAsiaTheme="minorEastAsia" w:hint="eastAsia"/>
                <w:sz w:val="24"/>
              </w:rPr>
              <w:t>60</w:t>
            </w:r>
            <w:r w:rsidRPr="007526E0">
              <w:rPr>
                <w:rFonts w:eastAsiaTheme="minorEastAsia" w:hint="eastAsia"/>
                <w:sz w:val="24"/>
              </w:rPr>
              <w:t>°；地层产状</w:t>
            </w:r>
            <w:r w:rsidRPr="007526E0">
              <w:rPr>
                <w:rFonts w:eastAsiaTheme="minorEastAsia" w:hint="eastAsia"/>
                <w:sz w:val="24"/>
              </w:rPr>
              <w:t>223</w:t>
            </w:r>
            <w:r w:rsidRPr="007526E0">
              <w:rPr>
                <w:rFonts w:eastAsiaTheme="minorEastAsia" w:hint="eastAsia"/>
                <w:sz w:val="24"/>
              </w:rPr>
              <w:t>°∠</w:t>
            </w:r>
            <w:r w:rsidRPr="007526E0">
              <w:rPr>
                <w:rFonts w:eastAsiaTheme="minorEastAsia" w:hint="eastAsia"/>
                <w:sz w:val="24"/>
              </w:rPr>
              <w:t>8</w:t>
            </w:r>
            <w:r w:rsidRPr="007526E0">
              <w:rPr>
                <w:rFonts w:eastAsiaTheme="minorEastAsia" w:hint="eastAsia"/>
                <w:sz w:val="24"/>
              </w:rPr>
              <w:t>°；自然边坡大致倾向近西，地形坡度为</w:t>
            </w:r>
            <w:r w:rsidRPr="007526E0">
              <w:rPr>
                <w:rFonts w:eastAsiaTheme="minorEastAsia" w:hint="eastAsia"/>
                <w:sz w:val="24"/>
              </w:rPr>
              <w:t>15</w:t>
            </w:r>
            <w:r w:rsidRPr="007526E0">
              <w:rPr>
                <w:rFonts w:eastAsiaTheme="minorEastAsia" w:hint="eastAsia"/>
                <w:sz w:val="24"/>
              </w:rPr>
              <w:t>～</w:t>
            </w:r>
            <w:r w:rsidRPr="007526E0">
              <w:rPr>
                <w:rFonts w:eastAsiaTheme="minorEastAsia" w:hint="eastAsia"/>
                <w:sz w:val="24"/>
              </w:rPr>
              <w:t>20</w:t>
            </w:r>
            <w:r w:rsidRPr="007526E0">
              <w:rPr>
                <w:rFonts w:eastAsiaTheme="minorEastAsia" w:hint="eastAsia"/>
                <w:sz w:val="24"/>
              </w:rPr>
              <w:t>°。终了边坡与岩层倾向大致大致相反，形成反向坡；自然边坡与开采边坡坡向相交，预测南西部边坡处于基本稳定状态。</w:t>
            </w:r>
          </w:p>
          <w:p w14:paraId="49BD31B2" w14:textId="4E079670" w:rsidR="007526E0" w:rsidRDefault="00247CAD" w:rsidP="00620827">
            <w:pPr>
              <w:spacing w:line="360" w:lineRule="auto"/>
              <w:ind w:firstLineChars="200" w:firstLine="480"/>
              <w:rPr>
                <w:rFonts w:eastAsiaTheme="minorEastAsia"/>
                <w:sz w:val="24"/>
              </w:rPr>
            </w:pPr>
            <w:r w:rsidRPr="00247CAD">
              <w:rPr>
                <w:rFonts w:eastAsiaTheme="minorEastAsia" w:hint="eastAsia"/>
                <w:sz w:val="24"/>
              </w:rPr>
              <w:t>由于矿区地面斜坡坡度较陡，其稳定性取决于边坡的稳定性，开采边坡过大会造成斜坡不稳定，只要合理开采，矿区斜坡属于基本稳定斜坡。同时矿区位于山坡，其下游沟壑处无住户、珍稀保护动植物分布，矿区开采过程中应严格控制开采边坡角，做好边坡稳定性防护、检测工作，防止次生地质灾害对周边环境的影响。</w:t>
            </w:r>
          </w:p>
          <w:p w14:paraId="6A4A86A1" w14:textId="77777777" w:rsidR="00620827" w:rsidRPr="007526E0" w:rsidRDefault="00620827" w:rsidP="00620827">
            <w:pPr>
              <w:spacing w:line="360" w:lineRule="auto"/>
              <w:ind w:firstLineChars="200" w:firstLine="482"/>
              <w:rPr>
                <w:rFonts w:eastAsiaTheme="minorEastAsia"/>
                <w:b/>
                <w:sz w:val="24"/>
              </w:rPr>
            </w:pPr>
            <w:r w:rsidRPr="007526E0">
              <w:rPr>
                <w:rFonts w:eastAsiaTheme="minorEastAsia" w:hint="eastAsia"/>
                <w:b/>
                <w:sz w:val="24"/>
              </w:rPr>
              <w:t>三、闭矿期生态影响分析</w:t>
            </w:r>
          </w:p>
          <w:p w14:paraId="35138AB6" w14:textId="3D22D4FB" w:rsidR="007526E0" w:rsidRDefault="00620827" w:rsidP="007526E0">
            <w:pPr>
              <w:spacing w:line="360" w:lineRule="auto"/>
              <w:ind w:firstLineChars="200" w:firstLine="480"/>
              <w:rPr>
                <w:rFonts w:eastAsiaTheme="minorEastAsia"/>
                <w:sz w:val="24"/>
              </w:rPr>
            </w:pPr>
            <w:r w:rsidRPr="00620827">
              <w:rPr>
                <w:rFonts w:eastAsiaTheme="minorEastAsia" w:hint="eastAsia"/>
                <w:sz w:val="24"/>
              </w:rPr>
              <w:t>本项目矿山服务期为</w:t>
            </w:r>
            <w:r w:rsidRPr="00620827">
              <w:rPr>
                <w:rFonts w:eastAsiaTheme="minorEastAsia" w:hint="eastAsia"/>
                <w:sz w:val="24"/>
              </w:rPr>
              <w:t>7.</w:t>
            </w:r>
            <w:r w:rsidR="007526E0">
              <w:rPr>
                <w:rFonts w:eastAsiaTheme="minorEastAsia"/>
                <w:sz w:val="24"/>
              </w:rPr>
              <w:t>2</w:t>
            </w:r>
            <w:r w:rsidRPr="00620827">
              <w:rPr>
                <w:rFonts w:eastAsiaTheme="minorEastAsia" w:hint="eastAsia"/>
                <w:sz w:val="24"/>
              </w:rPr>
              <w:t>年，矿山开采完成后将对矿区进行复耕复垦、植被恢复等，复垦面积为</w:t>
            </w:r>
            <w:r w:rsidR="007526E0" w:rsidRPr="007526E0">
              <w:rPr>
                <w:rFonts w:eastAsiaTheme="minorEastAsia"/>
                <w:sz w:val="24"/>
              </w:rPr>
              <w:t>2.4381</w:t>
            </w:r>
            <w:r w:rsidR="007526E0" w:rsidRPr="00620827">
              <w:rPr>
                <w:rFonts w:eastAsiaTheme="minorEastAsia" w:hint="eastAsia"/>
                <w:sz w:val="24"/>
              </w:rPr>
              <w:t>hm</w:t>
            </w:r>
            <w:r w:rsidR="007526E0" w:rsidRPr="007526E0">
              <w:rPr>
                <w:rFonts w:eastAsiaTheme="minorEastAsia" w:hint="eastAsia"/>
                <w:sz w:val="24"/>
                <w:vertAlign w:val="superscript"/>
              </w:rPr>
              <w:t>2</w:t>
            </w:r>
            <w:r w:rsidR="007526E0" w:rsidRPr="00620827">
              <w:rPr>
                <w:rFonts w:eastAsiaTheme="minorEastAsia" w:hint="eastAsia"/>
                <w:sz w:val="24"/>
              </w:rPr>
              <w:t>，包括矿区道路、矿区采场、表土堆场等，种植植被主要为漆木、香樟、灌木等，从而增加区域植被覆盖率，动物迁徙至本区域等，保障区域生物多样性。</w:t>
            </w:r>
          </w:p>
          <w:p w14:paraId="7C51684A" w14:textId="11756F79" w:rsidR="007D01E2" w:rsidRDefault="007D01E2" w:rsidP="007526E0">
            <w:pPr>
              <w:spacing w:line="360" w:lineRule="auto"/>
              <w:ind w:firstLineChars="200" w:firstLine="480"/>
              <w:rPr>
                <w:rFonts w:eastAsiaTheme="minorEastAsia"/>
                <w:sz w:val="24"/>
              </w:rPr>
            </w:pPr>
            <w:r>
              <w:rPr>
                <w:rFonts w:eastAsiaTheme="minorEastAsia" w:hint="eastAsia"/>
                <w:sz w:val="24"/>
              </w:rPr>
              <w:t>根据</w:t>
            </w:r>
            <w:r>
              <w:rPr>
                <w:rFonts w:eastAsiaTheme="minorEastAsia"/>
                <w:sz w:val="24"/>
              </w:rPr>
              <w:t>本项目《</w:t>
            </w:r>
            <w:r w:rsidRPr="007D01E2">
              <w:rPr>
                <w:rFonts w:eastAsiaTheme="minorEastAsia" w:hint="eastAsia"/>
                <w:sz w:val="24"/>
              </w:rPr>
              <w:t>矿山地质环境保护与土地复垦方案</w:t>
            </w:r>
            <w:r>
              <w:rPr>
                <w:rFonts w:eastAsiaTheme="minorEastAsia"/>
                <w:sz w:val="24"/>
              </w:rPr>
              <w:t>》</w:t>
            </w:r>
            <w:r>
              <w:rPr>
                <w:rFonts w:eastAsiaTheme="minorEastAsia" w:hint="eastAsia"/>
                <w:sz w:val="24"/>
              </w:rPr>
              <w:t>，本项目</w:t>
            </w:r>
            <w:r>
              <w:rPr>
                <w:rFonts w:eastAsiaTheme="minorEastAsia"/>
                <w:sz w:val="24"/>
              </w:rPr>
              <w:t>矿区复垦主要措施如下：</w:t>
            </w:r>
          </w:p>
          <w:p w14:paraId="20D2D2D7" w14:textId="77777777"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lastRenderedPageBreak/>
              <w:t>1</w:t>
            </w:r>
            <w:r w:rsidRPr="007D01E2">
              <w:rPr>
                <w:rFonts w:eastAsiaTheme="minorEastAsia" w:hint="eastAsia"/>
                <w:sz w:val="24"/>
              </w:rPr>
              <w:t>、土壤重构措施</w:t>
            </w:r>
          </w:p>
          <w:p w14:paraId="52EF33EF" w14:textId="2F0DE05F"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1</w:t>
            </w:r>
            <w:r>
              <w:rPr>
                <w:rFonts w:eastAsiaTheme="minorEastAsia" w:hint="eastAsia"/>
                <w:sz w:val="24"/>
              </w:rPr>
              <w:t>）</w:t>
            </w:r>
            <w:r w:rsidRPr="007D01E2">
              <w:rPr>
                <w:rFonts w:eastAsiaTheme="minorEastAsia" w:hint="eastAsia"/>
                <w:sz w:val="24"/>
              </w:rPr>
              <w:t>表土剥离措施</w:t>
            </w:r>
          </w:p>
          <w:p w14:paraId="3DA829A5" w14:textId="77777777"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在矿山开采之前，对拟开采区的表土进行剥离，剥离时表土层、心土层分层剥离，妥善保存，原则上表土层剥离厚度</w:t>
            </w:r>
            <w:r w:rsidRPr="007D01E2">
              <w:rPr>
                <w:rFonts w:eastAsiaTheme="minorEastAsia" w:hint="eastAsia"/>
                <w:sz w:val="24"/>
              </w:rPr>
              <w:t>0.5m</w:t>
            </w:r>
            <w:r w:rsidRPr="007D01E2">
              <w:rPr>
                <w:rFonts w:eastAsiaTheme="minorEastAsia" w:hint="eastAsia"/>
                <w:sz w:val="24"/>
              </w:rPr>
              <w:t>。剥离的表土分层堆放，单层堆放高度不超过</w:t>
            </w:r>
            <w:r w:rsidRPr="007D01E2">
              <w:rPr>
                <w:rFonts w:eastAsiaTheme="minorEastAsia" w:hint="eastAsia"/>
                <w:sz w:val="24"/>
              </w:rPr>
              <w:t>3m,</w:t>
            </w:r>
            <w:r w:rsidRPr="007D01E2">
              <w:rPr>
                <w:rFonts w:eastAsiaTheme="minorEastAsia" w:hint="eastAsia"/>
                <w:sz w:val="24"/>
              </w:rPr>
              <w:t>四周采用土袋拦挡并进行养护。复垦区进行土地复垦时，剥离的表土重新使用，用于土地复垦。</w:t>
            </w:r>
          </w:p>
          <w:p w14:paraId="77528644" w14:textId="42655AED"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2)</w:t>
            </w:r>
            <w:r w:rsidRPr="007D01E2">
              <w:rPr>
                <w:rFonts w:eastAsiaTheme="minorEastAsia" w:hint="eastAsia"/>
                <w:sz w:val="24"/>
              </w:rPr>
              <w:t>土壤重构</w:t>
            </w:r>
          </w:p>
          <w:p w14:paraId="33F5CB0D" w14:textId="77777777"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在矿山开采完毕后，对损毁土地首先回覆犁底层，覆土厚度不小于</w:t>
            </w:r>
            <w:r w:rsidRPr="007D01E2">
              <w:rPr>
                <w:rFonts w:eastAsiaTheme="minorEastAsia" w:hint="eastAsia"/>
                <w:sz w:val="24"/>
              </w:rPr>
              <w:t>0.2m</w:t>
            </w:r>
            <w:r w:rsidRPr="007D01E2">
              <w:rPr>
                <w:rFonts w:eastAsiaTheme="minorEastAsia" w:hint="eastAsia"/>
                <w:sz w:val="24"/>
              </w:rPr>
              <w:t>，然后回覆耕作层，覆土厚度不小于</w:t>
            </w:r>
            <w:r w:rsidRPr="007D01E2">
              <w:rPr>
                <w:rFonts w:eastAsiaTheme="minorEastAsia" w:hint="eastAsia"/>
                <w:sz w:val="24"/>
              </w:rPr>
              <w:t>0.2m</w:t>
            </w:r>
            <w:r w:rsidRPr="007D01E2">
              <w:rPr>
                <w:rFonts w:eastAsiaTheme="minorEastAsia" w:hint="eastAsia"/>
                <w:sz w:val="24"/>
              </w:rPr>
              <w:t>，复垦为旱地有效土层回覆厚度不小于</w:t>
            </w:r>
            <w:r w:rsidRPr="007D01E2">
              <w:rPr>
                <w:rFonts w:eastAsiaTheme="minorEastAsia" w:hint="eastAsia"/>
                <w:sz w:val="24"/>
              </w:rPr>
              <w:t>40cm</w:t>
            </w:r>
            <w:r w:rsidRPr="007D01E2">
              <w:rPr>
                <w:rFonts w:eastAsiaTheme="minorEastAsia" w:hint="eastAsia"/>
                <w:sz w:val="24"/>
              </w:rPr>
              <w:t>。</w:t>
            </w:r>
          </w:p>
          <w:p w14:paraId="777B7E5F" w14:textId="77777777"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2</w:t>
            </w:r>
            <w:r w:rsidRPr="007D01E2">
              <w:rPr>
                <w:rFonts w:eastAsiaTheme="minorEastAsia" w:hint="eastAsia"/>
                <w:sz w:val="24"/>
              </w:rPr>
              <w:t>、植被重建措施</w:t>
            </w:r>
            <w:r w:rsidRPr="007D01E2">
              <w:rPr>
                <w:rFonts w:eastAsiaTheme="minorEastAsia" w:hint="eastAsia"/>
                <w:sz w:val="24"/>
              </w:rPr>
              <w:t xml:space="preserve"> </w:t>
            </w:r>
          </w:p>
          <w:p w14:paraId="57ABFBBF" w14:textId="77777777"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马尾松属松柏纲，松科，阳性树种，喜光、喜温，根系发达，主根明显，喜微酸性土壤，对土壤要求不严格；杉木属杉科，马尾松属，常绿乔木，中性偏喜光，浅根性，侧根发达，荫生性强，喜温湿，怕风怕旱，忌瘠薄。</w:t>
            </w:r>
          </w:p>
          <w:p w14:paraId="7BE5A453" w14:textId="77777777" w:rsidR="007D01E2" w:rsidRPr="007D01E2" w:rsidRDefault="007D01E2" w:rsidP="007D01E2">
            <w:pPr>
              <w:spacing w:line="360" w:lineRule="auto"/>
              <w:ind w:firstLineChars="200" w:firstLine="480"/>
              <w:rPr>
                <w:rFonts w:eastAsiaTheme="minorEastAsia"/>
                <w:sz w:val="24"/>
              </w:rPr>
            </w:pPr>
            <w:bookmarkStart w:id="22" w:name="_Ref222136267"/>
            <w:r w:rsidRPr="007D01E2">
              <w:rPr>
                <w:rFonts w:eastAsiaTheme="minorEastAsia" w:hint="eastAsia"/>
                <w:sz w:val="24"/>
              </w:rPr>
              <w:t>爬山虎：耐旱，不耐庇荫，适宜贫瘠、湿润、排水良好的土层，生长较快。种植方法为穴植。</w:t>
            </w:r>
          </w:p>
          <w:p w14:paraId="33DE1178" w14:textId="77777777"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根据当地草种、树种、土壤立地条件的不同及《水土保持综合治理技术规范》，造林、植草密度见下表所示。</w:t>
            </w:r>
            <w:bookmarkEnd w:id="22"/>
          </w:p>
          <w:p w14:paraId="6950F23F" w14:textId="5D683635" w:rsidR="007D01E2" w:rsidRPr="007D01E2" w:rsidRDefault="007D01E2" w:rsidP="007D01E2">
            <w:pPr>
              <w:spacing w:line="240" w:lineRule="atLeast"/>
              <w:ind w:firstLineChars="200" w:firstLine="420"/>
              <w:jc w:val="center"/>
              <w:rPr>
                <w:kern w:val="0"/>
                <w:szCs w:val="21"/>
              </w:rPr>
            </w:pPr>
            <w:r w:rsidRPr="007D01E2">
              <w:rPr>
                <w:kern w:val="0"/>
                <w:szCs w:val="21"/>
              </w:rPr>
              <w:t>表</w:t>
            </w:r>
            <w:r w:rsidR="00F662F9">
              <w:rPr>
                <w:kern w:val="0"/>
                <w:szCs w:val="21"/>
              </w:rPr>
              <w:t xml:space="preserve">6-1 </w:t>
            </w:r>
            <w:r w:rsidRPr="007D01E2">
              <w:rPr>
                <w:kern w:val="0"/>
                <w:szCs w:val="21"/>
              </w:rPr>
              <w:t xml:space="preserve"> </w:t>
            </w:r>
            <w:r w:rsidRPr="007D01E2">
              <w:rPr>
                <w:kern w:val="0"/>
                <w:szCs w:val="21"/>
              </w:rPr>
              <w:t>种植密度一览表</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17"/>
              <w:gridCol w:w="3516"/>
              <w:gridCol w:w="2717"/>
            </w:tblGrid>
            <w:tr w:rsidR="007D01E2" w:rsidRPr="007D01E2" w14:paraId="091C3C9F" w14:textId="77777777" w:rsidTr="007D01E2">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14:paraId="616A49EE" w14:textId="77777777" w:rsidR="007D01E2" w:rsidRPr="007D01E2" w:rsidRDefault="007D01E2" w:rsidP="007D01E2">
                  <w:pPr>
                    <w:jc w:val="center"/>
                    <w:rPr>
                      <w:kern w:val="0"/>
                      <w:szCs w:val="21"/>
                    </w:rPr>
                  </w:pPr>
                  <w:r w:rsidRPr="007D01E2">
                    <w:rPr>
                      <w:kern w:val="0"/>
                      <w:szCs w:val="21"/>
                    </w:rPr>
                    <w:t>树</w:t>
                  </w:r>
                </w:p>
              </w:tc>
              <w:tc>
                <w:tcPr>
                  <w:tcW w:w="0" w:type="auto"/>
                  <w:tcBorders>
                    <w:top w:val="single" w:sz="8" w:space="0" w:color="auto"/>
                    <w:left w:val="single" w:sz="8" w:space="0" w:color="auto"/>
                    <w:bottom w:val="single" w:sz="8" w:space="0" w:color="auto"/>
                    <w:right w:val="single" w:sz="8" w:space="0" w:color="auto"/>
                  </w:tcBorders>
                  <w:vAlign w:val="center"/>
                  <w:hideMark/>
                </w:tcPr>
                <w:p w14:paraId="45A310A5" w14:textId="77777777" w:rsidR="007D01E2" w:rsidRPr="007D01E2" w:rsidRDefault="007D01E2" w:rsidP="007D01E2">
                  <w:pPr>
                    <w:jc w:val="center"/>
                    <w:rPr>
                      <w:kern w:val="0"/>
                      <w:szCs w:val="21"/>
                    </w:rPr>
                  </w:pPr>
                  <w:r w:rsidRPr="007D01E2">
                    <w:rPr>
                      <w:kern w:val="0"/>
                      <w:szCs w:val="21"/>
                    </w:rPr>
                    <w:t>初植密度</w:t>
                  </w:r>
                </w:p>
              </w:tc>
              <w:tc>
                <w:tcPr>
                  <w:tcW w:w="0" w:type="auto"/>
                  <w:tcBorders>
                    <w:top w:val="single" w:sz="8" w:space="0" w:color="auto"/>
                    <w:left w:val="single" w:sz="8" w:space="0" w:color="auto"/>
                    <w:bottom w:val="single" w:sz="8" w:space="0" w:color="auto"/>
                    <w:right w:val="single" w:sz="8" w:space="0" w:color="auto"/>
                  </w:tcBorders>
                  <w:vAlign w:val="center"/>
                  <w:hideMark/>
                </w:tcPr>
                <w:p w14:paraId="1BC253F9" w14:textId="77777777" w:rsidR="007D01E2" w:rsidRPr="007D01E2" w:rsidRDefault="007D01E2" w:rsidP="007D01E2">
                  <w:pPr>
                    <w:jc w:val="center"/>
                    <w:rPr>
                      <w:kern w:val="0"/>
                      <w:szCs w:val="21"/>
                    </w:rPr>
                  </w:pPr>
                  <w:r w:rsidRPr="007D01E2">
                    <w:rPr>
                      <w:kern w:val="0"/>
                      <w:szCs w:val="21"/>
                    </w:rPr>
                    <w:t>单位</w:t>
                  </w:r>
                </w:p>
              </w:tc>
            </w:tr>
            <w:tr w:rsidR="007D01E2" w:rsidRPr="007D01E2" w14:paraId="3F400FE7" w14:textId="77777777" w:rsidTr="007D01E2">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14:paraId="1B4E45FA" w14:textId="77777777" w:rsidR="007D01E2" w:rsidRPr="007D01E2" w:rsidRDefault="007D01E2" w:rsidP="007D01E2">
                  <w:pPr>
                    <w:jc w:val="center"/>
                    <w:rPr>
                      <w:kern w:val="0"/>
                      <w:szCs w:val="21"/>
                    </w:rPr>
                  </w:pPr>
                  <w:r w:rsidRPr="007D01E2">
                    <w:rPr>
                      <w:kern w:val="0"/>
                      <w:szCs w:val="21"/>
                    </w:rPr>
                    <w:t>杉树</w:t>
                  </w:r>
                </w:p>
              </w:tc>
              <w:tc>
                <w:tcPr>
                  <w:tcW w:w="0" w:type="auto"/>
                  <w:tcBorders>
                    <w:top w:val="single" w:sz="8" w:space="0" w:color="auto"/>
                    <w:left w:val="single" w:sz="8" w:space="0" w:color="auto"/>
                    <w:bottom w:val="single" w:sz="8" w:space="0" w:color="auto"/>
                    <w:right w:val="single" w:sz="8" w:space="0" w:color="auto"/>
                  </w:tcBorders>
                  <w:vAlign w:val="center"/>
                  <w:hideMark/>
                </w:tcPr>
                <w:p w14:paraId="24DF53BA" w14:textId="77777777" w:rsidR="007D01E2" w:rsidRPr="007D01E2" w:rsidRDefault="007D01E2" w:rsidP="007D01E2">
                  <w:pPr>
                    <w:jc w:val="center"/>
                    <w:rPr>
                      <w:kern w:val="0"/>
                      <w:szCs w:val="21"/>
                    </w:rPr>
                  </w:pPr>
                  <w:r w:rsidRPr="007D01E2">
                    <w:rPr>
                      <w:kern w:val="0"/>
                      <w:szCs w:val="21"/>
                    </w:rPr>
                    <w:t>2500</w:t>
                  </w:r>
                </w:p>
              </w:tc>
              <w:tc>
                <w:tcPr>
                  <w:tcW w:w="0" w:type="auto"/>
                  <w:tcBorders>
                    <w:top w:val="single" w:sz="8" w:space="0" w:color="auto"/>
                    <w:left w:val="single" w:sz="8" w:space="0" w:color="auto"/>
                    <w:bottom w:val="single" w:sz="8" w:space="0" w:color="auto"/>
                    <w:right w:val="single" w:sz="8" w:space="0" w:color="auto"/>
                  </w:tcBorders>
                  <w:vAlign w:val="center"/>
                  <w:hideMark/>
                </w:tcPr>
                <w:p w14:paraId="269BBA1F" w14:textId="77777777" w:rsidR="007D01E2" w:rsidRPr="007D01E2" w:rsidRDefault="007D01E2" w:rsidP="007D01E2">
                  <w:pPr>
                    <w:jc w:val="center"/>
                    <w:rPr>
                      <w:kern w:val="0"/>
                      <w:szCs w:val="21"/>
                    </w:rPr>
                  </w:pPr>
                  <w:r w:rsidRPr="007D01E2">
                    <w:rPr>
                      <w:kern w:val="0"/>
                      <w:szCs w:val="21"/>
                    </w:rPr>
                    <w:t>株</w:t>
                  </w:r>
                  <w:r w:rsidRPr="007D01E2">
                    <w:rPr>
                      <w:kern w:val="0"/>
                      <w:szCs w:val="21"/>
                    </w:rPr>
                    <w:t>/hm²</w:t>
                  </w:r>
                </w:p>
              </w:tc>
            </w:tr>
            <w:tr w:rsidR="007D01E2" w:rsidRPr="007D01E2" w14:paraId="40B64505" w14:textId="77777777" w:rsidTr="007D01E2">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14:paraId="17AEE630" w14:textId="77777777" w:rsidR="007D01E2" w:rsidRPr="007D01E2" w:rsidRDefault="007D01E2" w:rsidP="007D01E2">
                  <w:pPr>
                    <w:jc w:val="center"/>
                    <w:rPr>
                      <w:kern w:val="0"/>
                      <w:szCs w:val="21"/>
                    </w:rPr>
                  </w:pPr>
                  <w:r w:rsidRPr="007D01E2">
                    <w:rPr>
                      <w:kern w:val="0"/>
                      <w:szCs w:val="21"/>
                    </w:rPr>
                    <w:t>马尾松</w:t>
                  </w:r>
                </w:p>
              </w:tc>
              <w:tc>
                <w:tcPr>
                  <w:tcW w:w="0" w:type="auto"/>
                  <w:tcBorders>
                    <w:top w:val="single" w:sz="8" w:space="0" w:color="auto"/>
                    <w:left w:val="single" w:sz="8" w:space="0" w:color="auto"/>
                    <w:bottom w:val="single" w:sz="8" w:space="0" w:color="auto"/>
                    <w:right w:val="single" w:sz="8" w:space="0" w:color="auto"/>
                  </w:tcBorders>
                  <w:vAlign w:val="center"/>
                  <w:hideMark/>
                </w:tcPr>
                <w:p w14:paraId="2BC18E0A" w14:textId="77777777" w:rsidR="007D01E2" w:rsidRPr="007D01E2" w:rsidRDefault="007D01E2" w:rsidP="007D01E2">
                  <w:pPr>
                    <w:jc w:val="center"/>
                    <w:rPr>
                      <w:kern w:val="0"/>
                      <w:szCs w:val="21"/>
                    </w:rPr>
                  </w:pPr>
                  <w:r w:rsidRPr="007D01E2">
                    <w:rPr>
                      <w:kern w:val="0"/>
                      <w:szCs w:val="21"/>
                    </w:rPr>
                    <w:t>2500</w:t>
                  </w:r>
                </w:p>
              </w:tc>
              <w:tc>
                <w:tcPr>
                  <w:tcW w:w="0" w:type="auto"/>
                  <w:tcBorders>
                    <w:top w:val="single" w:sz="8" w:space="0" w:color="auto"/>
                    <w:left w:val="single" w:sz="8" w:space="0" w:color="auto"/>
                    <w:bottom w:val="single" w:sz="8" w:space="0" w:color="auto"/>
                    <w:right w:val="single" w:sz="8" w:space="0" w:color="auto"/>
                  </w:tcBorders>
                  <w:vAlign w:val="center"/>
                  <w:hideMark/>
                </w:tcPr>
                <w:p w14:paraId="3B72DDDD" w14:textId="77777777" w:rsidR="007D01E2" w:rsidRPr="007D01E2" w:rsidRDefault="007D01E2" w:rsidP="007D01E2">
                  <w:pPr>
                    <w:jc w:val="center"/>
                    <w:rPr>
                      <w:kern w:val="0"/>
                      <w:szCs w:val="21"/>
                    </w:rPr>
                  </w:pPr>
                  <w:r w:rsidRPr="007D01E2">
                    <w:rPr>
                      <w:kern w:val="0"/>
                      <w:szCs w:val="21"/>
                    </w:rPr>
                    <w:t>株</w:t>
                  </w:r>
                  <w:r w:rsidRPr="007D01E2">
                    <w:rPr>
                      <w:kern w:val="0"/>
                      <w:szCs w:val="21"/>
                    </w:rPr>
                    <w:t>/hm²</w:t>
                  </w:r>
                </w:p>
              </w:tc>
            </w:tr>
            <w:tr w:rsidR="007D01E2" w:rsidRPr="007D01E2" w14:paraId="55FF1902" w14:textId="77777777" w:rsidTr="007D01E2">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14:paraId="2B82B393" w14:textId="77777777" w:rsidR="007D01E2" w:rsidRPr="007D01E2" w:rsidRDefault="007D01E2" w:rsidP="007D01E2">
                  <w:pPr>
                    <w:jc w:val="center"/>
                    <w:rPr>
                      <w:kern w:val="0"/>
                      <w:szCs w:val="21"/>
                    </w:rPr>
                  </w:pPr>
                  <w:r w:rsidRPr="007D01E2">
                    <w:rPr>
                      <w:kern w:val="0"/>
                      <w:szCs w:val="21"/>
                    </w:rPr>
                    <w:t>爬山虎</w:t>
                  </w:r>
                </w:p>
              </w:tc>
              <w:tc>
                <w:tcPr>
                  <w:tcW w:w="0" w:type="auto"/>
                  <w:tcBorders>
                    <w:top w:val="single" w:sz="8" w:space="0" w:color="auto"/>
                    <w:left w:val="single" w:sz="8" w:space="0" w:color="auto"/>
                    <w:bottom w:val="single" w:sz="8" w:space="0" w:color="auto"/>
                    <w:right w:val="single" w:sz="8" w:space="0" w:color="auto"/>
                  </w:tcBorders>
                  <w:vAlign w:val="center"/>
                  <w:hideMark/>
                </w:tcPr>
                <w:p w14:paraId="502FD150" w14:textId="77777777" w:rsidR="007D01E2" w:rsidRPr="007D01E2" w:rsidRDefault="007D01E2" w:rsidP="007D01E2">
                  <w:pPr>
                    <w:jc w:val="center"/>
                    <w:rPr>
                      <w:kern w:val="0"/>
                      <w:szCs w:val="21"/>
                    </w:rPr>
                  </w:pPr>
                  <w:r w:rsidRPr="007D01E2">
                    <w:rPr>
                      <w:kern w:val="0"/>
                      <w:szCs w:val="21"/>
                    </w:rPr>
                    <w:t>15625</w:t>
                  </w:r>
                </w:p>
              </w:tc>
              <w:tc>
                <w:tcPr>
                  <w:tcW w:w="0" w:type="auto"/>
                  <w:tcBorders>
                    <w:top w:val="single" w:sz="8" w:space="0" w:color="auto"/>
                    <w:left w:val="single" w:sz="8" w:space="0" w:color="auto"/>
                    <w:bottom w:val="single" w:sz="8" w:space="0" w:color="auto"/>
                    <w:right w:val="single" w:sz="8" w:space="0" w:color="auto"/>
                  </w:tcBorders>
                  <w:vAlign w:val="center"/>
                  <w:hideMark/>
                </w:tcPr>
                <w:p w14:paraId="557DCBC5" w14:textId="77777777" w:rsidR="007D01E2" w:rsidRPr="007D01E2" w:rsidRDefault="007D01E2" w:rsidP="007D01E2">
                  <w:pPr>
                    <w:jc w:val="center"/>
                    <w:rPr>
                      <w:kern w:val="0"/>
                      <w:szCs w:val="21"/>
                    </w:rPr>
                  </w:pPr>
                  <w:r w:rsidRPr="007D01E2">
                    <w:rPr>
                      <w:kern w:val="0"/>
                      <w:szCs w:val="21"/>
                    </w:rPr>
                    <w:t>株</w:t>
                  </w:r>
                </w:p>
              </w:tc>
            </w:tr>
          </w:tbl>
          <w:p w14:paraId="366F56C4" w14:textId="77777777"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植物的种植是土地复垦的工作重点，根据“边损毁，边复垦”的原则，在复垦条件成熟之后，及时对损毁的土地种植植物，恢复植被。根据损毁地类及土地适宜性评价确定植被恢复类型，选择适宜的植物品种和种植方式，根据损毁面积、需补种面积比例、需要植树的密度来确定需要种植的数量。</w:t>
            </w:r>
          </w:p>
          <w:p w14:paraId="68606C66" w14:textId="77777777"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乔木树种植采取穴植技术。设计穴植法为挖掘</w:t>
            </w:r>
            <w:r w:rsidRPr="007D01E2">
              <w:rPr>
                <w:rFonts w:eastAsiaTheme="minorEastAsia" w:hint="eastAsia"/>
                <w:sz w:val="24"/>
              </w:rPr>
              <w:t>0.5</w:t>
            </w:r>
            <w:r w:rsidRPr="007D01E2">
              <w:rPr>
                <w:rFonts w:eastAsiaTheme="minorEastAsia" w:hint="eastAsia"/>
                <w:sz w:val="24"/>
              </w:rPr>
              <w:t>×</w:t>
            </w:r>
            <w:r w:rsidRPr="007D01E2">
              <w:rPr>
                <w:rFonts w:eastAsiaTheme="minorEastAsia" w:hint="eastAsia"/>
                <w:sz w:val="24"/>
              </w:rPr>
              <w:t>0.5</w:t>
            </w:r>
            <w:r w:rsidRPr="007D01E2">
              <w:rPr>
                <w:rFonts w:eastAsiaTheme="minorEastAsia" w:hint="eastAsia"/>
                <w:sz w:val="24"/>
              </w:rPr>
              <w:t>米，深</w:t>
            </w:r>
            <w:r w:rsidRPr="007D01E2">
              <w:rPr>
                <w:rFonts w:eastAsiaTheme="minorEastAsia" w:hint="eastAsia"/>
                <w:sz w:val="24"/>
              </w:rPr>
              <w:t>0.5</w:t>
            </w:r>
            <w:r w:rsidRPr="007D01E2">
              <w:rPr>
                <w:rFonts w:eastAsiaTheme="minorEastAsia" w:hint="eastAsia"/>
                <w:sz w:val="24"/>
              </w:rPr>
              <w:t>米的坑穴。种植前在坑穴内回填土壤，施基肥，肥料满足植物生长的需求。植物株行距、苗木高度满足设计要求，种植植物的根系舒展，回填土要压实。种植后浇适量水，确保植物生长所需的水分。</w:t>
            </w:r>
          </w:p>
          <w:p w14:paraId="562B8508" w14:textId="77777777"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植树施工工序：植物材料选择→场地平整→种植坑穴的挖掘→种植植物→回填土壤</w:t>
            </w:r>
            <w:r w:rsidRPr="007D01E2">
              <w:rPr>
                <w:rFonts w:eastAsiaTheme="minorEastAsia" w:hint="eastAsia"/>
                <w:sz w:val="24"/>
              </w:rPr>
              <w:lastRenderedPageBreak/>
              <w:t>→浇水。</w:t>
            </w:r>
          </w:p>
          <w:p w14:paraId="5E9B6709" w14:textId="77777777"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开采边坡种植爬山虎，排植间距</w:t>
            </w:r>
            <w:r w:rsidRPr="007D01E2">
              <w:rPr>
                <w:rFonts w:eastAsiaTheme="minorEastAsia" w:hint="eastAsia"/>
                <w:sz w:val="24"/>
              </w:rPr>
              <w:t>0.3m</w:t>
            </w:r>
            <w:r w:rsidRPr="007D01E2">
              <w:rPr>
                <w:rFonts w:eastAsiaTheme="minorEastAsia" w:hint="eastAsia"/>
                <w:sz w:val="24"/>
              </w:rPr>
              <w:t>。</w:t>
            </w:r>
          </w:p>
          <w:p w14:paraId="0ACCAA07" w14:textId="77777777"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草籽采用撒播的方式，选择籽粒饱满、撒播量为</w:t>
            </w:r>
            <w:r w:rsidRPr="007D01E2">
              <w:rPr>
                <w:rFonts w:eastAsiaTheme="minorEastAsia" w:hint="eastAsia"/>
                <w:sz w:val="24"/>
              </w:rPr>
              <w:t>60kg/hm</w:t>
            </w:r>
            <w:r w:rsidRPr="007D01E2">
              <w:rPr>
                <w:rFonts w:eastAsiaTheme="minorEastAsia" w:hint="eastAsia"/>
                <w:sz w:val="24"/>
              </w:rPr>
              <w:t>²</w:t>
            </w:r>
            <w:r w:rsidRPr="007D01E2">
              <w:rPr>
                <w:rFonts w:eastAsiaTheme="minorEastAsia" w:hint="eastAsia"/>
                <w:sz w:val="24"/>
              </w:rPr>
              <w:t xml:space="preserve"> </w:t>
            </w:r>
            <w:r w:rsidRPr="007D01E2">
              <w:rPr>
                <w:rFonts w:eastAsiaTheme="minorEastAsia" w:hint="eastAsia"/>
                <w:sz w:val="24"/>
              </w:rPr>
              <w:t>。</w:t>
            </w:r>
          </w:p>
          <w:p w14:paraId="68A37547" w14:textId="77777777"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3</w:t>
            </w:r>
            <w:r w:rsidRPr="007D01E2">
              <w:rPr>
                <w:rFonts w:eastAsiaTheme="minorEastAsia" w:hint="eastAsia"/>
                <w:sz w:val="24"/>
              </w:rPr>
              <w:t>、配套工程措施</w:t>
            </w:r>
          </w:p>
          <w:p w14:paraId="152C0264" w14:textId="73B23125"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排水沟</w:t>
            </w:r>
            <w:r>
              <w:rPr>
                <w:rFonts w:eastAsiaTheme="minorEastAsia" w:hint="eastAsia"/>
                <w:sz w:val="24"/>
              </w:rPr>
              <w:t>：</w:t>
            </w:r>
            <w:r w:rsidRPr="007D01E2">
              <w:rPr>
                <w:rFonts w:eastAsiaTheme="minorEastAsia" w:hint="eastAsia"/>
                <w:sz w:val="24"/>
              </w:rPr>
              <w:t>底部采场复垦方向为旱地，采场靠近边坡处修建排水沟，规格上、下口宽为</w:t>
            </w:r>
            <w:r w:rsidRPr="007D01E2">
              <w:rPr>
                <w:rFonts w:eastAsiaTheme="minorEastAsia" w:hint="eastAsia"/>
                <w:sz w:val="24"/>
              </w:rPr>
              <w:t>0.4m</w:t>
            </w:r>
            <w:r w:rsidRPr="007D01E2">
              <w:rPr>
                <w:rFonts w:eastAsiaTheme="minorEastAsia" w:hint="eastAsia"/>
                <w:sz w:val="24"/>
              </w:rPr>
              <w:t>，深度为</w:t>
            </w:r>
            <w:r w:rsidRPr="007D01E2">
              <w:rPr>
                <w:rFonts w:eastAsiaTheme="minorEastAsia" w:hint="eastAsia"/>
                <w:sz w:val="24"/>
              </w:rPr>
              <w:t>0.5m</w:t>
            </w:r>
            <w:r w:rsidRPr="007D01E2">
              <w:rPr>
                <w:rFonts w:eastAsiaTheme="minorEastAsia" w:hint="eastAsia"/>
                <w:sz w:val="24"/>
              </w:rPr>
              <w:t>；坡度</w:t>
            </w:r>
            <w:r w:rsidRPr="007D01E2">
              <w:rPr>
                <w:rFonts w:eastAsiaTheme="minorEastAsia" w:hint="eastAsia"/>
                <w:sz w:val="24"/>
              </w:rPr>
              <w:t>5</w:t>
            </w:r>
            <w:r w:rsidRPr="007D01E2">
              <w:rPr>
                <w:rFonts w:eastAsiaTheme="minorEastAsia" w:hint="eastAsia"/>
                <w:sz w:val="24"/>
              </w:rPr>
              <w:t>‰，修建排水沟</w:t>
            </w:r>
            <w:r w:rsidRPr="007D01E2">
              <w:rPr>
                <w:rFonts w:eastAsiaTheme="minorEastAsia" w:hint="eastAsia"/>
                <w:sz w:val="24"/>
              </w:rPr>
              <w:t>386.38</w:t>
            </w:r>
            <w:r w:rsidRPr="007D01E2">
              <w:rPr>
                <w:rFonts w:eastAsiaTheme="minorEastAsia" w:hint="eastAsia"/>
                <w:sz w:val="24"/>
              </w:rPr>
              <w:t>米。</w:t>
            </w:r>
          </w:p>
          <w:p w14:paraId="54646B3A" w14:textId="77777777"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4</w:t>
            </w:r>
            <w:r w:rsidRPr="007D01E2">
              <w:rPr>
                <w:rFonts w:eastAsiaTheme="minorEastAsia" w:hint="eastAsia"/>
                <w:sz w:val="24"/>
              </w:rPr>
              <w:t>、生化措施</w:t>
            </w:r>
          </w:p>
          <w:p w14:paraId="60B49189" w14:textId="212CF6A5" w:rsidR="007D01E2" w:rsidRPr="007D01E2" w:rsidRDefault="007D01E2" w:rsidP="007D01E2">
            <w:pPr>
              <w:spacing w:line="360" w:lineRule="auto"/>
              <w:ind w:firstLineChars="200" w:firstLine="480"/>
              <w:rPr>
                <w:rFonts w:eastAsiaTheme="minorEastAsia"/>
                <w:sz w:val="24"/>
              </w:rPr>
            </w:pPr>
            <w:r w:rsidRPr="007D01E2">
              <w:rPr>
                <w:rFonts w:eastAsiaTheme="minorEastAsia" w:hint="eastAsia"/>
                <w:sz w:val="24"/>
              </w:rPr>
              <w:t>地力培肥</w:t>
            </w:r>
            <w:r>
              <w:rPr>
                <w:rFonts w:eastAsiaTheme="minorEastAsia" w:hint="eastAsia"/>
                <w:sz w:val="24"/>
              </w:rPr>
              <w:t>：</w:t>
            </w:r>
            <w:r w:rsidRPr="007D01E2">
              <w:rPr>
                <w:rFonts w:eastAsiaTheme="minorEastAsia" w:hint="eastAsia"/>
                <w:sz w:val="24"/>
              </w:rPr>
              <w:t>因表土堆存和剥离期间难免造成土壤肥力下降，为了满足复垦需要将回覆表土层表土进行地力培肥，增加土壤肥力</w:t>
            </w:r>
            <w:r w:rsidRPr="007D01E2">
              <w:rPr>
                <w:rFonts w:eastAsiaTheme="minorEastAsia" w:hint="eastAsia"/>
                <w:sz w:val="24"/>
              </w:rPr>
              <w:t>,</w:t>
            </w:r>
            <w:r w:rsidRPr="007D01E2">
              <w:rPr>
                <w:rFonts w:eastAsiaTheme="minorEastAsia" w:hint="eastAsia"/>
                <w:sz w:val="24"/>
              </w:rPr>
              <w:t>旱地：按照</w:t>
            </w:r>
            <w:r w:rsidRPr="007D01E2">
              <w:rPr>
                <w:rFonts w:eastAsiaTheme="minorEastAsia" w:hint="eastAsia"/>
                <w:sz w:val="24"/>
              </w:rPr>
              <w:t>1500kg/hm</w:t>
            </w:r>
            <w:r w:rsidRPr="007D01E2">
              <w:rPr>
                <w:rFonts w:eastAsiaTheme="minorEastAsia" w:hint="eastAsia"/>
                <w:sz w:val="24"/>
                <w:vertAlign w:val="superscript"/>
              </w:rPr>
              <w:t>2</w:t>
            </w:r>
            <w:r w:rsidRPr="007D01E2">
              <w:rPr>
                <w:rFonts w:eastAsiaTheme="minorEastAsia" w:hint="eastAsia"/>
                <w:sz w:val="24"/>
              </w:rPr>
              <w:t>增施商品复合肥；林地：按照</w:t>
            </w:r>
            <w:r w:rsidRPr="007D01E2">
              <w:rPr>
                <w:rFonts w:eastAsiaTheme="minorEastAsia" w:hint="eastAsia"/>
                <w:sz w:val="24"/>
              </w:rPr>
              <w:t>750kg/hm</w:t>
            </w:r>
            <w:r w:rsidRPr="007D01E2">
              <w:rPr>
                <w:rFonts w:eastAsiaTheme="minorEastAsia" w:hint="eastAsia"/>
                <w:sz w:val="24"/>
                <w:vertAlign w:val="superscript"/>
              </w:rPr>
              <w:t>2</w:t>
            </w:r>
            <w:r w:rsidRPr="007D01E2">
              <w:rPr>
                <w:rFonts w:eastAsiaTheme="minorEastAsia" w:hint="eastAsia"/>
                <w:sz w:val="24"/>
              </w:rPr>
              <w:t>增施商品复合肥。</w:t>
            </w:r>
          </w:p>
          <w:p w14:paraId="61421F24" w14:textId="38D6907C" w:rsidR="007D01E2" w:rsidRPr="007D01E2" w:rsidRDefault="007D01E2" w:rsidP="007526E0">
            <w:pPr>
              <w:spacing w:line="360" w:lineRule="auto"/>
              <w:ind w:firstLineChars="200" w:firstLine="480"/>
              <w:rPr>
                <w:rFonts w:eastAsiaTheme="minorEastAsia"/>
                <w:sz w:val="24"/>
              </w:rPr>
            </w:pPr>
            <w:r>
              <w:rPr>
                <w:rFonts w:eastAsiaTheme="minorEastAsia" w:hint="eastAsia"/>
                <w:sz w:val="24"/>
              </w:rPr>
              <w:t>综上</w:t>
            </w:r>
            <w:r>
              <w:rPr>
                <w:rFonts w:eastAsiaTheme="minorEastAsia"/>
                <w:sz w:val="24"/>
              </w:rPr>
              <w:t>所属，本项目矿区复垦方案合理</w:t>
            </w:r>
            <w:r>
              <w:rPr>
                <w:rFonts w:eastAsiaTheme="minorEastAsia" w:hint="eastAsia"/>
                <w:sz w:val="24"/>
              </w:rPr>
              <w:t>可行</w:t>
            </w:r>
            <w:r>
              <w:rPr>
                <w:rFonts w:eastAsiaTheme="minorEastAsia"/>
                <w:sz w:val="24"/>
              </w:rPr>
              <w:t>，本项目</w:t>
            </w:r>
            <w:r>
              <w:rPr>
                <w:rFonts w:eastAsiaTheme="minorEastAsia" w:hint="eastAsia"/>
                <w:sz w:val="24"/>
              </w:rPr>
              <w:t>闭矿</w:t>
            </w:r>
            <w:r>
              <w:rPr>
                <w:rFonts w:eastAsiaTheme="minorEastAsia"/>
                <w:sz w:val="24"/>
              </w:rPr>
              <w:t>期生态环境能够得到较好的恢复</w:t>
            </w:r>
            <w:r>
              <w:rPr>
                <w:rFonts w:eastAsiaTheme="minorEastAsia" w:hint="eastAsia"/>
                <w:sz w:val="24"/>
              </w:rPr>
              <w:t>。</w:t>
            </w:r>
          </w:p>
          <w:p w14:paraId="6E3129D5" w14:textId="77777777" w:rsidR="00620827" w:rsidRPr="007526E0" w:rsidRDefault="00620827" w:rsidP="00620827">
            <w:pPr>
              <w:spacing w:line="360" w:lineRule="auto"/>
              <w:ind w:firstLineChars="200" w:firstLine="482"/>
              <w:rPr>
                <w:rFonts w:eastAsiaTheme="minorEastAsia"/>
                <w:b/>
                <w:sz w:val="24"/>
              </w:rPr>
            </w:pPr>
            <w:r w:rsidRPr="007526E0">
              <w:rPr>
                <w:rFonts w:eastAsiaTheme="minorEastAsia" w:hint="eastAsia"/>
                <w:b/>
                <w:sz w:val="24"/>
              </w:rPr>
              <w:t>四、工程地质灾害影响</w:t>
            </w:r>
          </w:p>
          <w:p w14:paraId="6F1EBF58" w14:textId="77777777" w:rsidR="00620827" w:rsidRPr="00620827" w:rsidRDefault="00620827" w:rsidP="00620827">
            <w:pPr>
              <w:spacing w:line="360" w:lineRule="auto"/>
              <w:ind w:firstLineChars="200" w:firstLine="480"/>
              <w:rPr>
                <w:rFonts w:eastAsiaTheme="minorEastAsia"/>
                <w:sz w:val="24"/>
              </w:rPr>
            </w:pPr>
            <w:r w:rsidRPr="00620827">
              <w:rPr>
                <w:rFonts w:eastAsiaTheme="minorEastAsia" w:hint="eastAsia"/>
                <w:sz w:val="24"/>
              </w:rPr>
              <w:t>根据现场踏勘，评价区内未发现滑坡、崩塌、泥石流、地面塌陷、地面沉降等现状地质灾害，目前处于稳定状态。</w:t>
            </w:r>
          </w:p>
          <w:p w14:paraId="1C773E9D" w14:textId="41037F61" w:rsidR="00247CAD" w:rsidRPr="007526E0" w:rsidRDefault="00247CAD" w:rsidP="00247CAD">
            <w:pPr>
              <w:spacing w:line="360" w:lineRule="auto"/>
              <w:ind w:firstLineChars="200" w:firstLine="480"/>
              <w:rPr>
                <w:rFonts w:eastAsiaTheme="minorEastAsia"/>
                <w:sz w:val="24"/>
              </w:rPr>
            </w:pPr>
            <w:r>
              <w:rPr>
                <w:rFonts w:eastAsiaTheme="minorEastAsia" w:hint="eastAsia"/>
                <w:sz w:val="24"/>
              </w:rPr>
              <w:t>根据</w:t>
            </w:r>
            <w:r>
              <w:rPr>
                <w:rFonts w:eastAsiaTheme="minorEastAsia"/>
                <w:sz w:val="24"/>
              </w:rPr>
              <w:t>本项目</w:t>
            </w:r>
            <w:r w:rsidRPr="00620827">
              <w:rPr>
                <w:rFonts w:eastAsiaTheme="minorEastAsia" w:hint="eastAsia"/>
                <w:sz w:val="24"/>
              </w:rPr>
              <w:t>《</w:t>
            </w:r>
            <w:r w:rsidRPr="007526E0">
              <w:rPr>
                <w:rFonts w:eastAsiaTheme="minorEastAsia" w:hint="eastAsia"/>
                <w:sz w:val="24"/>
              </w:rPr>
              <w:t>矿山地质环境保护与土地复垦方案</w:t>
            </w:r>
            <w:r w:rsidRPr="00620827">
              <w:rPr>
                <w:rFonts w:eastAsiaTheme="minorEastAsia" w:hint="eastAsia"/>
                <w:sz w:val="24"/>
              </w:rPr>
              <w:t>》</w:t>
            </w:r>
            <w:r>
              <w:rPr>
                <w:rFonts w:eastAsiaTheme="minorEastAsia" w:hint="eastAsia"/>
                <w:sz w:val="24"/>
              </w:rPr>
              <w:t>，</w:t>
            </w:r>
            <w:r w:rsidRPr="007526E0">
              <w:rPr>
                <w:rFonts w:eastAsiaTheme="minorEastAsia" w:hint="eastAsia"/>
                <w:sz w:val="24"/>
              </w:rPr>
              <w:t>崩塌主要为高陡斜坡不稳定引发的地质灾害，矿山地质构造条件简单，岩体节理、裂隙不发育，多层结构的开采边坡总体高度低，根据前面分析，开采边坡处于基本稳定状态，在暴雨极端天气情况条件下，雨水沿小裂隙渗入新开挖的边坡可能出现小规模掉块、垮塌。预测发生崩塌地质灾害可能性小，危险性小。</w:t>
            </w:r>
          </w:p>
          <w:p w14:paraId="25A9BE6A" w14:textId="77777777" w:rsidR="00247CAD" w:rsidRDefault="00247CAD" w:rsidP="00247CAD">
            <w:pPr>
              <w:spacing w:line="360" w:lineRule="auto"/>
              <w:ind w:firstLineChars="200" w:firstLine="480"/>
              <w:rPr>
                <w:rFonts w:eastAsiaTheme="minorEastAsia"/>
                <w:sz w:val="24"/>
              </w:rPr>
            </w:pPr>
            <w:r w:rsidRPr="007526E0">
              <w:rPr>
                <w:rFonts w:eastAsiaTheme="minorEastAsia" w:hint="eastAsia"/>
                <w:sz w:val="24"/>
              </w:rPr>
              <w:t>滑坡主要为地表松散物堆积不稳定引发的地质灾害。根据前面分析，北东部边坡虽然与岩层倾向方向相同，但是倾角平缓，岩层稳定系数</w:t>
            </w:r>
            <w:r w:rsidRPr="007526E0">
              <w:rPr>
                <w:rFonts w:eastAsiaTheme="minorEastAsia" w:hint="eastAsia"/>
                <w:sz w:val="24"/>
              </w:rPr>
              <w:t>K</w:t>
            </w:r>
            <w:r w:rsidRPr="007526E0">
              <w:rPr>
                <w:rFonts w:eastAsiaTheme="minorEastAsia" w:hint="eastAsia"/>
                <w:sz w:val="24"/>
              </w:rPr>
              <w:t>＞</w:t>
            </w:r>
            <w:r w:rsidRPr="007526E0">
              <w:rPr>
                <w:rFonts w:eastAsiaTheme="minorEastAsia" w:hint="eastAsia"/>
                <w:sz w:val="24"/>
              </w:rPr>
              <w:t>1</w:t>
            </w:r>
            <w:r w:rsidRPr="007526E0">
              <w:rPr>
                <w:rFonts w:eastAsiaTheme="minorEastAsia" w:hint="eastAsia"/>
                <w:sz w:val="24"/>
              </w:rPr>
              <w:t>，边坡处于基本稳定状态，减少地表水渗入新开挖的边坡，发生顺层滑动的可能性小，其余边坡坡向岩层倾向方向正交，边坡处于较稳定状态。预测发生滑坡地质灾害可能性小，危险性小。</w:t>
            </w:r>
          </w:p>
          <w:p w14:paraId="2867F69C" w14:textId="4536B1A7" w:rsidR="00620827" w:rsidRPr="00B356B1" w:rsidRDefault="00620827" w:rsidP="00620827">
            <w:pPr>
              <w:spacing w:line="360" w:lineRule="auto"/>
              <w:ind w:firstLineChars="200" w:firstLine="420"/>
              <w:rPr>
                <w:rFonts w:eastAsiaTheme="minorEastAsia"/>
              </w:rPr>
            </w:pPr>
          </w:p>
        </w:tc>
      </w:tr>
    </w:tbl>
    <w:p w14:paraId="5821796E" w14:textId="77777777" w:rsidR="005B1EB6" w:rsidRPr="00B356B1" w:rsidRDefault="007A7583">
      <w:pPr>
        <w:pStyle w:val="2"/>
        <w:spacing w:before="0" w:after="0" w:line="240" w:lineRule="auto"/>
        <w:rPr>
          <w:rFonts w:ascii="Times New Roman" w:eastAsiaTheme="minorEastAsia" w:hAnsi="Times New Roman"/>
        </w:rPr>
      </w:pPr>
      <w:r w:rsidRPr="00B356B1">
        <w:rPr>
          <w:rFonts w:ascii="Times New Roman" w:eastAsiaTheme="minorEastAsia" w:hAnsi="Times New Roman"/>
          <w:b w:val="0"/>
          <w:sz w:val="30"/>
        </w:rPr>
        <w:lastRenderedPageBreak/>
        <w:br w:type="page"/>
      </w:r>
      <w:bookmarkStart w:id="23" w:name="_Toc165893214"/>
      <w:r w:rsidRPr="00B356B1">
        <w:rPr>
          <w:rFonts w:ascii="Times New Roman" w:eastAsiaTheme="minorEastAsia" w:hAnsi="Times New Roman"/>
        </w:rPr>
        <w:lastRenderedPageBreak/>
        <w:t>环境影响分析</w:t>
      </w:r>
      <w:bookmarkEnd w:id="23"/>
      <w:r w:rsidRPr="00B356B1">
        <w:rPr>
          <w:rFonts w:ascii="Times New Roman" w:eastAsiaTheme="minorEastAsia" w:hAnsi="Times New Roman"/>
        </w:rPr>
        <w:t xml:space="preserve">                             </w:t>
      </w:r>
      <w:r w:rsidR="00A509DB" w:rsidRPr="00B356B1">
        <w:rPr>
          <w:rFonts w:ascii="Times New Roman" w:eastAsiaTheme="minorEastAsia" w:hAnsi="Times New Roman"/>
        </w:rPr>
        <w:t xml:space="preserve">  </w:t>
      </w:r>
      <w:r w:rsidRPr="00B356B1">
        <w:rPr>
          <w:rFonts w:ascii="Times New Roman" w:eastAsiaTheme="minorEastAsia" w:hAnsi="Times New Roman"/>
        </w:rPr>
        <w:t xml:space="preserve">     </w:t>
      </w:r>
      <w:r w:rsidRPr="00B356B1">
        <w:rPr>
          <w:rFonts w:ascii="Times New Roman" w:eastAsiaTheme="minorEastAsia" w:hAnsi="Times New Roman"/>
        </w:rPr>
        <w:t>（表七）</w:t>
      </w:r>
      <w:bookmarkStart w:id="24" w:name="_Toc1658932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717864" w:rsidRPr="00B356B1" w14:paraId="28599F5C" w14:textId="77777777" w:rsidTr="00AC3EC0">
        <w:trPr>
          <w:trHeight w:val="12740"/>
        </w:trPr>
        <w:tc>
          <w:tcPr>
            <w:tcW w:w="9286" w:type="dxa"/>
          </w:tcPr>
          <w:p w14:paraId="173C57C4" w14:textId="77777777" w:rsidR="00717864" w:rsidRPr="00B356B1" w:rsidRDefault="00717864" w:rsidP="004B39AB">
            <w:pPr>
              <w:spacing w:line="360" w:lineRule="auto"/>
              <w:rPr>
                <w:rFonts w:eastAsiaTheme="minorEastAsia"/>
                <w:sz w:val="28"/>
                <w:szCs w:val="28"/>
              </w:rPr>
            </w:pPr>
            <w:bookmarkStart w:id="25" w:name="_Toc165893215"/>
            <w:r w:rsidRPr="00B356B1">
              <w:rPr>
                <w:rStyle w:val="2Char"/>
                <w:rFonts w:ascii="Times New Roman" w:eastAsiaTheme="minorEastAsia" w:hAnsi="Times New Roman"/>
                <w:sz w:val="28"/>
                <w:szCs w:val="30"/>
              </w:rPr>
              <w:t>一、施工期环境影响分析</w:t>
            </w:r>
            <w:bookmarkEnd w:id="25"/>
          </w:p>
          <w:p w14:paraId="00FFB5C6" w14:textId="77777777" w:rsidR="002B243A" w:rsidRPr="00B356B1" w:rsidRDefault="002B243A" w:rsidP="00644A0E">
            <w:pPr>
              <w:spacing w:line="360" w:lineRule="auto"/>
              <w:ind w:firstLineChars="200" w:firstLine="482"/>
              <w:rPr>
                <w:rFonts w:eastAsiaTheme="minorEastAsia"/>
                <w:b/>
                <w:sz w:val="24"/>
              </w:rPr>
            </w:pPr>
            <w:r w:rsidRPr="00B356B1">
              <w:rPr>
                <w:rFonts w:eastAsiaTheme="minorEastAsia"/>
                <w:b/>
                <w:sz w:val="24"/>
              </w:rPr>
              <w:t>1</w:t>
            </w:r>
            <w:r w:rsidRPr="00B356B1">
              <w:rPr>
                <w:rFonts w:eastAsiaTheme="minorEastAsia"/>
                <w:b/>
                <w:sz w:val="24"/>
              </w:rPr>
              <w:t>、大气环境影响分析</w:t>
            </w:r>
          </w:p>
          <w:p w14:paraId="50C4F263" w14:textId="77777777" w:rsidR="00094179" w:rsidRPr="00094179" w:rsidRDefault="00094179" w:rsidP="00644A0E">
            <w:pPr>
              <w:pStyle w:val="ab"/>
              <w:autoSpaceDE w:val="0"/>
              <w:autoSpaceDN w:val="0"/>
              <w:adjustRightInd w:val="0"/>
              <w:spacing w:before="0" w:beforeAutospacing="0" w:after="0" w:afterAutospacing="0" w:line="360" w:lineRule="auto"/>
              <w:ind w:firstLineChars="200" w:firstLine="480"/>
              <w:jc w:val="both"/>
              <w:rPr>
                <w:rFonts w:ascii="Times New Roman" w:eastAsiaTheme="minorEastAsia" w:hAnsi="Times New Roman"/>
              </w:rPr>
            </w:pPr>
            <w:r w:rsidRPr="00094179">
              <w:rPr>
                <w:rFonts w:ascii="Times New Roman" w:eastAsiaTheme="minorEastAsia" w:hAnsi="Times New Roman" w:hint="eastAsia"/>
              </w:rPr>
              <w:t>施工期间对环境空气质量的影响主要来源于施工过程中产生的扬尘、行驶车辆排放的尾气等。废气中的主要污染物是</w:t>
            </w:r>
            <w:r w:rsidRPr="00094179">
              <w:rPr>
                <w:rFonts w:ascii="Times New Roman" w:eastAsiaTheme="minorEastAsia" w:hAnsi="Times New Roman" w:hint="eastAsia"/>
              </w:rPr>
              <w:t>TSP</w:t>
            </w:r>
            <w:r w:rsidRPr="00094179">
              <w:rPr>
                <w:rFonts w:ascii="Times New Roman" w:eastAsiaTheme="minorEastAsia" w:hAnsi="Times New Roman" w:hint="eastAsia"/>
              </w:rPr>
              <w:t>、</w:t>
            </w:r>
            <w:r w:rsidRPr="00094179">
              <w:rPr>
                <w:rFonts w:ascii="Times New Roman" w:eastAsiaTheme="minorEastAsia" w:hAnsi="Times New Roman" w:hint="eastAsia"/>
              </w:rPr>
              <w:t>CO</w:t>
            </w:r>
            <w:r w:rsidRPr="00094179">
              <w:rPr>
                <w:rFonts w:ascii="Times New Roman" w:eastAsiaTheme="minorEastAsia" w:hAnsi="Times New Roman" w:hint="eastAsia"/>
              </w:rPr>
              <w:t>、</w:t>
            </w:r>
            <w:r w:rsidRPr="00094179">
              <w:rPr>
                <w:rFonts w:ascii="Times New Roman" w:eastAsiaTheme="minorEastAsia" w:hAnsi="Times New Roman" w:hint="eastAsia"/>
              </w:rPr>
              <w:t>NO</w:t>
            </w:r>
            <w:r w:rsidRPr="00644A0E">
              <w:rPr>
                <w:rFonts w:ascii="Times New Roman" w:eastAsiaTheme="minorEastAsia" w:hAnsi="Times New Roman" w:hint="eastAsia"/>
                <w:vertAlign w:val="subscript"/>
              </w:rPr>
              <w:t>X</w:t>
            </w:r>
            <w:r w:rsidRPr="00094179">
              <w:rPr>
                <w:rFonts w:ascii="Times New Roman" w:eastAsiaTheme="minorEastAsia" w:hAnsi="Times New Roman" w:hint="eastAsia"/>
              </w:rPr>
              <w:t>等。各种粉尘和扬尘在晴朗、干燥、有风的情况下将会对周围环境空气产生影响。污染源多为无组织排放，污染物随机波动较大。为此，评价要求应按照扬尘控制的有关要求进行文明施工、规范作业，从源头控制扬尘、机械作业废气。</w:t>
            </w:r>
          </w:p>
          <w:p w14:paraId="2E939F6D" w14:textId="77777777" w:rsidR="00094179" w:rsidRPr="00094179" w:rsidRDefault="00094179" w:rsidP="00644A0E">
            <w:pPr>
              <w:pStyle w:val="ab"/>
              <w:autoSpaceDE w:val="0"/>
              <w:autoSpaceDN w:val="0"/>
              <w:adjustRightInd w:val="0"/>
              <w:spacing w:before="0" w:beforeAutospacing="0" w:after="0" w:afterAutospacing="0" w:line="360" w:lineRule="auto"/>
              <w:ind w:firstLineChars="200" w:firstLine="480"/>
              <w:jc w:val="both"/>
              <w:rPr>
                <w:rFonts w:ascii="Times New Roman" w:eastAsiaTheme="minorEastAsia" w:hAnsi="Times New Roman"/>
              </w:rPr>
            </w:pPr>
            <w:r w:rsidRPr="00094179">
              <w:rPr>
                <w:rFonts w:ascii="Times New Roman" w:eastAsiaTheme="minorEastAsia" w:hAnsi="Times New Roman" w:hint="eastAsia"/>
              </w:rPr>
              <w:t>1</w:t>
            </w:r>
            <w:r w:rsidRPr="00094179">
              <w:rPr>
                <w:rFonts w:ascii="Times New Roman" w:eastAsiaTheme="minorEastAsia" w:hAnsi="Times New Roman" w:hint="eastAsia"/>
              </w:rPr>
              <w:t>）在矿区道路、表土堆场、排水系统修筑过程中采取洒水抑尘措施，减小扬尘产生量；</w:t>
            </w:r>
          </w:p>
          <w:p w14:paraId="7057DBCE" w14:textId="77777777" w:rsidR="00094179" w:rsidRPr="00094179" w:rsidRDefault="00094179" w:rsidP="00644A0E">
            <w:pPr>
              <w:pStyle w:val="ab"/>
              <w:autoSpaceDE w:val="0"/>
              <w:autoSpaceDN w:val="0"/>
              <w:adjustRightInd w:val="0"/>
              <w:spacing w:before="0" w:beforeAutospacing="0" w:after="0" w:afterAutospacing="0" w:line="360" w:lineRule="auto"/>
              <w:ind w:firstLineChars="200" w:firstLine="480"/>
              <w:jc w:val="both"/>
              <w:rPr>
                <w:rFonts w:ascii="Times New Roman" w:eastAsiaTheme="minorEastAsia" w:hAnsi="Times New Roman"/>
              </w:rPr>
            </w:pPr>
            <w:r w:rsidRPr="00094179">
              <w:rPr>
                <w:rFonts w:ascii="Times New Roman" w:eastAsiaTheme="minorEastAsia" w:hAnsi="Times New Roman" w:hint="eastAsia"/>
              </w:rPr>
              <w:t>2</w:t>
            </w:r>
            <w:r w:rsidRPr="00094179">
              <w:rPr>
                <w:rFonts w:ascii="Times New Roman" w:eastAsiaTheme="minorEastAsia" w:hAnsi="Times New Roman" w:hint="eastAsia"/>
              </w:rPr>
              <w:t>）定期对主要运输道路进行清扫，减少道路运输扬尘；</w:t>
            </w:r>
          </w:p>
          <w:p w14:paraId="75986B6A" w14:textId="77777777" w:rsidR="00094179" w:rsidRPr="00094179" w:rsidRDefault="00094179" w:rsidP="00644A0E">
            <w:pPr>
              <w:pStyle w:val="ab"/>
              <w:autoSpaceDE w:val="0"/>
              <w:autoSpaceDN w:val="0"/>
              <w:adjustRightInd w:val="0"/>
              <w:spacing w:before="0" w:beforeAutospacing="0" w:after="0" w:afterAutospacing="0" w:line="360" w:lineRule="auto"/>
              <w:ind w:firstLineChars="200" w:firstLine="480"/>
              <w:jc w:val="both"/>
              <w:rPr>
                <w:rFonts w:ascii="Times New Roman" w:eastAsiaTheme="minorEastAsia" w:hAnsi="Times New Roman"/>
              </w:rPr>
            </w:pPr>
            <w:r w:rsidRPr="00094179">
              <w:rPr>
                <w:rFonts w:ascii="Times New Roman" w:eastAsiaTheme="minorEastAsia" w:hAnsi="Times New Roman" w:hint="eastAsia"/>
              </w:rPr>
              <w:t>3</w:t>
            </w:r>
            <w:r w:rsidRPr="00094179">
              <w:rPr>
                <w:rFonts w:ascii="Times New Roman" w:eastAsiaTheme="minorEastAsia" w:hAnsi="Times New Roman" w:hint="eastAsia"/>
              </w:rPr>
              <w:t>）对矿区内暂时未利用的裸露地表及临时堆场应采用防尘布覆盖，防止风起扬尘；</w:t>
            </w:r>
          </w:p>
          <w:p w14:paraId="735DABD4" w14:textId="77777777" w:rsidR="00094179" w:rsidRPr="00094179" w:rsidRDefault="00094179" w:rsidP="00644A0E">
            <w:pPr>
              <w:pStyle w:val="ab"/>
              <w:autoSpaceDE w:val="0"/>
              <w:autoSpaceDN w:val="0"/>
              <w:adjustRightInd w:val="0"/>
              <w:spacing w:before="0" w:beforeAutospacing="0" w:after="0" w:afterAutospacing="0" w:line="360" w:lineRule="auto"/>
              <w:ind w:firstLineChars="200" w:firstLine="480"/>
              <w:jc w:val="both"/>
              <w:rPr>
                <w:rFonts w:ascii="Times New Roman" w:eastAsiaTheme="minorEastAsia" w:hAnsi="Times New Roman"/>
              </w:rPr>
            </w:pPr>
            <w:r w:rsidRPr="00094179">
              <w:rPr>
                <w:rFonts w:ascii="Times New Roman" w:eastAsiaTheme="minorEastAsia" w:hAnsi="Times New Roman" w:hint="eastAsia"/>
              </w:rPr>
              <w:t>4</w:t>
            </w:r>
            <w:r w:rsidRPr="00094179">
              <w:rPr>
                <w:rFonts w:ascii="Times New Roman" w:eastAsiaTheme="minorEastAsia" w:hAnsi="Times New Roman" w:hint="eastAsia"/>
              </w:rPr>
              <w:t>）渣土运输车辆应采用密闭运输方式，采用防尘布将运输物料覆盖；</w:t>
            </w:r>
          </w:p>
          <w:p w14:paraId="6B95DAA0" w14:textId="77777777" w:rsidR="00094179" w:rsidRPr="00094179" w:rsidRDefault="00094179" w:rsidP="00644A0E">
            <w:pPr>
              <w:pStyle w:val="ab"/>
              <w:autoSpaceDE w:val="0"/>
              <w:autoSpaceDN w:val="0"/>
              <w:adjustRightInd w:val="0"/>
              <w:spacing w:before="0" w:beforeAutospacing="0" w:after="0" w:afterAutospacing="0" w:line="360" w:lineRule="auto"/>
              <w:ind w:firstLineChars="200" w:firstLine="480"/>
              <w:jc w:val="both"/>
              <w:rPr>
                <w:rFonts w:ascii="Times New Roman" w:eastAsiaTheme="minorEastAsia" w:hAnsi="Times New Roman"/>
              </w:rPr>
            </w:pPr>
            <w:r w:rsidRPr="00094179">
              <w:rPr>
                <w:rFonts w:ascii="Times New Roman" w:eastAsiaTheme="minorEastAsia" w:hAnsi="Times New Roman" w:hint="eastAsia"/>
              </w:rPr>
              <w:t>5</w:t>
            </w:r>
            <w:r w:rsidRPr="00094179">
              <w:rPr>
                <w:rFonts w:ascii="Times New Roman" w:eastAsiaTheme="minorEastAsia" w:hAnsi="Times New Roman" w:hint="eastAsia"/>
              </w:rPr>
              <w:t>）设置车轮冲洗池，工程车辆出入矿区应对车轮进行冲洗，避免拖泥带水；</w:t>
            </w:r>
          </w:p>
          <w:p w14:paraId="6EF11AA4" w14:textId="77777777" w:rsidR="00094179" w:rsidRPr="00094179" w:rsidRDefault="00094179" w:rsidP="00644A0E">
            <w:pPr>
              <w:pStyle w:val="ab"/>
              <w:autoSpaceDE w:val="0"/>
              <w:autoSpaceDN w:val="0"/>
              <w:adjustRightInd w:val="0"/>
              <w:spacing w:before="0" w:beforeAutospacing="0" w:after="0" w:afterAutospacing="0" w:line="360" w:lineRule="auto"/>
              <w:ind w:firstLineChars="200" w:firstLine="480"/>
              <w:jc w:val="both"/>
              <w:rPr>
                <w:rFonts w:ascii="Times New Roman" w:eastAsiaTheme="minorEastAsia" w:hAnsi="Times New Roman"/>
              </w:rPr>
            </w:pPr>
            <w:r w:rsidRPr="00094179">
              <w:rPr>
                <w:rFonts w:ascii="Times New Roman" w:eastAsiaTheme="minorEastAsia" w:hAnsi="Times New Roman" w:hint="eastAsia"/>
              </w:rPr>
              <w:t>6</w:t>
            </w:r>
            <w:r w:rsidRPr="00094179">
              <w:rPr>
                <w:rFonts w:ascii="Times New Roman" w:eastAsiaTheme="minorEastAsia" w:hAnsi="Times New Roman" w:hint="eastAsia"/>
              </w:rPr>
              <w:t>）对矿区道路进行硬化。</w:t>
            </w:r>
          </w:p>
          <w:p w14:paraId="69E5C308" w14:textId="329802C9" w:rsidR="00094179" w:rsidRDefault="00094179" w:rsidP="00644A0E">
            <w:pPr>
              <w:pStyle w:val="ab"/>
              <w:autoSpaceDE w:val="0"/>
              <w:autoSpaceDN w:val="0"/>
              <w:adjustRightInd w:val="0"/>
              <w:spacing w:before="0" w:beforeAutospacing="0" w:after="0" w:afterAutospacing="0" w:line="360" w:lineRule="auto"/>
              <w:ind w:firstLineChars="200" w:firstLine="480"/>
              <w:jc w:val="both"/>
              <w:rPr>
                <w:rFonts w:ascii="Times New Roman" w:eastAsiaTheme="minorEastAsia" w:hAnsi="Times New Roman"/>
              </w:rPr>
            </w:pPr>
            <w:r w:rsidRPr="00094179">
              <w:rPr>
                <w:rFonts w:ascii="Times New Roman" w:eastAsiaTheme="minorEastAsia" w:hAnsi="Times New Roman" w:hint="eastAsia"/>
              </w:rPr>
              <w:t>通过采取以上措施后，本项目施工期对环境空气的影响甚微，不会对周边环境敏感点造成明显影响。</w:t>
            </w:r>
          </w:p>
          <w:p w14:paraId="23862EA3" w14:textId="77777777" w:rsidR="00AE49C1" w:rsidRPr="00B356B1" w:rsidRDefault="00AE49C1" w:rsidP="00712AA0">
            <w:pPr>
              <w:pStyle w:val="ab"/>
              <w:widowControl w:val="0"/>
              <w:autoSpaceDE w:val="0"/>
              <w:autoSpaceDN w:val="0"/>
              <w:adjustRightInd w:val="0"/>
              <w:spacing w:before="0" w:beforeAutospacing="0" w:after="0" w:afterAutospacing="0" w:line="360" w:lineRule="auto"/>
              <w:ind w:firstLineChars="200" w:firstLine="482"/>
              <w:jc w:val="both"/>
              <w:rPr>
                <w:rFonts w:ascii="Times New Roman" w:eastAsiaTheme="minorEastAsia" w:hAnsi="Times New Roman"/>
                <w:b/>
                <w:lang w:eastAsia="zh-CN"/>
              </w:rPr>
            </w:pPr>
            <w:r w:rsidRPr="00B356B1">
              <w:rPr>
                <w:rFonts w:ascii="Times New Roman" w:eastAsiaTheme="minorEastAsia" w:hAnsi="Times New Roman"/>
                <w:b/>
                <w:lang w:eastAsia="zh-CN"/>
              </w:rPr>
              <w:t>2</w:t>
            </w:r>
            <w:r w:rsidRPr="00B356B1">
              <w:rPr>
                <w:rFonts w:ascii="Times New Roman" w:eastAsiaTheme="minorEastAsia" w:hAnsi="Times New Roman"/>
                <w:b/>
                <w:lang w:eastAsia="zh-CN"/>
              </w:rPr>
              <w:t>、</w:t>
            </w:r>
            <w:r w:rsidR="00C22D9E" w:rsidRPr="00B356B1">
              <w:rPr>
                <w:rFonts w:ascii="Times New Roman" w:eastAsiaTheme="minorEastAsia" w:hAnsi="Times New Roman"/>
                <w:b/>
                <w:lang w:eastAsia="zh-CN"/>
              </w:rPr>
              <w:t>地表</w:t>
            </w:r>
            <w:r w:rsidR="00717864" w:rsidRPr="00B356B1">
              <w:rPr>
                <w:rFonts w:ascii="Times New Roman" w:eastAsiaTheme="minorEastAsia" w:hAnsi="Times New Roman"/>
                <w:b/>
              </w:rPr>
              <w:t>水环境影响分析</w:t>
            </w:r>
          </w:p>
          <w:p w14:paraId="6017FC08" w14:textId="508BE5C9" w:rsidR="00644A0E" w:rsidRDefault="00644A0E" w:rsidP="00712AA0">
            <w:pPr>
              <w:pStyle w:val="ab"/>
              <w:autoSpaceDE w:val="0"/>
              <w:autoSpaceDN w:val="0"/>
              <w:adjustRightInd w:val="0"/>
              <w:spacing w:before="0" w:beforeAutospacing="0" w:after="0" w:afterAutospacing="0" w:line="360" w:lineRule="auto"/>
              <w:ind w:firstLineChars="200" w:firstLine="480"/>
              <w:rPr>
                <w:rFonts w:ascii="Times New Roman" w:eastAsiaTheme="minorEastAsia" w:hAnsi="Times New Roman"/>
                <w:lang w:eastAsia="zh-CN"/>
              </w:rPr>
            </w:pPr>
            <w:r w:rsidRPr="00644A0E">
              <w:rPr>
                <w:rFonts w:ascii="Times New Roman" w:eastAsiaTheme="minorEastAsia" w:hAnsi="Times New Roman" w:hint="eastAsia"/>
                <w:lang w:eastAsia="zh-CN"/>
              </w:rPr>
              <w:t>项目施工场地内不设置机械维修点，施工期废水主要为生活污水，项目施工期间生活污水依托周边已有化粪池处理后用作周边农田农肥，不外排，杜绝污水任意排放带来的环境污染危害。</w:t>
            </w:r>
          </w:p>
          <w:p w14:paraId="4E947E64" w14:textId="02D48525" w:rsidR="00717864" w:rsidRPr="00B356B1" w:rsidRDefault="00644A0E" w:rsidP="00712AA0">
            <w:pPr>
              <w:spacing w:line="360" w:lineRule="auto"/>
              <w:ind w:firstLineChars="196" w:firstLine="472"/>
              <w:rPr>
                <w:rFonts w:eastAsiaTheme="minorEastAsia"/>
                <w:b/>
                <w:sz w:val="24"/>
              </w:rPr>
            </w:pPr>
            <w:r>
              <w:rPr>
                <w:rFonts w:eastAsiaTheme="minorEastAsia"/>
                <w:b/>
                <w:sz w:val="24"/>
              </w:rPr>
              <w:t>3</w:t>
            </w:r>
            <w:r w:rsidR="0042058A" w:rsidRPr="00B356B1">
              <w:rPr>
                <w:rFonts w:eastAsiaTheme="minorEastAsia"/>
                <w:b/>
                <w:sz w:val="24"/>
              </w:rPr>
              <w:t>、</w:t>
            </w:r>
            <w:r w:rsidR="00717864" w:rsidRPr="00B356B1">
              <w:rPr>
                <w:rFonts w:eastAsiaTheme="minorEastAsia"/>
                <w:b/>
                <w:sz w:val="24"/>
              </w:rPr>
              <w:t>声</w:t>
            </w:r>
            <w:r w:rsidR="0042058A" w:rsidRPr="00B356B1">
              <w:rPr>
                <w:rFonts w:eastAsiaTheme="minorEastAsia"/>
                <w:b/>
                <w:sz w:val="24"/>
              </w:rPr>
              <w:t>环境</w:t>
            </w:r>
            <w:r w:rsidR="00717864" w:rsidRPr="00B356B1">
              <w:rPr>
                <w:rFonts w:eastAsiaTheme="minorEastAsia"/>
                <w:b/>
                <w:sz w:val="24"/>
              </w:rPr>
              <w:t>影响分析</w:t>
            </w:r>
          </w:p>
          <w:p w14:paraId="39206E01" w14:textId="7EFF46E2" w:rsidR="00644A0E" w:rsidRDefault="00644A0E" w:rsidP="00712AA0">
            <w:pPr>
              <w:spacing w:line="360" w:lineRule="auto"/>
              <w:ind w:firstLineChars="200" w:firstLine="480"/>
              <w:rPr>
                <w:rFonts w:eastAsiaTheme="minorEastAsia"/>
                <w:sz w:val="24"/>
              </w:rPr>
            </w:pPr>
            <w:r w:rsidRPr="00644A0E">
              <w:rPr>
                <w:rFonts w:eastAsiaTheme="minorEastAsia" w:hint="eastAsia"/>
                <w:sz w:val="24"/>
              </w:rPr>
              <w:t>噪声污染是施工期的主要环境污染，污染集中在基础工程阶段、主体工程阶段。施工期声源都在室外，影响范围较远。综合分析，施工噪声具有阶段性、临时性和不固定性，不同的施工设备产生的噪声影响不同，在多台机械设备同时作业时，各台设备产生的噪声会产生叠加，会造成区域声环境质量的暂时下降。施工期主要噪声源及噪声源强分别见下表所示。</w:t>
            </w:r>
          </w:p>
          <w:p w14:paraId="40FF184A" w14:textId="77777777" w:rsidR="00AB05FE" w:rsidRDefault="00AB05FE" w:rsidP="00712AA0">
            <w:pPr>
              <w:spacing w:line="360" w:lineRule="auto"/>
              <w:ind w:firstLineChars="200" w:firstLine="480"/>
              <w:rPr>
                <w:rFonts w:eastAsiaTheme="minorEastAsia"/>
                <w:sz w:val="24"/>
              </w:rPr>
            </w:pPr>
          </w:p>
          <w:p w14:paraId="1F73BDD0" w14:textId="77777777" w:rsidR="00644A0E" w:rsidRPr="00644A0E" w:rsidRDefault="00644A0E" w:rsidP="00AB05FE">
            <w:pPr>
              <w:widowControl/>
              <w:jc w:val="center"/>
              <w:rPr>
                <w:rFonts w:cs="宋体"/>
                <w:b/>
                <w:bCs/>
                <w:kern w:val="0"/>
                <w:szCs w:val="20"/>
              </w:rPr>
            </w:pPr>
            <w:r w:rsidRPr="00644A0E">
              <w:rPr>
                <w:rFonts w:cs="宋体" w:hint="eastAsia"/>
                <w:b/>
                <w:bCs/>
                <w:kern w:val="0"/>
                <w:szCs w:val="20"/>
              </w:rPr>
              <w:lastRenderedPageBreak/>
              <w:t>表</w:t>
            </w:r>
            <w:r w:rsidRPr="00644A0E">
              <w:rPr>
                <w:rFonts w:cs="宋体" w:hint="eastAsia"/>
                <w:b/>
                <w:bCs/>
                <w:kern w:val="0"/>
                <w:szCs w:val="20"/>
              </w:rPr>
              <w:t xml:space="preserve">7-1   </w:t>
            </w:r>
            <w:r w:rsidRPr="00644A0E">
              <w:rPr>
                <w:rFonts w:cs="宋体"/>
                <w:b/>
                <w:bCs/>
                <w:kern w:val="0"/>
                <w:szCs w:val="20"/>
              </w:rPr>
              <w:t>施工期主要施工机械噪声源强统计表</w:t>
            </w:r>
          </w:p>
          <w:tbl>
            <w:tblPr>
              <w:tblW w:w="5000" w:type="pct"/>
              <w:jc w:val="center"/>
              <w:tblBorders>
                <w:top w:val="single" w:sz="18" w:space="0" w:color="auto"/>
                <w:bottom w:val="single" w:sz="18" w:space="0" w:color="auto"/>
                <w:insideH w:val="single" w:sz="4" w:space="0" w:color="auto"/>
                <w:insideV w:val="single" w:sz="4" w:space="0" w:color="auto"/>
              </w:tblBorders>
              <w:tblLook w:val="0000" w:firstRow="0" w:lastRow="0" w:firstColumn="0" w:lastColumn="0" w:noHBand="0" w:noVBand="0"/>
            </w:tblPr>
            <w:tblGrid>
              <w:gridCol w:w="980"/>
              <w:gridCol w:w="3075"/>
              <w:gridCol w:w="5005"/>
            </w:tblGrid>
            <w:tr w:rsidR="00644A0E" w:rsidRPr="00644A0E" w14:paraId="63AD5C59" w14:textId="77777777" w:rsidTr="00AC3EC0">
              <w:trPr>
                <w:cantSplit/>
                <w:trHeight w:val="70"/>
                <w:jc w:val="center"/>
              </w:trPr>
              <w:tc>
                <w:tcPr>
                  <w:tcW w:w="541" w:type="pct"/>
                  <w:tcBorders>
                    <w:top w:val="single" w:sz="4" w:space="0" w:color="auto"/>
                    <w:left w:val="single" w:sz="4" w:space="0" w:color="auto"/>
                  </w:tcBorders>
                  <w:vAlign w:val="center"/>
                </w:tcPr>
                <w:p w14:paraId="36459706" w14:textId="77777777" w:rsidR="00644A0E" w:rsidRPr="00644A0E" w:rsidRDefault="00644A0E" w:rsidP="00644A0E">
                  <w:pPr>
                    <w:widowControl/>
                    <w:jc w:val="center"/>
                  </w:pPr>
                  <w:r w:rsidRPr="00644A0E">
                    <w:t>序号</w:t>
                  </w:r>
                </w:p>
              </w:tc>
              <w:tc>
                <w:tcPr>
                  <w:tcW w:w="1697" w:type="pct"/>
                  <w:tcBorders>
                    <w:top w:val="single" w:sz="4" w:space="0" w:color="auto"/>
                  </w:tcBorders>
                  <w:vAlign w:val="center"/>
                </w:tcPr>
                <w:p w14:paraId="26BF9F71" w14:textId="77777777" w:rsidR="00644A0E" w:rsidRPr="00644A0E" w:rsidRDefault="00644A0E" w:rsidP="00644A0E">
                  <w:pPr>
                    <w:widowControl/>
                    <w:jc w:val="center"/>
                  </w:pPr>
                  <w:r w:rsidRPr="00644A0E">
                    <w:t>机械</w:t>
                  </w:r>
                </w:p>
              </w:tc>
              <w:tc>
                <w:tcPr>
                  <w:tcW w:w="2762" w:type="pct"/>
                  <w:tcBorders>
                    <w:top w:val="single" w:sz="4" w:space="0" w:color="auto"/>
                    <w:right w:val="single" w:sz="4" w:space="0" w:color="auto"/>
                  </w:tcBorders>
                  <w:vAlign w:val="center"/>
                </w:tcPr>
                <w:p w14:paraId="205478DC" w14:textId="77777777" w:rsidR="00644A0E" w:rsidRPr="00644A0E" w:rsidRDefault="00644A0E" w:rsidP="00644A0E">
                  <w:pPr>
                    <w:widowControl/>
                    <w:jc w:val="center"/>
                  </w:pPr>
                  <w:r w:rsidRPr="00644A0E">
                    <w:t>等效声级</w:t>
                  </w:r>
                  <w:r w:rsidRPr="00644A0E">
                    <w:t>[dB(A)]</w:t>
                  </w:r>
                </w:p>
              </w:tc>
            </w:tr>
            <w:tr w:rsidR="00644A0E" w:rsidRPr="00644A0E" w14:paraId="05DE84DA" w14:textId="77777777" w:rsidTr="00AC3EC0">
              <w:trPr>
                <w:cantSplit/>
                <w:trHeight w:val="70"/>
                <w:jc w:val="center"/>
              </w:trPr>
              <w:tc>
                <w:tcPr>
                  <w:tcW w:w="541" w:type="pct"/>
                  <w:tcBorders>
                    <w:left w:val="single" w:sz="4" w:space="0" w:color="auto"/>
                  </w:tcBorders>
                  <w:vAlign w:val="center"/>
                </w:tcPr>
                <w:p w14:paraId="0CBCA6AA" w14:textId="77777777" w:rsidR="00644A0E" w:rsidRPr="00644A0E" w:rsidRDefault="00644A0E" w:rsidP="00644A0E">
                  <w:pPr>
                    <w:widowControl/>
                    <w:jc w:val="center"/>
                  </w:pPr>
                  <w:r w:rsidRPr="00644A0E">
                    <w:rPr>
                      <w:rFonts w:hint="eastAsia"/>
                    </w:rPr>
                    <w:t>1</w:t>
                  </w:r>
                </w:p>
              </w:tc>
              <w:tc>
                <w:tcPr>
                  <w:tcW w:w="1697" w:type="pct"/>
                  <w:vAlign w:val="center"/>
                </w:tcPr>
                <w:p w14:paraId="3C52838D" w14:textId="77777777" w:rsidR="00644A0E" w:rsidRPr="00644A0E" w:rsidRDefault="00644A0E" w:rsidP="00644A0E">
                  <w:pPr>
                    <w:widowControl/>
                    <w:jc w:val="center"/>
                  </w:pPr>
                  <w:r w:rsidRPr="00644A0E">
                    <w:rPr>
                      <w:rFonts w:hint="eastAsia"/>
                    </w:rPr>
                    <w:t>振捣机</w:t>
                  </w:r>
                </w:p>
              </w:tc>
              <w:tc>
                <w:tcPr>
                  <w:tcW w:w="2762" w:type="pct"/>
                  <w:tcBorders>
                    <w:right w:val="single" w:sz="4" w:space="0" w:color="auto"/>
                  </w:tcBorders>
                  <w:vAlign w:val="center"/>
                </w:tcPr>
                <w:p w14:paraId="448D901D" w14:textId="77777777" w:rsidR="00644A0E" w:rsidRPr="00644A0E" w:rsidRDefault="00644A0E" w:rsidP="00644A0E">
                  <w:pPr>
                    <w:widowControl/>
                    <w:jc w:val="center"/>
                  </w:pPr>
                  <w:r w:rsidRPr="00644A0E">
                    <w:t>85</w:t>
                  </w:r>
                </w:p>
              </w:tc>
            </w:tr>
            <w:tr w:rsidR="00644A0E" w:rsidRPr="00644A0E" w14:paraId="482D2240" w14:textId="77777777" w:rsidTr="00AC3EC0">
              <w:trPr>
                <w:cantSplit/>
                <w:trHeight w:val="139"/>
                <w:jc w:val="center"/>
              </w:trPr>
              <w:tc>
                <w:tcPr>
                  <w:tcW w:w="541" w:type="pct"/>
                  <w:tcBorders>
                    <w:left w:val="single" w:sz="4" w:space="0" w:color="auto"/>
                  </w:tcBorders>
                  <w:vAlign w:val="center"/>
                </w:tcPr>
                <w:p w14:paraId="449B4A47" w14:textId="77777777" w:rsidR="00644A0E" w:rsidRPr="00644A0E" w:rsidRDefault="00644A0E" w:rsidP="00644A0E">
                  <w:pPr>
                    <w:widowControl/>
                    <w:jc w:val="center"/>
                  </w:pPr>
                  <w:r w:rsidRPr="00644A0E">
                    <w:rPr>
                      <w:rFonts w:hint="eastAsia"/>
                    </w:rPr>
                    <w:t>2</w:t>
                  </w:r>
                </w:p>
              </w:tc>
              <w:tc>
                <w:tcPr>
                  <w:tcW w:w="1697" w:type="pct"/>
                  <w:vAlign w:val="center"/>
                </w:tcPr>
                <w:p w14:paraId="147D70A5" w14:textId="77777777" w:rsidR="00644A0E" w:rsidRPr="00644A0E" w:rsidRDefault="00644A0E" w:rsidP="00644A0E">
                  <w:pPr>
                    <w:widowControl/>
                    <w:jc w:val="center"/>
                  </w:pPr>
                  <w:r w:rsidRPr="00644A0E">
                    <w:t>自卸卡车</w:t>
                  </w:r>
                </w:p>
              </w:tc>
              <w:tc>
                <w:tcPr>
                  <w:tcW w:w="2762" w:type="pct"/>
                  <w:tcBorders>
                    <w:right w:val="single" w:sz="4" w:space="0" w:color="auto"/>
                  </w:tcBorders>
                  <w:vAlign w:val="center"/>
                </w:tcPr>
                <w:p w14:paraId="2B571E2B" w14:textId="77777777" w:rsidR="00644A0E" w:rsidRPr="00644A0E" w:rsidRDefault="00644A0E" w:rsidP="00644A0E">
                  <w:pPr>
                    <w:widowControl/>
                    <w:jc w:val="center"/>
                  </w:pPr>
                  <w:r w:rsidRPr="00644A0E">
                    <w:t>75</w:t>
                  </w:r>
                  <w:r w:rsidRPr="00644A0E">
                    <w:t>～</w:t>
                  </w:r>
                  <w:r w:rsidRPr="00644A0E">
                    <w:t>95</w:t>
                  </w:r>
                </w:p>
              </w:tc>
            </w:tr>
            <w:tr w:rsidR="00644A0E" w:rsidRPr="00644A0E" w14:paraId="74556220" w14:textId="77777777" w:rsidTr="00AC3EC0">
              <w:trPr>
                <w:cantSplit/>
                <w:trHeight w:val="119"/>
                <w:jc w:val="center"/>
              </w:trPr>
              <w:tc>
                <w:tcPr>
                  <w:tcW w:w="541" w:type="pct"/>
                  <w:tcBorders>
                    <w:left w:val="single" w:sz="4" w:space="0" w:color="auto"/>
                  </w:tcBorders>
                  <w:vAlign w:val="center"/>
                </w:tcPr>
                <w:p w14:paraId="0687C7CC" w14:textId="77777777" w:rsidR="00644A0E" w:rsidRPr="00644A0E" w:rsidRDefault="00644A0E" w:rsidP="00644A0E">
                  <w:pPr>
                    <w:widowControl/>
                    <w:jc w:val="center"/>
                  </w:pPr>
                  <w:r w:rsidRPr="00644A0E">
                    <w:rPr>
                      <w:rFonts w:hint="eastAsia"/>
                    </w:rPr>
                    <w:t>3</w:t>
                  </w:r>
                </w:p>
              </w:tc>
              <w:tc>
                <w:tcPr>
                  <w:tcW w:w="1697" w:type="pct"/>
                  <w:vAlign w:val="center"/>
                </w:tcPr>
                <w:p w14:paraId="220888B8" w14:textId="77777777" w:rsidR="00644A0E" w:rsidRPr="00644A0E" w:rsidRDefault="00644A0E" w:rsidP="00644A0E">
                  <w:pPr>
                    <w:widowControl/>
                    <w:jc w:val="center"/>
                  </w:pPr>
                  <w:r w:rsidRPr="00644A0E">
                    <w:t>压路机</w:t>
                  </w:r>
                </w:p>
              </w:tc>
              <w:tc>
                <w:tcPr>
                  <w:tcW w:w="2762" w:type="pct"/>
                  <w:tcBorders>
                    <w:right w:val="single" w:sz="4" w:space="0" w:color="auto"/>
                  </w:tcBorders>
                  <w:vAlign w:val="center"/>
                </w:tcPr>
                <w:p w14:paraId="3C71C9BE" w14:textId="77777777" w:rsidR="00644A0E" w:rsidRPr="00644A0E" w:rsidRDefault="00644A0E" w:rsidP="00644A0E">
                  <w:pPr>
                    <w:widowControl/>
                    <w:jc w:val="center"/>
                  </w:pPr>
                  <w:r w:rsidRPr="00644A0E">
                    <w:t>87</w:t>
                  </w:r>
                </w:p>
              </w:tc>
            </w:tr>
            <w:tr w:rsidR="00644A0E" w:rsidRPr="00644A0E" w14:paraId="0CD4A092" w14:textId="77777777" w:rsidTr="00AC3EC0">
              <w:trPr>
                <w:cantSplit/>
                <w:trHeight w:val="109"/>
                <w:jc w:val="center"/>
              </w:trPr>
              <w:tc>
                <w:tcPr>
                  <w:tcW w:w="541" w:type="pct"/>
                  <w:tcBorders>
                    <w:left w:val="single" w:sz="4" w:space="0" w:color="auto"/>
                  </w:tcBorders>
                  <w:vAlign w:val="center"/>
                </w:tcPr>
                <w:p w14:paraId="0AA2593E" w14:textId="77777777" w:rsidR="00644A0E" w:rsidRPr="00644A0E" w:rsidRDefault="00644A0E" w:rsidP="00644A0E">
                  <w:pPr>
                    <w:widowControl/>
                    <w:jc w:val="center"/>
                  </w:pPr>
                  <w:r w:rsidRPr="00644A0E">
                    <w:rPr>
                      <w:rFonts w:hint="eastAsia"/>
                    </w:rPr>
                    <w:t>4</w:t>
                  </w:r>
                </w:p>
              </w:tc>
              <w:tc>
                <w:tcPr>
                  <w:tcW w:w="1697" w:type="pct"/>
                  <w:vAlign w:val="center"/>
                </w:tcPr>
                <w:p w14:paraId="11465D7E" w14:textId="77777777" w:rsidR="00644A0E" w:rsidRPr="00644A0E" w:rsidRDefault="00644A0E" w:rsidP="00644A0E">
                  <w:pPr>
                    <w:widowControl/>
                    <w:jc w:val="center"/>
                  </w:pPr>
                  <w:r w:rsidRPr="00644A0E">
                    <w:t>电</w:t>
                  </w:r>
                  <w:r w:rsidRPr="00644A0E">
                    <w:t xml:space="preserve">  </w:t>
                  </w:r>
                  <w:r w:rsidRPr="00644A0E">
                    <w:t>锯</w:t>
                  </w:r>
                </w:p>
              </w:tc>
              <w:tc>
                <w:tcPr>
                  <w:tcW w:w="2762" w:type="pct"/>
                  <w:tcBorders>
                    <w:right w:val="single" w:sz="4" w:space="0" w:color="auto"/>
                  </w:tcBorders>
                  <w:vAlign w:val="center"/>
                </w:tcPr>
                <w:p w14:paraId="537D6691" w14:textId="77777777" w:rsidR="00644A0E" w:rsidRPr="00644A0E" w:rsidRDefault="00644A0E" w:rsidP="00644A0E">
                  <w:pPr>
                    <w:widowControl/>
                    <w:jc w:val="center"/>
                  </w:pPr>
                  <w:r w:rsidRPr="00644A0E">
                    <w:t>86</w:t>
                  </w:r>
                </w:p>
              </w:tc>
            </w:tr>
            <w:tr w:rsidR="00644A0E" w:rsidRPr="00644A0E" w14:paraId="6D7A38DE" w14:textId="77777777" w:rsidTr="00AC3EC0">
              <w:trPr>
                <w:cantSplit/>
                <w:trHeight w:val="89"/>
                <w:jc w:val="center"/>
              </w:trPr>
              <w:tc>
                <w:tcPr>
                  <w:tcW w:w="541" w:type="pct"/>
                  <w:tcBorders>
                    <w:left w:val="single" w:sz="4" w:space="0" w:color="auto"/>
                  </w:tcBorders>
                  <w:vAlign w:val="center"/>
                </w:tcPr>
                <w:p w14:paraId="5420B6FD" w14:textId="77777777" w:rsidR="00644A0E" w:rsidRPr="00644A0E" w:rsidRDefault="00644A0E" w:rsidP="00644A0E">
                  <w:pPr>
                    <w:widowControl/>
                    <w:jc w:val="center"/>
                  </w:pPr>
                  <w:r w:rsidRPr="00644A0E">
                    <w:rPr>
                      <w:rFonts w:hint="eastAsia"/>
                    </w:rPr>
                    <w:t>5</w:t>
                  </w:r>
                </w:p>
              </w:tc>
              <w:tc>
                <w:tcPr>
                  <w:tcW w:w="1697" w:type="pct"/>
                  <w:vAlign w:val="center"/>
                </w:tcPr>
                <w:p w14:paraId="0618D95C" w14:textId="77777777" w:rsidR="00644A0E" w:rsidRPr="00644A0E" w:rsidRDefault="00644A0E" w:rsidP="00644A0E">
                  <w:pPr>
                    <w:widowControl/>
                    <w:jc w:val="center"/>
                  </w:pPr>
                  <w:r w:rsidRPr="00644A0E">
                    <w:t>铲土机</w:t>
                  </w:r>
                </w:p>
              </w:tc>
              <w:tc>
                <w:tcPr>
                  <w:tcW w:w="2762" w:type="pct"/>
                  <w:tcBorders>
                    <w:right w:val="single" w:sz="4" w:space="0" w:color="auto"/>
                  </w:tcBorders>
                  <w:vAlign w:val="center"/>
                </w:tcPr>
                <w:p w14:paraId="025762E9" w14:textId="77777777" w:rsidR="00644A0E" w:rsidRPr="00644A0E" w:rsidRDefault="00644A0E" w:rsidP="00644A0E">
                  <w:pPr>
                    <w:widowControl/>
                    <w:jc w:val="center"/>
                  </w:pPr>
                  <w:r w:rsidRPr="00644A0E">
                    <w:t>95</w:t>
                  </w:r>
                </w:p>
              </w:tc>
            </w:tr>
            <w:tr w:rsidR="00644A0E" w:rsidRPr="00644A0E" w14:paraId="18106906" w14:textId="77777777" w:rsidTr="00AC3EC0">
              <w:trPr>
                <w:cantSplit/>
                <w:trHeight w:val="79"/>
                <w:jc w:val="center"/>
              </w:trPr>
              <w:tc>
                <w:tcPr>
                  <w:tcW w:w="541" w:type="pct"/>
                  <w:tcBorders>
                    <w:left w:val="single" w:sz="4" w:space="0" w:color="auto"/>
                    <w:bottom w:val="single" w:sz="4" w:space="0" w:color="auto"/>
                  </w:tcBorders>
                  <w:vAlign w:val="center"/>
                </w:tcPr>
                <w:p w14:paraId="04E48DA6" w14:textId="77777777" w:rsidR="00644A0E" w:rsidRPr="00644A0E" w:rsidRDefault="00644A0E" w:rsidP="00644A0E">
                  <w:pPr>
                    <w:widowControl/>
                    <w:jc w:val="center"/>
                  </w:pPr>
                  <w:r w:rsidRPr="00644A0E">
                    <w:rPr>
                      <w:rFonts w:hint="eastAsia"/>
                    </w:rPr>
                    <w:t>6</w:t>
                  </w:r>
                </w:p>
              </w:tc>
              <w:tc>
                <w:tcPr>
                  <w:tcW w:w="1697" w:type="pct"/>
                  <w:tcBorders>
                    <w:bottom w:val="single" w:sz="4" w:space="0" w:color="auto"/>
                  </w:tcBorders>
                  <w:vAlign w:val="center"/>
                </w:tcPr>
                <w:p w14:paraId="4F1ABA33" w14:textId="77777777" w:rsidR="00644A0E" w:rsidRPr="00644A0E" w:rsidRDefault="00644A0E" w:rsidP="00644A0E">
                  <w:pPr>
                    <w:widowControl/>
                    <w:jc w:val="center"/>
                  </w:pPr>
                  <w:r w:rsidRPr="00644A0E">
                    <w:t>挖掘机</w:t>
                  </w:r>
                </w:p>
              </w:tc>
              <w:tc>
                <w:tcPr>
                  <w:tcW w:w="2762" w:type="pct"/>
                  <w:tcBorders>
                    <w:bottom w:val="single" w:sz="4" w:space="0" w:color="auto"/>
                    <w:right w:val="single" w:sz="4" w:space="0" w:color="auto"/>
                  </w:tcBorders>
                  <w:vAlign w:val="center"/>
                </w:tcPr>
                <w:p w14:paraId="4F660666" w14:textId="77777777" w:rsidR="00644A0E" w:rsidRPr="00644A0E" w:rsidRDefault="00644A0E" w:rsidP="00644A0E">
                  <w:pPr>
                    <w:widowControl/>
                    <w:jc w:val="center"/>
                  </w:pPr>
                  <w:r w:rsidRPr="00644A0E">
                    <w:t>94</w:t>
                  </w:r>
                </w:p>
              </w:tc>
            </w:tr>
          </w:tbl>
          <w:p w14:paraId="67A0BF58" w14:textId="77777777" w:rsidR="00E41A09" w:rsidRPr="00E41A09" w:rsidRDefault="00E41A09" w:rsidP="00E41A09">
            <w:pPr>
              <w:spacing w:line="480" w:lineRule="exact"/>
              <w:ind w:firstLineChars="200" w:firstLine="480"/>
              <w:rPr>
                <w:rFonts w:cs="宋体"/>
                <w:sz w:val="24"/>
                <w:szCs w:val="20"/>
              </w:rPr>
            </w:pPr>
            <w:r w:rsidRPr="00E41A09">
              <w:rPr>
                <w:rFonts w:cs="宋体"/>
                <w:sz w:val="24"/>
                <w:szCs w:val="20"/>
              </w:rPr>
              <w:t>施工期各机械设备的动力噪声源声级一般在</w:t>
            </w:r>
            <w:r w:rsidRPr="00E41A09">
              <w:rPr>
                <w:rFonts w:cs="宋体"/>
                <w:sz w:val="24"/>
                <w:szCs w:val="20"/>
              </w:rPr>
              <w:t>85dB</w:t>
            </w:r>
            <w:r w:rsidRPr="00E41A09">
              <w:rPr>
                <w:rFonts w:cs="宋体"/>
                <w:sz w:val="24"/>
                <w:szCs w:val="20"/>
              </w:rPr>
              <w:t>以上，根据项目的施工特点，建筑施工所使用的机械设备基本无隔声、隔振措施，声源声级较高，对项目周边地区影响较大，经计算预测建筑机械动力噪声对不同距离的影响见下表。</w:t>
            </w:r>
          </w:p>
          <w:p w14:paraId="1CD988FC" w14:textId="77777777" w:rsidR="00E41A09" w:rsidRPr="00E41A09" w:rsidRDefault="00E41A09" w:rsidP="00AB05FE">
            <w:pPr>
              <w:widowControl/>
              <w:jc w:val="center"/>
              <w:rPr>
                <w:rFonts w:cs="宋体"/>
                <w:b/>
                <w:bCs/>
                <w:kern w:val="0"/>
                <w:szCs w:val="20"/>
              </w:rPr>
            </w:pPr>
            <w:r w:rsidRPr="00E41A09">
              <w:rPr>
                <w:rFonts w:cs="宋体" w:hint="eastAsia"/>
                <w:b/>
                <w:bCs/>
                <w:kern w:val="0"/>
                <w:szCs w:val="20"/>
              </w:rPr>
              <w:t>表</w:t>
            </w:r>
            <w:r w:rsidRPr="00E41A09">
              <w:rPr>
                <w:rFonts w:cs="宋体" w:hint="eastAsia"/>
                <w:b/>
                <w:bCs/>
                <w:kern w:val="0"/>
                <w:szCs w:val="20"/>
              </w:rPr>
              <w:t xml:space="preserve">7-2   </w:t>
            </w:r>
            <w:r w:rsidRPr="00E41A09">
              <w:rPr>
                <w:rFonts w:cs="宋体"/>
                <w:b/>
                <w:bCs/>
                <w:kern w:val="0"/>
                <w:szCs w:val="20"/>
              </w:rPr>
              <w:t>建筑机械动力噪声不同距离的影响程度表</w:t>
            </w:r>
          </w:p>
          <w:tbl>
            <w:tblPr>
              <w:tblW w:w="5000" w:type="pct"/>
              <w:jc w:val="center"/>
              <w:tblBorders>
                <w:top w:val="single" w:sz="18" w:space="0" w:color="auto"/>
                <w:bottom w:val="single" w:sz="18" w:space="0" w:color="auto"/>
                <w:insideH w:val="single" w:sz="4" w:space="0" w:color="auto"/>
                <w:insideV w:val="single" w:sz="4" w:space="0" w:color="auto"/>
              </w:tblBorders>
              <w:tblLook w:val="0000" w:firstRow="0" w:lastRow="0" w:firstColumn="0" w:lastColumn="0" w:noHBand="0" w:noVBand="0"/>
            </w:tblPr>
            <w:tblGrid>
              <w:gridCol w:w="2352"/>
              <w:gridCol w:w="1678"/>
              <w:gridCol w:w="1676"/>
              <w:gridCol w:w="1676"/>
              <w:gridCol w:w="1678"/>
            </w:tblGrid>
            <w:tr w:rsidR="00E41A09" w:rsidRPr="00E41A09" w14:paraId="677EF268" w14:textId="77777777" w:rsidTr="00AC3EC0">
              <w:trPr>
                <w:trHeight w:val="201"/>
                <w:jc w:val="center"/>
              </w:trPr>
              <w:tc>
                <w:tcPr>
                  <w:tcW w:w="1298" w:type="pct"/>
                  <w:tcBorders>
                    <w:top w:val="single" w:sz="4" w:space="0" w:color="auto"/>
                    <w:left w:val="single" w:sz="4" w:space="0" w:color="auto"/>
                  </w:tcBorders>
                  <w:vAlign w:val="center"/>
                </w:tcPr>
                <w:p w14:paraId="6068E23E" w14:textId="77777777" w:rsidR="00E41A09" w:rsidRPr="00E41A09" w:rsidRDefault="00E41A09" w:rsidP="00E41A09">
                  <w:pPr>
                    <w:widowControl/>
                    <w:jc w:val="center"/>
                  </w:pPr>
                  <w:r w:rsidRPr="00E41A09">
                    <w:t xml:space="preserve"> </w:t>
                  </w:r>
                  <w:r w:rsidRPr="00E41A09">
                    <w:t>声源</w:t>
                  </w:r>
                  <w:r w:rsidRPr="00E41A09">
                    <w:rPr>
                      <w:rFonts w:hint="eastAsia"/>
                    </w:rPr>
                    <w:t>距离</w:t>
                  </w:r>
                </w:p>
              </w:tc>
              <w:tc>
                <w:tcPr>
                  <w:tcW w:w="926" w:type="pct"/>
                  <w:tcBorders>
                    <w:top w:val="single" w:sz="4" w:space="0" w:color="auto"/>
                  </w:tcBorders>
                  <w:vAlign w:val="center"/>
                </w:tcPr>
                <w:p w14:paraId="32BC554B" w14:textId="77777777" w:rsidR="00E41A09" w:rsidRPr="00E41A09" w:rsidRDefault="00E41A09" w:rsidP="00E41A09">
                  <w:pPr>
                    <w:widowControl/>
                    <w:jc w:val="center"/>
                  </w:pPr>
                  <w:r w:rsidRPr="00E41A09">
                    <w:t>10m</w:t>
                  </w:r>
                </w:p>
              </w:tc>
              <w:tc>
                <w:tcPr>
                  <w:tcW w:w="925" w:type="pct"/>
                  <w:tcBorders>
                    <w:top w:val="single" w:sz="4" w:space="0" w:color="auto"/>
                  </w:tcBorders>
                  <w:vAlign w:val="center"/>
                </w:tcPr>
                <w:p w14:paraId="7E20DFE1" w14:textId="77777777" w:rsidR="00E41A09" w:rsidRPr="00E41A09" w:rsidRDefault="00E41A09" w:rsidP="00E41A09">
                  <w:pPr>
                    <w:widowControl/>
                    <w:jc w:val="center"/>
                  </w:pPr>
                  <w:r w:rsidRPr="00E41A09">
                    <w:t>50m</w:t>
                  </w:r>
                </w:p>
              </w:tc>
              <w:tc>
                <w:tcPr>
                  <w:tcW w:w="925" w:type="pct"/>
                  <w:tcBorders>
                    <w:top w:val="single" w:sz="4" w:space="0" w:color="auto"/>
                  </w:tcBorders>
                  <w:vAlign w:val="center"/>
                </w:tcPr>
                <w:p w14:paraId="4E39BF70" w14:textId="77777777" w:rsidR="00E41A09" w:rsidRPr="00E41A09" w:rsidRDefault="00E41A09" w:rsidP="00E41A09">
                  <w:pPr>
                    <w:widowControl/>
                    <w:jc w:val="center"/>
                  </w:pPr>
                  <w:r w:rsidRPr="00E41A09">
                    <w:t>100m</w:t>
                  </w:r>
                </w:p>
              </w:tc>
              <w:tc>
                <w:tcPr>
                  <w:tcW w:w="926" w:type="pct"/>
                  <w:tcBorders>
                    <w:top w:val="single" w:sz="4" w:space="0" w:color="auto"/>
                    <w:right w:val="single" w:sz="4" w:space="0" w:color="auto"/>
                  </w:tcBorders>
                  <w:vAlign w:val="center"/>
                </w:tcPr>
                <w:p w14:paraId="1871F98A" w14:textId="77777777" w:rsidR="00E41A09" w:rsidRPr="00E41A09" w:rsidRDefault="00E41A09" w:rsidP="00E41A09">
                  <w:pPr>
                    <w:widowControl/>
                    <w:jc w:val="center"/>
                  </w:pPr>
                  <w:r w:rsidRPr="00E41A09">
                    <w:t>150m</w:t>
                  </w:r>
                </w:p>
              </w:tc>
            </w:tr>
            <w:tr w:rsidR="00E41A09" w:rsidRPr="00E41A09" w14:paraId="03B8F687" w14:textId="77777777" w:rsidTr="00AC3EC0">
              <w:trPr>
                <w:trHeight w:val="187"/>
                <w:jc w:val="center"/>
              </w:trPr>
              <w:tc>
                <w:tcPr>
                  <w:tcW w:w="1298" w:type="pct"/>
                  <w:tcBorders>
                    <w:left w:val="single" w:sz="4" w:space="0" w:color="auto"/>
                    <w:bottom w:val="single" w:sz="4" w:space="0" w:color="auto"/>
                  </w:tcBorders>
                  <w:vAlign w:val="center"/>
                </w:tcPr>
                <w:p w14:paraId="0C26605E" w14:textId="77777777" w:rsidR="00E41A09" w:rsidRPr="00E41A09" w:rsidRDefault="00E41A09" w:rsidP="00E41A09">
                  <w:pPr>
                    <w:widowControl/>
                    <w:jc w:val="center"/>
                  </w:pPr>
                  <w:r w:rsidRPr="00E41A09">
                    <w:t>建筑机械动力噪声</w:t>
                  </w:r>
                </w:p>
              </w:tc>
              <w:tc>
                <w:tcPr>
                  <w:tcW w:w="926" w:type="pct"/>
                  <w:tcBorders>
                    <w:bottom w:val="single" w:sz="4" w:space="0" w:color="auto"/>
                  </w:tcBorders>
                  <w:vAlign w:val="center"/>
                </w:tcPr>
                <w:p w14:paraId="374BAECC" w14:textId="77777777" w:rsidR="00E41A09" w:rsidRPr="00E41A09" w:rsidRDefault="00E41A09" w:rsidP="00E41A09">
                  <w:pPr>
                    <w:widowControl/>
                    <w:jc w:val="center"/>
                  </w:pPr>
                  <w:r w:rsidRPr="00E41A09">
                    <w:t>85</w:t>
                  </w:r>
                </w:p>
              </w:tc>
              <w:tc>
                <w:tcPr>
                  <w:tcW w:w="925" w:type="pct"/>
                  <w:tcBorders>
                    <w:bottom w:val="single" w:sz="4" w:space="0" w:color="auto"/>
                  </w:tcBorders>
                  <w:vAlign w:val="center"/>
                </w:tcPr>
                <w:p w14:paraId="6D7D87DF" w14:textId="77777777" w:rsidR="00E41A09" w:rsidRPr="00E41A09" w:rsidRDefault="00E41A09" w:rsidP="00E41A09">
                  <w:pPr>
                    <w:widowControl/>
                    <w:jc w:val="center"/>
                  </w:pPr>
                  <w:r w:rsidRPr="00E41A09">
                    <w:t>71.0</w:t>
                  </w:r>
                </w:p>
              </w:tc>
              <w:tc>
                <w:tcPr>
                  <w:tcW w:w="925" w:type="pct"/>
                  <w:tcBorders>
                    <w:bottom w:val="single" w:sz="4" w:space="0" w:color="auto"/>
                  </w:tcBorders>
                  <w:vAlign w:val="center"/>
                </w:tcPr>
                <w:p w14:paraId="03D265F5" w14:textId="77777777" w:rsidR="00E41A09" w:rsidRPr="00E41A09" w:rsidRDefault="00E41A09" w:rsidP="00E41A09">
                  <w:pPr>
                    <w:widowControl/>
                    <w:jc w:val="center"/>
                  </w:pPr>
                  <w:r w:rsidRPr="00E41A09">
                    <w:t>65.0</w:t>
                  </w:r>
                </w:p>
              </w:tc>
              <w:tc>
                <w:tcPr>
                  <w:tcW w:w="926" w:type="pct"/>
                  <w:tcBorders>
                    <w:bottom w:val="single" w:sz="4" w:space="0" w:color="auto"/>
                    <w:right w:val="single" w:sz="4" w:space="0" w:color="auto"/>
                  </w:tcBorders>
                  <w:vAlign w:val="center"/>
                </w:tcPr>
                <w:p w14:paraId="399E29DE" w14:textId="77777777" w:rsidR="00E41A09" w:rsidRPr="00E41A09" w:rsidRDefault="00E41A09" w:rsidP="00E41A09">
                  <w:pPr>
                    <w:widowControl/>
                    <w:jc w:val="center"/>
                  </w:pPr>
                  <w:r w:rsidRPr="00E41A09">
                    <w:t>61.5</w:t>
                  </w:r>
                </w:p>
              </w:tc>
            </w:tr>
          </w:tbl>
          <w:p w14:paraId="69D65A74" w14:textId="77777777" w:rsidR="00E41A09" w:rsidRPr="00E41A09" w:rsidRDefault="00E41A09" w:rsidP="00E41A09">
            <w:pPr>
              <w:spacing w:line="480" w:lineRule="exact"/>
              <w:ind w:firstLineChars="200" w:firstLine="480"/>
              <w:rPr>
                <w:rFonts w:cs="宋体"/>
                <w:sz w:val="24"/>
                <w:szCs w:val="20"/>
              </w:rPr>
            </w:pPr>
            <w:r w:rsidRPr="00E41A09">
              <w:rPr>
                <w:rFonts w:cs="宋体"/>
                <w:sz w:val="24"/>
                <w:szCs w:val="20"/>
              </w:rPr>
              <w:t>由此可知，本项目的建筑机械动力噪声对项目周边的环境影响较大。经类比调查，正常情况下，施工场地中心位置噪声值在</w:t>
            </w:r>
            <w:r w:rsidRPr="00E41A09">
              <w:rPr>
                <w:rFonts w:cs="宋体"/>
                <w:sz w:val="24"/>
                <w:szCs w:val="20"/>
              </w:rPr>
              <w:t>85dB</w:t>
            </w:r>
            <w:r w:rsidRPr="00E41A09">
              <w:rPr>
                <w:rFonts w:cs="宋体"/>
                <w:sz w:val="24"/>
                <w:szCs w:val="20"/>
              </w:rPr>
              <w:t>以下，施工噪声在昼间</w:t>
            </w:r>
            <w:r w:rsidRPr="00E41A09">
              <w:rPr>
                <w:rFonts w:cs="宋体"/>
                <w:sz w:val="24"/>
                <w:szCs w:val="20"/>
              </w:rPr>
              <w:t>80m</w:t>
            </w:r>
            <w:r w:rsidRPr="00E41A09">
              <w:rPr>
                <w:rFonts w:cs="宋体"/>
                <w:sz w:val="24"/>
                <w:szCs w:val="20"/>
              </w:rPr>
              <w:t>内基本能达到</w:t>
            </w:r>
            <w:r w:rsidRPr="00E41A09">
              <w:rPr>
                <w:rFonts w:cs="宋体" w:hint="eastAsia"/>
                <w:sz w:val="24"/>
                <w:szCs w:val="20"/>
              </w:rPr>
              <w:t>《建筑施工场界环境噪声排放标准》</w:t>
            </w:r>
            <w:r w:rsidRPr="00E41A09">
              <w:rPr>
                <w:rFonts w:cs="宋体" w:hint="eastAsia"/>
                <w:sz w:val="24"/>
                <w:szCs w:val="20"/>
              </w:rPr>
              <w:t>(GB12523-2011)</w:t>
            </w:r>
            <w:r w:rsidRPr="00E41A09">
              <w:rPr>
                <w:rFonts w:cs="宋体"/>
                <w:sz w:val="24"/>
                <w:szCs w:val="20"/>
              </w:rPr>
              <w:t>，夜间在</w:t>
            </w:r>
            <w:r w:rsidRPr="00E41A09">
              <w:rPr>
                <w:rFonts w:cs="宋体"/>
                <w:sz w:val="24"/>
                <w:szCs w:val="20"/>
              </w:rPr>
              <w:t>180m</w:t>
            </w:r>
            <w:r w:rsidRPr="00E41A09">
              <w:rPr>
                <w:rFonts w:cs="宋体"/>
                <w:sz w:val="24"/>
                <w:szCs w:val="20"/>
              </w:rPr>
              <w:t>外达到标准。</w:t>
            </w:r>
          </w:p>
          <w:p w14:paraId="5F5903EF" w14:textId="77777777" w:rsidR="00E41A09" w:rsidRPr="00E41A09" w:rsidRDefault="00E41A09" w:rsidP="00E41A09">
            <w:pPr>
              <w:spacing w:line="480" w:lineRule="exact"/>
              <w:ind w:firstLineChars="200" w:firstLine="480"/>
              <w:rPr>
                <w:rFonts w:cs="宋体"/>
                <w:sz w:val="24"/>
                <w:szCs w:val="28"/>
              </w:rPr>
            </w:pPr>
            <w:r w:rsidRPr="00E41A09">
              <w:rPr>
                <w:rFonts w:cs="宋体"/>
                <w:sz w:val="24"/>
                <w:szCs w:val="20"/>
              </w:rPr>
              <w:t>根据目前的机械制造水平和施工条件，施工期间的噪声是不可避免的，但只要采取一定的措施、合理安排施工作业时间，加强施工管理，即可减轻施工噪声对环境的影响。施工期噪声控制主要措施有：</w:t>
            </w:r>
          </w:p>
          <w:p w14:paraId="74F8C1F6" w14:textId="77777777" w:rsidR="00E41A09" w:rsidRPr="00E41A09" w:rsidRDefault="00E41A09" w:rsidP="00E41A09">
            <w:pPr>
              <w:spacing w:line="480" w:lineRule="exact"/>
              <w:ind w:firstLineChars="200" w:firstLine="480"/>
              <w:rPr>
                <w:rFonts w:cs="宋体"/>
                <w:sz w:val="24"/>
                <w:szCs w:val="20"/>
              </w:rPr>
            </w:pPr>
            <w:r w:rsidRPr="00E41A09">
              <w:rPr>
                <w:rFonts w:cs="宋体"/>
                <w:sz w:val="24"/>
                <w:szCs w:val="20"/>
              </w:rPr>
              <w:t>1</w:t>
            </w:r>
            <w:r w:rsidRPr="00E41A09">
              <w:rPr>
                <w:rFonts w:cs="宋体"/>
                <w:sz w:val="24"/>
                <w:szCs w:val="20"/>
              </w:rPr>
              <w:t>）施工现场固定噪声源集中</w:t>
            </w:r>
            <w:r w:rsidRPr="00E41A09">
              <w:rPr>
                <w:rFonts w:cs="宋体" w:hint="eastAsia"/>
                <w:sz w:val="24"/>
                <w:szCs w:val="20"/>
              </w:rPr>
              <w:t>布设</w:t>
            </w:r>
            <w:r w:rsidRPr="00E41A09">
              <w:rPr>
                <w:rFonts w:cs="宋体"/>
                <w:sz w:val="24"/>
                <w:szCs w:val="20"/>
              </w:rPr>
              <w:t>，以减少噪声干扰范围，并充分利用地形、</w:t>
            </w:r>
            <w:r w:rsidRPr="00E41A09">
              <w:rPr>
                <w:rFonts w:cs="宋体" w:hint="eastAsia"/>
                <w:sz w:val="24"/>
                <w:szCs w:val="20"/>
              </w:rPr>
              <w:t>植被</w:t>
            </w:r>
            <w:r w:rsidRPr="00E41A09">
              <w:rPr>
                <w:rFonts w:cs="宋体"/>
                <w:sz w:val="24"/>
                <w:szCs w:val="20"/>
              </w:rPr>
              <w:t>等自然条件，选择环境要求低的位置安放强噪声设备；移动噪声源如空压机等</w:t>
            </w:r>
            <w:r w:rsidRPr="00E41A09">
              <w:rPr>
                <w:rFonts w:cs="宋体" w:hint="eastAsia"/>
                <w:sz w:val="24"/>
                <w:szCs w:val="20"/>
              </w:rPr>
              <w:t>高噪声设备</w:t>
            </w:r>
            <w:r w:rsidRPr="00E41A09">
              <w:rPr>
                <w:rFonts w:cs="宋体"/>
                <w:sz w:val="24"/>
                <w:szCs w:val="20"/>
              </w:rPr>
              <w:t>应尽可能屏蔽，在可能的条件下应尽量远离噪声敏感区，以减少噪声对周围地区的影响。</w:t>
            </w:r>
          </w:p>
          <w:p w14:paraId="0635E7EB" w14:textId="77777777" w:rsidR="00E41A09" w:rsidRPr="00E41A09" w:rsidRDefault="00E41A09" w:rsidP="00E41A09">
            <w:pPr>
              <w:spacing w:line="480" w:lineRule="exact"/>
              <w:ind w:firstLineChars="200" w:firstLine="480"/>
              <w:rPr>
                <w:rFonts w:cs="宋体"/>
                <w:sz w:val="24"/>
                <w:szCs w:val="20"/>
              </w:rPr>
            </w:pPr>
            <w:r w:rsidRPr="00E41A09">
              <w:rPr>
                <w:rFonts w:cs="宋体"/>
                <w:sz w:val="24"/>
                <w:szCs w:val="20"/>
              </w:rPr>
              <w:t>2</w:t>
            </w:r>
            <w:r w:rsidRPr="00E41A09">
              <w:rPr>
                <w:rFonts w:cs="宋体"/>
                <w:sz w:val="24"/>
                <w:szCs w:val="20"/>
              </w:rPr>
              <w:t>）施工车辆，特别是重型运载车辆的运行线路和时间，应尽量避开噪声敏感区域和敏感时段。</w:t>
            </w:r>
          </w:p>
          <w:p w14:paraId="5D0EC510" w14:textId="4F456174" w:rsidR="00E41A09" w:rsidRDefault="00E41A09" w:rsidP="00E41A09">
            <w:pPr>
              <w:spacing w:line="480" w:lineRule="exact"/>
              <w:ind w:firstLineChars="200" w:firstLine="480"/>
              <w:rPr>
                <w:rFonts w:cs="宋体"/>
                <w:sz w:val="24"/>
                <w:szCs w:val="20"/>
              </w:rPr>
            </w:pPr>
            <w:r w:rsidRPr="00E41A09">
              <w:rPr>
                <w:rFonts w:cs="宋体"/>
                <w:sz w:val="24"/>
                <w:szCs w:val="20"/>
              </w:rPr>
              <w:t>3</w:t>
            </w:r>
            <w:r w:rsidRPr="00E41A09">
              <w:rPr>
                <w:rFonts w:cs="宋体"/>
                <w:sz w:val="24"/>
                <w:szCs w:val="20"/>
              </w:rPr>
              <w:t>）施工场地应采用屏障围护，减弱噪声对外辐射，同时应在不同的施工阶段，按照</w:t>
            </w:r>
            <w:r w:rsidRPr="00E41A09">
              <w:rPr>
                <w:rFonts w:cs="宋体" w:hint="eastAsia"/>
                <w:sz w:val="24"/>
                <w:szCs w:val="20"/>
              </w:rPr>
              <w:t>《</w:t>
            </w:r>
            <w:r w:rsidRPr="00E41A09">
              <w:rPr>
                <w:rFonts w:cs="宋体"/>
                <w:sz w:val="24"/>
                <w:szCs w:val="20"/>
              </w:rPr>
              <w:t>建筑施工场界环境噪声排放标准》</w:t>
            </w:r>
            <w:r w:rsidRPr="00E41A09">
              <w:rPr>
                <w:rFonts w:cs="宋体" w:hint="eastAsia"/>
                <w:sz w:val="24"/>
                <w:szCs w:val="20"/>
              </w:rPr>
              <w:t>（</w:t>
            </w:r>
            <w:r w:rsidR="0061526F">
              <w:rPr>
                <w:rFonts w:cs="宋体"/>
                <w:sz w:val="24"/>
                <w:szCs w:val="20"/>
              </w:rPr>
              <w:t>GB</w:t>
            </w:r>
            <w:r w:rsidRPr="00E41A09">
              <w:rPr>
                <w:rFonts w:cs="宋体"/>
                <w:sz w:val="24"/>
                <w:szCs w:val="20"/>
              </w:rPr>
              <w:t>12523-2011</w:t>
            </w:r>
            <w:r w:rsidRPr="00E41A09">
              <w:rPr>
                <w:rFonts w:cs="宋体" w:hint="eastAsia"/>
                <w:sz w:val="24"/>
                <w:szCs w:val="20"/>
              </w:rPr>
              <w:t>）</w:t>
            </w:r>
            <w:r w:rsidRPr="00E41A09">
              <w:rPr>
                <w:rFonts w:cs="宋体"/>
                <w:sz w:val="24"/>
                <w:szCs w:val="20"/>
              </w:rPr>
              <w:t>对施工场界进行噪声控制。</w:t>
            </w:r>
          </w:p>
          <w:p w14:paraId="33B86D5E" w14:textId="5F1C819A" w:rsidR="0061526F" w:rsidRPr="00E41A09" w:rsidRDefault="0061526F" w:rsidP="00E41A09">
            <w:pPr>
              <w:spacing w:line="480" w:lineRule="exact"/>
              <w:ind w:firstLineChars="200" w:firstLine="480"/>
              <w:rPr>
                <w:rFonts w:cs="宋体"/>
                <w:sz w:val="24"/>
                <w:szCs w:val="20"/>
              </w:rPr>
            </w:pPr>
            <w:r>
              <w:rPr>
                <w:rFonts w:cs="宋体"/>
                <w:sz w:val="24"/>
                <w:szCs w:val="20"/>
              </w:rPr>
              <w:t>4</w:t>
            </w:r>
            <w:r>
              <w:rPr>
                <w:rFonts w:cs="宋体" w:hint="eastAsia"/>
                <w:sz w:val="24"/>
                <w:szCs w:val="20"/>
              </w:rPr>
              <w:t>）</w:t>
            </w:r>
            <w:r w:rsidRPr="0061526F">
              <w:rPr>
                <w:rFonts w:cs="宋体" w:hint="eastAsia"/>
                <w:sz w:val="24"/>
                <w:szCs w:val="20"/>
              </w:rPr>
              <w:t>在设备选型上选用低噪声设备，合理布置施工平面，合理安排施工时间。将强噪声作业安排在白天进行，杜绝夜间（</w:t>
            </w:r>
            <w:r w:rsidRPr="0061526F">
              <w:rPr>
                <w:rFonts w:cs="宋体" w:hint="eastAsia"/>
                <w:sz w:val="24"/>
                <w:szCs w:val="20"/>
              </w:rPr>
              <w:t>22</w:t>
            </w:r>
            <w:r w:rsidRPr="0061526F">
              <w:rPr>
                <w:rFonts w:cs="宋体" w:hint="eastAsia"/>
                <w:sz w:val="24"/>
                <w:szCs w:val="20"/>
              </w:rPr>
              <w:t>：</w:t>
            </w:r>
            <w:r w:rsidRPr="0061526F">
              <w:rPr>
                <w:rFonts w:cs="宋体" w:hint="eastAsia"/>
                <w:sz w:val="24"/>
                <w:szCs w:val="20"/>
              </w:rPr>
              <w:t>00-7</w:t>
            </w:r>
            <w:r w:rsidRPr="0061526F">
              <w:rPr>
                <w:rFonts w:cs="宋体" w:hint="eastAsia"/>
                <w:sz w:val="24"/>
                <w:szCs w:val="20"/>
              </w:rPr>
              <w:t>：</w:t>
            </w:r>
            <w:r w:rsidRPr="0061526F">
              <w:rPr>
                <w:rFonts w:cs="宋体" w:hint="eastAsia"/>
                <w:sz w:val="24"/>
                <w:szCs w:val="20"/>
              </w:rPr>
              <w:t>00</w:t>
            </w:r>
            <w:r w:rsidRPr="0061526F">
              <w:rPr>
                <w:rFonts w:cs="宋体" w:hint="eastAsia"/>
                <w:sz w:val="24"/>
                <w:szCs w:val="20"/>
              </w:rPr>
              <w:t>）施工噪声扰民。</w:t>
            </w:r>
          </w:p>
          <w:p w14:paraId="1AAAD47A" w14:textId="1406518D" w:rsidR="00E41A09" w:rsidRPr="00E41A09" w:rsidRDefault="00E41A09" w:rsidP="00E41A09">
            <w:pPr>
              <w:spacing w:line="480" w:lineRule="exact"/>
              <w:ind w:firstLineChars="200" w:firstLine="482"/>
              <w:rPr>
                <w:rFonts w:cs="宋体"/>
                <w:b/>
                <w:sz w:val="24"/>
                <w:szCs w:val="20"/>
              </w:rPr>
            </w:pPr>
            <w:r w:rsidRPr="00E41A09">
              <w:rPr>
                <w:rFonts w:cs="宋体" w:hint="eastAsia"/>
                <w:b/>
                <w:sz w:val="24"/>
                <w:szCs w:val="20"/>
              </w:rPr>
              <w:t>4</w:t>
            </w:r>
            <w:r w:rsidRPr="00E41A09">
              <w:rPr>
                <w:rFonts w:cs="宋体" w:hint="eastAsia"/>
                <w:b/>
                <w:sz w:val="24"/>
                <w:szCs w:val="20"/>
              </w:rPr>
              <w:t>、固废环境影响分析</w:t>
            </w:r>
          </w:p>
          <w:p w14:paraId="26A601BF" w14:textId="77777777" w:rsidR="00E41A09" w:rsidRPr="00E41A09" w:rsidRDefault="00E41A09" w:rsidP="00E41A09">
            <w:pPr>
              <w:spacing w:line="480" w:lineRule="exact"/>
              <w:ind w:firstLineChars="200" w:firstLine="480"/>
              <w:rPr>
                <w:rFonts w:cs="宋体"/>
                <w:sz w:val="24"/>
                <w:szCs w:val="20"/>
              </w:rPr>
            </w:pPr>
            <w:r w:rsidRPr="00E41A09">
              <w:rPr>
                <w:rFonts w:cs="宋体"/>
                <w:sz w:val="24"/>
                <w:szCs w:val="20"/>
              </w:rPr>
              <w:t>建设期固体废弃物主要来源于施工人员生活垃圾</w:t>
            </w:r>
            <w:r w:rsidRPr="00E41A09">
              <w:rPr>
                <w:rFonts w:cs="宋体" w:hint="eastAsia"/>
                <w:sz w:val="24"/>
                <w:szCs w:val="20"/>
              </w:rPr>
              <w:t>及开挖土石方</w:t>
            </w:r>
            <w:r w:rsidRPr="00E41A09">
              <w:rPr>
                <w:rFonts w:cs="宋体"/>
                <w:sz w:val="24"/>
                <w:szCs w:val="20"/>
              </w:rPr>
              <w:t>。</w:t>
            </w:r>
          </w:p>
          <w:p w14:paraId="499DC36B" w14:textId="4D3F069D" w:rsidR="00E41A09" w:rsidRPr="00E41A09" w:rsidRDefault="00E41A09" w:rsidP="00E41A09">
            <w:pPr>
              <w:spacing w:line="480" w:lineRule="exact"/>
              <w:ind w:firstLineChars="200" w:firstLine="480"/>
              <w:rPr>
                <w:rFonts w:cs="宋体"/>
                <w:sz w:val="24"/>
                <w:szCs w:val="20"/>
              </w:rPr>
            </w:pPr>
            <w:r w:rsidRPr="00E41A09">
              <w:rPr>
                <w:rFonts w:cs="宋体" w:hint="eastAsia"/>
                <w:sz w:val="24"/>
                <w:szCs w:val="20"/>
              </w:rPr>
              <w:lastRenderedPageBreak/>
              <w:t>本项目矿区道路修筑过程中开挖土石方量全部堆存于本项目表土堆场，用于闭矿后复垦覆土</w:t>
            </w:r>
            <w:r w:rsidRPr="00E41A09">
              <w:rPr>
                <w:rFonts w:cs="宋体"/>
                <w:sz w:val="24"/>
                <w:szCs w:val="20"/>
              </w:rPr>
              <w:t>。</w:t>
            </w:r>
          </w:p>
          <w:p w14:paraId="445EC134" w14:textId="77777777" w:rsidR="00E41A09" w:rsidRPr="00E41A09" w:rsidRDefault="00E41A09" w:rsidP="00E41A09">
            <w:pPr>
              <w:spacing w:line="480" w:lineRule="exact"/>
              <w:ind w:firstLineChars="200" w:firstLine="480"/>
              <w:rPr>
                <w:rFonts w:cs="宋体"/>
                <w:sz w:val="24"/>
                <w:szCs w:val="20"/>
              </w:rPr>
            </w:pPr>
            <w:r w:rsidRPr="00E41A09">
              <w:rPr>
                <w:rFonts w:cs="宋体" w:hint="eastAsia"/>
                <w:sz w:val="24"/>
                <w:szCs w:val="20"/>
              </w:rPr>
              <w:t>本项目施工期为</w:t>
            </w:r>
            <w:r w:rsidRPr="00E41A09">
              <w:rPr>
                <w:rFonts w:cs="宋体" w:hint="eastAsia"/>
                <w:sz w:val="24"/>
                <w:szCs w:val="20"/>
              </w:rPr>
              <w:t>1</w:t>
            </w:r>
            <w:r w:rsidRPr="00E41A09">
              <w:rPr>
                <w:rFonts w:cs="宋体" w:hint="eastAsia"/>
                <w:sz w:val="24"/>
                <w:szCs w:val="20"/>
              </w:rPr>
              <w:t>个月，高峰期施工工人按</w:t>
            </w:r>
            <w:r w:rsidRPr="00E41A09">
              <w:rPr>
                <w:rFonts w:cs="宋体" w:hint="eastAsia"/>
                <w:sz w:val="24"/>
                <w:szCs w:val="20"/>
              </w:rPr>
              <w:t>10</w:t>
            </w:r>
            <w:r w:rsidRPr="00E41A09">
              <w:rPr>
                <w:rFonts w:cs="宋体" w:hint="eastAsia"/>
                <w:sz w:val="24"/>
                <w:szCs w:val="20"/>
              </w:rPr>
              <w:t>人计，生活垃圾产生量按</w:t>
            </w:r>
            <w:r w:rsidRPr="00E41A09">
              <w:rPr>
                <w:rFonts w:cs="宋体" w:hint="eastAsia"/>
                <w:sz w:val="24"/>
                <w:szCs w:val="20"/>
              </w:rPr>
              <w:t>0.5kg/d</w:t>
            </w:r>
            <w:r w:rsidRPr="00E41A09">
              <w:rPr>
                <w:rFonts w:cs="宋体" w:hint="eastAsia"/>
                <w:sz w:val="24"/>
                <w:szCs w:val="20"/>
              </w:rPr>
              <w:t>计，则生活垃圾产生量为</w:t>
            </w:r>
            <w:r w:rsidRPr="00E41A09">
              <w:rPr>
                <w:rFonts w:cs="宋体" w:hint="eastAsia"/>
                <w:sz w:val="24"/>
                <w:szCs w:val="20"/>
              </w:rPr>
              <w:t>5kg/d</w:t>
            </w:r>
            <w:r w:rsidRPr="00E41A09">
              <w:rPr>
                <w:rFonts w:cs="宋体" w:hint="eastAsia"/>
                <w:sz w:val="24"/>
                <w:szCs w:val="20"/>
              </w:rPr>
              <w:t>，施工期生活垃圾产生量为</w:t>
            </w:r>
            <w:r w:rsidRPr="00E41A09">
              <w:rPr>
                <w:rFonts w:cs="宋体" w:hint="eastAsia"/>
                <w:sz w:val="24"/>
                <w:szCs w:val="20"/>
              </w:rPr>
              <w:t>0.155t</w:t>
            </w:r>
            <w:r w:rsidRPr="00E41A09">
              <w:rPr>
                <w:rFonts w:cs="宋体" w:hint="eastAsia"/>
                <w:sz w:val="24"/>
                <w:szCs w:val="20"/>
              </w:rPr>
              <w:t>。</w:t>
            </w:r>
            <w:r w:rsidRPr="00E41A09">
              <w:rPr>
                <w:rFonts w:cs="宋体"/>
                <w:sz w:val="24"/>
                <w:szCs w:val="20"/>
              </w:rPr>
              <w:t>生活垃圾以有机垃圾为主，随意抛弃易产生腐烂</w:t>
            </w:r>
            <w:r w:rsidRPr="00E41A09">
              <w:rPr>
                <w:rFonts w:cs="宋体" w:hint="eastAsia"/>
                <w:sz w:val="24"/>
                <w:szCs w:val="20"/>
              </w:rPr>
              <w:t>、发</w:t>
            </w:r>
            <w:r w:rsidRPr="00E41A09">
              <w:rPr>
                <w:rFonts w:cs="宋体"/>
                <w:sz w:val="24"/>
                <w:szCs w:val="20"/>
              </w:rPr>
              <w:t>酵</w:t>
            </w:r>
            <w:r w:rsidRPr="00E41A09">
              <w:rPr>
                <w:rFonts w:cs="宋体" w:hint="eastAsia"/>
                <w:sz w:val="24"/>
                <w:szCs w:val="20"/>
              </w:rPr>
              <w:t>既</w:t>
            </w:r>
            <w:r w:rsidRPr="00E41A09">
              <w:rPr>
                <w:rFonts w:cs="宋体"/>
                <w:sz w:val="24"/>
                <w:szCs w:val="20"/>
              </w:rPr>
              <w:t>污染水体环境，同时由于发酵而蚊蝇滋生，并产生臭废气污染环境，所以在建设期间，生活垃圾要集中定点收集，</w:t>
            </w:r>
            <w:r w:rsidRPr="00E41A09">
              <w:rPr>
                <w:rFonts w:cs="宋体" w:hint="eastAsia"/>
                <w:sz w:val="24"/>
                <w:szCs w:val="20"/>
              </w:rPr>
              <w:t>定期交由当地环卫部门清运</w:t>
            </w:r>
            <w:r w:rsidRPr="00E41A09">
              <w:rPr>
                <w:rFonts w:cs="宋体"/>
                <w:sz w:val="24"/>
                <w:szCs w:val="20"/>
              </w:rPr>
              <w:t>，不得任意堆放和丢弃，以减少对环境的影响。</w:t>
            </w:r>
          </w:p>
          <w:p w14:paraId="0226BFDC" w14:textId="05ED9193" w:rsidR="00E41A09" w:rsidRPr="00E41A09" w:rsidRDefault="00E41A09" w:rsidP="00E41A09">
            <w:pPr>
              <w:spacing w:line="480" w:lineRule="exact"/>
              <w:ind w:firstLineChars="200" w:firstLine="482"/>
              <w:rPr>
                <w:rFonts w:cs="宋体"/>
                <w:b/>
                <w:sz w:val="24"/>
                <w:szCs w:val="20"/>
              </w:rPr>
            </w:pPr>
            <w:r w:rsidRPr="00E41A09">
              <w:rPr>
                <w:rFonts w:cs="宋体" w:hint="eastAsia"/>
                <w:b/>
                <w:sz w:val="24"/>
                <w:szCs w:val="20"/>
              </w:rPr>
              <w:t>5</w:t>
            </w:r>
            <w:r w:rsidRPr="00E41A09">
              <w:rPr>
                <w:rFonts w:cs="宋体" w:hint="eastAsia"/>
                <w:b/>
                <w:sz w:val="24"/>
                <w:szCs w:val="20"/>
              </w:rPr>
              <w:t>、水土流失影响分析</w:t>
            </w:r>
          </w:p>
          <w:p w14:paraId="239B17D7" w14:textId="77777777" w:rsidR="00E41A09" w:rsidRPr="00E41A09" w:rsidRDefault="00E41A09" w:rsidP="00E41A09">
            <w:pPr>
              <w:spacing w:line="480" w:lineRule="exact"/>
              <w:ind w:firstLineChars="200" w:firstLine="480"/>
              <w:rPr>
                <w:rFonts w:cs="宋体"/>
                <w:sz w:val="24"/>
                <w:szCs w:val="20"/>
              </w:rPr>
            </w:pPr>
            <w:r w:rsidRPr="00E41A09">
              <w:rPr>
                <w:rFonts w:cs="宋体"/>
                <w:sz w:val="24"/>
                <w:szCs w:val="20"/>
              </w:rPr>
              <w:t>本项目属于</w:t>
            </w:r>
            <w:r w:rsidRPr="00E41A09">
              <w:rPr>
                <w:rFonts w:cs="宋体" w:hint="eastAsia"/>
                <w:sz w:val="24"/>
                <w:szCs w:val="20"/>
              </w:rPr>
              <w:t>新建</w:t>
            </w:r>
            <w:r w:rsidRPr="00E41A09">
              <w:rPr>
                <w:rFonts w:cs="宋体"/>
                <w:sz w:val="24"/>
                <w:szCs w:val="20"/>
              </w:rPr>
              <w:t>项目，在施工期需进行土石方的开挖。建设项目土建施工，由于土地的开挖，原场址上的</w:t>
            </w:r>
            <w:r w:rsidRPr="00E41A09">
              <w:rPr>
                <w:rFonts w:cs="宋体" w:hint="eastAsia"/>
                <w:sz w:val="24"/>
                <w:szCs w:val="20"/>
              </w:rPr>
              <w:t>植被</w:t>
            </w:r>
            <w:r w:rsidRPr="00E41A09">
              <w:rPr>
                <w:rFonts w:cs="宋体"/>
                <w:sz w:val="24"/>
                <w:szCs w:val="20"/>
              </w:rPr>
              <w:t>破坏，由于土地被扰动不可避免产生水土流失。评价区域地处</w:t>
            </w:r>
            <w:r w:rsidRPr="00E41A09">
              <w:rPr>
                <w:rFonts w:cs="宋体" w:hint="eastAsia"/>
                <w:sz w:val="24"/>
                <w:szCs w:val="20"/>
              </w:rPr>
              <w:t>植被茂密地区</w:t>
            </w:r>
            <w:r w:rsidRPr="00E41A09">
              <w:rPr>
                <w:rFonts w:cs="宋体"/>
                <w:sz w:val="24"/>
                <w:szCs w:val="20"/>
              </w:rPr>
              <w:t>，评价区域内水土流失为轻度流失。</w:t>
            </w:r>
          </w:p>
          <w:p w14:paraId="0FEE6070" w14:textId="77777777" w:rsidR="00E41A09" w:rsidRPr="00E41A09" w:rsidRDefault="00E41A09" w:rsidP="00E41A09">
            <w:pPr>
              <w:spacing w:line="480" w:lineRule="exact"/>
              <w:ind w:firstLineChars="200" w:firstLine="480"/>
              <w:rPr>
                <w:rFonts w:cs="宋体"/>
                <w:sz w:val="24"/>
                <w:szCs w:val="20"/>
              </w:rPr>
            </w:pPr>
            <w:r w:rsidRPr="00E41A09">
              <w:rPr>
                <w:rFonts w:cs="宋体"/>
                <w:sz w:val="24"/>
                <w:szCs w:val="20"/>
              </w:rPr>
              <w:t>施工过程中，土方填挖、泥土转运装卸作业过程中的堆放时，都可能出现散落和水土流失，使土壤暴露情况加剧。施工过程中的水土流失不但影响工程进度和工程质量，还作为一种废物或污染物往外排放，会对场区周围环境产生影响。故施工期的水土流失问题值得注意，应采取必要的措施加以控制。</w:t>
            </w:r>
          </w:p>
          <w:p w14:paraId="46F65E30" w14:textId="77777777" w:rsidR="00E41A09" w:rsidRPr="00E41A09" w:rsidRDefault="00E41A09" w:rsidP="00E41A09">
            <w:pPr>
              <w:spacing w:line="480" w:lineRule="exact"/>
              <w:ind w:firstLineChars="200" w:firstLine="480"/>
              <w:rPr>
                <w:rFonts w:cs="宋体"/>
                <w:sz w:val="24"/>
                <w:szCs w:val="20"/>
              </w:rPr>
            </w:pPr>
            <w:r w:rsidRPr="00E41A09">
              <w:rPr>
                <w:rFonts w:cs="宋体"/>
                <w:sz w:val="24"/>
                <w:szCs w:val="20"/>
              </w:rPr>
              <w:t>因此，该区域在建设过程中，应严格按照水土保持有关规定的要求进行施工，选择好基础工程开挖时段，做好临时取弃土场的水土保持防护工程，在破土开挖段应采用水土流失防护栏（网）。基础设计建设中应按规范要求进行水土保持工程措施和绿化措施的建设。</w:t>
            </w:r>
          </w:p>
          <w:p w14:paraId="7488256F" w14:textId="77777777" w:rsidR="00E41A09" w:rsidRPr="00E41A09" w:rsidRDefault="00E41A09" w:rsidP="00E41A09">
            <w:pPr>
              <w:spacing w:line="480" w:lineRule="exact"/>
              <w:ind w:firstLineChars="200" w:firstLine="480"/>
              <w:rPr>
                <w:rFonts w:cs="宋体"/>
                <w:sz w:val="24"/>
                <w:szCs w:val="20"/>
              </w:rPr>
            </w:pPr>
            <w:r w:rsidRPr="00E41A09">
              <w:rPr>
                <w:rFonts w:cs="宋体"/>
                <w:sz w:val="24"/>
                <w:szCs w:val="20"/>
              </w:rPr>
              <w:t>因此，评价要求做好以下几方面的水土流失防止措施：</w:t>
            </w:r>
          </w:p>
          <w:p w14:paraId="261116E6" w14:textId="77777777" w:rsidR="00E41A09" w:rsidRPr="00E41A09" w:rsidRDefault="00E41A09" w:rsidP="00E41A09">
            <w:pPr>
              <w:spacing w:line="480" w:lineRule="exact"/>
              <w:ind w:firstLineChars="200" w:firstLine="480"/>
              <w:rPr>
                <w:rFonts w:cs="宋体"/>
                <w:sz w:val="24"/>
                <w:szCs w:val="20"/>
              </w:rPr>
            </w:pPr>
            <w:r w:rsidRPr="00E41A09">
              <w:rPr>
                <w:rFonts w:cs="宋体" w:hint="eastAsia"/>
                <w:sz w:val="24"/>
                <w:szCs w:val="20"/>
              </w:rPr>
              <w:t>（</w:t>
            </w:r>
            <w:r w:rsidRPr="00E41A09">
              <w:rPr>
                <w:rFonts w:cs="宋体" w:hint="eastAsia"/>
                <w:sz w:val="24"/>
                <w:szCs w:val="20"/>
              </w:rPr>
              <w:t>1</w:t>
            </w:r>
            <w:r w:rsidRPr="00E41A09">
              <w:rPr>
                <w:rFonts w:cs="宋体" w:hint="eastAsia"/>
                <w:sz w:val="24"/>
                <w:szCs w:val="20"/>
              </w:rPr>
              <w:t>）对地表明挖，做好临时防护措施，避免土（渣）造成水土流失，要求及时转运至规定地点堆放，对堆放点进行临时绿化；</w:t>
            </w:r>
          </w:p>
          <w:p w14:paraId="78A84DE4" w14:textId="77777777" w:rsidR="00E41A09" w:rsidRPr="00E41A09" w:rsidRDefault="00E41A09" w:rsidP="00E41A09">
            <w:pPr>
              <w:spacing w:line="480" w:lineRule="exact"/>
              <w:ind w:firstLineChars="200" w:firstLine="480"/>
              <w:rPr>
                <w:rFonts w:cs="宋体"/>
                <w:sz w:val="24"/>
                <w:szCs w:val="20"/>
              </w:rPr>
            </w:pPr>
            <w:r w:rsidRPr="00E41A09">
              <w:rPr>
                <w:rFonts w:cs="宋体" w:hint="eastAsia"/>
                <w:sz w:val="24"/>
                <w:szCs w:val="20"/>
              </w:rPr>
              <w:t>（</w:t>
            </w:r>
            <w:r w:rsidRPr="00E41A09">
              <w:rPr>
                <w:rFonts w:cs="宋体" w:hint="eastAsia"/>
                <w:sz w:val="24"/>
                <w:szCs w:val="20"/>
              </w:rPr>
              <w:t>2</w:t>
            </w:r>
            <w:r w:rsidRPr="00E41A09">
              <w:rPr>
                <w:rFonts w:cs="宋体" w:hint="eastAsia"/>
                <w:sz w:val="24"/>
                <w:szCs w:val="20"/>
              </w:rPr>
              <w:t>）根据对工程建设过程中扰动、破坏原地表面积的预测，工程建筑物开挖及施工临时设施占地将对原地表具有水土保持功能的设施构成破坏，按相关法律法规要求应予补偿；</w:t>
            </w:r>
          </w:p>
          <w:p w14:paraId="6BC129F3" w14:textId="77777777" w:rsidR="00E41A09" w:rsidRPr="00E41A09" w:rsidRDefault="00E41A09" w:rsidP="00E41A09">
            <w:pPr>
              <w:spacing w:line="480" w:lineRule="exact"/>
              <w:ind w:firstLineChars="200" w:firstLine="480"/>
              <w:rPr>
                <w:rFonts w:cs="宋体"/>
                <w:sz w:val="24"/>
                <w:szCs w:val="20"/>
              </w:rPr>
            </w:pPr>
            <w:r w:rsidRPr="00E41A09">
              <w:rPr>
                <w:rFonts w:cs="宋体" w:hint="eastAsia"/>
                <w:sz w:val="24"/>
                <w:szCs w:val="20"/>
              </w:rPr>
              <w:t>（</w:t>
            </w:r>
            <w:r w:rsidRPr="00E41A09">
              <w:rPr>
                <w:rFonts w:cs="宋体" w:hint="eastAsia"/>
                <w:sz w:val="24"/>
                <w:szCs w:val="20"/>
              </w:rPr>
              <w:t>3</w:t>
            </w:r>
            <w:r w:rsidRPr="00E41A09">
              <w:rPr>
                <w:rFonts w:cs="宋体" w:hint="eastAsia"/>
                <w:sz w:val="24"/>
                <w:szCs w:val="20"/>
              </w:rPr>
              <w:t>）在施工期为防止雨洪径流对临时堆料场和渣体的冲刷，采取编织袋或其它遮盖物进行遮盖，减少流失；并尽量避开雨季进行开挖工程。</w:t>
            </w:r>
          </w:p>
          <w:p w14:paraId="6C732E82" w14:textId="108E0051" w:rsidR="00E41A09" w:rsidRPr="00E41A09" w:rsidRDefault="00E41A09" w:rsidP="00E41A09">
            <w:pPr>
              <w:spacing w:line="480" w:lineRule="exact"/>
              <w:ind w:firstLineChars="200" w:firstLine="480"/>
              <w:rPr>
                <w:rFonts w:cs="宋体"/>
                <w:sz w:val="24"/>
                <w:szCs w:val="28"/>
              </w:rPr>
            </w:pPr>
            <w:r w:rsidRPr="00E41A09">
              <w:rPr>
                <w:rFonts w:cs="宋体" w:hint="eastAsia"/>
                <w:sz w:val="24"/>
                <w:szCs w:val="20"/>
              </w:rPr>
              <w:t>（</w:t>
            </w:r>
            <w:r w:rsidRPr="00E41A09">
              <w:rPr>
                <w:rFonts w:cs="宋体" w:hint="eastAsia"/>
                <w:sz w:val="24"/>
                <w:szCs w:val="20"/>
              </w:rPr>
              <w:t>4</w:t>
            </w:r>
            <w:r w:rsidRPr="00E41A09">
              <w:rPr>
                <w:rFonts w:cs="宋体" w:hint="eastAsia"/>
                <w:sz w:val="24"/>
                <w:szCs w:val="20"/>
              </w:rPr>
              <w:t>）完善场地内排水系统，设置导流排水沟渠，设置</w:t>
            </w:r>
            <w:r w:rsidR="004E25BD">
              <w:rPr>
                <w:rFonts w:cs="宋体" w:hint="eastAsia"/>
                <w:sz w:val="24"/>
                <w:szCs w:val="20"/>
              </w:rPr>
              <w:t>雨水</w:t>
            </w:r>
            <w:r w:rsidRPr="00E41A09">
              <w:rPr>
                <w:rFonts w:cs="宋体" w:hint="eastAsia"/>
                <w:sz w:val="24"/>
                <w:szCs w:val="20"/>
              </w:rPr>
              <w:t>池。</w:t>
            </w:r>
          </w:p>
          <w:p w14:paraId="3D0485FA" w14:textId="77777777" w:rsidR="00717864" w:rsidRPr="00B356B1" w:rsidRDefault="00717864" w:rsidP="00BD77CA">
            <w:pPr>
              <w:spacing w:line="360" w:lineRule="auto"/>
              <w:rPr>
                <w:rStyle w:val="2Char"/>
                <w:rFonts w:ascii="Times New Roman" w:eastAsiaTheme="minorEastAsia" w:hAnsi="Times New Roman"/>
                <w:sz w:val="28"/>
                <w:szCs w:val="30"/>
              </w:rPr>
            </w:pPr>
            <w:r w:rsidRPr="00B356B1">
              <w:rPr>
                <w:rStyle w:val="2Char"/>
                <w:rFonts w:ascii="Times New Roman" w:eastAsiaTheme="minorEastAsia" w:hAnsi="Times New Roman"/>
                <w:sz w:val="28"/>
                <w:szCs w:val="30"/>
              </w:rPr>
              <w:lastRenderedPageBreak/>
              <w:t>二、</w:t>
            </w:r>
            <w:r w:rsidR="00316E0F" w:rsidRPr="00B356B1">
              <w:rPr>
                <w:rStyle w:val="2Char"/>
                <w:rFonts w:ascii="Times New Roman" w:eastAsiaTheme="minorEastAsia" w:hAnsi="Times New Roman"/>
                <w:sz w:val="28"/>
                <w:szCs w:val="30"/>
              </w:rPr>
              <w:t>运营期</w:t>
            </w:r>
            <w:r w:rsidRPr="00B356B1">
              <w:rPr>
                <w:rStyle w:val="2Char"/>
                <w:rFonts w:ascii="Times New Roman" w:eastAsiaTheme="minorEastAsia" w:hAnsi="Times New Roman"/>
                <w:sz w:val="28"/>
                <w:szCs w:val="30"/>
              </w:rPr>
              <w:t>环境影响分析</w:t>
            </w:r>
          </w:p>
          <w:p w14:paraId="71949299" w14:textId="77777777" w:rsidR="00717864" w:rsidRPr="00B356B1" w:rsidRDefault="00765D49" w:rsidP="00BD77CA">
            <w:pPr>
              <w:spacing w:line="360" w:lineRule="auto"/>
              <w:ind w:firstLineChars="196" w:firstLine="472"/>
              <w:rPr>
                <w:rFonts w:eastAsiaTheme="minorEastAsia"/>
                <w:b/>
                <w:sz w:val="24"/>
              </w:rPr>
            </w:pPr>
            <w:r w:rsidRPr="00B356B1">
              <w:rPr>
                <w:rFonts w:eastAsiaTheme="minorEastAsia"/>
                <w:b/>
                <w:sz w:val="24"/>
              </w:rPr>
              <w:t>1</w:t>
            </w:r>
            <w:r w:rsidRPr="00B356B1">
              <w:rPr>
                <w:rFonts w:eastAsiaTheme="minorEastAsia"/>
                <w:b/>
                <w:sz w:val="24"/>
              </w:rPr>
              <w:t>、</w:t>
            </w:r>
            <w:r w:rsidR="00717864" w:rsidRPr="00B356B1">
              <w:rPr>
                <w:rFonts w:eastAsiaTheme="minorEastAsia"/>
                <w:b/>
                <w:sz w:val="24"/>
              </w:rPr>
              <w:t>大气环境影响分析</w:t>
            </w:r>
          </w:p>
          <w:p w14:paraId="15B80085" w14:textId="77777777" w:rsidR="0018560B" w:rsidRPr="0018560B" w:rsidRDefault="0018560B" w:rsidP="0018560B">
            <w:pPr>
              <w:spacing w:line="480" w:lineRule="exact"/>
              <w:ind w:firstLineChars="200" w:firstLine="480"/>
              <w:rPr>
                <w:sz w:val="24"/>
                <w:szCs w:val="21"/>
              </w:rPr>
            </w:pPr>
            <w:r w:rsidRPr="0018560B">
              <w:rPr>
                <w:rFonts w:hint="eastAsia"/>
                <w:sz w:val="24"/>
                <w:szCs w:val="21"/>
              </w:rPr>
              <w:t>（</w:t>
            </w:r>
            <w:r w:rsidRPr="0018560B">
              <w:rPr>
                <w:rFonts w:hint="eastAsia"/>
                <w:sz w:val="24"/>
                <w:szCs w:val="21"/>
              </w:rPr>
              <w:t>1</w:t>
            </w:r>
            <w:r w:rsidRPr="0018560B">
              <w:rPr>
                <w:rFonts w:hint="eastAsia"/>
                <w:sz w:val="24"/>
                <w:szCs w:val="21"/>
              </w:rPr>
              <w:t>）评价等级的确定</w:t>
            </w:r>
          </w:p>
          <w:p w14:paraId="4EF8BD11" w14:textId="0442C793" w:rsidR="0018560B" w:rsidRPr="0018560B" w:rsidRDefault="0018560B" w:rsidP="0018560B">
            <w:pPr>
              <w:spacing w:line="480" w:lineRule="exact"/>
              <w:ind w:firstLineChars="200" w:firstLine="480"/>
              <w:rPr>
                <w:sz w:val="24"/>
                <w:szCs w:val="21"/>
              </w:rPr>
            </w:pPr>
            <w:r w:rsidRPr="0018560B">
              <w:rPr>
                <w:rFonts w:hint="eastAsia"/>
                <w:sz w:val="24"/>
                <w:szCs w:val="21"/>
              </w:rPr>
              <w:t>本环评选取项目颗粒物作为预测评价因子。</w:t>
            </w:r>
          </w:p>
          <w:p w14:paraId="377A0B58" w14:textId="77777777" w:rsidR="0018560B" w:rsidRPr="0018560B" w:rsidRDefault="0018560B" w:rsidP="0018560B">
            <w:pPr>
              <w:spacing w:line="480" w:lineRule="exact"/>
              <w:ind w:firstLineChars="200" w:firstLine="480"/>
              <w:rPr>
                <w:sz w:val="24"/>
                <w:szCs w:val="21"/>
              </w:rPr>
            </w:pPr>
            <w:r w:rsidRPr="0018560B">
              <w:rPr>
                <w:rFonts w:hint="eastAsia"/>
                <w:sz w:val="24"/>
                <w:szCs w:val="21"/>
              </w:rPr>
              <w:t>根据《环境影响评价技术导则</w:t>
            </w:r>
            <w:r w:rsidRPr="0018560B">
              <w:rPr>
                <w:rFonts w:hint="eastAsia"/>
                <w:sz w:val="24"/>
                <w:szCs w:val="21"/>
              </w:rPr>
              <w:t>-</w:t>
            </w:r>
            <w:r w:rsidRPr="0018560B">
              <w:rPr>
                <w:rFonts w:hint="eastAsia"/>
                <w:sz w:val="24"/>
                <w:szCs w:val="21"/>
              </w:rPr>
              <w:t>大气环境》</w:t>
            </w:r>
            <w:r w:rsidRPr="0018560B">
              <w:rPr>
                <w:rFonts w:hint="eastAsia"/>
                <w:sz w:val="24"/>
                <w:szCs w:val="21"/>
              </w:rPr>
              <w:t>(HJ2.2-2018)</w:t>
            </w:r>
            <w:r w:rsidRPr="0018560B">
              <w:rPr>
                <w:rFonts w:hint="eastAsia"/>
                <w:sz w:val="24"/>
                <w:szCs w:val="21"/>
              </w:rPr>
              <w:t>中附录</w:t>
            </w:r>
            <w:r w:rsidRPr="0018560B">
              <w:rPr>
                <w:rFonts w:hint="eastAsia"/>
                <w:sz w:val="24"/>
                <w:szCs w:val="21"/>
              </w:rPr>
              <w:t>A</w:t>
            </w:r>
            <w:r w:rsidRPr="0018560B">
              <w:rPr>
                <w:rFonts w:hint="eastAsia"/>
                <w:sz w:val="24"/>
                <w:szCs w:val="21"/>
              </w:rPr>
              <w:t>推荐模型中估算模型计算项目污染源的最大环境影响，然后按评价工作分级判据进行分级。</w:t>
            </w:r>
          </w:p>
          <w:p w14:paraId="60120476" w14:textId="77777777" w:rsidR="0018560B" w:rsidRPr="0018560B" w:rsidRDefault="0018560B" w:rsidP="0018560B">
            <w:pPr>
              <w:spacing w:line="480" w:lineRule="exact"/>
              <w:ind w:firstLineChars="200" w:firstLine="480"/>
              <w:rPr>
                <w:sz w:val="24"/>
                <w:szCs w:val="21"/>
              </w:rPr>
            </w:pPr>
            <w:r w:rsidRPr="0018560B">
              <w:rPr>
                <w:rFonts w:hint="eastAsia"/>
                <w:sz w:val="24"/>
                <w:szCs w:val="21"/>
              </w:rPr>
              <w:t>计算项目排放主要污染物的最大地面空气质量浓度占标率</w:t>
            </w:r>
            <m:oMath>
              <m:sSub>
                <m:sSubPr>
                  <m:ctrlPr>
                    <w:rPr>
                      <w:rFonts w:ascii="Cambria Math" w:eastAsia="等线" w:hAnsi="Cambria Math" w:cs="宋体"/>
                      <w:sz w:val="24"/>
                      <w:szCs w:val="21"/>
                    </w:rPr>
                  </m:ctrlPr>
                </m:sSubPr>
                <m:e>
                  <m:r>
                    <w:rPr>
                      <w:rFonts w:ascii="Cambria Math" w:eastAsia="等线" w:hAnsi="Cambria Math" w:cs="宋体"/>
                      <w:sz w:val="24"/>
                      <w:szCs w:val="21"/>
                    </w:rPr>
                    <m:t>P</m:t>
                  </m:r>
                </m:e>
                <m:sub>
                  <m:r>
                    <w:rPr>
                      <w:rFonts w:ascii="Cambria Math" w:eastAsia="等线" w:hAnsi="Cambria Math" w:cs="宋体"/>
                      <w:sz w:val="24"/>
                      <w:szCs w:val="21"/>
                    </w:rPr>
                    <m:t>i</m:t>
                  </m:r>
                </m:sub>
              </m:sSub>
            </m:oMath>
            <w:r w:rsidRPr="0018560B">
              <w:rPr>
                <w:rFonts w:hint="eastAsia"/>
                <w:sz w:val="24"/>
                <w:szCs w:val="21"/>
              </w:rPr>
              <w:t>(</w:t>
            </w:r>
            <w:r w:rsidRPr="0018560B">
              <w:rPr>
                <w:rFonts w:hint="eastAsia"/>
                <w:sz w:val="24"/>
                <w:szCs w:val="21"/>
              </w:rPr>
              <w:t>第</w:t>
            </w:r>
            <w:r w:rsidRPr="0018560B">
              <w:rPr>
                <w:rFonts w:hint="eastAsia"/>
                <w:sz w:val="24"/>
                <w:szCs w:val="21"/>
              </w:rPr>
              <w:t>i</w:t>
            </w:r>
            <w:r w:rsidRPr="0018560B">
              <w:rPr>
                <w:rFonts w:hint="eastAsia"/>
                <w:sz w:val="24"/>
                <w:szCs w:val="21"/>
              </w:rPr>
              <w:t>个污染物，简称“最大浓度占标率”</w:t>
            </w:r>
            <w:r w:rsidRPr="0018560B">
              <w:rPr>
                <w:rFonts w:hint="eastAsia"/>
                <w:sz w:val="24"/>
                <w:szCs w:val="21"/>
              </w:rPr>
              <w:t>)</w:t>
            </w:r>
            <w:r w:rsidRPr="0018560B">
              <w:rPr>
                <w:rFonts w:hint="eastAsia"/>
                <w:sz w:val="24"/>
                <w:szCs w:val="21"/>
              </w:rPr>
              <w:t>，及第</w:t>
            </w:r>
            <w:r w:rsidRPr="0018560B">
              <w:rPr>
                <w:rFonts w:hint="eastAsia"/>
                <w:sz w:val="24"/>
                <w:szCs w:val="21"/>
              </w:rPr>
              <w:t>i</w:t>
            </w:r>
            <w:r w:rsidRPr="0018560B">
              <w:rPr>
                <w:rFonts w:hint="eastAsia"/>
                <w:sz w:val="24"/>
                <w:szCs w:val="21"/>
              </w:rPr>
              <w:t>个污染物的地面空气质量浓度达标准限值的</w:t>
            </w:r>
            <w:r w:rsidRPr="0018560B">
              <w:rPr>
                <w:rFonts w:hint="eastAsia"/>
                <w:sz w:val="24"/>
                <w:szCs w:val="21"/>
              </w:rPr>
              <w:t>10%</w:t>
            </w:r>
            <w:r w:rsidRPr="0018560B">
              <w:rPr>
                <w:rFonts w:hint="eastAsia"/>
                <w:sz w:val="24"/>
                <w:szCs w:val="21"/>
              </w:rPr>
              <w:t>时所对应的最远距离</w:t>
            </w:r>
            <w:r w:rsidRPr="0018560B">
              <w:rPr>
                <w:rFonts w:hint="eastAsia"/>
                <w:sz w:val="24"/>
                <w:szCs w:val="21"/>
              </w:rPr>
              <w:t>D</w:t>
            </w:r>
            <w:r w:rsidRPr="0018560B">
              <w:rPr>
                <w:rFonts w:hint="eastAsia"/>
                <w:sz w:val="24"/>
                <w:szCs w:val="21"/>
                <w:vertAlign w:val="subscript"/>
              </w:rPr>
              <w:t>10%</w:t>
            </w:r>
            <w:r w:rsidRPr="0018560B">
              <w:rPr>
                <w:rFonts w:hint="eastAsia"/>
                <w:sz w:val="24"/>
                <w:szCs w:val="21"/>
              </w:rPr>
              <w:t>。其中</w:t>
            </w:r>
            <m:oMath>
              <m:sSub>
                <m:sSubPr>
                  <m:ctrlPr>
                    <w:rPr>
                      <w:rFonts w:ascii="Cambria Math" w:eastAsia="等线" w:hAnsi="Cambria Math" w:cs="宋体"/>
                      <w:sz w:val="24"/>
                      <w:szCs w:val="21"/>
                    </w:rPr>
                  </m:ctrlPr>
                </m:sSubPr>
                <m:e>
                  <m:r>
                    <w:rPr>
                      <w:rFonts w:ascii="Cambria Math" w:eastAsia="等线" w:hAnsi="Cambria Math" w:cs="宋体"/>
                      <w:sz w:val="24"/>
                      <w:szCs w:val="21"/>
                    </w:rPr>
                    <m:t>P</m:t>
                  </m:r>
                </m:e>
                <m:sub>
                  <m:r>
                    <w:rPr>
                      <w:rFonts w:ascii="Cambria Math" w:eastAsia="等线" w:hAnsi="Cambria Math" w:cs="宋体"/>
                      <w:sz w:val="24"/>
                      <w:szCs w:val="21"/>
                    </w:rPr>
                    <m:t>i</m:t>
                  </m:r>
                </m:sub>
              </m:sSub>
            </m:oMath>
            <w:r w:rsidRPr="0018560B">
              <w:rPr>
                <w:rFonts w:hint="eastAsia"/>
                <w:sz w:val="24"/>
                <w:szCs w:val="21"/>
              </w:rPr>
              <w:t>定义为：</w:t>
            </w:r>
          </w:p>
          <w:p w14:paraId="2E420660" w14:textId="77777777" w:rsidR="0018560B" w:rsidRPr="0018560B" w:rsidRDefault="00D15E63" w:rsidP="0018560B">
            <w:pPr>
              <w:spacing w:line="360" w:lineRule="auto"/>
              <w:jc w:val="center"/>
              <w:rPr>
                <w:rFonts w:ascii="Calibri" w:eastAsia="等线" w:hAnsi="Calibri" w:cs="宋体"/>
                <w:sz w:val="24"/>
                <w:szCs w:val="21"/>
              </w:rPr>
            </w:pPr>
            <m:oMathPara>
              <m:oMath>
                <m:sSub>
                  <m:sSubPr>
                    <m:ctrlPr>
                      <w:rPr>
                        <w:rFonts w:ascii="Cambria Math" w:eastAsia="等线" w:hAnsi="Cambria Math" w:cs="宋体"/>
                        <w:sz w:val="24"/>
                        <w:szCs w:val="21"/>
                      </w:rPr>
                    </m:ctrlPr>
                  </m:sSubPr>
                  <m:e>
                    <m:r>
                      <w:rPr>
                        <w:rFonts w:ascii="Cambria Math" w:eastAsia="等线" w:hAnsi="Cambria Math" w:cs="宋体"/>
                        <w:sz w:val="24"/>
                        <w:szCs w:val="21"/>
                      </w:rPr>
                      <m:t>P</m:t>
                    </m:r>
                  </m:e>
                  <m:sub>
                    <m:r>
                      <w:rPr>
                        <w:rFonts w:ascii="Cambria Math" w:eastAsia="等线" w:hAnsi="Cambria Math" w:cs="宋体"/>
                        <w:sz w:val="24"/>
                        <w:szCs w:val="21"/>
                      </w:rPr>
                      <m:t>i</m:t>
                    </m:r>
                  </m:sub>
                </m:sSub>
                <m:r>
                  <w:rPr>
                    <w:rFonts w:ascii="Cambria Math" w:eastAsia="等线" w:hAnsi="Cambria Math" w:cs="宋体"/>
                    <w:sz w:val="24"/>
                    <w:szCs w:val="21"/>
                  </w:rPr>
                  <m:t>=</m:t>
                </m:r>
                <m:f>
                  <m:fPr>
                    <m:ctrlPr>
                      <w:rPr>
                        <w:rFonts w:ascii="Cambria Math" w:eastAsia="等线" w:hAnsi="Cambria Math" w:cs="宋体"/>
                        <w:i/>
                        <w:sz w:val="24"/>
                        <w:szCs w:val="21"/>
                      </w:rPr>
                    </m:ctrlPr>
                  </m:fPr>
                  <m:num>
                    <m:sSub>
                      <m:sSubPr>
                        <m:ctrlPr>
                          <w:rPr>
                            <w:rFonts w:ascii="Cambria Math" w:eastAsia="等线" w:hAnsi="Cambria Math" w:cs="宋体"/>
                            <w:i/>
                            <w:sz w:val="24"/>
                            <w:szCs w:val="21"/>
                          </w:rPr>
                        </m:ctrlPr>
                      </m:sSubPr>
                      <m:e>
                        <m:r>
                          <w:rPr>
                            <w:rFonts w:ascii="Cambria Math" w:eastAsia="等线" w:hAnsi="Cambria Math" w:cs="宋体"/>
                            <w:sz w:val="24"/>
                            <w:szCs w:val="21"/>
                          </w:rPr>
                          <m:t>C</m:t>
                        </m:r>
                      </m:e>
                      <m:sub>
                        <m:r>
                          <w:rPr>
                            <w:rFonts w:ascii="Cambria Math" w:eastAsia="等线" w:hAnsi="Cambria Math" w:cs="宋体"/>
                            <w:sz w:val="24"/>
                            <w:szCs w:val="21"/>
                          </w:rPr>
                          <m:t>i</m:t>
                        </m:r>
                      </m:sub>
                    </m:sSub>
                  </m:num>
                  <m:den>
                    <m:sSub>
                      <m:sSubPr>
                        <m:ctrlPr>
                          <w:rPr>
                            <w:rFonts w:ascii="Cambria Math" w:eastAsia="等线" w:hAnsi="Cambria Math" w:cs="宋体"/>
                            <w:i/>
                            <w:sz w:val="24"/>
                            <w:szCs w:val="21"/>
                          </w:rPr>
                        </m:ctrlPr>
                      </m:sSubPr>
                      <m:e>
                        <m:r>
                          <w:rPr>
                            <w:rFonts w:ascii="Cambria Math" w:eastAsia="等线" w:hAnsi="Cambria Math" w:cs="宋体"/>
                            <w:sz w:val="24"/>
                            <w:szCs w:val="21"/>
                          </w:rPr>
                          <m:t>C</m:t>
                        </m:r>
                      </m:e>
                      <m:sub>
                        <m:r>
                          <w:rPr>
                            <w:rFonts w:ascii="Cambria Math" w:eastAsia="等线" w:hAnsi="Cambria Math" w:cs="宋体"/>
                            <w:sz w:val="24"/>
                            <w:szCs w:val="21"/>
                          </w:rPr>
                          <m:t>0i</m:t>
                        </m:r>
                      </m:sub>
                    </m:sSub>
                  </m:den>
                </m:f>
                <m:r>
                  <w:rPr>
                    <w:rFonts w:ascii="Cambria Math" w:eastAsia="等线" w:hAnsi="Cambria Math" w:cs="宋体"/>
                    <w:sz w:val="24"/>
                    <w:szCs w:val="21"/>
                  </w:rPr>
                  <m:t>×100%</m:t>
                </m:r>
              </m:oMath>
            </m:oMathPara>
          </w:p>
          <w:p w14:paraId="35FB4CBE" w14:textId="77777777" w:rsidR="0018560B" w:rsidRPr="0018560B" w:rsidRDefault="0018560B" w:rsidP="0018560B">
            <w:pPr>
              <w:spacing w:line="360" w:lineRule="auto"/>
              <w:ind w:firstLineChars="200" w:firstLine="480"/>
              <w:rPr>
                <w:sz w:val="24"/>
                <w:szCs w:val="21"/>
              </w:rPr>
            </w:pPr>
            <w:r w:rsidRPr="0018560B">
              <w:rPr>
                <w:sz w:val="24"/>
                <w:szCs w:val="21"/>
              </w:rPr>
              <w:t>式中：</w:t>
            </w:r>
          </w:p>
          <w:p w14:paraId="04BBF3E3" w14:textId="77777777" w:rsidR="0018560B" w:rsidRPr="0018560B" w:rsidRDefault="00D15E63" w:rsidP="0018560B">
            <w:pPr>
              <w:spacing w:line="440" w:lineRule="exact"/>
              <w:ind w:firstLineChars="200" w:firstLine="480"/>
              <w:rPr>
                <w:sz w:val="24"/>
                <w:szCs w:val="21"/>
              </w:rPr>
            </w:pPr>
            <m:oMath>
              <m:sSub>
                <m:sSubPr>
                  <m:ctrlPr>
                    <w:rPr>
                      <w:rFonts w:ascii="Cambria Math" w:eastAsia="等线" w:hAnsi="Cambria Math" w:cs="宋体"/>
                      <w:sz w:val="24"/>
                      <w:szCs w:val="21"/>
                    </w:rPr>
                  </m:ctrlPr>
                </m:sSubPr>
                <m:e>
                  <m:r>
                    <w:rPr>
                      <w:rFonts w:ascii="Cambria Math" w:eastAsia="等线" w:hAnsi="Cambria Math" w:cs="宋体"/>
                      <w:sz w:val="24"/>
                      <w:szCs w:val="21"/>
                    </w:rPr>
                    <m:t>P</m:t>
                  </m:r>
                </m:e>
                <m:sub>
                  <m:r>
                    <w:rPr>
                      <w:rFonts w:ascii="Cambria Math" w:eastAsia="等线" w:hAnsi="Cambria Math" w:cs="宋体"/>
                      <w:sz w:val="24"/>
                      <w:szCs w:val="21"/>
                    </w:rPr>
                    <m:t>i</m:t>
                  </m:r>
                </m:sub>
              </m:sSub>
            </m:oMath>
            <w:r w:rsidR="0018560B" w:rsidRPr="0018560B">
              <w:rPr>
                <w:sz w:val="24"/>
                <w:szCs w:val="21"/>
              </w:rPr>
              <w:t>——</w:t>
            </w:r>
            <w:r w:rsidR="0018560B" w:rsidRPr="0018560B">
              <w:rPr>
                <w:sz w:val="24"/>
                <w:szCs w:val="21"/>
              </w:rPr>
              <w:t>第</w:t>
            </w:r>
            <w:r w:rsidR="0018560B" w:rsidRPr="0018560B">
              <w:rPr>
                <w:sz w:val="24"/>
                <w:szCs w:val="21"/>
              </w:rPr>
              <w:t>i</w:t>
            </w:r>
            <w:r w:rsidR="0018560B" w:rsidRPr="0018560B">
              <w:rPr>
                <w:sz w:val="24"/>
                <w:szCs w:val="21"/>
              </w:rPr>
              <w:t>个污染物的最大地面空气质量浓度占标率，</w:t>
            </w:r>
            <w:r w:rsidR="0018560B" w:rsidRPr="0018560B">
              <w:rPr>
                <w:sz w:val="24"/>
                <w:szCs w:val="21"/>
              </w:rPr>
              <w:t>%</w:t>
            </w:r>
            <w:r w:rsidR="0018560B" w:rsidRPr="0018560B">
              <w:rPr>
                <w:sz w:val="24"/>
                <w:szCs w:val="21"/>
              </w:rPr>
              <w:t>；</w:t>
            </w:r>
          </w:p>
          <w:p w14:paraId="3987FD4B" w14:textId="77777777" w:rsidR="0018560B" w:rsidRPr="0018560B" w:rsidRDefault="00D15E63" w:rsidP="0018560B">
            <w:pPr>
              <w:spacing w:line="440" w:lineRule="exact"/>
              <w:ind w:firstLineChars="200" w:firstLine="480"/>
              <w:rPr>
                <w:sz w:val="24"/>
                <w:szCs w:val="21"/>
              </w:rPr>
            </w:pPr>
            <m:oMath>
              <m:sSub>
                <m:sSubPr>
                  <m:ctrlPr>
                    <w:rPr>
                      <w:rFonts w:ascii="Cambria Math" w:eastAsia="等线" w:hAnsi="Cambria Math" w:cs="宋体"/>
                      <w:i/>
                      <w:sz w:val="24"/>
                      <w:szCs w:val="21"/>
                    </w:rPr>
                  </m:ctrlPr>
                </m:sSubPr>
                <m:e>
                  <m:r>
                    <w:rPr>
                      <w:rFonts w:ascii="Cambria Math" w:eastAsia="等线" w:hAnsi="Cambria Math" w:cs="宋体"/>
                      <w:sz w:val="24"/>
                      <w:szCs w:val="21"/>
                    </w:rPr>
                    <m:t>C</m:t>
                  </m:r>
                </m:e>
                <m:sub>
                  <m:r>
                    <w:rPr>
                      <w:rFonts w:ascii="Cambria Math" w:eastAsia="等线" w:hAnsi="Cambria Math" w:cs="宋体"/>
                      <w:sz w:val="24"/>
                      <w:szCs w:val="21"/>
                    </w:rPr>
                    <m:t>i</m:t>
                  </m:r>
                </m:sub>
              </m:sSub>
            </m:oMath>
            <w:r w:rsidR="0018560B" w:rsidRPr="0018560B">
              <w:rPr>
                <w:sz w:val="24"/>
                <w:szCs w:val="21"/>
              </w:rPr>
              <w:t>——</w:t>
            </w:r>
            <w:r w:rsidR="0018560B" w:rsidRPr="0018560B">
              <w:rPr>
                <w:sz w:val="24"/>
                <w:szCs w:val="21"/>
              </w:rPr>
              <w:t>采用估算模型计算出的第</w:t>
            </w:r>
            <w:r w:rsidR="0018560B" w:rsidRPr="0018560B">
              <w:rPr>
                <w:sz w:val="24"/>
                <w:szCs w:val="21"/>
              </w:rPr>
              <w:t>i</w:t>
            </w:r>
            <w:r w:rsidR="0018560B" w:rsidRPr="0018560B">
              <w:rPr>
                <w:sz w:val="24"/>
                <w:szCs w:val="21"/>
              </w:rPr>
              <w:t>个污染物的最大</w:t>
            </w:r>
            <w:r w:rsidR="0018560B" w:rsidRPr="0018560B">
              <w:rPr>
                <w:sz w:val="24"/>
                <w:szCs w:val="21"/>
              </w:rPr>
              <w:t>1</w:t>
            </w:r>
            <w:r w:rsidR="0018560B" w:rsidRPr="0018560B">
              <w:rPr>
                <w:sz w:val="24"/>
                <w:szCs w:val="21"/>
              </w:rPr>
              <w:t>小时地面空气质量浓度，</w:t>
            </w:r>
            <w:r w:rsidR="0018560B" w:rsidRPr="0018560B">
              <w:rPr>
                <w:sz w:val="24"/>
                <w:szCs w:val="21"/>
              </w:rPr>
              <w:t>μg/m</w:t>
            </w:r>
            <w:r w:rsidR="0018560B" w:rsidRPr="0018560B">
              <w:rPr>
                <w:sz w:val="24"/>
                <w:szCs w:val="21"/>
                <w:vertAlign w:val="superscript"/>
              </w:rPr>
              <w:t>3</w:t>
            </w:r>
            <w:r w:rsidR="0018560B" w:rsidRPr="0018560B">
              <w:rPr>
                <w:sz w:val="24"/>
                <w:szCs w:val="21"/>
              </w:rPr>
              <w:t>；</w:t>
            </w:r>
          </w:p>
          <w:p w14:paraId="310CF812" w14:textId="77777777" w:rsidR="0018560B" w:rsidRPr="0018560B" w:rsidRDefault="00D15E63" w:rsidP="0018560B">
            <w:pPr>
              <w:spacing w:line="440" w:lineRule="exact"/>
              <w:ind w:firstLineChars="200" w:firstLine="480"/>
              <w:rPr>
                <w:sz w:val="24"/>
                <w:szCs w:val="21"/>
              </w:rPr>
            </w:pPr>
            <m:oMath>
              <m:sSub>
                <m:sSubPr>
                  <m:ctrlPr>
                    <w:rPr>
                      <w:rFonts w:ascii="Cambria Math" w:eastAsia="等线" w:hAnsi="Cambria Math" w:cs="宋体"/>
                      <w:i/>
                      <w:sz w:val="24"/>
                      <w:szCs w:val="21"/>
                    </w:rPr>
                  </m:ctrlPr>
                </m:sSubPr>
                <m:e>
                  <m:r>
                    <w:rPr>
                      <w:rFonts w:ascii="Cambria Math" w:eastAsia="等线" w:hAnsi="Cambria Math" w:cs="宋体"/>
                      <w:sz w:val="24"/>
                      <w:szCs w:val="21"/>
                    </w:rPr>
                    <m:t>C</m:t>
                  </m:r>
                </m:e>
                <m:sub>
                  <m:r>
                    <w:rPr>
                      <w:rFonts w:ascii="Cambria Math" w:eastAsia="等线" w:hAnsi="Cambria Math" w:cs="宋体"/>
                      <w:sz w:val="24"/>
                      <w:szCs w:val="21"/>
                    </w:rPr>
                    <m:t>0i</m:t>
                  </m:r>
                </m:sub>
              </m:sSub>
            </m:oMath>
            <w:r w:rsidR="0018560B" w:rsidRPr="0018560B">
              <w:rPr>
                <w:sz w:val="24"/>
                <w:szCs w:val="21"/>
              </w:rPr>
              <w:t>——</w:t>
            </w:r>
            <w:r w:rsidR="0018560B" w:rsidRPr="0018560B">
              <w:rPr>
                <w:sz w:val="24"/>
                <w:szCs w:val="21"/>
              </w:rPr>
              <w:t>第</w:t>
            </w:r>
            <w:r w:rsidR="0018560B" w:rsidRPr="0018560B">
              <w:rPr>
                <w:sz w:val="24"/>
                <w:szCs w:val="21"/>
              </w:rPr>
              <w:t>i</w:t>
            </w:r>
            <w:r w:rsidR="0018560B" w:rsidRPr="0018560B">
              <w:rPr>
                <w:sz w:val="24"/>
                <w:szCs w:val="21"/>
              </w:rPr>
              <w:t>个污染物的环境空气质量浓度标准，</w:t>
            </w:r>
            <w:r w:rsidR="0018560B" w:rsidRPr="0018560B">
              <w:rPr>
                <w:sz w:val="24"/>
                <w:szCs w:val="21"/>
              </w:rPr>
              <w:t>μg/m</w:t>
            </w:r>
            <w:r w:rsidR="0018560B" w:rsidRPr="0018560B">
              <w:rPr>
                <w:sz w:val="24"/>
                <w:szCs w:val="21"/>
                <w:vertAlign w:val="superscript"/>
              </w:rPr>
              <w:t>3</w:t>
            </w:r>
            <w:r w:rsidR="0018560B" w:rsidRPr="0018560B">
              <w:rPr>
                <w:sz w:val="24"/>
                <w:szCs w:val="21"/>
              </w:rPr>
              <w:t>；</w:t>
            </w:r>
          </w:p>
          <w:p w14:paraId="59958B80" w14:textId="77777777" w:rsidR="0018560B" w:rsidRPr="0018560B" w:rsidRDefault="0018560B" w:rsidP="0018560B">
            <w:pPr>
              <w:spacing w:line="440" w:lineRule="exact"/>
              <w:ind w:firstLineChars="200" w:firstLine="480"/>
              <w:rPr>
                <w:sz w:val="24"/>
                <w:szCs w:val="21"/>
              </w:rPr>
            </w:pPr>
            <w:r w:rsidRPr="0018560B">
              <w:rPr>
                <w:sz w:val="24"/>
                <w:szCs w:val="21"/>
              </w:rPr>
              <w:t>评级工作等级按下表的分级判据进行划分。若污染物数</w:t>
            </w:r>
            <w:r w:rsidRPr="0018560B">
              <w:rPr>
                <w:sz w:val="24"/>
                <w:szCs w:val="21"/>
              </w:rPr>
              <w:t>i</w:t>
            </w:r>
            <w:r w:rsidRPr="0018560B">
              <w:rPr>
                <w:sz w:val="24"/>
                <w:szCs w:val="21"/>
              </w:rPr>
              <w:t>大于</w:t>
            </w:r>
            <w:r w:rsidRPr="0018560B">
              <w:rPr>
                <w:sz w:val="24"/>
                <w:szCs w:val="21"/>
              </w:rPr>
              <w:t>1</w:t>
            </w:r>
            <w:r w:rsidRPr="0018560B">
              <w:rPr>
                <w:sz w:val="24"/>
                <w:szCs w:val="21"/>
              </w:rPr>
              <w:t>，取</w:t>
            </w:r>
            <w:r w:rsidRPr="0018560B">
              <w:rPr>
                <w:sz w:val="24"/>
                <w:szCs w:val="21"/>
              </w:rPr>
              <w:t>P</w:t>
            </w:r>
            <w:r w:rsidRPr="0018560B">
              <w:rPr>
                <w:sz w:val="24"/>
                <w:szCs w:val="21"/>
              </w:rPr>
              <w:t>值中最大者</w:t>
            </w:r>
            <w:r w:rsidRPr="0018560B">
              <w:rPr>
                <w:sz w:val="24"/>
                <w:szCs w:val="21"/>
              </w:rPr>
              <w:t>(P</w:t>
            </w:r>
            <w:r w:rsidRPr="0018560B">
              <w:rPr>
                <w:sz w:val="24"/>
                <w:szCs w:val="21"/>
                <w:vertAlign w:val="subscript"/>
              </w:rPr>
              <w:t>max</w:t>
            </w:r>
            <w:r w:rsidRPr="0018560B">
              <w:rPr>
                <w:sz w:val="24"/>
                <w:szCs w:val="21"/>
              </w:rPr>
              <w:t>)</w:t>
            </w:r>
            <w:r w:rsidRPr="0018560B">
              <w:rPr>
                <w:sz w:val="24"/>
                <w:szCs w:val="21"/>
              </w:rPr>
              <w:t>，和其对应的</w:t>
            </w:r>
            <w:r w:rsidRPr="0018560B">
              <w:rPr>
                <w:sz w:val="24"/>
                <w:szCs w:val="21"/>
              </w:rPr>
              <w:t>D</w:t>
            </w:r>
            <w:r w:rsidRPr="0018560B">
              <w:rPr>
                <w:sz w:val="24"/>
                <w:szCs w:val="21"/>
                <w:vertAlign w:val="subscript"/>
              </w:rPr>
              <w:t>10%</w:t>
            </w:r>
            <w:r w:rsidRPr="0018560B">
              <w:rPr>
                <w:sz w:val="24"/>
                <w:szCs w:val="21"/>
              </w:rPr>
              <w:t>。</w:t>
            </w:r>
          </w:p>
          <w:p w14:paraId="591599D8" w14:textId="77777777" w:rsidR="0018560B" w:rsidRPr="0018560B" w:rsidRDefault="0018560B" w:rsidP="0018560B">
            <w:pPr>
              <w:widowControl/>
              <w:jc w:val="center"/>
              <w:rPr>
                <w:b/>
                <w:bCs/>
                <w:szCs w:val="21"/>
              </w:rPr>
            </w:pPr>
            <w:r w:rsidRPr="0018560B">
              <w:rPr>
                <w:b/>
                <w:bCs/>
                <w:kern w:val="0"/>
                <w:szCs w:val="21"/>
                <w:lang w:bidi="ar"/>
              </w:rPr>
              <w:t>表</w:t>
            </w:r>
            <w:r w:rsidRPr="0018560B">
              <w:rPr>
                <w:b/>
                <w:bCs/>
                <w:kern w:val="0"/>
                <w:szCs w:val="21"/>
                <w:lang w:bidi="ar"/>
              </w:rPr>
              <w:t xml:space="preserve">7-3 </w:t>
            </w:r>
            <w:r w:rsidRPr="0018560B">
              <w:rPr>
                <w:b/>
                <w:bCs/>
                <w:kern w:val="0"/>
                <w:szCs w:val="21"/>
                <w:lang w:bidi="ar"/>
              </w:rPr>
              <w:t>大气评价等级判别表</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2980"/>
              <w:gridCol w:w="6090"/>
            </w:tblGrid>
            <w:tr w:rsidR="0018560B" w:rsidRPr="0018560B" w14:paraId="34AB3A62" w14:textId="77777777" w:rsidTr="00AC3EC0">
              <w:tc>
                <w:tcPr>
                  <w:tcW w:w="1643" w:type="pct"/>
                  <w:vAlign w:val="center"/>
                </w:tcPr>
                <w:p w14:paraId="2CBBE656" w14:textId="77777777" w:rsidR="0018560B" w:rsidRPr="0018560B" w:rsidRDefault="0018560B" w:rsidP="0018560B">
                  <w:pPr>
                    <w:widowControl/>
                    <w:jc w:val="center"/>
                    <w:rPr>
                      <w:b/>
                      <w:bCs/>
                      <w:szCs w:val="21"/>
                    </w:rPr>
                  </w:pPr>
                  <w:r w:rsidRPr="0018560B">
                    <w:rPr>
                      <w:kern w:val="0"/>
                      <w:szCs w:val="21"/>
                      <w:lang w:bidi="ar"/>
                    </w:rPr>
                    <w:t>评价工作等级</w:t>
                  </w:r>
                </w:p>
              </w:tc>
              <w:tc>
                <w:tcPr>
                  <w:tcW w:w="3357" w:type="pct"/>
                  <w:vAlign w:val="center"/>
                </w:tcPr>
                <w:p w14:paraId="3F80362D" w14:textId="77777777" w:rsidR="0018560B" w:rsidRPr="0018560B" w:rsidRDefault="0018560B" w:rsidP="0018560B">
                  <w:pPr>
                    <w:widowControl/>
                    <w:jc w:val="center"/>
                    <w:rPr>
                      <w:b/>
                      <w:bCs/>
                      <w:szCs w:val="21"/>
                    </w:rPr>
                  </w:pPr>
                  <w:r w:rsidRPr="0018560B">
                    <w:rPr>
                      <w:kern w:val="0"/>
                      <w:szCs w:val="21"/>
                      <w:lang w:bidi="ar"/>
                    </w:rPr>
                    <w:t>评价工作分级判据</w:t>
                  </w:r>
                </w:p>
              </w:tc>
            </w:tr>
            <w:tr w:rsidR="0018560B" w:rsidRPr="0018560B" w14:paraId="421C55E5" w14:textId="77777777" w:rsidTr="00AC3EC0">
              <w:tc>
                <w:tcPr>
                  <w:tcW w:w="1643" w:type="pct"/>
                  <w:vAlign w:val="center"/>
                </w:tcPr>
                <w:p w14:paraId="27EB99DE" w14:textId="77777777" w:rsidR="0018560B" w:rsidRPr="0018560B" w:rsidRDefault="0018560B" w:rsidP="0018560B">
                  <w:pPr>
                    <w:widowControl/>
                    <w:jc w:val="center"/>
                    <w:rPr>
                      <w:b/>
                      <w:bCs/>
                      <w:szCs w:val="21"/>
                    </w:rPr>
                  </w:pPr>
                  <w:r w:rsidRPr="0018560B">
                    <w:rPr>
                      <w:kern w:val="0"/>
                      <w:szCs w:val="21"/>
                      <w:lang w:bidi="ar"/>
                    </w:rPr>
                    <w:t>一级评价</w:t>
                  </w:r>
                </w:p>
              </w:tc>
              <w:tc>
                <w:tcPr>
                  <w:tcW w:w="3357" w:type="pct"/>
                  <w:vAlign w:val="center"/>
                </w:tcPr>
                <w:p w14:paraId="147AB271" w14:textId="77777777" w:rsidR="0018560B" w:rsidRPr="0018560B" w:rsidRDefault="0018560B" w:rsidP="0018560B">
                  <w:pPr>
                    <w:widowControl/>
                    <w:jc w:val="center"/>
                    <w:rPr>
                      <w:b/>
                      <w:bCs/>
                      <w:szCs w:val="21"/>
                    </w:rPr>
                  </w:pPr>
                  <w:r w:rsidRPr="0018560B">
                    <w:rPr>
                      <w:kern w:val="0"/>
                      <w:szCs w:val="21"/>
                      <w:lang w:bidi="ar"/>
                    </w:rPr>
                    <w:t>Pmax≥10%</w:t>
                  </w:r>
                </w:p>
              </w:tc>
            </w:tr>
            <w:tr w:rsidR="0018560B" w:rsidRPr="0018560B" w14:paraId="400C5B95" w14:textId="77777777" w:rsidTr="00AC3EC0">
              <w:tc>
                <w:tcPr>
                  <w:tcW w:w="1643" w:type="pct"/>
                  <w:vAlign w:val="center"/>
                </w:tcPr>
                <w:p w14:paraId="5417F88C" w14:textId="77777777" w:rsidR="0018560B" w:rsidRPr="0018560B" w:rsidRDefault="0018560B" w:rsidP="0018560B">
                  <w:pPr>
                    <w:widowControl/>
                    <w:jc w:val="center"/>
                    <w:rPr>
                      <w:b/>
                      <w:bCs/>
                      <w:szCs w:val="21"/>
                    </w:rPr>
                  </w:pPr>
                  <w:r w:rsidRPr="0018560B">
                    <w:rPr>
                      <w:kern w:val="0"/>
                      <w:szCs w:val="21"/>
                      <w:lang w:bidi="ar"/>
                    </w:rPr>
                    <w:t>二级评价</w:t>
                  </w:r>
                </w:p>
              </w:tc>
              <w:tc>
                <w:tcPr>
                  <w:tcW w:w="3357" w:type="pct"/>
                  <w:vAlign w:val="center"/>
                </w:tcPr>
                <w:p w14:paraId="36A70234" w14:textId="77777777" w:rsidR="0018560B" w:rsidRPr="0018560B" w:rsidRDefault="0018560B" w:rsidP="0018560B">
                  <w:pPr>
                    <w:widowControl/>
                    <w:jc w:val="center"/>
                    <w:rPr>
                      <w:b/>
                      <w:bCs/>
                      <w:szCs w:val="21"/>
                    </w:rPr>
                  </w:pPr>
                  <w:r w:rsidRPr="0018560B">
                    <w:rPr>
                      <w:kern w:val="0"/>
                      <w:szCs w:val="21"/>
                      <w:lang w:bidi="ar"/>
                    </w:rPr>
                    <w:t>1%≤Pmax&lt;10%</w:t>
                  </w:r>
                </w:p>
              </w:tc>
            </w:tr>
            <w:tr w:rsidR="0018560B" w:rsidRPr="0018560B" w14:paraId="0E0904BD" w14:textId="77777777" w:rsidTr="00AC3EC0">
              <w:tc>
                <w:tcPr>
                  <w:tcW w:w="1643" w:type="pct"/>
                  <w:vAlign w:val="center"/>
                </w:tcPr>
                <w:p w14:paraId="3522430A" w14:textId="77777777" w:rsidR="0018560B" w:rsidRPr="0018560B" w:rsidRDefault="0018560B" w:rsidP="0018560B">
                  <w:pPr>
                    <w:widowControl/>
                    <w:jc w:val="center"/>
                    <w:rPr>
                      <w:b/>
                      <w:bCs/>
                      <w:szCs w:val="21"/>
                    </w:rPr>
                  </w:pPr>
                  <w:r w:rsidRPr="0018560B">
                    <w:rPr>
                      <w:kern w:val="0"/>
                      <w:szCs w:val="21"/>
                      <w:lang w:bidi="ar"/>
                    </w:rPr>
                    <w:t>三级评价</w:t>
                  </w:r>
                </w:p>
              </w:tc>
              <w:tc>
                <w:tcPr>
                  <w:tcW w:w="3357" w:type="pct"/>
                  <w:vAlign w:val="center"/>
                </w:tcPr>
                <w:p w14:paraId="7E729D49" w14:textId="77777777" w:rsidR="0018560B" w:rsidRPr="0018560B" w:rsidRDefault="0018560B" w:rsidP="0018560B">
                  <w:pPr>
                    <w:widowControl/>
                    <w:jc w:val="center"/>
                    <w:rPr>
                      <w:b/>
                      <w:bCs/>
                      <w:szCs w:val="21"/>
                    </w:rPr>
                  </w:pPr>
                  <w:r w:rsidRPr="0018560B">
                    <w:rPr>
                      <w:kern w:val="0"/>
                      <w:szCs w:val="21"/>
                      <w:lang w:bidi="ar"/>
                    </w:rPr>
                    <w:t>Pmax&lt;1%</w:t>
                  </w:r>
                </w:p>
              </w:tc>
            </w:tr>
          </w:tbl>
          <w:p w14:paraId="0B078D05" w14:textId="66E5DA86" w:rsidR="0018560B" w:rsidRPr="0018560B" w:rsidRDefault="0018560B" w:rsidP="0018560B">
            <w:pPr>
              <w:spacing w:line="360" w:lineRule="auto"/>
              <w:ind w:firstLineChars="200" w:firstLine="480"/>
              <w:rPr>
                <w:sz w:val="24"/>
                <w:szCs w:val="21"/>
              </w:rPr>
            </w:pPr>
            <w:r w:rsidRPr="0018560B">
              <w:rPr>
                <w:sz w:val="24"/>
                <w:szCs w:val="21"/>
              </w:rPr>
              <w:t>项目评价因子和评价标准见表</w:t>
            </w:r>
            <w:r w:rsidRPr="0018560B">
              <w:rPr>
                <w:sz w:val="24"/>
                <w:szCs w:val="21"/>
              </w:rPr>
              <w:t>7-4</w:t>
            </w:r>
            <w:r w:rsidRPr="0018560B">
              <w:rPr>
                <w:sz w:val="24"/>
                <w:szCs w:val="21"/>
              </w:rPr>
              <w:t>，</w:t>
            </w:r>
            <w:r w:rsidRPr="0018560B">
              <w:rPr>
                <w:rFonts w:hint="eastAsia"/>
                <w:sz w:val="24"/>
                <w:szCs w:val="21"/>
              </w:rPr>
              <w:t>污染源参数见</w:t>
            </w:r>
            <w:r w:rsidRPr="0018560B">
              <w:rPr>
                <w:sz w:val="24"/>
                <w:szCs w:val="21"/>
              </w:rPr>
              <w:t>表</w:t>
            </w:r>
            <w:r w:rsidRPr="0018560B">
              <w:rPr>
                <w:sz w:val="24"/>
                <w:szCs w:val="21"/>
              </w:rPr>
              <w:t>7-5</w:t>
            </w:r>
            <w:r w:rsidRPr="0018560B">
              <w:rPr>
                <w:sz w:val="24"/>
                <w:szCs w:val="21"/>
              </w:rPr>
              <w:t>，估算模型参数见表</w:t>
            </w:r>
            <w:r w:rsidRPr="0018560B">
              <w:rPr>
                <w:sz w:val="24"/>
                <w:szCs w:val="21"/>
              </w:rPr>
              <w:t>7-</w:t>
            </w:r>
            <w:r w:rsidR="00AC3EC0">
              <w:rPr>
                <w:sz w:val="24"/>
                <w:szCs w:val="21"/>
              </w:rPr>
              <w:t>6</w:t>
            </w:r>
            <w:r w:rsidRPr="0018560B">
              <w:rPr>
                <w:sz w:val="24"/>
                <w:szCs w:val="21"/>
              </w:rPr>
              <w:t>。</w:t>
            </w:r>
          </w:p>
          <w:p w14:paraId="3BB9C1CC" w14:textId="77777777" w:rsidR="0018560B" w:rsidRPr="0018560B" w:rsidRDefault="0018560B" w:rsidP="0018560B">
            <w:pPr>
              <w:jc w:val="center"/>
              <w:rPr>
                <w:b/>
                <w:szCs w:val="21"/>
              </w:rPr>
            </w:pPr>
            <w:r w:rsidRPr="0018560B">
              <w:rPr>
                <w:b/>
                <w:szCs w:val="21"/>
              </w:rPr>
              <w:t>表</w:t>
            </w:r>
            <w:r w:rsidRPr="0018560B">
              <w:rPr>
                <w:b/>
                <w:szCs w:val="21"/>
              </w:rPr>
              <w:t xml:space="preserve">7-4 </w:t>
            </w:r>
            <w:r w:rsidRPr="0018560B">
              <w:rPr>
                <w:b/>
                <w:szCs w:val="21"/>
              </w:rPr>
              <w:t>评价因子和评价标准表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364"/>
              <w:gridCol w:w="2011"/>
              <w:gridCol w:w="4423"/>
            </w:tblGrid>
            <w:tr w:rsidR="0018560B" w:rsidRPr="0018560B" w14:paraId="53696C75" w14:textId="77777777" w:rsidTr="00AC3EC0">
              <w:trPr>
                <w:jc w:val="center"/>
              </w:trPr>
              <w:tc>
                <w:tcPr>
                  <w:tcW w:w="696" w:type="pct"/>
                  <w:shd w:val="clear" w:color="auto" w:fill="auto"/>
                  <w:vAlign w:val="center"/>
                </w:tcPr>
                <w:p w14:paraId="604C85CD" w14:textId="77777777" w:rsidR="0018560B" w:rsidRPr="0018560B" w:rsidRDefault="0018560B" w:rsidP="0018560B">
                  <w:pPr>
                    <w:jc w:val="center"/>
                    <w:rPr>
                      <w:szCs w:val="21"/>
                    </w:rPr>
                  </w:pPr>
                  <w:r w:rsidRPr="0018560B">
                    <w:rPr>
                      <w:szCs w:val="21"/>
                    </w:rPr>
                    <w:t>评价因子</w:t>
                  </w:r>
                </w:p>
              </w:tc>
              <w:tc>
                <w:tcPr>
                  <w:tcW w:w="753" w:type="pct"/>
                  <w:shd w:val="clear" w:color="auto" w:fill="auto"/>
                  <w:vAlign w:val="center"/>
                </w:tcPr>
                <w:p w14:paraId="72B5E961" w14:textId="77777777" w:rsidR="0018560B" w:rsidRPr="0018560B" w:rsidRDefault="0018560B" w:rsidP="0018560B">
                  <w:pPr>
                    <w:jc w:val="center"/>
                    <w:rPr>
                      <w:szCs w:val="21"/>
                    </w:rPr>
                  </w:pPr>
                  <w:r w:rsidRPr="0018560B">
                    <w:rPr>
                      <w:szCs w:val="21"/>
                    </w:rPr>
                    <w:t>评价时段</w:t>
                  </w:r>
                </w:p>
              </w:tc>
              <w:tc>
                <w:tcPr>
                  <w:tcW w:w="1110" w:type="pct"/>
                  <w:shd w:val="clear" w:color="auto" w:fill="auto"/>
                  <w:vAlign w:val="center"/>
                </w:tcPr>
                <w:p w14:paraId="47C71B42" w14:textId="77777777" w:rsidR="0018560B" w:rsidRPr="0018560B" w:rsidRDefault="0018560B" w:rsidP="0018560B">
                  <w:pPr>
                    <w:jc w:val="center"/>
                    <w:rPr>
                      <w:szCs w:val="21"/>
                    </w:rPr>
                  </w:pPr>
                  <w:r w:rsidRPr="0018560B">
                    <w:rPr>
                      <w:szCs w:val="21"/>
                    </w:rPr>
                    <w:t>标准值</w:t>
                  </w:r>
                  <w:r w:rsidRPr="0018560B">
                    <w:rPr>
                      <w:szCs w:val="21"/>
                    </w:rPr>
                    <w:t>(μg/m</w:t>
                  </w:r>
                  <w:r w:rsidRPr="0018560B">
                    <w:rPr>
                      <w:szCs w:val="21"/>
                      <w:vertAlign w:val="superscript"/>
                    </w:rPr>
                    <w:t>3</w:t>
                  </w:r>
                  <w:r w:rsidRPr="0018560B">
                    <w:rPr>
                      <w:szCs w:val="21"/>
                    </w:rPr>
                    <w:t>)</w:t>
                  </w:r>
                </w:p>
              </w:tc>
              <w:tc>
                <w:tcPr>
                  <w:tcW w:w="2442" w:type="pct"/>
                  <w:shd w:val="clear" w:color="auto" w:fill="auto"/>
                  <w:vAlign w:val="center"/>
                </w:tcPr>
                <w:p w14:paraId="3C6D97E8" w14:textId="77777777" w:rsidR="0018560B" w:rsidRPr="0018560B" w:rsidRDefault="0018560B" w:rsidP="0018560B">
                  <w:pPr>
                    <w:jc w:val="center"/>
                    <w:rPr>
                      <w:szCs w:val="21"/>
                    </w:rPr>
                  </w:pPr>
                  <w:r w:rsidRPr="0018560B">
                    <w:rPr>
                      <w:szCs w:val="21"/>
                    </w:rPr>
                    <w:t>标准来源</w:t>
                  </w:r>
                </w:p>
              </w:tc>
            </w:tr>
            <w:tr w:rsidR="0018560B" w:rsidRPr="0018560B" w14:paraId="7183AFAA" w14:textId="77777777" w:rsidTr="00AC3EC0">
              <w:trPr>
                <w:jc w:val="center"/>
              </w:trPr>
              <w:tc>
                <w:tcPr>
                  <w:tcW w:w="696" w:type="pct"/>
                  <w:shd w:val="clear" w:color="auto" w:fill="auto"/>
                  <w:vAlign w:val="center"/>
                </w:tcPr>
                <w:p w14:paraId="0E72A1CB" w14:textId="77777777" w:rsidR="0018560B" w:rsidRPr="0018560B" w:rsidRDefault="0018560B" w:rsidP="0018560B">
                  <w:pPr>
                    <w:jc w:val="center"/>
                    <w:rPr>
                      <w:szCs w:val="21"/>
                    </w:rPr>
                  </w:pPr>
                  <w:r w:rsidRPr="0018560B">
                    <w:rPr>
                      <w:szCs w:val="21"/>
                    </w:rPr>
                    <w:t>颗粒物</w:t>
                  </w:r>
                </w:p>
              </w:tc>
              <w:tc>
                <w:tcPr>
                  <w:tcW w:w="753" w:type="pct"/>
                  <w:shd w:val="clear" w:color="auto" w:fill="auto"/>
                  <w:vAlign w:val="center"/>
                </w:tcPr>
                <w:p w14:paraId="5EB5A1B1" w14:textId="77777777" w:rsidR="0018560B" w:rsidRPr="0018560B" w:rsidRDefault="0018560B" w:rsidP="0018560B">
                  <w:pPr>
                    <w:jc w:val="center"/>
                    <w:rPr>
                      <w:szCs w:val="21"/>
                    </w:rPr>
                  </w:pPr>
                  <w:r w:rsidRPr="0018560B">
                    <w:rPr>
                      <w:szCs w:val="21"/>
                    </w:rPr>
                    <w:t>1h</w:t>
                  </w:r>
                </w:p>
              </w:tc>
              <w:tc>
                <w:tcPr>
                  <w:tcW w:w="1110" w:type="pct"/>
                  <w:shd w:val="clear" w:color="auto" w:fill="auto"/>
                  <w:vAlign w:val="center"/>
                </w:tcPr>
                <w:p w14:paraId="7908DEEF" w14:textId="77777777" w:rsidR="0018560B" w:rsidRPr="0018560B" w:rsidRDefault="0018560B" w:rsidP="0018560B">
                  <w:pPr>
                    <w:jc w:val="center"/>
                    <w:rPr>
                      <w:szCs w:val="21"/>
                    </w:rPr>
                  </w:pPr>
                  <w:r w:rsidRPr="0018560B">
                    <w:rPr>
                      <w:szCs w:val="21"/>
                    </w:rPr>
                    <w:t>900</w:t>
                  </w:r>
                </w:p>
              </w:tc>
              <w:tc>
                <w:tcPr>
                  <w:tcW w:w="2442" w:type="pct"/>
                  <w:shd w:val="clear" w:color="auto" w:fill="auto"/>
                  <w:vAlign w:val="center"/>
                </w:tcPr>
                <w:p w14:paraId="645D7CA5" w14:textId="77777777" w:rsidR="0018560B" w:rsidRPr="0018560B" w:rsidRDefault="0018560B" w:rsidP="0018560B">
                  <w:pPr>
                    <w:jc w:val="center"/>
                    <w:rPr>
                      <w:szCs w:val="21"/>
                    </w:rPr>
                  </w:pPr>
                  <w:r w:rsidRPr="0018560B">
                    <w:rPr>
                      <w:szCs w:val="21"/>
                    </w:rPr>
                    <w:t>《环境空气质量标准》（</w:t>
                  </w:r>
                  <w:r w:rsidRPr="0018560B">
                    <w:rPr>
                      <w:szCs w:val="21"/>
                    </w:rPr>
                    <w:t>GB3095-2012</w:t>
                  </w:r>
                  <w:r w:rsidRPr="0018560B">
                    <w:rPr>
                      <w:szCs w:val="21"/>
                    </w:rPr>
                    <w:t>）中</w:t>
                  </w:r>
                  <w:r w:rsidRPr="0018560B">
                    <w:rPr>
                      <w:szCs w:val="21"/>
                    </w:rPr>
                    <w:t>TSP</w:t>
                  </w:r>
                  <w:r w:rsidRPr="0018560B">
                    <w:rPr>
                      <w:szCs w:val="21"/>
                    </w:rPr>
                    <w:t>日均值三倍值</w:t>
                  </w:r>
                </w:p>
              </w:tc>
            </w:tr>
          </w:tbl>
          <w:p w14:paraId="63F6F1E9" w14:textId="77777777" w:rsidR="0018560B" w:rsidRDefault="0018560B" w:rsidP="0018560B">
            <w:pPr>
              <w:widowControl/>
              <w:jc w:val="center"/>
              <w:rPr>
                <w:b/>
                <w:bCs/>
                <w:szCs w:val="21"/>
              </w:rPr>
            </w:pPr>
            <w:r w:rsidRPr="0018560B">
              <w:rPr>
                <w:b/>
                <w:bCs/>
                <w:szCs w:val="21"/>
              </w:rPr>
              <w:t>表</w:t>
            </w:r>
            <w:r w:rsidRPr="0018560B">
              <w:rPr>
                <w:b/>
                <w:bCs/>
                <w:szCs w:val="21"/>
              </w:rPr>
              <w:t xml:space="preserve">7-5 </w:t>
            </w:r>
            <w:r w:rsidRPr="0018560B">
              <w:rPr>
                <w:b/>
                <w:bCs/>
                <w:szCs w:val="21"/>
              </w:rPr>
              <w:t>项目无组织污染源参数一览表</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097"/>
              <w:gridCol w:w="695"/>
              <w:gridCol w:w="1546"/>
              <w:gridCol w:w="1096"/>
              <w:gridCol w:w="1604"/>
              <w:gridCol w:w="1604"/>
              <w:gridCol w:w="1422"/>
            </w:tblGrid>
            <w:tr w:rsidR="00E849D6" w:rsidRPr="00372AD8" w14:paraId="1751420E" w14:textId="77777777" w:rsidTr="00372AD8">
              <w:trPr>
                <w:jc w:val="center"/>
              </w:trPr>
              <w:tc>
                <w:tcPr>
                  <w:tcW w:w="0" w:type="auto"/>
                  <w:vAlign w:val="center"/>
                </w:tcPr>
                <w:p w14:paraId="68CE78B3"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排放源</w:t>
                  </w:r>
                </w:p>
              </w:tc>
              <w:tc>
                <w:tcPr>
                  <w:tcW w:w="0" w:type="auto"/>
                  <w:vAlign w:val="center"/>
                </w:tcPr>
                <w:p w14:paraId="53F95473"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污染物</w:t>
                  </w:r>
                </w:p>
              </w:tc>
              <w:tc>
                <w:tcPr>
                  <w:tcW w:w="0" w:type="auto"/>
                  <w:vAlign w:val="center"/>
                </w:tcPr>
                <w:p w14:paraId="1F29AF6C" w14:textId="54935C49" w:rsidR="00372AD8" w:rsidRPr="00372AD8" w:rsidRDefault="00372AD8" w:rsidP="00D21E27">
                  <w:pPr>
                    <w:pStyle w:val="af1"/>
                    <w:spacing w:line="240" w:lineRule="auto"/>
                    <w:ind w:left="0" w:firstLineChars="0" w:firstLine="0"/>
                    <w:rPr>
                      <w:rFonts w:ascii="Times New Roman"/>
                      <w:sz w:val="21"/>
                      <w:szCs w:val="21"/>
                    </w:rPr>
                  </w:pPr>
                  <w:r w:rsidRPr="00372AD8">
                    <w:rPr>
                      <w:rFonts w:ascii="Times New Roman"/>
                      <w:sz w:val="21"/>
                      <w:szCs w:val="21"/>
                    </w:rPr>
                    <w:t>排放速率</w:t>
                  </w:r>
                  <w:r w:rsidR="00D21E27" w:rsidRPr="00372AD8">
                    <w:rPr>
                      <w:rFonts w:ascii="Times New Roman"/>
                      <w:sz w:val="21"/>
                      <w:szCs w:val="21"/>
                    </w:rPr>
                    <w:t>（</w:t>
                  </w:r>
                  <w:r w:rsidR="00D21E27">
                    <w:rPr>
                      <w:rFonts w:ascii="Times New Roman"/>
                      <w:sz w:val="21"/>
                      <w:szCs w:val="21"/>
                    </w:rPr>
                    <w:t>kg/h</w:t>
                  </w:r>
                  <w:r w:rsidR="00D21E27" w:rsidRPr="00372AD8">
                    <w:rPr>
                      <w:rFonts w:ascii="Times New Roman"/>
                      <w:sz w:val="21"/>
                      <w:szCs w:val="21"/>
                    </w:rPr>
                    <w:t>）</w:t>
                  </w:r>
                </w:p>
              </w:tc>
              <w:tc>
                <w:tcPr>
                  <w:tcW w:w="0" w:type="auto"/>
                  <w:vAlign w:val="center"/>
                </w:tcPr>
                <w:p w14:paraId="1D3B8E70"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面源有效高度</w:t>
                  </w:r>
                </w:p>
              </w:tc>
              <w:tc>
                <w:tcPr>
                  <w:tcW w:w="0" w:type="auto"/>
                  <w:vAlign w:val="center"/>
                </w:tcPr>
                <w:p w14:paraId="10D42E1D"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面源有效长度（</w:t>
                  </w:r>
                  <w:r w:rsidRPr="00372AD8">
                    <w:rPr>
                      <w:rFonts w:ascii="Times New Roman"/>
                      <w:sz w:val="21"/>
                      <w:szCs w:val="21"/>
                    </w:rPr>
                    <w:t>m</w:t>
                  </w:r>
                  <w:r w:rsidRPr="00372AD8">
                    <w:rPr>
                      <w:rFonts w:ascii="Times New Roman"/>
                      <w:sz w:val="21"/>
                      <w:szCs w:val="21"/>
                    </w:rPr>
                    <w:t>）</w:t>
                  </w:r>
                </w:p>
              </w:tc>
              <w:tc>
                <w:tcPr>
                  <w:tcW w:w="0" w:type="auto"/>
                  <w:tcBorders>
                    <w:right w:val="single" w:sz="4" w:space="0" w:color="auto"/>
                  </w:tcBorders>
                  <w:vAlign w:val="center"/>
                </w:tcPr>
                <w:p w14:paraId="36F9D6B1"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面源有效宽度（</w:t>
                  </w:r>
                  <w:r w:rsidRPr="00372AD8">
                    <w:rPr>
                      <w:rFonts w:ascii="Times New Roman"/>
                      <w:sz w:val="21"/>
                      <w:szCs w:val="21"/>
                    </w:rPr>
                    <w:t>m</w:t>
                  </w:r>
                  <w:r w:rsidRPr="00372AD8">
                    <w:rPr>
                      <w:rFonts w:ascii="Times New Roman"/>
                      <w:sz w:val="21"/>
                      <w:szCs w:val="21"/>
                    </w:rPr>
                    <w:t>）</w:t>
                  </w:r>
                </w:p>
              </w:tc>
              <w:tc>
                <w:tcPr>
                  <w:tcW w:w="0" w:type="auto"/>
                  <w:tcBorders>
                    <w:left w:val="single" w:sz="4" w:space="0" w:color="auto"/>
                  </w:tcBorders>
                  <w:vAlign w:val="center"/>
                </w:tcPr>
                <w:p w14:paraId="29AE1B12"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初始垂向扩散系数</w:t>
                  </w:r>
                </w:p>
              </w:tc>
            </w:tr>
            <w:tr w:rsidR="00E849D6" w:rsidRPr="00372AD8" w14:paraId="1660ACC4" w14:textId="77777777" w:rsidTr="00372AD8">
              <w:trPr>
                <w:jc w:val="center"/>
              </w:trPr>
              <w:tc>
                <w:tcPr>
                  <w:tcW w:w="0" w:type="auto"/>
                  <w:vAlign w:val="center"/>
                </w:tcPr>
                <w:p w14:paraId="235FD5A0"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表土剥离粉尘</w:t>
                  </w:r>
                </w:p>
              </w:tc>
              <w:tc>
                <w:tcPr>
                  <w:tcW w:w="0" w:type="auto"/>
                  <w:vMerge w:val="restart"/>
                  <w:vAlign w:val="center"/>
                </w:tcPr>
                <w:p w14:paraId="2E9319FE"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粉尘</w:t>
                  </w:r>
                </w:p>
              </w:tc>
              <w:tc>
                <w:tcPr>
                  <w:tcW w:w="0" w:type="auto"/>
                  <w:vAlign w:val="center"/>
                </w:tcPr>
                <w:p w14:paraId="5C58E7F5" w14:textId="6776A265" w:rsidR="00372AD8" w:rsidRPr="00372AD8" w:rsidRDefault="00D21E27" w:rsidP="00E849D6">
                  <w:pPr>
                    <w:pStyle w:val="af1"/>
                    <w:spacing w:line="240" w:lineRule="auto"/>
                    <w:ind w:left="0" w:firstLineChars="0" w:firstLine="0"/>
                    <w:rPr>
                      <w:rFonts w:ascii="Times New Roman"/>
                      <w:sz w:val="21"/>
                      <w:szCs w:val="21"/>
                    </w:rPr>
                  </w:pPr>
                  <w:r>
                    <w:rPr>
                      <w:rFonts w:ascii="Times New Roman"/>
                      <w:sz w:val="21"/>
                      <w:szCs w:val="21"/>
                    </w:rPr>
                    <w:t>0.033</w:t>
                  </w:r>
                </w:p>
              </w:tc>
              <w:tc>
                <w:tcPr>
                  <w:tcW w:w="0" w:type="auto"/>
                  <w:tcBorders>
                    <w:bottom w:val="single" w:sz="4" w:space="0" w:color="auto"/>
                  </w:tcBorders>
                  <w:vAlign w:val="center"/>
                </w:tcPr>
                <w:p w14:paraId="59C7952B"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5</w:t>
                  </w:r>
                </w:p>
              </w:tc>
              <w:tc>
                <w:tcPr>
                  <w:tcW w:w="0" w:type="auto"/>
                  <w:tcBorders>
                    <w:bottom w:val="single" w:sz="4" w:space="0" w:color="auto"/>
                  </w:tcBorders>
                  <w:vAlign w:val="center"/>
                </w:tcPr>
                <w:p w14:paraId="58B2736D"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100</w:t>
                  </w:r>
                </w:p>
              </w:tc>
              <w:tc>
                <w:tcPr>
                  <w:tcW w:w="0" w:type="auto"/>
                  <w:tcBorders>
                    <w:bottom w:val="single" w:sz="4" w:space="0" w:color="auto"/>
                    <w:right w:val="single" w:sz="4" w:space="0" w:color="auto"/>
                  </w:tcBorders>
                  <w:vAlign w:val="center"/>
                </w:tcPr>
                <w:p w14:paraId="51031083"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100</w:t>
                  </w:r>
                </w:p>
              </w:tc>
              <w:tc>
                <w:tcPr>
                  <w:tcW w:w="0" w:type="auto"/>
                  <w:tcBorders>
                    <w:left w:val="single" w:sz="4" w:space="0" w:color="auto"/>
                    <w:bottom w:val="single" w:sz="4" w:space="0" w:color="auto"/>
                  </w:tcBorders>
                  <w:vAlign w:val="center"/>
                </w:tcPr>
                <w:p w14:paraId="7D9D4B5A"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1.16</w:t>
                  </w:r>
                </w:p>
              </w:tc>
            </w:tr>
            <w:tr w:rsidR="00E849D6" w:rsidRPr="00372AD8" w14:paraId="44DC2CDA" w14:textId="77777777" w:rsidTr="00372AD8">
              <w:trPr>
                <w:jc w:val="center"/>
              </w:trPr>
              <w:tc>
                <w:tcPr>
                  <w:tcW w:w="0" w:type="auto"/>
                  <w:vAlign w:val="center"/>
                </w:tcPr>
                <w:p w14:paraId="37C8C405" w14:textId="2FBE1047" w:rsidR="00E849D6" w:rsidRPr="00372AD8" w:rsidRDefault="00E849D6" w:rsidP="00372AD8">
                  <w:pPr>
                    <w:pStyle w:val="af1"/>
                    <w:spacing w:line="240" w:lineRule="auto"/>
                    <w:ind w:left="0" w:firstLineChars="0" w:firstLine="0"/>
                    <w:rPr>
                      <w:rFonts w:ascii="Times New Roman"/>
                      <w:sz w:val="21"/>
                      <w:szCs w:val="21"/>
                      <w:lang w:eastAsia="zh-CN"/>
                    </w:rPr>
                  </w:pPr>
                  <w:r>
                    <w:rPr>
                      <w:rFonts w:ascii="Times New Roman" w:hint="eastAsia"/>
                      <w:sz w:val="21"/>
                      <w:szCs w:val="21"/>
                      <w:lang w:eastAsia="zh-CN"/>
                    </w:rPr>
                    <w:t>表土堆场</w:t>
                  </w:r>
                  <w:r>
                    <w:rPr>
                      <w:rFonts w:ascii="Times New Roman"/>
                      <w:sz w:val="21"/>
                      <w:szCs w:val="21"/>
                      <w:lang w:eastAsia="zh-CN"/>
                    </w:rPr>
                    <w:t>扬尘</w:t>
                  </w:r>
                </w:p>
              </w:tc>
              <w:tc>
                <w:tcPr>
                  <w:tcW w:w="0" w:type="auto"/>
                  <w:vMerge/>
                  <w:vAlign w:val="center"/>
                </w:tcPr>
                <w:p w14:paraId="2C14CDCC" w14:textId="77777777" w:rsidR="00E849D6" w:rsidRPr="00372AD8" w:rsidRDefault="00E849D6" w:rsidP="00372AD8">
                  <w:pPr>
                    <w:pStyle w:val="af1"/>
                    <w:spacing w:line="240" w:lineRule="auto"/>
                    <w:ind w:left="0" w:firstLineChars="0" w:firstLine="0"/>
                    <w:rPr>
                      <w:rFonts w:ascii="Times New Roman"/>
                      <w:sz w:val="21"/>
                      <w:szCs w:val="21"/>
                    </w:rPr>
                  </w:pPr>
                </w:p>
              </w:tc>
              <w:tc>
                <w:tcPr>
                  <w:tcW w:w="0" w:type="auto"/>
                  <w:vAlign w:val="center"/>
                </w:tcPr>
                <w:p w14:paraId="3527DB6F" w14:textId="2928BA24" w:rsidR="00E849D6" w:rsidRPr="00372AD8" w:rsidRDefault="00D21E27" w:rsidP="00D21E27">
                  <w:pPr>
                    <w:pStyle w:val="af1"/>
                    <w:spacing w:line="240" w:lineRule="auto"/>
                    <w:ind w:left="0" w:firstLineChars="0" w:firstLine="0"/>
                    <w:rPr>
                      <w:rFonts w:ascii="Times New Roman"/>
                      <w:sz w:val="21"/>
                      <w:szCs w:val="21"/>
                      <w:lang w:eastAsia="zh-CN"/>
                    </w:rPr>
                  </w:pPr>
                  <w:r>
                    <w:rPr>
                      <w:rFonts w:ascii="Times New Roman"/>
                      <w:sz w:val="21"/>
                      <w:szCs w:val="21"/>
                      <w:lang w:eastAsia="zh-CN"/>
                    </w:rPr>
                    <w:t>6.4</w:t>
                  </w:r>
                  <w:r w:rsidR="00E849D6">
                    <w:rPr>
                      <w:rFonts w:hAnsi="宋体" w:hint="eastAsia"/>
                      <w:sz w:val="21"/>
                      <w:szCs w:val="21"/>
                      <w:lang w:eastAsia="zh-CN"/>
                    </w:rPr>
                    <w:t>×</w:t>
                  </w:r>
                  <w:r w:rsidR="00E849D6">
                    <w:rPr>
                      <w:rFonts w:ascii="Times New Roman"/>
                      <w:sz w:val="21"/>
                      <w:szCs w:val="21"/>
                      <w:lang w:eastAsia="zh-CN"/>
                    </w:rPr>
                    <w:t>10</w:t>
                  </w:r>
                  <w:r w:rsidR="00E849D6" w:rsidRPr="00E849D6">
                    <w:rPr>
                      <w:rFonts w:ascii="Times New Roman"/>
                      <w:sz w:val="21"/>
                      <w:szCs w:val="21"/>
                      <w:vertAlign w:val="superscript"/>
                      <w:lang w:eastAsia="zh-CN"/>
                    </w:rPr>
                    <w:t>-4</w:t>
                  </w:r>
                  <w:r w:rsidR="00E849D6" w:rsidRPr="00372AD8">
                    <w:rPr>
                      <w:rFonts w:ascii="Times New Roman"/>
                      <w:sz w:val="21"/>
                      <w:szCs w:val="21"/>
                    </w:rPr>
                    <w:t xml:space="preserve"> </w:t>
                  </w:r>
                </w:p>
              </w:tc>
              <w:tc>
                <w:tcPr>
                  <w:tcW w:w="0" w:type="auto"/>
                  <w:tcBorders>
                    <w:bottom w:val="single" w:sz="4" w:space="0" w:color="auto"/>
                  </w:tcBorders>
                  <w:vAlign w:val="center"/>
                </w:tcPr>
                <w:p w14:paraId="551A005F" w14:textId="298333EF" w:rsidR="00E849D6" w:rsidRPr="00372AD8" w:rsidRDefault="00E849D6" w:rsidP="00372AD8">
                  <w:pPr>
                    <w:pStyle w:val="af1"/>
                    <w:spacing w:line="240" w:lineRule="auto"/>
                    <w:ind w:left="0" w:firstLineChars="0" w:firstLine="0"/>
                    <w:rPr>
                      <w:rFonts w:ascii="Times New Roman"/>
                      <w:sz w:val="21"/>
                      <w:szCs w:val="21"/>
                      <w:lang w:eastAsia="zh-CN"/>
                    </w:rPr>
                  </w:pPr>
                  <w:r>
                    <w:rPr>
                      <w:rFonts w:ascii="Times New Roman" w:hint="eastAsia"/>
                      <w:sz w:val="21"/>
                      <w:szCs w:val="21"/>
                      <w:lang w:eastAsia="zh-CN"/>
                    </w:rPr>
                    <w:t>5</w:t>
                  </w:r>
                </w:p>
              </w:tc>
              <w:tc>
                <w:tcPr>
                  <w:tcW w:w="0" w:type="auto"/>
                  <w:tcBorders>
                    <w:bottom w:val="single" w:sz="4" w:space="0" w:color="auto"/>
                  </w:tcBorders>
                  <w:vAlign w:val="center"/>
                </w:tcPr>
                <w:p w14:paraId="618D2E8D" w14:textId="296C1DE2" w:rsidR="00E849D6" w:rsidRPr="00372AD8" w:rsidRDefault="00E849D6" w:rsidP="00372AD8">
                  <w:pPr>
                    <w:pStyle w:val="af1"/>
                    <w:spacing w:line="240" w:lineRule="auto"/>
                    <w:ind w:left="0" w:firstLineChars="0" w:firstLine="0"/>
                    <w:rPr>
                      <w:rFonts w:ascii="Times New Roman"/>
                      <w:sz w:val="21"/>
                      <w:szCs w:val="21"/>
                      <w:lang w:eastAsia="zh-CN"/>
                    </w:rPr>
                  </w:pPr>
                  <w:r>
                    <w:rPr>
                      <w:rFonts w:ascii="Times New Roman" w:hint="eastAsia"/>
                      <w:sz w:val="21"/>
                      <w:szCs w:val="21"/>
                      <w:lang w:eastAsia="zh-CN"/>
                    </w:rPr>
                    <w:t>30</w:t>
                  </w:r>
                </w:p>
              </w:tc>
              <w:tc>
                <w:tcPr>
                  <w:tcW w:w="0" w:type="auto"/>
                  <w:tcBorders>
                    <w:bottom w:val="single" w:sz="4" w:space="0" w:color="auto"/>
                    <w:right w:val="single" w:sz="4" w:space="0" w:color="auto"/>
                  </w:tcBorders>
                  <w:vAlign w:val="center"/>
                </w:tcPr>
                <w:p w14:paraId="003FC299" w14:textId="33C33A93" w:rsidR="00E849D6" w:rsidRPr="00372AD8" w:rsidRDefault="00E849D6" w:rsidP="00372AD8">
                  <w:pPr>
                    <w:pStyle w:val="af1"/>
                    <w:spacing w:line="240" w:lineRule="auto"/>
                    <w:ind w:left="0" w:firstLineChars="0" w:firstLine="0"/>
                    <w:rPr>
                      <w:rFonts w:ascii="Times New Roman"/>
                      <w:sz w:val="21"/>
                      <w:szCs w:val="21"/>
                      <w:lang w:eastAsia="zh-CN"/>
                    </w:rPr>
                  </w:pPr>
                  <w:r>
                    <w:rPr>
                      <w:rFonts w:ascii="Times New Roman" w:hint="eastAsia"/>
                      <w:sz w:val="21"/>
                      <w:szCs w:val="21"/>
                      <w:lang w:eastAsia="zh-CN"/>
                    </w:rPr>
                    <w:t>50</w:t>
                  </w:r>
                </w:p>
              </w:tc>
              <w:tc>
                <w:tcPr>
                  <w:tcW w:w="0" w:type="auto"/>
                  <w:tcBorders>
                    <w:left w:val="single" w:sz="4" w:space="0" w:color="auto"/>
                    <w:bottom w:val="single" w:sz="4" w:space="0" w:color="auto"/>
                  </w:tcBorders>
                  <w:vAlign w:val="center"/>
                </w:tcPr>
                <w:p w14:paraId="29192639" w14:textId="63AADA37" w:rsidR="00E849D6" w:rsidRPr="00372AD8" w:rsidRDefault="00E849D6" w:rsidP="00372AD8">
                  <w:pPr>
                    <w:pStyle w:val="af1"/>
                    <w:spacing w:line="240" w:lineRule="auto"/>
                    <w:ind w:left="0" w:firstLineChars="0" w:firstLine="0"/>
                    <w:rPr>
                      <w:rFonts w:ascii="Times New Roman"/>
                      <w:sz w:val="21"/>
                      <w:szCs w:val="21"/>
                      <w:lang w:eastAsia="zh-CN"/>
                    </w:rPr>
                  </w:pPr>
                  <w:r>
                    <w:rPr>
                      <w:rFonts w:ascii="Times New Roman" w:hint="eastAsia"/>
                      <w:sz w:val="21"/>
                      <w:szCs w:val="21"/>
                      <w:lang w:eastAsia="zh-CN"/>
                    </w:rPr>
                    <w:t>1.16</w:t>
                  </w:r>
                </w:p>
              </w:tc>
            </w:tr>
            <w:tr w:rsidR="00E849D6" w:rsidRPr="00372AD8" w14:paraId="23158EC0" w14:textId="77777777" w:rsidTr="00372AD8">
              <w:trPr>
                <w:jc w:val="center"/>
              </w:trPr>
              <w:tc>
                <w:tcPr>
                  <w:tcW w:w="0" w:type="auto"/>
                  <w:vAlign w:val="center"/>
                </w:tcPr>
                <w:p w14:paraId="55A074A7"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拣选粉尘</w:t>
                  </w:r>
                </w:p>
              </w:tc>
              <w:tc>
                <w:tcPr>
                  <w:tcW w:w="0" w:type="auto"/>
                  <w:vMerge/>
                  <w:vAlign w:val="center"/>
                </w:tcPr>
                <w:p w14:paraId="07A7FF91" w14:textId="77777777" w:rsidR="00372AD8" w:rsidRPr="00372AD8" w:rsidRDefault="00372AD8" w:rsidP="00372AD8">
                  <w:pPr>
                    <w:pStyle w:val="af1"/>
                    <w:spacing w:line="240" w:lineRule="auto"/>
                    <w:ind w:left="0" w:firstLineChars="0" w:firstLine="0"/>
                    <w:rPr>
                      <w:rFonts w:ascii="Times New Roman"/>
                      <w:sz w:val="21"/>
                      <w:szCs w:val="21"/>
                    </w:rPr>
                  </w:pPr>
                </w:p>
              </w:tc>
              <w:tc>
                <w:tcPr>
                  <w:tcW w:w="0" w:type="auto"/>
                  <w:vAlign w:val="center"/>
                </w:tcPr>
                <w:p w14:paraId="5304096F" w14:textId="54A6030A" w:rsidR="00372AD8" w:rsidRPr="00372AD8" w:rsidRDefault="00D21E27" w:rsidP="00E849D6">
                  <w:pPr>
                    <w:pStyle w:val="af1"/>
                    <w:spacing w:line="240" w:lineRule="auto"/>
                    <w:ind w:left="0" w:firstLineChars="0" w:firstLine="0"/>
                    <w:rPr>
                      <w:rFonts w:ascii="Times New Roman"/>
                      <w:sz w:val="21"/>
                      <w:szCs w:val="21"/>
                    </w:rPr>
                  </w:pPr>
                  <w:r>
                    <w:rPr>
                      <w:rFonts w:ascii="Times New Roman"/>
                      <w:sz w:val="21"/>
                      <w:szCs w:val="21"/>
                    </w:rPr>
                    <w:t>0.042</w:t>
                  </w:r>
                </w:p>
              </w:tc>
              <w:tc>
                <w:tcPr>
                  <w:tcW w:w="0" w:type="auto"/>
                  <w:tcBorders>
                    <w:top w:val="single" w:sz="4" w:space="0" w:color="auto"/>
                    <w:bottom w:val="single" w:sz="4" w:space="0" w:color="auto"/>
                  </w:tcBorders>
                  <w:vAlign w:val="center"/>
                </w:tcPr>
                <w:p w14:paraId="5CEAC429"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5</w:t>
                  </w:r>
                </w:p>
              </w:tc>
              <w:tc>
                <w:tcPr>
                  <w:tcW w:w="0" w:type="auto"/>
                  <w:tcBorders>
                    <w:top w:val="single" w:sz="4" w:space="0" w:color="auto"/>
                    <w:bottom w:val="single" w:sz="4" w:space="0" w:color="auto"/>
                  </w:tcBorders>
                  <w:vAlign w:val="center"/>
                </w:tcPr>
                <w:p w14:paraId="357434C2"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100</w:t>
                  </w:r>
                </w:p>
              </w:tc>
              <w:tc>
                <w:tcPr>
                  <w:tcW w:w="0" w:type="auto"/>
                  <w:tcBorders>
                    <w:top w:val="single" w:sz="4" w:space="0" w:color="auto"/>
                    <w:bottom w:val="single" w:sz="4" w:space="0" w:color="auto"/>
                    <w:right w:val="single" w:sz="4" w:space="0" w:color="auto"/>
                  </w:tcBorders>
                  <w:vAlign w:val="center"/>
                </w:tcPr>
                <w:p w14:paraId="4618C47A"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100</w:t>
                  </w:r>
                </w:p>
              </w:tc>
              <w:tc>
                <w:tcPr>
                  <w:tcW w:w="0" w:type="auto"/>
                  <w:tcBorders>
                    <w:top w:val="single" w:sz="4" w:space="0" w:color="auto"/>
                    <w:left w:val="single" w:sz="4" w:space="0" w:color="auto"/>
                    <w:bottom w:val="single" w:sz="4" w:space="0" w:color="auto"/>
                  </w:tcBorders>
                  <w:vAlign w:val="center"/>
                </w:tcPr>
                <w:p w14:paraId="3F365988"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1.16</w:t>
                  </w:r>
                </w:p>
              </w:tc>
            </w:tr>
            <w:tr w:rsidR="00E849D6" w:rsidRPr="00372AD8" w14:paraId="7FF7E80C" w14:textId="77777777" w:rsidTr="00D21E27">
              <w:trPr>
                <w:jc w:val="center"/>
              </w:trPr>
              <w:tc>
                <w:tcPr>
                  <w:tcW w:w="0" w:type="auto"/>
                  <w:vAlign w:val="center"/>
                </w:tcPr>
                <w:p w14:paraId="43015980"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lastRenderedPageBreak/>
                    <w:t>装卸粉尘</w:t>
                  </w:r>
                </w:p>
              </w:tc>
              <w:tc>
                <w:tcPr>
                  <w:tcW w:w="0" w:type="auto"/>
                  <w:vMerge/>
                  <w:vAlign w:val="center"/>
                </w:tcPr>
                <w:p w14:paraId="25D367D5" w14:textId="77777777" w:rsidR="00372AD8" w:rsidRPr="00372AD8" w:rsidRDefault="00372AD8" w:rsidP="00372AD8">
                  <w:pPr>
                    <w:pStyle w:val="af1"/>
                    <w:spacing w:line="240" w:lineRule="auto"/>
                    <w:ind w:left="0" w:firstLineChars="0" w:firstLine="0"/>
                    <w:rPr>
                      <w:rFonts w:ascii="Times New Roman"/>
                      <w:sz w:val="21"/>
                      <w:szCs w:val="21"/>
                    </w:rPr>
                  </w:pPr>
                </w:p>
              </w:tc>
              <w:tc>
                <w:tcPr>
                  <w:tcW w:w="0" w:type="auto"/>
                  <w:vAlign w:val="center"/>
                </w:tcPr>
                <w:p w14:paraId="3A431DA3" w14:textId="2686A559" w:rsidR="00372AD8" w:rsidRPr="00372AD8" w:rsidRDefault="00D21E27" w:rsidP="00E849D6">
                  <w:pPr>
                    <w:pStyle w:val="af1"/>
                    <w:spacing w:line="240" w:lineRule="auto"/>
                    <w:ind w:left="0" w:firstLineChars="0" w:firstLine="0"/>
                    <w:rPr>
                      <w:rFonts w:ascii="Times New Roman"/>
                      <w:sz w:val="21"/>
                      <w:szCs w:val="21"/>
                    </w:rPr>
                  </w:pPr>
                  <w:r>
                    <w:rPr>
                      <w:rFonts w:ascii="Times New Roman"/>
                      <w:sz w:val="21"/>
                      <w:szCs w:val="21"/>
                    </w:rPr>
                    <w:t>0.052</w:t>
                  </w:r>
                </w:p>
              </w:tc>
              <w:tc>
                <w:tcPr>
                  <w:tcW w:w="0" w:type="auto"/>
                  <w:tcBorders>
                    <w:top w:val="single" w:sz="4" w:space="0" w:color="auto"/>
                    <w:bottom w:val="single" w:sz="4" w:space="0" w:color="auto"/>
                  </w:tcBorders>
                  <w:vAlign w:val="center"/>
                </w:tcPr>
                <w:p w14:paraId="3BD4C617"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5</w:t>
                  </w:r>
                </w:p>
              </w:tc>
              <w:tc>
                <w:tcPr>
                  <w:tcW w:w="0" w:type="auto"/>
                  <w:tcBorders>
                    <w:top w:val="single" w:sz="4" w:space="0" w:color="auto"/>
                    <w:bottom w:val="single" w:sz="4" w:space="0" w:color="auto"/>
                  </w:tcBorders>
                  <w:vAlign w:val="center"/>
                </w:tcPr>
                <w:p w14:paraId="6CC02BF5"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100</w:t>
                  </w:r>
                </w:p>
              </w:tc>
              <w:tc>
                <w:tcPr>
                  <w:tcW w:w="0" w:type="auto"/>
                  <w:tcBorders>
                    <w:top w:val="single" w:sz="4" w:space="0" w:color="auto"/>
                    <w:bottom w:val="single" w:sz="4" w:space="0" w:color="auto"/>
                    <w:right w:val="single" w:sz="4" w:space="0" w:color="auto"/>
                  </w:tcBorders>
                  <w:vAlign w:val="center"/>
                </w:tcPr>
                <w:p w14:paraId="23633A69"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100</w:t>
                  </w:r>
                </w:p>
              </w:tc>
              <w:tc>
                <w:tcPr>
                  <w:tcW w:w="0" w:type="auto"/>
                  <w:tcBorders>
                    <w:top w:val="single" w:sz="4" w:space="0" w:color="auto"/>
                    <w:left w:val="single" w:sz="4" w:space="0" w:color="auto"/>
                    <w:bottom w:val="single" w:sz="4" w:space="0" w:color="auto"/>
                  </w:tcBorders>
                  <w:vAlign w:val="center"/>
                </w:tcPr>
                <w:p w14:paraId="30C490E8" w14:textId="77777777" w:rsidR="00372AD8" w:rsidRPr="00372AD8" w:rsidRDefault="00372AD8" w:rsidP="00372AD8">
                  <w:pPr>
                    <w:pStyle w:val="af1"/>
                    <w:spacing w:line="240" w:lineRule="auto"/>
                    <w:ind w:left="0" w:firstLineChars="0" w:firstLine="0"/>
                    <w:rPr>
                      <w:rFonts w:ascii="Times New Roman"/>
                      <w:sz w:val="21"/>
                      <w:szCs w:val="21"/>
                    </w:rPr>
                  </w:pPr>
                  <w:r w:rsidRPr="00372AD8">
                    <w:rPr>
                      <w:rFonts w:ascii="Times New Roman"/>
                      <w:sz w:val="21"/>
                      <w:szCs w:val="21"/>
                    </w:rPr>
                    <w:t>1.16</w:t>
                  </w:r>
                </w:p>
              </w:tc>
            </w:tr>
            <w:tr w:rsidR="00D21E27" w:rsidRPr="00372AD8" w14:paraId="77B65E60" w14:textId="77777777" w:rsidTr="00D47625">
              <w:trPr>
                <w:jc w:val="center"/>
              </w:trPr>
              <w:tc>
                <w:tcPr>
                  <w:tcW w:w="0" w:type="auto"/>
                  <w:gridSpan w:val="2"/>
                  <w:vAlign w:val="center"/>
                </w:tcPr>
                <w:p w14:paraId="5A5412C3" w14:textId="03F8A2AB" w:rsidR="00D21E27" w:rsidRPr="00372AD8" w:rsidRDefault="00D21E27" w:rsidP="00D21E27">
                  <w:pPr>
                    <w:pStyle w:val="af1"/>
                    <w:spacing w:line="240" w:lineRule="auto"/>
                    <w:ind w:left="0" w:firstLineChars="0" w:firstLine="0"/>
                    <w:rPr>
                      <w:rFonts w:ascii="Times New Roman"/>
                      <w:sz w:val="21"/>
                      <w:szCs w:val="21"/>
                      <w:lang w:eastAsia="zh-CN"/>
                    </w:rPr>
                  </w:pPr>
                  <w:r>
                    <w:rPr>
                      <w:rFonts w:ascii="Times New Roman" w:hint="eastAsia"/>
                      <w:sz w:val="21"/>
                      <w:szCs w:val="21"/>
                      <w:lang w:eastAsia="zh-CN"/>
                    </w:rPr>
                    <w:t>合计</w:t>
                  </w:r>
                </w:p>
              </w:tc>
              <w:tc>
                <w:tcPr>
                  <w:tcW w:w="0" w:type="auto"/>
                  <w:vAlign w:val="center"/>
                </w:tcPr>
                <w:p w14:paraId="66609EDA" w14:textId="16821A35" w:rsidR="00D21E27" w:rsidRPr="00372AD8" w:rsidRDefault="00D21E27" w:rsidP="00D21E27">
                  <w:pPr>
                    <w:pStyle w:val="af1"/>
                    <w:spacing w:line="240" w:lineRule="auto"/>
                    <w:ind w:left="0" w:firstLineChars="0" w:firstLine="0"/>
                    <w:rPr>
                      <w:rFonts w:ascii="Times New Roman"/>
                      <w:sz w:val="21"/>
                      <w:szCs w:val="21"/>
                      <w:lang w:eastAsia="zh-CN"/>
                    </w:rPr>
                  </w:pPr>
                  <w:r>
                    <w:rPr>
                      <w:rFonts w:ascii="Times New Roman" w:hint="eastAsia"/>
                      <w:sz w:val="21"/>
                      <w:szCs w:val="21"/>
                      <w:lang w:eastAsia="zh-CN"/>
                    </w:rPr>
                    <w:t>0.128</w:t>
                  </w:r>
                </w:p>
              </w:tc>
              <w:tc>
                <w:tcPr>
                  <w:tcW w:w="0" w:type="auto"/>
                  <w:tcBorders>
                    <w:top w:val="single" w:sz="4" w:space="0" w:color="auto"/>
                  </w:tcBorders>
                  <w:vAlign w:val="center"/>
                </w:tcPr>
                <w:p w14:paraId="23BAED22" w14:textId="183412B0" w:rsidR="00D21E27" w:rsidRPr="00372AD8" w:rsidRDefault="00D21E27" w:rsidP="00D21E27">
                  <w:pPr>
                    <w:pStyle w:val="af1"/>
                    <w:spacing w:line="240" w:lineRule="auto"/>
                    <w:ind w:left="0" w:firstLineChars="0" w:firstLine="0"/>
                    <w:rPr>
                      <w:rFonts w:ascii="Times New Roman"/>
                      <w:sz w:val="21"/>
                      <w:szCs w:val="21"/>
                      <w:lang w:eastAsia="zh-CN"/>
                    </w:rPr>
                  </w:pPr>
                  <w:r>
                    <w:rPr>
                      <w:rFonts w:ascii="Times New Roman" w:hint="eastAsia"/>
                      <w:sz w:val="21"/>
                      <w:szCs w:val="21"/>
                      <w:lang w:eastAsia="zh-CN"/>
                    </w:rPr>
                    <w:t>5</w:t>
                  </w:r>
                </w:p>
              </w:tc>
              <w:tc>
                <w:tcPr>
                  <w:tcW w:w="0" w:type="auto"/>
                  <w:tcBorders>
                    <w:top w:val="single" w:sz="4" w:space="0" w:color="auto"/>
                  </w:tcBorders>
                  <w:vAlign w:val="center"/>
                </w:tcPr>
                <w:p w14:paraId="55280652" w14:textId="548FBD3D" w:rsidR="00D21E27" w:rsidRPr="00372AD8" w:rsidRDefault="00D21E27" w:rsidP="00D21E27">
                  <w:pPr>
                    <w:pStyle w:val="af1"/>
                    <w:spacing w:line="240" w:lineRule="auto"/>
                    <w:ind w:left="0" w:firstLineChars="0" w:firstLine="0"/>
                    <w:rPr>
                      <w:rFonts w:ascii="Times New Roman"/>
                      <w:sz w:val="21"/>
                      <w:szCs w:val="21"/>
                    </w:rPr>
                  </w:pPr>
                  <w:r w:rsidRPr="00372AD8">
                    <w:rPr>
                      <w:rFonts w:ascii="Times New Roman"/>
                      <w:sz w:val="21"/>
                      <w:szCs w:val="21"/>
                    </w:rPr>
                    <w:t>100</w:t>
                  </w:r>
                </w:p>
              </w:tc>
              <w:tc>
                <w:tcPr>
                  <w:tcW w:w="0" w:type="auto"/>
                  <w:tcBorders>
                    <w:top w:val="single" w:sz="4" w:space="0" w:color="auto"/>
                    <w:right w:val="single" w:sz="4" w:space="0" w:color="auto"/>
                  </w:tcBorders>
                  <w:vAlign w:val="center"/>
                </w:tcPr>
                <w:p w14:paraId="7B8750E0" w14:textId="295BAF81" w:rsidR="00D21E27" w:rsidRPr="00372AD8" w:rsidRDefault="00D21E27" w:rsidP="00D21E27">
                  <w:pPr>
                    <w:pStyle w:val="af1"/>
                    <w:spacing w:line="240" w:lineRule="auto"/>
                    <w:ind w:left="0" w:firstLineChars="0" w:firstLine="0"/>
                    <w:rPr>
                      <w:rFonts w:ascii="Times New Roman"/>
                      <w:sz w:val="21"/>
                      <w:szCs w:val="21"/>
                    </w:rPr>
                  </w:pPr>
                  <w:r w:rsidRPr="00372AD8">
                    <w:rPr>
                      <w:rFonts w:ascii="Times New Roman"/>
                      <w:sz w:val="21"/>
                      <w:szCs w:val="21"/>
                    </w:rPr>
                    <w:t>100</w:t>
                  </w:r>
                </w:p>
              </w:tc>
              <w:tc>
                <w:tcPr>
                  <w:tcW w:w="0" w:type="auto"/>
                  <w:tcBorders>
                    <w:top w:val="single" w:sz="4" w:space="0" w:color="auto"/>
                    <w:left w:val="single" w:sz="4" w:space="0" w:color="auto"/>
                  </w:tcBorders>
                  <w:vAlign w:val="center"/>
                </w:tcPr>
                <w:p w14:paraId="1136A075" w14:textId="3D68BE08" w:rsidR="00D21E27" w:rsidRPr="00372AD8" w:rsidRDefault="00D21E27" w:rsidP="00D21E27">
                  <w:pPr>
                    <w:pStyle w:val="af1"/>
                    <w:spacing w:line="240" w:lineRule="auto"/>
                    <w:ind w:left="0" w:firstLineChars="0" w:firstLine="0"/>
                    <w:rPr>
                      <w:rFonts w:ascii="Times New Roman"/>
                      <w:sz w:val="21"/>
                      <w:szCs w:val="21"/>
                    </w:rPr>
                  </w:pPr>
                  <w:r w:rsidRPr="00372AD8">
                    <w:rPr>
                      <w:rFonts w:ascii="Times New Roman"/>
                      <w:sz w:val="21"/>
                      <w:szCs w:val="21"/>
                    </w:rPr>
                    <w:t>1.16</w:t>
                  </w:r>
                </w:p>
              </w:tc>
            </w:tr>
          </w:tbl>
          <w:p w14:paraId="5E9E8079" w14:textId="77777777" w:rsidR="00AB05FE" w:rsidRDefault="00AB05FE" w:rsidP="0018560B">
            <w:pPr>
              <w:jc w:val="center"/>
              <w:rPr>
                <w:b/>
                <w:bCs/>
                <w:szCs w:val="21"/>
              </w:rPr>
            </w:pPr>
          </w:p>
          <w:p w14:paraId="01B395F3" w14:textId="77777777" w:rsidR="00AB05FE" w:rsidRDefault="00AB05FE" w:rsidP="0018560B">
            <w:pPr>
              <w:jc w:val="center"/>
              <w:rPr>
                <w:b/>
                <w:bCs/>
                <w:szCs w:val="21"/>
              </w:rPr>
            </w:pPr>
          </w:p>
          <w:p w14:paraId="4067EE04" w14:textId="6BF76F56" w:rsidR="0018560B" w:rsidRPr="0018560B" w:rsidRDefault="0018560B" w:rsidP="0018560B">
            <w:pPr>
              <w:jc w:val="center"/>
              <w:rPr>
                <w:szCs w:val="21"/>
              </w:rPr>
            </w:pPr>
            <w:r w:rsidRPr="0018560B">
              <w:rPr>
                <w:b/>
                <w:bCs/>
                <w:szCs w:val="21"/>
              </w:rPr>
              <w:t>表</w:t>
            </w:r>
            <w:r w:rsidRPr="0018560B">
              <w:rPr>
                <w:b/>
                <w:bCs/>
                <w:szCs w:val="21"/>
              </w:rPr>
              <w:t>7-</w:t>
            </w:r>
            <w:r w:rsidR="00FD2467">
              <w:rPr>
                <w:b/>
                <w:bCs/>
                <w:szCs w:val="21"/>
              </w:rPr>
              <w:t>6</w:t>
            </w:r>
            <w:r w:rsidRPr="0018560B">
              <w:rPr>
                <w:b/>
                <w:bCs/>
                <w:szCs w:val="21"/>
              </w:rPr>
              <w:t xml:space="preserve"> </w:t>
            </w:r>
            <w:r w:rsidRPr="0018560B">
              <w:rPr>
                <w:b/>
                <w:bCs/>
                <w:szCs w:val="21"/>
              </w:rPr>
              <w:t>项目估算模型参数表</w:t>
            </w:r>
          </w:p>
          <w:tbl>
            <w:tblPr>
              <w:tblW w:w="0" w:type="auto"/>
              <w:tblInd w:w="5"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2232"/>
              <w:gridCol w:w="3509"/>
              <w:gridCol w:w="3324"/>
            </w:tblGrid>
            <w:tr w:rsidR="0018560B" w:rsidRPr="0018560B" w14:paraId="118F4C33" w14:textId="77777777" w:rsidTr="00AC3EC0">
              <w:tc>
                <w:tcPr>
                  <w:tcW w:w="5768" w:type="dxa"/>
                  <w:gridSpan w:val="2"/>
                  <w:vAlign w:val="center"/>
                </w:tcPr>
                <w:p w14:paraId="6E22EA6A" w14:textId="77777777" w:rsidR="0018560B" w:rsidRPr="0018560B" w:rsidRDefault="0018560B" w:rsidP="0018560B">
                  <w:pPr>
                    <w:widowControl/>
                    <w:jc w:val="center"/>
                    <w:rPr>
                      <w:szCs w:val="21"/>
                    </w:rPr>
                  </w:pPr>
                  <w:r w:rsidRPr="0018560B">
                    <w:rPr>
                      <w:kern w:val="0"/>
                      <w:szCs w:val="21"/>
                      <w:lang w:bidi="ar"/>
                    </w:rPr>
                    <w:t>参数</w:t>
                  </w:r>
                </w:p>
              </w:tc>
              <w:tc>
                <w:tcPr>
                  <w:tcW w:w="3338" w:type="dxa"/>
                  <w:vAlign w:val="center"/>
                </w:tcPr>
                <w:p w14:paraId="4C87D1FA" w14:textId="77777777" w:rsidR="0018560B" w:rsidRPr="0018560B" w:rsidRDefault="0018560B" w:rsidP="0018560B">
                  <w:pPr>
                    <w:widowControl/>
                    <w:jc w:val="center"/>
                    <w:rPr>
                      <w:szCs w:val="21"/>
                    </w:rPr>
                  </w:pPr>
                  <w:r w:rsidRPr="0018560B">
                    <w:rPr>
                      <w:kern w:val="0"/>
                      <w:szCs w:val="21"/>
                      <w:lang w:bidi="ar"/>
                    </w:rPr>
                    <w:t>取值</w:t>
                  </w:r>
                </w:p>
              </w:tc>
            </w:tr>
            <w:tr w:rsidR="0018560B" w:rsidRPr="0018560B" w14:paraId="7F97DA41" w14:textId="77777777" w:rsidTr="00AC3EC0">
              <w:tc>
                <w:tcPr>
                  <w:tcW w:w="2243" w:type="dxa"/>
                  <w:vMerge w:val="restart"/>
                  <w:vAlign w:val="center"/>
                </w:tcPr>
                <w:p w14:paraId="416AF4FA" w14:textId="77777777" w:rsidR="0018560B" w:rsidRPr="0018560B" w:rsidRDefault="0018560B" w:rsidP="0018560B">
                  <w:pPr>
                    <w:widowControl/>
                    <w:jc w:val="center"/>
                    <w:rPr>
                      <w:szCs w:val="21"/>
                    </w:rPr>
                  </w:pPr>
                  <w:r w:rsidRPr="0018560B">
                    <w:rPr>
                      <w:kern w:val="0"/>
                      <w:szCs w:val="21"/>
                      <w:lang w:bidi="ar"/>
                    </w:rPr>
                    <w:t>城市</w:t>
                  </w:r>
                  <w:r w:rsidRPr="0018560B">
                    <w:rPr>
                      <w:kern w:val="0"/>
                      <w:szCs w:val="21"/>
                      <w:lang w:bidi="ar"/>
                    </w:rPr>
                    <w:t>/</w:t>
                  </w:r>
                  <w:r w:rsidRPr="0018560B">
                    <w:rPr>
                      <w:kern w:val="0"/>
                      <w:szCs w:val="21"/>
                      <w:lang w:bidi="ar"/>
                    </w:rPr>
                    <w:t>农村选项</w:t>
                  </w:r>
                </w:p>
              </w:tc>
              <w:tc>
                <w:tcPr>
                  <w:tcW w:w="3525" w:type="dxa"/>
                  <w:vAlign w:val="center"/>
                </w:tcPr>
                <w:p w14:paraId="3F44FA5B" w14:textId="77777777" w:rsidR="0018560B" w:rsidRPr="0018560B" w:rsidRDefault="0018560B" w:rsidP="0018560B">
                  <w:pPr>
                    <w:jc w:val="center"/>
                    <w:rPr>
                      <w:szCs w:val="21"/>
                    </w:rPr>
                  </w:pPr>
                  <w:r w:rsidRPr="0018560B">
                    <w:rPr>
                      <w:szCs w:val="21"/>
                      <w:lang w:bidi="ar"/>
                    </w:rPr>
                    <w:t>城市</w:t>
                  </w:r>
                  <w:r w:rsidRPr="0018560B">
                    <w:rPr>
                      <w:szCs w:val="21"/>
                      <w:lang w:bidi="ar"/>
                    </w:rPr>
                    <w:t>/</w:t>
                  </w:r>
                  <w:r w:rsidRPr="0018560B">
                    <w:rPr>
                      <w:szCs w:val="21"/>
                      <w:lang w:bidi="ar"/>
                    </w:rPr>
                    <w:t>农村</w:t>
                  </w:r>
                </w:p>
              </w:tc>
              <w:tc>
                <w:tcPr>
                  <w:tcW w:w="3338" w:type="dxa"/>
                  <w:vAlign w:val="center"/>
                </w:tcPr>
                <w:p w14:paraId="54453F3D" w14:textId="77777777" w:rsidR="0018560B" w:rsidRPr="0018560B" w:rsidRDefault="0018560B" w:rsidP="0018560B">
                  <w:pPr>
                    <w:jc w:val="center"/>
                    <w:rPr>
                      <w:szCs w:val="21"/>
                    </w:rPr>
                  </w:pPr>
                  <w:r w:rsidRPr="0018560B">
                    <w:rPr>
                      <w:szCs w:val="21"/>
                    </w:rPr>
                    <w:t>农村</w:t>
                  </w:r>
                </w:p>
              </w:tc>
            </w:tr>
            <w:tr w:rsidR="0018560B" w:rsidRPr="0018560B" w14:paraId="3251285C" w14:textId="77777777" w:rsidTr="00AC3EC0">
              <w:tc>
                <w:tcPr>
                  <w:tcW w:w="2243" w:type="dxa"/>
                  <w:vMerge/>
                  <w:vAlign w:val="center"/>
                </w:tcPr>
                <w:p w14:paraId="7F9CDA4F" w14:textId="77777777" w:rsidR="0018560B" w:rsidRPr="0018560B" w:rsidRDefault="0018560B" w:rsidP="0018560B">
                  <w:pPr>
                    <w:jc w:val="center"/>
                    <w:rPr>
                      <w:szCs w:val="21"/>
                    </w:rPr>
                  </w:pPr>
                </w:p>
              </w:tc>
              <w:tc>
                <w:tcPr>
                  <w:tcW w:w="3525" w:type="dxa"/>
                  <w:vAlign w:val="center"/>
                </w:tcPr>
                <w:p w14:paraId="3F6FFBB7" w14:textId="77777777" w:rsidR="0018560B" w:rsidRPr="0018560B" w:rsidRDefault="0018560B" w:rsidP="0018560B">
                  <w:pPr>
                    <w:widowControl/>
                    <w:jc w:val="center"/>
                    <w:rPr>
                      <w:szCs w:val="21"/>
                    </w:rPr>
                  </w:pPr>
                  <w:r w:rsidRPr="0018560B">
                    <w:rPr>
                      <w:kern w:val="0"/>
                      <w:szCs w:val="21"/>
                      <w:lang w:bidi="ar"/>
                    </w:rPr>
                    <w:t>城市</w:t>
                  </w:r>
                  <w:r w:rsidRPr="0018560B">
                    <w:rPr>
                      <w:kern w:val="0"/>
                      <w:szCs w:val="21"/>
                      <w:lang w:bidi="ar"/>
                    </w:rPr>
                    <w:t xml:space="preserve"> </w:t>
                  </w:r>
                  <w:r w:rsidRPr="0018560B">
                    <w:rPr>
                      <w:kern w:val="0"/>
                      <w:szCs w:val="21"/>
                      <w:lang w:bidi="ar"/>
                    </w:rPr>
                    <w:t>人口数（城市选项时）</w:t>
                  </w:r>
                </w:p>
              </w:tc>
              <w:tc>
                <w:tcPr>
                  <w:tcW w:w="3338" w:type="dxa"/>
                  <w:vAlign w:val="center"/>
                </w:tcPr>
                <w:p w14:paraId="46186E6D" w14:textId="77777777" w:rsidR="0018560B" w:rsidRPr="0018560B" w:rsidRDefault="0018560B" w:rsidP="0018560B">
                  <w:pPr>
                    <w:jc w:val="center"/>
                    <w:rPr>
                      <w:szCs w:val="21"/>
                    </w:rPr>
                  </w:pPr>
                  <w:r w:rsidRPr="0018560B">
                    <w:rPr>
                      <w:szCs w:val="21"/>
                    </w:rPr>
                    <w:t>/</w:t>
                  </w:r>
                </w:p>
              </w:tc>
            </w:tr>
            <w:tr w:rsidR="0018560B" w:rsidRPr="0018560B" w14:paraId="52F2AEB2" w14:textId="77777777" w:rsidTr="00AC3EC0">
              <w:tc>
                <w:tcPr>
                  <w:tcW w:w="5768" w:type="dxa"/>
                  <w:gridSpan w:val="2"/>
                  <w:vAlign w:val="center"/>
                </w:tcPr>
                <w:p w14:paraId="6E862650" w14:textId="77777777" w:rsidR="0018560B" w:rsidRPr="0018560B" w:rsidRDefault="0018560B" w:rsidP="0018560B">
                  <w:pPr>
                    <w:jc w:val="center"/>
                    <w:rPr>
                      <w:szCs w:val="21"/>
                    </w:rPr>
                  </w:pPr>
                  <w:r w:rsidRPr="0018560B">
                    <w:rPr>
                      <w:szCs w:val="21"/>
                    </w:rPr>
                    <w:t>最高环境温度</w:t>
                  </w:r>
                  <w:r w:rsidRPr="0018560B">
                    <w:rPr>
                      <w:szCs w:val="21"/>
                    </w:rPr>
                    <w:t>/</w:t>
                  </w:r>
                  <w:r w:rsidRPr="0018560B">
                    <w:rPr>
                      <w:rFonts w:ascii="宋体" w:hAnsi="宋体" w:cs="宋体" w:hint="eastAsia"/>
                      <w:szCs w:val="21"/>
                    </w:rPr>
                    <w:t>℃</w:t>
                  </w:r>
                </w:p>
              </w:tc>
              <w:tc>
                <w:tcPr>
                  <w:tcW w:w="3338" w:type="dxa"/>
                  <w:vAlign w:val="center"/>
                </w:tcPr>
                <w:p w14:paraId="2B78C38C" w14:textId="3369DA75" w:rsidR="0018560B" w:rsidRPr="0018560B" w:rsidRDefault="0018560B" w:rsidP="005C131C">
                  <w:pPr>
                    <w:jc w:val="center"/>
                    <w:rPr>
                      <w:szCs w:val="21"/>
                    </w:rPr>
                  </w:pPr>
                  <w:r w:rsidRPr="0018560B">
                    <w:rPr>
                      <w:szCs w:val="21"/>
                    </w:rPr>
                    <w:t>3</w:t>
                  </w:r>
                  <w:r w:rsidR="005C131C">
                    <w:rPr>
                      <w:szCs w:val="21"/>
                    </w:rPr>
                    <w:t>6.1</w:t>
                  </w:r>
                  <w:r w:rsidRPr="0018560B">
                    <w:rPr>
                      <w:rFonts w:ascii="宋体" w:hAnsi="宋体" w:cs="宋体" w:hint="eastAsia"/>
                      <w:szCs w:val="21"/>
                    </w:rPr>
                    <w:t>℃</w:t>
                  </w:r>
                </w:p>
              </w:tc>
            </w:tr>
            <w:tr w:rsidR="0018560B" w:rsidRPr="0018560B" w14:paraId="7783F634" w14:textId="77777777" w:rsidTr="00AC3EC0">
              <w:tc>
                <w:tcPr>
                  <w:tcW w:w="5768" w:type="dxa"/>
                  <w:gridSpan w:val="2"/>
                  <w:vAlign w:val="center"/>
                </w:tcPr>
                <w:p w14:paraId="4324BE87" w14:textId="77777777" w:rsidR="0018560B" w:rsidRPr="0018560B" w:rsidRDefault="0018560B" w:rsidP="0018560B">
                  <w:pPr>
                    <w:jc w:val="center"/>
                    <w:rPr>
                      <w:szCs w:val="21"/>
                    </w:rPr>
                  </w:pPr>
                  <w:r w:rsidRPr="0018560B">
                    <w:rPr>
                      <w:szCs w:val="21"/>
                    </w:rPr>
                    <w:t>最低环境温度</w:t>
                  </w:r>
                  <w:r w:rsidRPr="0018560B">
                    <w:rPr>
                      <w:szCs w:val="21"/>
                    </w:rPr>
                    <w:t>/</w:t>
                  </w:r>
                  <w:r w:rsidRPr="0018560B">
                    <w:rPr>
                      <w:rFonts w:ascii="宋体" w:hAnsi="宋体" w:cs="宋体" w:hint="eastAsia"/>
                      <w:szCs w:val="21"/>
                    </w:rPr>
                    <w:t>℃</w:t>
                  </w:r>
                </w:p>
              </w:tc>
              <w:tc>
                <w:tcPr>
                  <w:tcW w:w="3338" w:type="dxa"/>
                  <w:vAlign w:val="center"/>
                </w:tcPr>
                <w:p w14:paraId="73AE0F0A" w14:textId="221121E4" w:rsidR="0018560B" w:rsidRPr="0018560B" w:rsidRDefault="0018560B" w:rsidP="005C131C">
                  <w:pPr>
                    <w:jc w:val="center"/>
                    <w:rPr>
                      <w:szCs w:val="21"/>
                    </w:rPr>
                  </w:pPr>
                  <w:r w:rsidRPr="0018560B">
                    <w:rPr>
                      <w:szCs w:val="21"/>
                    </w:rPr>
                    <w:t>-</w:t>
                  </w:r>
                  <w:r w:rsidR="005C131C">
                    <w:rPr>
                      <w:szCs w:val="21"/>
                    </w:rPr>
                    <w:t>3</w:t>
                  </w:r>
                  <w:r w:rsidRPr="0018560B">
                    <w:rPr>
                      <w:szCs w:val="21"/>
                    </w:rPr>
                    <w:t>.2</w:t>
                  </w:r>
                  <w:r w:rsidRPr="0018560B">
                    <w:rPr>
                      <w:rFonts w:ascii="宋体" w:hAnsi="宋体" w:cs="宋体" w:hint="eastAsia"/>
                      <w:szCs w:val="21"/>
                    </w:rPr>
                    <w:t>℃</w:t>
                  </w:r>
                </w:p>
              </w:tc>
            </w:tr>
            <w:tr w:rsidR="0018560B" w:rsidRPr="0018560B" w14:paraId="044722C7" w14:textId="77777777" w:rsidTr="00AC3EC0">
              <w:tc>
                <w:tcPr>
                  <w:tcW w:w="5768" w:type="dxa"/>
                  <w:gridSpan w:val="2"/>
                  <w:vAlign w:val="center"/>
                </w:tcPr>
                <w:p w14:paraId="1C892799" w14:textId="77777777" w:rsidR="0018560B" w:rsidRPr="0018560B" w:rsidRDefault="0018560B" w:rsidP="0018560B">
                  <w:pPr>
                    <w:jc w:val="center"/>
                    <w:rPr>
                      <w:szCs w:val="21"/>
                    </w:rPr>
                  </w:pPr>
                  <w:r w:rsidRPr="0018560B">
                    <w:rPr>
                      <w:szCs w:val="21"/>
                    </w:rPr>
                    <w:t>土地利用类型</w:t>
                  </w:r>
                </w:p>
              </w:tc>
              <w:tc>
                <w:tcPr>
                  <w:tcW w:w="3338" w:type="dxa"/>
                  <w:vAlign w:val="center"/>
                </w:tcPr>
                <w:p w14:paraId="54C0D20D" w14:textId="77777777" w:rsidR="0018560B" w:rsidRPr="0018560B" w:rsidRDefault="0018560B" w:rsidP="0018560B">
                  <w:pPr>
                    <w:jc w:val="center"/>
                    <w:rPr>
                      <w:szCs w:val="21"/>
                    </w:rPr>
                  </w:pPr>
                  <w:r w:rsidRPr="0018560B">
                    <w:rPr>
                      <w:szCs w:val="21"/>
                    </w:rPr>
                    <w:t>工业用地</w:t>
                  </w:r>
                </w:p>
              </w:tc>
            </w:tr>
            <w:tr w:rsidR="0018560B" w:rsidRPr="0018560B" w14:paraId="67783D76" w14:textId="77777777" w:rsidTr="00AC3EC0">
              <w:tc>
                <w:tcPr>
                  <w:tcW w:w="5768" w:type="dxa"/>
                  <w:gridSpan w:val="2"/>
                  <w:vAlign w:val="center"/>
                </w:tcPr>
                <w:p w14:paraId="380DEEE8" w14:textId="77777777" w:rsidR="0018560B" w:rsidRPr="0018560B" w:rsidRDefault="0018560B" w:rsidP="0018560B">
                  <w:pPr>
                    <w:jc w:val="center"/>
                    <w:rPr>
                      <w:szCs w:val="21"/>
                    </w:rPr>
                  </w:pPr>
                  <w:r w:rsidRPr="0018560B">
                    <w:rPr>
                      <w:szCs w:val="21"/>
                    </w:rPr>
                    <w:t>区域湿度条件</w:t>
                  </w:r>
                </w:p>
              </w:tc>
              <w:tc>
                <w:tcPr>
                  <w:tcW w:w="3338" w:type="dxa"/>
                  <w:vAlign w:val="center"/>
                </w:tcPr>
                <w:p w14:paraId="0993001E" w14:textId="77777777" w:rsidR="0018560B" w:rsidRPr="0018560B" w:rsidRDefault="0018560B" w:rsidP="0018560B">
                  <w:pPr>
                    <w:jc w:val="center"/>
                    <w:rPr>
                      <w:szCs w:val="21"/>
                    </w:rPr>
                  </w:pPr>
                  <w:r w:rsidRPr="0018560B">
                    <w:rPr>
                      <w:rFonts w:hint="eastAsia"/>
                      <w:szCs w:val="21"/>
                    </w:rPr>
                    <w:t>湿润气候</w:t>
                  </w:r>
                </w:p>
              </w:tc>
            </w:tr>
            <w:tr w:rsidR="0018560B" w:rsidRPr="0018560B" w14:paraId="46B691AF" w14:textId="77777777" w:rsidTr="00AC3EC0">
              <w:tc>
                <w:tcPr>
                  <w:tcW w:w="2243" w:type="dxa"/>
                  <w:vMerge w:val="restart"/>
                  <w:vAlign w:val="center"/>
                </w:tcPr>
                <w:p w14:paraId="0ADACB69" w14:textId="77777777" w:rsidR="0018560B" w:rsidRPr="0018560B" w:rsidRDefault="0018560B" w:rsidP="0018560B">
                  <w:pPr>
                    <w:jc w:val="center"/>
                    <w:rPr>
                      <w:szCs w:val="21"/>
                    </w:rPr>
                  </w:pPr>
                  <w:r w:rsidRPr="0018560B">
                    <w:rPr>
                      <w:szCs w:val="21"/>
                    </w:rPr>
                    <w:t>是否考虑地形</w:t>
                  </w:r>
                </w:p>
              </w:tc>
              <w:tc>
                <w:tcPr>
                  <w:tcW w:w="3525" w:type="dxa"/>
                  <w:vAlign w:val="center"/>
                </w:tcPr>
                <w:p w14:paraId="06BA3212" w14:textId="77777777" w:rsidR="0018560B" w:rsidRPr="0018560B" w:rsidRDefault="0018560B" w:rsidP="0018560B">
                  <w:pPr>
                    <w:jc w:val="center"/>
                    <w:rPr>
                      <w:szCs w:val="21"/>
                    </w:rPr>
                  </w:pPr>
                  <w:r w:rsidRPr="0018560B">
                    <w:rPr>
                      <w:szCs w:val="21"/>
                    </w:rPr>
                    <w:t>考虑地形</w:t>
                  </w:r>
                </w:p>
              </w:tc>
              <w:tc>
                <w:tcPr>
                  <w:tcW w:w="3338" w:type="dxa"/>
                  <w:vAlign w:val="center"/>
                </w:tcPr>
                <w:p w14:paraId="301F957C" w14:textId="77777777" w:rsidR="0018560B" w:rsidRPr="0018560B" w:rsidRDefault="0018560B" w:rsidP="0018560B">
                  <w:pPr>
                    <w:jc w:val="center"/>
                    <w:rPr>
                      <w:szCs w:val="21"/>
                    </w:rPr>
                  </w:pPr>
                  <w:r w:rsidRPr="0018560B">
                    <w:rPr>
                      <w:szCs w:val="21"/>
                    </w:rPr>
                    <w:t>否</w:t>
                  </w:r>
                </w:p>
              </w:tc>
            </w:tr>
            <w:tr w:rsidR="0018560B" w:rsidRPr="0018560B" w14:paraId="24384CE1" w14:textId="77777777" w:rsidTr="00AC3EC0">
              <w:tc>
                <w:tcPr>
                  <w:tcW w:w="2243" w:type="dxa"/>
                  <w:vMerge/>
                  <w:vAlign w:val="center"/>
                </w:tcPr>
                <w:p w14:paraId="64FFC608" w14:textId="77777777" w:rsidR="0018560B" w:rsidRPr="0018560B" w:rsidRDefault="0018560B" w:rsidP="0018560B">
                  <w:pPr>
                    <w:jc w:val="center"/>
                    <w:rPr>
                      <w:szCs w:val="21"/>
                    </w:rPr>
                  </w:pPr>
                </w:p>
              </w:tc>
              <w:tc>
                <w:tcPr>
                  <w:tcW w:w="3525" w:type="dxa"/>
                  <w:vAlign w:val="center"/>
                </w:tcPr>
                <w:p w14:paraId="435D0A7B" w14:textId="77777777" w:rsidR="0018560B" w:rsidRPr="0018560B" w:rsidRDefault="0018560B" w:rsidP="0018560B">
                  <w:pPr>
                    <w:jc w:val="center"/>
                    <w:rPr>
                      <w:szCs w:val="21"/>
                    </w:rPr>
                  </w:pPr>
                  <w:r w:rsidRPr="0018560B">
                    <w:rPr>
                      <w:szCs w:val="21"/>
                    </w:rPr>
                    <w:t>地形分辨率</w:t>
                  </w:r>
                </w:p>
              </w:tc>
              <w:tc>
                <w:tcPr>
                  <w:tcW w:w="3338" w:type="dxa"/>
                  <w:vAlign w:val="center"/>
                </w:tcPr>
                <w:p w14:paraId="6367E7E6" w14:textId="77777777" w:rsidR="0018560B" w:rsidRPr="0018560B" w:rsidRDefault="0018560B" w:rsidP="0018560B">
                  <w:pPr>
                    <w:jc w:val="center"/>
                    <w:rPr>
                      <w:szCs w:val="21"/>
                    </w:rPr>
                  </w:pPr>
                  <w:r w:rsidRPr="0018560B">
                    <w:rPr>
                      <w:szCs w:val="21"/>
                    </w:rPr>
                    <w:t>/</w:t>
                  </w:r>
                </w:p>
              </w:tc>
            </w:tr>
            <w:tr w:rsidR="0018560B" w:rsidRPr="0018560B" w14:paraId="3BE35556" w14:textId="77777777" w:rsidTr="00AC3EC0">
              <w:tc>
                <w:tcPr>
                  <w:tcW w:w="2243" w:type="dxa"/>
                  <w:vMerge w:val="restart"/>
                  <w:vAlign w:val="center"/>
                </w:tcPr>
                <w:p w14:paraId="1EEA23EA" w14:textId="77777777" w:rsidR="0018560B" w:rsidRPr="0018560B" w:rsidRDefault="0018560B" w:rsidP="0018560B">
                  <w:pPr>
                    <w:jc w:val="center"/>
                    <w:rPr>
                      <w:szCs w:val="21"/>
                    </w:rPr>
                  </w:pPr>
                  <w:r w:rsidRPr="0018560B">
                    <w:rPr>
                      <w:szCs w:val="21"/>
                    </w:rPr>
                    <w:t>是否考虑岸边熏</w:t>
                  </w:r>
                  <w:r w:rsidRPr="0018560B">
                    <w:rPr>
                      <w:szCs w:val="21"/>
                    </w:rPr>
                    <w:t xml:space="preserve"> </w:t>
                  </w:r>
                  <w:r w:rsidRPr="0018560B">
                    <w:rPr>
                      <w:szCs w:val="21"/>
                    </w:rPr>
                    <w:t>烟</w:t>
                  </w:r>
                </w:p>
              </w:tc>
              <w:tc>
                <w:tcPr>
                  <w:tcW w:w="3525" w:type="dxa"/>
                  <w:vAlign w:val="center"/>
                </w:tcPr>
                <w:p w14:paraId="17708920" w14:textId="77777777" w:rsidR="0018560B" w:rsidRPr="0018560B" w:rsidRDefault="0018560B" w:rsidP="0018560B">
                  <w:pPr>
                    <w:jc w:val="center"/>
                    <w:rPr>
                      <w:szCs w:val="21"/>
                    </w:rPr>
                  </w:pPr>
                  <w:r w:rsidRPr="0018560B">
                    <w:rPr>
                      <w:szCs w:val="21"/>
                    </w:rPr>
                    <w:t>考虑岸边熏烟</w:t>
                  </w:r>
                </w:p>
              </w:tc>
              <w:tc>
                <w:tcPr>
                  <w:tcW w:w="3338" w:type="dxa"/>
                  <w:vAlign w:val="center"/>
                </w:tcPr>
                <w:p w14:paraId="53493E2E" w14:textId="77777777" w:rsidR="0018560B" w:rsidRPr="0018560B" w:rsidRDefault="0018560B" w:rsidP="0018560B">
                  <w:pPr>
                    <w:jc w:val="center"/>
                    <w:rPr>
                      <w:szCs w:val="21"/>
                    </w:rPr>
                  </w:pPr>
                  <w:r w:rsidRPr="0018560B">
                    <w:rPr>
                      <w:szCs w:val="21"/>
                    </w:rPr>
                    <w:t>否</w:t>
                  </w:r>
                </w:p>
              </w:tc>
            </w:tr>
            <w:tr w:rsidR="0018560B" w:rsidRPr="0018560B" w14:paraId="52507377" w14:textId="77777777" w:rsidTr="00AC3EC0">
              <w:tc>
                <w:tcPr>
                  <w:tcW w:w="2243" w:type="dxa"/>
                  <w:vMerge/>
                  <w:vAlign w:val="center"/>
                </w:tcPr>
                <w:p w14:paraId="1B4D89EE" w14:textId="77777777" w:rsidR="0018560B" w:rsidRPr="0018560B" w:rsidRDefault="0018560B" w:rsidP="0018560B">
                  <w:pPr>
                    <w:jc w:val="center"/>
                    <w:rPr>
                      <w:szCs w:val="21"/>
                    </w:rPr>
                  </w:pPr>
                </w:p>
              </w:tc>
              <w:tc>
                <w:tcPr>
                  <w:tcW w:w="3525" w:type="dxa"/>
                  <w:vAlign w:val="center"/>
                </w:tcPr>
                <w:p w14:paraId="08B12018" w14:textId="77777777" w:rsidR="0018560B" w:rsidRPr="0018560B" w:rsidRDefault="0018560B" w:rsidP="0018560B">
                  <w:pPr>
                    <w:jc w:val="center"/>
                    <w:rPr>
                      <w:szCs w:val="21"/>
                    </w:rPr>
                  </w:pPr>
                  <w:r w:rsidRPr="0018560B">
                    <w:rPr>
                      <w:szCs w:val="21"/>
                    </w:rPr>
                    <w:t>岸边距离</w:t>
                  </w:r>
                  <w:r w:rsidRPr="0018560B">
                    <w:rPr>
                      <w:szCs w:val="21"/>
                    </w:rPr>
                    <w:t>/km</w:t>
                  </w:r>
                </w:p>
              </w:tc>
              <w:tc>
                <w:tcPr>
                  <w:tcW w:w="3338" w:type="dxa"/>
                  <w:vAlign w:val="center"/>
                </w:tcPr>
                <w:p w14:paraId="0E28E7C7" w14:textId="77777777" w:rsidR="0018560B" w:rsidRPr="0018560B" w:rsidRDefault="0018560B" w:rsidP="0018560B">
                  <w:pPr>
                    <w:jc w:val="center"/>
                    <w:rPr>
                      <w:szCs w:val="21"/>
                    </w:rPr>
                  </w:pPr>
                  <w:r w:rsidRPr="0018560B">
                    <w:rPr>
                      <w:szCs w:val="21"/>
                    </w:rPr>
                    <w:t>/</w:t>
                  </w:r>
                </w:p>
              </w:tc>
            </w:tr>
            <w:tr w:rsidR="0018560B" w:rsidRPr="0018560B" w14:paraId="1320CBB0" w14:textId="77777777" w:rsidTr="00AC3EC0">
              <w:tc>
                <w:tcPr>
                  <w:tcW w:w="2243" w:type="dxa"/>
                  <w:vMerge/>
                  <w:vAlign w:val="center"/>
                </w:tcPr>
                <w:p w14:paraId="736A8294" w14:textId="77777777" w:rsidR="0018560B" w:rsidRPr="0018560B" w:rsidRDefault="0018560B" w:rsidP="0018560B">
                  <w:pPr>
                    <w:jc w:val="center"/>
                    <w:rPr>
                      <w:szCs w:val="21"/>
                    </w:rPr>
                  </w:pPr>
                </w:p>
              </w:tc>
              <w:tc>
                <w:tcPr>
                  <w:tcW w:w="3525" w:type="dxa"/>
                  <w:vAlign w:val="center"/>
                </w:tcPr>
                <w:p w14:paraId="58206C9D" w14:textId="77777777" w:rsidR="0018560B" w:rsidRPr="0018560B" w:rsidRDefault="0018560B" w:rsidP="0018560B">
                  <w:pPr>
                    <w:jc w:val="center"/>
                    <w:rPr>
                      <w:szCs w:val="21"/>
                    </w:rPr>
                  </w:pPr>
                  <w:r w:rsidRPr="0018560B">
                    <w:rPr>
                      <w:szCs w:val="21"/>
                    </w:rPr>
                    <w:t>岸线方向</w:t>
                  </w:r>
                  <w:r w:rsidRPr="0018560B">
                    <w:rPr>
                      <w:szCs w:val="21"/>
                    </w:rPr>
                    <w:t>/°</w:t>
                  </w:r>
                </w:p>
              </w:tc>
              <w:tc>
                <w:tcPr>
                  <w:tcW w:w="3338" w:type="dxa"/>
                  <w:vAlign w:val="center"/>
                </w:tcPr>
                <w:p w14:paraId="6EF39ED2" w14:textId="77777777" w:rsidR="0018560B" w:rsidRPr="0018560B" w:rsidRDefault="0018560B" w:rsidP="0018560B">
                  <w:pPr>
                    <w:jc w:val="center"/>
                    <w:rPr>
                      <w:szCs w:val="21"/>
                    </w:rPr>
                  </w:pPr>
                  <w:r w:rsidRPr="0018560B">
                    <w:rPr>
                      <w:szCs w:val="21"/>
                    </w:rPr>
                    <w:t>/</w:t>
                  </w:r>
                </w:p>
              </w:tc>
            </w:tr>
          </w:tbl>
          <w:p w14:paraId="6C32D9E7" w14:textId="09D03A72" w:rsidR="0018560B" w:rsidRDefault="0018560B" w:rsidP="00AB05FE">
            <w:pPr>
              <w:adjustRightInd w:val="0"/>
              <w:jc w:val="center"/>
              <w:rPr>
                <w:b/>
                <w:bCs/>
                <w:szCs w:val="21"/>
              </w:rPr>
            </w:pPr>
            <w:r w:rsidRPr="0018560B">
              <w:rPr>
                <w:b/>
                <w:bCs/>
                <w:szCs w:val="21"/>
              </w:rPr>
              <w:t>表</w:t>
            </w:r>
            <w:r w:rsidRPr="0018560B">
              <w:rPr>
                <w:b/>
                <w:bCs/>
                <w:szCs w:val="21"/>
              </w:rPr>
              <w:t>7-</w:t>
            </w:r>
            <w:r w:rsidR="00FD2467">
              <w:rPr>
                <w:b/>
                <w:bCs/>
                <w:szCs w:val="21"/>
              </w:rPr>
              <w:t>7</w:t>
            </w:r>
            <w:r w:rsidRPr="0018560B">
              <w:rPr>
                <w:b/>
                <w:bCs/>
                <w:szCs w:val="21"/>
              </w:rPr>
              <w:t xml:space="preserve"> </w:t>
            </w:r>
            <w:r w:rsidRPr="0018560B">
              <w:rPr>
                <w:rFonts w:hint="eastAsia"/>
                <w:b/>
                <w:bCs/>
                <w:szCs w:val="21"/>
              </w:rPr>
              <w:t>本项目污染源</w:t>
            </w:r>
            <w:r w:rsidRPr="0018560B">
              <w:rPr>
                <w:b/>
                <w:bCs/>
                <w:szCs w:val="21"/>
              </w:rPr>
              <w:t>采用估算模式计算结果表</w:t>
            </w:r>
          </w:p>
          <w:tbl>
            <w:tblPr>
              <w:tblW w:w="5000" w:type="pct"/>
              <w:tblBorders>
                <w:top w:val="single" w:sz="12" w:space="0" w:color="auto"/>
                <w:bottom w:val="single" w:sz="12" w:space="0" w:color="auto"/>
                <w:insideH w:val="single" w:sz="2" w:space="0" w:color="auto"/>
                <w:insideV w:val="single" w:sz="2" w:space="0" w:color="auto"/>
              </w:tblBorders>
              <w:tblLook w:val="0000" w:firstRow="0" w:lastRow="0" w:firstColumn="0" w:lastColumn="0" w:noHBand="0" w:noVBand="0"/>
            </w:tblPr>
            <w:tblGrid>
              <w:gridCol w:w="1397"/>
              <w:gridCol w:w="1624"/>
              <w:gridCol w:w="2855"/>
              <w:gridCol w:w="3194"/>
            </w:tblGrid>
            <w:tr w:rsidR="00164411" w:rsidRPr="00164411" w14:paraId="4E1E91DD" w14:textId="77777777" w:rsidTr="00164411">
              <w:tc>
                <w:tcPr>
                  <w:tcW w:w="770" w:type="pct"/>
                  <w:vMerge w:val="restart"/>
                  <w:shd w:val="clear" w:color="auto" w:fill="auto"/>
                  <w:vAlign w:val="center"/>
                </w:tcPr>
                <w:p w14:paraId="75DE713E" w14:textId="77777777" w:rsidR="00164411" w:rsidRPr="00164411" w:rsidRDefault="00164411" w:rsidP="0018560B">
                  <w:pPr>
                    <w:adjustRightInd w:val="0"/>
                    <w:jc w:val="center"/>
                    <w:rPr>
                      <w:b/>
                      <w:bCs/>
                      <w:szCs w:val="21"/>
                    </w:rPr>
                  </w:pPr>
                  <w:r w:rsidRPr="00164411">
                    <w:rPr>
                      <w:b/>
                      <w:bCs/>
                      <w:szCs w:val="21"/>
                    </w:rPr>
                    <w:t>序号</w:t>
                  </w:r>
                </w:p>
              </w:tc>
              <w:tc>
                <w:tcPr>
                  <w:tcW w:w="4230" w:type="pct"/>
                  <w:gridSpan w:val="3"/>
                  <w:shd w:val="clear" w:color="auto" w:fill="auto"/>
                  <w:vAlign w:val="center"/>
                </w:tcPr>
                <w:p w14:paraId="71AB6150" w14:textId="77777777" w:rsidR="00164411" w:rsidRPr="00164411" w:rsidRDefault="00164411" w:rsidP="0018560B">
                  <w:pPr>
                    <w:adjustRightInd w:val="0"/>
                    <w:jc w:val="center"/>
                    <w:rPr>
                      <w:b/>
                      <w:bCs/>
                      <w:szCs w:val="21"/>
                    </w:rPr>
                  </w:pPr>
                  <w:r w:rsidRPr="00164411">
                    <w:rPr>
                      <w:b/>
                      <w:bCs/>
                      <w:szCs w:val="21"/>
                    </w:rPr>
                    <w:t>无组织排放</w:t>
                  </w:r>
                </w:p>
              </w:tc>
            </w:tr>
            <w:tr w:rsidR="00164411" w:rsidRPr="00164411" w14:paraId="32BAC716" w14:textId="77777777" w:rsidTr="00164411">
              <w:tc>
                <w:tcPr>
                  <w:tcW w:w="770" w:type="pct"/>
                  <w:vMerge/>
                  <w:shd w:val="clear" w:color="auto" w:fill="auto"/>
                  <w:vAlign w:val="center"/>
                </w:tcPr>
                <w:p w14:paraId="05CEA5F4" w14:textId="77777777" w:rsidR="00164411" w:rsidRPr="00164411" w:rsidRDefault="00164411" w:rsidP="0018560B">
                  <w:pPr>
                    <w:adjustRightInd w:val="0"/>
                    <w:jc w:val="center"/>
                    <w:rPr>
                      <w:b/>
                      <w:bCs/>
                      <w:szCs w:val="21"/>
                    </w:rPr>
                  </w:pPr>
                </w:p>
              </w:tc>
              <w:tc>
                <w:tcPr>
                  <w:tcW w:w="895" w:type="pct"/>
                  <w:shd w:val="clear" w:color="auto" w:fill="auto"/>
                  <w:vAlign w:val="center"/>
                </w:tcPr>
                <w:p w14:paraId="63C12CDF" w14:textId="77777777" w:rsidR="00164411" w:rsidRPr="00164411" w:rsidRDefault="00164411" w:rsidP="0018560B">
                  <w:pPr>
                    <w:adjustRightInd w:val="0"/>
                    <w:jc w:val="center"/>
                    <w:rPr>
                      <w:b/>
                      <w:bCs/>
                      <w:szCs w:val="21"/>
                    </w:rPr>
                  </w:pPr>
                  <w:r w:rsidRPr="00164411">
                    <w:rPr>
                      <w:b/>
                      <w:bCs/>
                      <w:szCs w:val="21"/>
                    </w:rPr>
                    <w:t>距离</w:t>
                  </w:r>
                </w:p>
              </w:tc>
              <w:tc>
                <w:tcPr>
                  <w:tcW w:w="1574" w:type="pct"/>
                  <w:shd w:val="clear" w:color="auto" w:fill="auto"/>
                  <w:vAlign w:val="center"/>
                </w:tcPr>
                <w:p w14:paraId="04E35FCD" w14:textId="77777777" w:rsidR="00164411" w:rsidRPr="00164411" w:rsidRDefault="00164411" w:rsidP="0018560B">
                  <w:pPr>
                    <w:adjustRightInd w:val="0"/>
                    <w:jc w:val="center"/>
                    <w:rPr>
                      <w:b/>
                      <w:bCs/>
                      <w:szCs w:val="21"/>
                    </w:rPr>
                  </w:pPr>
                  <w:r w:rsidRPr="00164411">
                    <w:rPr>
                      <w:b/>
                      <w:bCs/>
                      <w:szCs w:val="21"/>
                    </w:rPr>
                    <w:t>落地浓度</w:t>
                  </w:r>
                </w:p>
                <w:p w14:paraId="21DEE775" w14:textId="77777777" w:rsidR="00164411" w:rsidRPr="00164411" w:rsidRDefault="00164411" w:rsidP="0018560B">
                  <w:pPr>
                    <w:adjustRightInd w:val="0"/>
                    <w:jc w:val="center"/>
                    <w:rPr>
                      <w:szCs w:val="21"/>
                    </w:rPr>
                  </w:pPr>
                  <w:r w:rsidRPr="00164411">
                    <w:rPr>
                      <w:rFonts w:eastAsia="BatangChe"/>
                      <w:szCs w:val="21"/>
                    </w:rPr>
                    <w:t>μ</w:t>
                  </w:r>
                  <w:r w:rsidRPr="00164411">
                    <w:rPr>
                      <w:szCs w:val="21"/>
                    </w:rPr>
                    <w:t>g/m</w:t>
                  </w:r>
                  <w:r w:rsidRPr="00164411">
                    <w:rPr>
                      <w:szCs w:val="21"/>
                      <w:vertAlign w:val="superscript"/>
                    </w:rPr>
                    <w:t>3</w:t>
                  </w:r>
                </w:p>
              </w:tc>
              <w:tc>
                <w:tcPr>
                  <w:tcW w:w="1761" w:type="pct"/>
                  <w:shd w:val="clear" w:color="auto" w:fill="auto"/>
                  <w:vAlign w:val="center"/>
                </w:tcPr>
                <w:p w14:paraId="7F623EE1" w14:textId="77777777" w:rsidR="00164411" w:rsidRPr="00164411" w:rsidRDefault="00164411" w:rsidP="0018560B">
                  <w:pPr>
                    <w:adjustRightInd w:val="0"/>
                    <w:jc w:val="center"/>
                    <w:rPr>
                      <w:b/>
                      <w:bCs/>
                      <w:szCs w:val="21"/>
                    </w:rPr>
                  </w:pPr>
                  <w:r w:rsidRPr="00164411">
                    <w:rPr>
                      <w:b/>
                      <w:bCs/>
                      <w:szCs w:val="21"/>
                    </w:rPr>
                    <w:t>占标率</w:t>
                  </w:r>
                  <w:r w:rsidRPr="00164411">
                    <w:rPr>
                      <w:b/>
                      <w:bCs/>
                      <w:szCs w:val="21"/>
                    </w:rPr>
                    <w:t>%</w:t>
                  </w:r>
                </w:p>
              </w:tc>
            </w:tr>
            <w:tr w:rsidR="00164411" w:rsidRPr="00164411" w14:paraId="5C0FD94C" w14:textId="77777777" w:rsidTr="00164411">
              <w:tc>
                <w:tcPr>
                  <w:tcW w:w="770" w:type="pct"/>
                  <w:shd w:val="clear" w:color="auto" w:fill="auto"/>
                  <w:vAlign w:val="center"/>
                </w:tcPr>
                <w:p w14:paraId="427478A0" w14:textId="77777777" w:rsidR="00164411" w:rsidRPr="00164411" w:rsidRDefault="00164411" w:rsidP="00164411">
                  <w:pPr>
                    <w:widowControl/>
                    <w:jc w:val="center"/>
                    <w:textAlignment w:val="center"/>
                    <w:rPr>
                      <w:b/>
                      <w:bCs/>
                      <w:szCs w:val="21"/>
                    </w:rPr>
                  </w:pPr>
                  <w:r w:rsidRPr="00164411">
                    <w:rPr>
                      <w:kern w:val="0"/>
                      <w:szCs w:val="21"/>
                      <w:lang w:bidi="ar"/>
                    </w:rPr>
                    <w:t>1</w:t>
                  </w:r>
                </w:p>
              </w:tc>
              <w:tc>
                <w:tcPr>
                  <w:tcW w:w="895" w:type="pct"/>
                  <w:shd w:val="clear" w:color="auto" w:fill="auto"/>
                  <w:vAlign w:val="bottom"/>
                </w:tcPr>
                <w:p w14:paraId="0944769C" w14:textId="309516CD" w:rsidR="00164411" w:rsidRPr="00164411" w:rsidRDefault="00164411" w:rsidP="00164411">
                  <w:pPr>
                    <w:widowControl/>
                    <w:jc w:val="center"/>
                    <w:rPr>
                      <w:rFonts w:eastAsia="等线"/>
                      <w:color w:val="000000"/>
                      <w:kern w:val="0"/>
                      <w:szCs w:val="21"/>
                    </w:rPr>
                  </w:pPr>
                  <w:r w:rsidRPr="00164411">
                    <w:rPr>
                      <w:color w:val="000000"/>
                      <w:kern w:val="0"/>
                      <w:szCs w:val="21"/>
                    </w:rPr>
                    <w:t>10</w:t>
                  </w:r>
                </w:p>
              </w:tc>
              <w:tc>
                <w:tcPr>
                  <w:tcW w:w="1574" w:type="pct"/>
                  <w:shd w:val="clear" w:color="auto" w:fill="auto"/>
                  <w:vAlign w:val="bottom"/>
                </w:tcPr>
                <w:p w14:paraId="2286E20A" w14:textId="29DD88B8" w:rsidR="00164411" w:rsidRPr="00164411" w:rsidRDefault="00164411" w:rsidP="00164411">
                  <w:pPr>
                    <w:widowControl/>
                    <w:jc w:val="center"/>
                    <w:rPr>
                      <w:rFonts w:eastAsia="等线"/>
                      <w:color w:val="000000"/>
                      <w:kern w:val="0"/>
                      <w:szCs w:val="21"/>
                    </w:rPr>
                  </w:pPr>
                  <w:r w:rsidRPr="00164411">
                    <w:rPr>
                      <w:color w:val="000000"/>
                      <w:kern w:val="0"/>
                      <w:szCs w:val="21"/>
                    </w:rPr>
                    <w:t xml:space="preserve">13.30 </w:t>
                  </w:r>
                </w:p>
              </w:tc>
              <w:tc>
                <w:tcPr>
                  <w:tcW w:w="1761" w:type="pct"/>
                  <w:shd w:val="clear" w:color="auto" w:fill="auto"/>
                  <w:vAlign w:val="bottom"/>
                </w:tcPr>
                <w:p w14:paraId="2B9A6948" w14:textId="773EB852" w:rsidR="00164411" w:rsidRPr="00164411" w:rsidRDefault="00164411" w:rsidP="00164411">
                  <w:pPr>
                    <w:widowControl/>
                    <w:jc w:val="center"/>
                    <w:rPr>
                      <w:rFonts w:eastAsia="等线"/>
                      <w:color w:val="000000"/>
                      <w:kern w:val="0"/>
                      <w:szCs w:val="21"/>
                    </w:rPr>
                  </w:pPr>
                  <w:r w:rsidRPr="00164411">
                    <w:rPr>
                      <w:color w:val="000000"/>
                      <w:kern w:val="0"/>
                      <w:szCs w:val="21"/>
                    </w:rPr>
                    <w:t>1.48</w:t>
                  </w:r>
                </w:p>
              </w:tc>
            </w:tr>
            <w:tr w:rsidR="00164411" w:rsidRPr="00164411" w14:paraId="24A1CA25" w14:textId="77777777" w:rsidTr="00164411">
              <w:trPr>
                <w:trHeight w:val="295"/>
              </w:trPr>
              <w:tc>
                <w:tcPr>
                  <w:tcW w:w="770" w:type="pct"/>
                  <w:shd w:val="clear" w:color="auto" w:fill="auto"/>
                  <w:vAlign w:val="center"/>
                </w:tcPr>
                <w:p w14:paraId="67102CD2" w14:textId="77777777" w:rsidR="00164411" w:rsidRPr="00164411" w:rsidRDefault="00164411" w:rsidP="00164411">
                  <w:pPr>
                    <w:widowControl/>
                    <w:jc w:val="center"/>
                    <w:textAlignment w:val="center"/>
                    <w:rPr>
                      <w:b/>
                      <w:bCs/>
                      <w:szCs w:val="21"/>
                    </w:rPr>
                  </w:pPr>
                  <w:r w:rsidRPr="00164411">
                    <w:rPr>
                      <w:kern w:val="0"/>
                      <w:szCs w:val="21"/>
                      <w:lang w:bidi="ar"/>
                    </w:rPr>
                    <w:t>2</w:t>
                  </w:r>
                </w:p>
              </w:tc>
              <w:tc>
                <w:tcPr>
                  <w:tcW w:w="895" w:type="pct"/>
                  <w:shd w:val="clear" w:color="auto" w:fill="auto"/>
                  <w:vAlign w:val="bottom"/>
                </w:tcPr>
                <w:p w14:paraId="729469EC" w14:textId="11A8C174" w:rsidR="00164411" w:rsidRPr="00164411" w:rsidRDefault="00164411" w:rsidP="00164411">
                  <w:pPr>
                    <w:widowControl/>
                    <w:jc w:val="center"/>
                    <w:rPr>
                      <w:rFonts w:eastAsia="等线"/>
                      <w:color w:val="000000"/>
                      <w:kern w:val="0"/>
                      <w:szCs w:val="21"/>
                    </w:rPr>
                  </w:pPr>
                  <w:r w:rsidRPr="00164411">
                    <w:rPr>
                      <w:color w:val="000000"/>
                      <w:kern w:val="0"/>
                      <w:szCs w:val="21"/>
                    </w:rPr>
                    <w:t>25</w:t>
                  </w:r>
                </w:p>
              </w:tc>
              <w:tc>
                <w:tcPr>
                  <w:tcW w:w="1574" w:type="pct"/>
                  <w:shd w:val="clear" w:color="auto" w:fill="auto"/>
                  <w:vAlign w:val="bottom"/>
                </w:tcPr>
                <w:p w14:paraId="42B089AE" w14:textId="598179EC" w:rsidR="00164411" w:rsidRPr="00164411" w:rsidRDefault="00164411" w:rsidP="00164411">
                  <w:pPr>
                    <w:widowControl/>
                    <w:jc w:val="center"/>
                    <w:rPr>
                      <w:rFonts w:eastAsia="等线"/>
                      <w:color w:val="000000"/>
                      <w:kern w:val="0"/>
                      <w:szCs w:val="21"/>
                    </w:rPr>
                  </w:pPr>
                  <w:r w:rsidRPr="00164411">
                    <w:rPr>
                      <w:color w:val="000000"/>
                      <w:kern w:val="0"/>
                      <w:szCs w:val="21"/>
                    </w:rPr>
                    <w:t xml:space="preserve">16.80 </w:t>
                  </w:r>
                </w:p>
              </w:tc>
              <w:tc>
                <w:tcPr>
                  <w:tcW w:w="1761" w:type="pct"/>
                  <w:shd w:val="clear" w:color="auto" w:fill="auto"/>
                  <w:vAlign w:val="bottom"/>
                </w:tcPr>
                <w:p w14:paraId="099EB74C" w14:textId="68B3D170" w:rsidR="00164411" w:rsidRPr="00164411" w:rsidRDefault="00164411" w:rsidP="00164411">
                  <w:pPr>
                    <w:widowControl/>
                    <w:jc w:val="center"/>
                    <w:rPr>
                      <w:rFonts w:eastAsia="等线"/>
                      <w:color w:val="000000"/>
                      <w:kern w:val="0"/>
                      <w:szCs w:val="21"/>
                    </w:rPr>
                  </w:pPr>
                  <w:r w:rsidRPr="00164411">
                    <w:rPr>
                      <w:color w:val="000000"/>
                      <w:kern w:val="0"/>
                      <w:szCs w:val="21"/>
                    </w:rPr>
                    <w:t>1.87</w:t>
                  </w:r>
                </w:p>
              </w:tc>
            </w:tr>
            <w:tr w:rsidR="00164411" w:rsidRPr="00164411" w14:paraId="033957FB" w14:textId="77777777" w:rsidTr="00164411">
              <w:tc>
                <w:tcPr>
                  <w:tcW w:w="770" w:type="pct"/>
                  <w:shd w:val="clear" w:color="auto" w:fill="auto"/>
                  <w:vAlign w:val="center"/>
                </w:tcPr>
                <w:p w14:paraId="6DD4A27D" w14:textId="77777777" w:rsidR="00164411" w:rsidRPr="00164411" w:rsidRDefault="00164411" w:rsidP="00164411">
                  <w:pPr>
                    <w:widowControl/>
                    <w:jc w:val="center"/>
                    <w:textAlignment w:val="center"/>
                    <w:rPr>
                      <w:b/>
                      <w:bCs/>
                      <w:szCs w:val="21"/>
                    </w:rPr>
                  </w:pPr>
                  <w:r w:rsidRPr="00164411">
                    <w:rPr>
                      <w:kern w:val="0"/>
                      <w:szCs w:val="21"/>
                      <w:lang w:bidi="ar"/>
                    </w:rPr>
                    <w:t>3</w:t>
                  </w:r>
                </w:p>
              </w:tc>
              <w:tc>
                <w:tcPr>
                  <w:tcW w:w="895" w:type="pct"/>
                  <w:shd w:val="clear" w:color="auto" w:fill="auto"/>
                  <w:vAlign w:val="bottom"/>
                </w:tcPr>
                <w:p w14:paraId="116A8655" w14:textId="6093F8E7" w:rsidR="00164411" w:rsidRPr="00164411" w:rsidRDefault="00164411" w:rsidP="00164411">
                  <w:pPr>
                    <w:widowControl/>
                    <w:jc w:val="center"/>
                    <w:rPr>
                      <w:rFonts w:eastAsia="等线"/>
                      <w:color w:val="000000"/>
                      <w:kern w:val="0"/>
                      <w:szCs w:val="21"/>
                    </w:rPr>
                  </w:pPr>
                  <w:r w:rsidRPr="00164411">
                    <w:rPr>
                      <w:color w:val="000000"/>
                      <w:kern w:val="0"/>
                      <w:szCs w:val="21"/>
                    </w:rPr>
                    <w:t>50</w:t>
                  </w:r>
                </w:p>
              </w:tc>
              <w:tc>
                <w:tcPr>
                  <w:tcW w:w="1574" w:type="pct"/>
                  <w:shd w:val="clear" w:color="auto" w:fill="auto"/>
                  <w:vAlign w:val="bottom"/>
                </w:tcPr>
                <w:p w14:paraId="3EB0142A" w14:textId="4A51B81B" w:rsidR="00164411" w:rsidRPr="00164411" w:rsidRDefault="00164411" w:rsidP="00164411">
                  <w:pPr>
                    <w:widowControl/>
                    <w:jc w:val="center"/>
                    <w:rPr>
                      <w:rFonts w:eastAsia="等线"/>
                      <w:color w:val="000000"/>
                      <w:kern w:val="0"/>
                      <w:szCs w:val="21"/>
                    </w:rPr>
                  </w:pPr>
                  <w:r w:rsidRPr="00164411">
                    <w:rPr>
                      <w:color w:val="000000"/>
                      <w:kern w:val="0"/>
                      <w:szCs w:val="21"/>
                    </w:rPr>
                    <w:t xml:space="preserve">23.40 </w:t>
                  </w:r>
                </w:p>
              </w:tc>
              <w:tc>
                <w:tcPr>
                  <w:tcW w:w="1761" w:type="pct"/>
                  <w:shd w:val="clear" w:color="auto" w:fill="auto"/>
                  <w:vAlign w:val="bottom"/>
                </w:tcPr>
                <w:p w14:paraId="04026C53" w14:textId="426F8891" w:rsidR="00164411" w:rsidRPr="00164411" w:rsidRDefault="00164411" w:rsidP="00164411">
                  <w:pPr>
                    <w:widowControl/>
                    <w:jc w:val="center"/>
                    <w:rPr>
                      <w:rFonts w:eastAsia="等线"/>
                      <w:color w:val="000000"/>
                      <w:kern w:val="0"/>
                      <w:szCs w:val="21"/>
                    </w:rPr>
                  </w:pPr>
                  <w:r w:rsidRPr="00164411">
                    <w:rPr>
                      <w:color w:val="000000"/>
                      <w:kern w:val="0"/>
                      <w:szCs w:val="21"/>
                    </w:rPr>
                    <w:t>2.6</w:t>
                  </w:r>
                </w:p>
              </w:tc>
            </w:tr>
            <w:tr w:rsidR="00164411" w:rsidRPr="00164411" w14:paraId="5F3AD58A" w14:textId="77777777" w:rsidTr="00164411">
              <w:tc>
                <w:tcPr>
                  <w:tcW w:w="770" w:type="pct"/>
                  <w:shd w:val="clear" w:color="auto" w:fill="auto"/>
                  <w:vAlign w:val="center"/>
                </w:tcPr>
                <w:p w14:paraId="49F0DA20" w14:textId="77777777" w:rsidR="00164411" w:rsidRPr="00164411" w:rsidRDefault="00164411" w:rsidP="00164411">
                  <w:pPr>
                    <w:widowControl/>
                    <w:jc w:val="center"/>
                    <w:textAlignment w:val="center"/>
                    <w:rPr>
                      <w:bCs/>
                      <w:kern w:val="0"/>
                      <w:szCs w:val="21"/>
                      <w:lang w:bidi="ar"/>
                    </w:rPr>
                  </w:pPr>
                  <w:r w:rsidRPr="00164411">
                    <w:rPr>
                      <w:bCs/>
                      <w:kern w:val="0"/>
                      <w:szCs w:val="21"/>
                      <w:lang w:bidi="ar"/>
                    </w:rPr>
                    <w:t>4</w:t>
                  </w:r>
                </w:p>
              </w:tc>
              <w:tc>
                <w:tcPr>
                  <w:tcW w:w="895" w:type="pct"/>
                  <w:shd w:val="clear" w:color="auto" w:fill="auto"/>
                  <w:vAlign w:val="bottom"/>
                </w:tcPr>
                <w:p w14:paraId="37ECE255" w14:textId="2490D209" w:rsidR="00164411" w:rsidRPr="00164411" w:rsidRDefault="00164411" w:rsidP="00164411">
                  <w:pPr>
                    <w:widowControl/>
                    <w:jc w:val="center"/>
                    <w:rPr>
                      <w:rFonts w:eastAsia="等线"/>
                      <w:b/>
                      <w:bCs/>
                      <w:color w:val="000000"/>
                      <w:kern w:val="0"/>
                      <w:szCs w:val="21"/>
                    </w:rPr>
                  </w:pPr>
                  <w:r w:rsidRPr="00164411">
                    <w:rPr>
                      <w:color w:val="000000"/>
                      <w:kern w:val="0"/>
                      <w:szCs w:val="21"/>
                    </w:rPr>
                    <w:t>75</w:t>
                  </w:r>
                </w:p>
              </w:tc>
              <w:tc>
                <w:tcPr>
                  <w:tcW w:w="1574" w:type="pct"/>
                  <w:shd w:val="clear" w:color="auto" w:fill="auto"/>
                  <w:vAlign w:val="bottom"/>
                </w:tcPr>
                <w:p w14:paraId="15B3A628" w14:textId="68DB1FE4" w:rsidR="00164411" w:rsidRPr="00164411" w:rsidRDefault="00164411" w:rsidP="00164411">
                  <w:pPr>
                    <w:widowControl/>
                    <w:jc w:val="center"/>
                    <w:rPr>
                      <w:rFonts w:eastAsia="等线"/>
                      <w:b/>
                      <w:bCs/>
                      <w:color w:val="000000"/>
                      <w:kern w:val="0"/>
                      <w:szCs w:val="21"/>
                    </w:rPr>
                  </w:pPr>
                  <w:r w:rsidRPr="00164411">
                    <w:rPr>
                      <w:color w:val="000000"/>
                      <w:kern w:val="0"/>
                      <w:szCs w:val="21"/>
                    </w:rPr>
                    <w:t xml:space="preserve">29.90 </w:t>
                  </w:r>
                </w:p>
              </w:tc>
              <w:tc>
                <w:tcPr>
                  <w:tcW w:w="1761" w:type="pct"/>
                  <w:shd w:val="clear" w:color="auto" w:fill="auto"/>
                  <w:vAlign w:val="bottom"/>
                </w:tcPr>
                <w:p w14:paraId="27FA06C1" w14:textId="10409589" w:rsidR="00164411" w:rsidRPr="00164411" w:rsidRDefault="00164411" w:rsidP="00164411">
                  <w:pPr>
                    <w:widowControl/>
                    <w:jc w:val="center"/>
                    <w:rPr>
                      <w:rFonts w:eastAsia="等线"/>
                      <w:b/>
                      <w:bCs/>
                      <w:color w:val="000000"/>
                      <w:kern w:val="0"/>
                      <w:szCs w:val="21"/>
                    </w:rPr>
                  </w:pPr>
                  <w:r w:rsidRPr="00164411">
                    <w:rPr>
                      <w:color w:val="000000"/>
                      <w:kern w:val="0"/>
                      <w:szCs w:val="21"/>
                    </w:rPr>
                    <w:t>3.32</w:t>
                  </w:r>
                </w:p>
              </w:tc>
            </w:tr>
            <w:tr w:rsidR="00164411" w:rsidRPr="00164411" w14:paraId="0A3B5D62" w14:textId="77777777" w:rsidTr="00164411">
              <w:tc>
                <w:tcPr>
                  <w:tcW w:w="770" w:type="pct"/>
                  <w:shd w:val="clear" w:color="auto" w:fill="auto"/>
                  <w:vAlign w:val="center"/>
                </w:tcPr>
                <w:p w14:paraId="6F1EF46F" w14:textId="77777777" w:rsidR="00164411" w:rsidRPr="00164411" w:rsidRDefault="00164411" w:rsidP="00164411">
                  <w:pPr>
                    <w:widowControl/>
                    <w:jc w:val="center"/>
                    <w:textAlignment w:val="center"/>
                    <w:rPr>
                      <w:b/>
                      <w:bCs/>
                      <w:szCs w:val="21"/>
                    </w:rPr>
                  </w:pPr>
                  <w:r w:rsidRPr="00164411">
                    <w:rPr>
                      <w:kern w:val="0"/>
                      <w:szCs w:val="21"/>
                      <w:lang w:bidi="ar"/>
                    </w:rPr>
                    <w:t>5</w:t>
                  </w:r>
                </w:p>
              </w:tc>
              <w:tc>
                <w:tcPr>
                  <w:tcW w:w="895" w:type="pct"/>
                  <w:shd w:val="clear" w:color="auto" w:fill="auto"/>
                  <w:vAlign w:val="bottom"/>
                </w:tcPr>
                <w:p w14:paraId="11943658" w14:textId="54B38495" w:rsidR="00164411" w:rsidRPr="00164411" w:rsidRDefault="00164411" w:rsidP="00164411">
                  <w:pPr>
                    <w:widowControl/>
                    <w:jc w:val="center"/>
                    <w:rPr>
                      <w:rFonts w:eastAsia="等线"/>
                      <w:color w:val="000000"/>
                      <w:kern w:val="0"/>
                      <w:szCs w:val="21"/>
                    </w:rPr>
                  </w:pPr>
                  <w:r w:rsidRPr="00164411">
                    <w:rPr>
                      <w:color w:val="000000"/>
                      <w:kern w:val="0"/>
                      <w:szCs w:val="21"/>
                    </w:rPr>
                    <w:t>100</w:t>
                  </w:r>
                </w:p>
              </w:tc>
              <w:tc>
                <w:tcPr>
                  <w:tcW w:w="1574" w:type="pct"/>
                  <w:shd w:val="clear" w:color="auto" w:fill="auto"/>
                  <w:vAlign w:val="bottom"/>
                </w:tcPr>
                <w:p w14:paraId="7DF596B8" w14:textId="3128B823" w:rsidR="00164411" w:rsidRPr="00164411" w:rsidRDefault="00164411" w:rsidP="00164411">
                  <w:pPr>
                    <w:widowControl/>
                    <w:jc w:val="center"/>
                    <w:rPr>
                      <w:rFonts w:eastAsia="等线"/>
                      <w:color w:val="000000"/>
                      <w:kern w:val="0"/>
                      <w:szCs w:val="21"/>
                    </w:rPr>
                  </w:pPr>
                  <w:r w:rsidRPr="00164411">
                    <w:rPr>
                      <w:color w:val="000000"/>
                      <w:kern w:val="0"/>
                      <w:szCs w:val="21"/>
                    </w:rPr>
                    <w:t xml:space="preserve">33.00 </w:t>
                  </w:r>
                </w:p>
              </w:tc>
              <w:tc>
                <w:tcPr>
                  <w:tcW w:w="1761" w:type="pct"/>
                  <w:shd w:val="clear" w:color="auto" w:fill="auto"/>
                  <w:vAlign w:val="bottom"/>
                </w:tcPr>
                <w:p w14:paraId="51A41F5B" w14:textId="01C8C13E" w:rsidR="00164411" w:rsidRPr="00164411" w:rsidRDefault="00164411" w:rsidP="00164411">
                  <w:pPr>
                    <w:widowControl/>
                    <w:jc w:val="center"/>
                    <w:rPr>
                      <w:rFonts w:eastAsia="等线"/>
                      <w:color w:val="000000"/>
                      <w:kern w:val="0"/>
                      <w:szCs w:val="21"/>
                    </w:rPr>
                  </w:pPr>
                  <w:r w:rsidRPr="00164411">
                    <w:rPr>
                      <w:color w:val="000000"/>
                      <w:kern w:val="0"/>
                      <w:szCs w:val="21"/>
                    </w:rPr>
                    <w:t>3.67</w:t>
                  </w:r>
                </w:p>
              </w:tc>
            </w:tr>
            <w:tr w:rsidR="00164411" w:rsidRPr="00164411" w14:paraId="2F660847" w14:textId="77777777" w:rsidTr="00164411">
              <w:tc>
                <w:tcPr>
                  <w:tcW w:w="770" w:type="pct"/>
                  <w:shd w:val="clear" w:color="auto" w:fill="auto"/>
                  <w:vAlign w:val="center"/>
                </w:tcPr>
                <w:p w14:paraId="227A26FC" w14:textId="77777777" w:rsidR="00164411" w:rsidRPr="00164411" w:rsidRDefault="00164411" w:rsidP="00164411">
                  <w:pPr>
                    <w:widowControl/>
                    <w:jc w:val="center"/>
                    <w:textAlignment w:val="center"/>
                    <w:rPr>
                      <w:b/>
                      <w:bCs/>
                      <w:szCs w:val="21"/>
                    </w:rPr>
                  </w:pPr>
                  <w:r w:rsidRPr="00164411">
                    <w:rPr>
                      <w:kern w:val="0"/>
                      <w:szCs w:val="21"/>
                      <w:lang w:bidi="ar"/>
                    </w:rPr>
                    <w:t>6</w:t>
                  </w:r>
                </w:p>
              </w:tc>
              <w:tc>
                <w:tcPr>
                  <w:tcW w:w="895" w:type="pct"/>
                  <w:shd w:val="clear" w:color="auto" w:fill="auto"/>
                  <w:vAlign w:val="bottom"/>
                </w:tcPr>
                <w:p w14:paraId="433655BB" w14:textId="36B485C1" w:rsidR="00164411" w:rsidRPr="00164411" w:rsidRDefault="00164411" w:rsidP="00164411">
                  <w:pPr>
                    <w:widowControl/>
                    <w:jc w:val="center"/>
                    <w:rPr>
                      <w:rFonts w:eastAsia="等线"/>
                      <w:color w:val="000000"/>
                      <w:kern w:val="0"/>
                      <w:szCs w:val="21"/>
                    </w:rPr>
                  </w:pPr>
                  <w:r w:rsidRPr="00164411">
                    <w:rPr>
                      <w:color w:val="000000"/>
                      <w:kern w:val="0"/>
                      <w:szCs w:val="21"/>
                    </w:rPr>
                    <w:t>125</w:t>
                  </w:r>
                </w:p>
              </w:tc>
              <w:tc>
                <w:tcPr>
                  <w:tcW w:w="1574" w:type="pct"/>
                  <w:shd w:val="clear" w:color="auto" w:fill="auto"/>
                  <w:vAlign w:val="bottom"/>
                </w:tcPr>
                <w:p w14:paraId="1683CC04" w14:textId="11C7813E" w:rsidR="00164411" w:rsidRPr="00164411" w:rsidRDefault="00164411" w:rsidP="00164411">
                  <w:pPr>
                    <w:widowControl/>
                    <w:jc w:val="center"/>
                    <w:rPr>
                      <w:rFonts w:eastAsia="等线"/>
                      <w:color w:val="000000"/>
                      <w:kern w:val="0"/>
                      <w:szCs w:val="21"/>
                    </w:rPr>
                  </w:pPr>
                  <w:r w:rsidRPr="00164411">
                    <w:rPr>
                      <w:color w:val="000000"/>
                      <w:kern w:val="0"/>
                      <w:szCs w:val="21"/>
                    </w:rPr>
                    <w:t xml:space="preserve">34.40 </w:t>
                  </w:r>
                </w:p>
              </w:tc>
              <w:tc>
                <w:tcPr>
                  <w:tcW w:w="1761" w:type="pct"/>
                  <w:shd w:val="clear" w:color="auto" w:fill="auto"/>
                  <w:vAlign w:val="bottom"/>
                </w:tcPr>
                <w:p w14:paraId="59366A34" w14:textId="516A85B8" w:rsidR="00164411" w:rsidRPr="00164411" w:rsidRDefault="00164411" w:rsidP="00164411">
                  <w:pPr>
                    <w:widowControl/>
                    <w:jc w:val="center"/>
                    <w:rPr>
                      <w:rFonts w:eastAsia="等线"/>
                      <w:color w:val="000000"/>
                      <w:kern w:val="0"/>
                      <w:szCs w:val="21"/>
                    </w:rPr>
                  </w:pPr>
                  <w:r w:rsidRPr="00164411">
                    <w:rPr>
                      <w:color w:val="000000"/>
                      <w:kern w:val="0"/>
                      <w:szCs w:val="21"/>
                    </w:rPr>
                    <w:t>3.83</w:t>
                  </w:r>
                </w:p>
              </w:tc>
            </w:tr>
            <w:tr w:rsidR="00164411" w:rsidRPr="00164411" w14:paraId="778F861F" w14:textId="77777777" w:rsidTr="00164411">
              <w:tc>
                <w:tcPr>
                  <w:tcW w:w="770" w:type="pct"/>
                  <w:shd w:val="clear" w:color="auto" w:fill="auto"/>
                  <w:vAlign w:val="center"/>
                </w:tcPr>
                <w:p w14:paraId="785852BF" w14:textId="77777777" w:rsidR="00164411" w:rsidRPr="00164411" w:rsidRDefault="00164411" w:rsidP="00164411">
                  <w:pPr>
                    <w:widowControl/>
                    <w:jc w:val="center"/>
                    <w:textAlignment w:val="center"/>
                    <w:rPr>
                      <w:b/>
                      <w:bCs/>
                      <w:szCs w:val="21"/>
                    </w:rPr>
                  </w:pPr>
                  <w:r w:rsidRPr="00164411">
                    <w:rPr>
                      <w:kern w:val="0"/>
                      <w:szCs w:val="21"/>
                      <w:lang w:bidi="ar"/>
                    </w:rPr>
                    <w:t>7</w:t>
                  </w:r>
                </w:p>
              </w:tc>
              <w:tc>
                <w:tcPr>
                  <w:tcW w:w="895" w:type="pct"/>
                  <w:shd w:val="clear" w:color="auto" w:fill="auto"/>
                  <w:vAlign w:val="bottom"/>
                </w:tcPr>
                <w:p w14:paraId="6F6B6A1C" w14:textId="22ABB341" w:rsidR="00164411" w:rsidRPr="00164411" w:rsidRDefault="00164411" w:rsidP="00164411">
                  <w:pPr>
                    <w:widowControl/>
                    <w:jc w:val="center"/>
                    <w:rPr>
                      <w:rFonts w:eastAsia="等线"/>
                      <w:color w:val="000000"/>
                      <w:kern w:val="0"/>
                      <w:szCs w:val="21"/>
                    </w:rPr>
                  </w:pPr>
                  <w:r w:rsidRPr="00164411">
                    <w:rPr>
                      <w:color w:val="000000"/>
                      <w:kern w:val="0"/>
                      <w:szCs w:val="21"/>
                    </w:rPr>
                    <w:t>150</w:t>
                  </w:r>
                </w:p>
              </w:tc>
              <w:tc>
                <w:tcPr>
                  <w:tcW w:w="1574" w:type="pct"/>
                  <w:shd w:val="clear" w:color="auto" w:fill="auto"/>
                  <w:vAlign w:val="bottom"/>
                </w:tcPr>
                <w:p w14:paraId="06D2B6C7" w14:textId="368261F3" w:rsidR="00164411" w:rsidRPr="00164411" w:rsidRDefault="00164411" w:rsidP="00164411">
                  <w:pPr>
                    <w:widowControl/>
                    <w:jc w:val="center"/>
                    <w:rPr>
                      <w:rFonts w:eastAsia="等线"/>
                      <w:color w:val="000000"/>
                      <w:kern w:val="0"/>
                      <w:szCs w:val="21"/>
                    </w:rPr>
                  </w:pPr>
                  <w:r w:rsidRPr="00164411">
                    <w:rPr>
                      <w:color w:val="000000"/>
                      <w:kern w:val="0"/>
                      <w:szCs w:val="21"/>
                    </w:rPr>
                    <w:t xml:space="preserve">35.50 </w:t>
                  </w:r>
                </w:p>
              </w:tc>
              <w:tc>
                <w:tcPr>
                  <w:tcW w:w="1761" w:type="pct"/>
                  <w:shd w:val="clear" w:color="auto" w:fill="auto"/>
                  <w:vAlign w:val="bottom"/>
                </w:tcPr>
                <w:p w14:paraId="5CBA947B" w14:textId="436A02FD" w:rsidR="00164411" w:rsidRPr="00164411" w:rsidRDefault="00164411" w:rsidP="00164411">
                  <w:pPr>
                    <w:widowControl/>
                    <w:jc w:val="center"/>
                    <w:rPr>
                      <w:rFonts w:eastAsia="等线"/>
                      <w:color w:val="000000"/>
                      <w:kern w:val="0"/>
                      <w:szCs w:val="21"/>
                    </w:rPr>
                  </w:pPr>
                  <w:r w:rsidRPr="00164411">
                    <w:rPr>
                      <w:color w:val="000000"/>
                      <w:kern w:val="0"/>
                      <w:szCs w:val="21"/>
                    </w:rPr>
                    <w:t>3.95</w:t>
                  </w:r>
                </w:p>
              </w:tc>
            </w:tr>
            <w:tr w:rsidR="00164411" w:rsidRPr="00164411" w14:paraId="698C7F31" w14:textId="77777777" w:rsidTr="00164411">
              <w:tc>
                <w:tcPr>
                  <w:tcW w:w="770" w:type="pct"/>
                  <w:shd w:val="clear" w:color="auto" w:fill="auto"/>
                  <w:vAlign w:val="center"/>
                </w:tcPr>
                <w:p w14:paraId="5819575C" w14:textId="77777777" w:rsidR="00164411" w:rsidRPr="00164411" w:rsidRDefault="00164411" w:rsidP="00164411">
                  <w:pPr>
                    <w:widowControl/>
                    <w:jc w:val="center"/>
                    <w:textAlignment w:val="center"/>
                    <w:rPr>
                      <w:b/>
                      <w:bCs/>
                      <w:szCs w:val="21"/>
                    </w:rPr>
                  </w:pPr>
                  <w:r w:rsidRPr="00164411">
                    <w:rPr>
                      <w:b/>
                      <w:kern w:val="0"/>
                      <w:szCs w:val="21"/>
                      <w:lang w:bidi="ar"/>
                    </w:rPr>
                    <w:t>8</w:t>
                  </w:r>
                </w:p>
              </w:tc>
              <w:tc>
                <w:tcPr>
                  <w:tcW w:w="895" w:type="pct"/>
                  <w:shd w:val="clear" w:color="auto" w:fill="auto"/>
                  <w:vAlign w:val="bottom"/>
                </w:tcPr>
                <w:p w14:paraId="5F394740" w14:textId="50BFF2D8" w:rsidR="00164411" w:rsidRPr="00164411" w:rsidRDefault="00164411" w:rsidP="00164411">
                  <w:pPr>
                    <w:widowControl/>
                    <w:jc w:val="center"/>
                    <w:rPr>
                      <w:rFonts w:eastAsia="等线"/>
                      <w:b/>
                      <w:color w:val="000000"/>
                      <w:kern w:val="0"/>
                      <w:szCs w:val="21"/>
                    </w:rPr>
                  </w:pPr>
                  <w:r w:rsidRPr="00164411">
                    <w:rPr>
                      <w:b/>
                      <w:color w:val="000000"/>
                      <w:kern w:val="0"/>
                      <w:szCs w:val="21"/>
                    </w:rPr>
                    <w:t>171</w:t>
                  </w:r>
                </w:p>
              </w:tc>
              <w:tc>
                <w:tcPr>
                  <w:tcW w:w="1574" w:type="pct"/>
                  <w:shd w:val="clear" w:color="auto" w:fill="auto"/>
                  <w:vAlign w:val="bottom"/>
                </w:tcPr>
                <w:p w14:paraId="336F527E" w14:textId="37582119" w:rsidR="00164411" w:rsidRPr="00164411" w:rsidRDefault="00164411" w:rsidP="00164411">
                  <w:pPr>
                    <w:widowControl/>
                    <w:jc w:val="center"/>
                    <w:rPr>
                      <w:rFonts w:eastAsia="等线"/>
                      <w:b/>
                      <w:color w:val="000000"/>
                      <w:kern w:val="0"/>
                      <w:szCs w:val="21"/>
                    </w:rPr>
                  </w:pPr>
                  <w:r w:rsidRPr="00164411">
                    <w:rPr>
                      <w:color w:val="000000"/>
                      <w:kern w:val="0"/>
                      <w:szCs w:val="21"/>
                    </w:rPr>
                    <w:t xml:space="preserve">35.80 </w:t>
                  </w:r>
                </w:p>
              </w:tc>
              <w:tc>
                <w:tcPr>
                  <w:tcW w:w="1761" w:type="pct"/>
                  <w:shd w:val="clear" w:color="auto" w:fill="auto"/>
                  <w:vAlign w:val="bottom"/>
                </w:tcPr>
                <w:p w14:paraId="50BC895C" w14:textId="369AF0E7" w:rsidR="00164411" w:rsidRPr="00164411" w:rsidRDefault="00164411" w:rsidP="00164411">
                  <w:pPr>
                    <w:widowControl/>
                    <w:jc w:val="center"/>
                    <w:rPr>
                      <w:rFonts w:eastAsia="等线"/>
                      <w:b/>
                      <w:color w:val="000000"/>
                      <w:kern w:val="0"/>
                      <w:szCs w:val="21"/>
                    </w:rPr>
                  </w:pPr>
                  <w:r w:rsidRPr="00164411">
                    <w:rPr>
                      <w:b/>
                      <w:color w:val="000000"/>
                      <w:kern w:val="0"/>
                      <w:szCs w:val="21"/>
                    </w:rPr>
                    <w:t>3.98</w:t>
                  </w:r>
                </w:p>
              </w:tc>
            </w:tr>
            <w:tr w:rsidR="00164411" w:rsidRPr="00164411" w14:paraId="6A9D7253" w14:textId="77777777" w:rsidTr="00164411">
              <w:tc>
                <w:tcPr>
                  <w:tcW w:w="770" w:type="pct"/>
                  <w:shd w:val="clear" w:color="auto" w:fill="auto"/>
                  <w:vAlign w:val="center"/>
                </w:tcPr>
                <w:p w14:paraId="4DF86E91" w14:textId="77777777" w:rsidR="00164411" w:rsidRPr="00164411" w:rsidRDefault="00164411" w:rsidP="00164411">
                  <w:pPr>
                    <w:widowControl/>
                    <w:jc w:val="center"/>
                    <w:textAlignment w:val="center"/>
                    <w:rPr>
                      <w:b/>
                      <w:bCs/>
                      <w:szCs w:val="21"/>
                    </w:rPr>
                  </w:pPr>
                  <w:r w:rsidRPr="00164411">
                    <w:rPr>
                      <w:kern w:val="0"/>
                      <w:szCs w:val="21"/>
                      <w:lang w:bidi="ar"/>
                    </w:rPr>
                    <w:t>9</w:t>
                  </w:r>
                </w:p>
              </w:tc>
              <w:tc>
                <w:tcPr>
                  <w:tcW w:w="895" w:type="pct"/>
                  <w:shd w:val="clear" w:color="auto" w:fill="auto"/>
                  <w:vAlign w:val="bottom"/>
                </w:tcPr>
                <w:p w14:paraId="4EB67C81" w14:textId="5D48CA72" w:rsidR="00164411" w:rsidRPr="00164411" w:rsidRDefault="00164411" w:rsidP="00164411">
                  <w:pPr>
                    <w:widowControl/>
                    <w:jc w:val="center"/>
                    <w:rPr>
                      <w:rFonts w:eastAsia="等线"/>
                      <w:color w:val="000000"/>
                      <w:kern w:val="0"/>
                      <w:szCs w:val="21"/>
                    </w:rPr>
                  </w:pPr>
                  <w:r w:rsidRPr="00164411">
                    <w:rPr>
                      <w:color w:val="000000"/>
                      <w:kern w:val="0"/>
                      <w:szCs w:val="21"/>
                    </w:rPr>
                    <w:t>175</w:t>
                  </w:r>
                </w:p>
              </w:tc>
              <w:tc>
                <w:tcPr>
                  <w:tcW w:w="1574" w:type="pct"/>
                  <w:shd w:val="clear" w:color="auto" w:fill="auto"/>
                  <w:vAlign w:val="bottom"/>
                </w:tcPr>
                <w:p w14:paraId="49D333CF" w14:textId="0B89E292" w:rsidR="00164411" w:rsidRPr="00164411" w:rsidRDefault="00164411" w:rsidP="00164411">
                  <w:pPr>
                    <w:widowControl/>
                    <w:jc w:val="center"/>
                    <w:rPr>
                      <w:rFonts w:eastAsia="等线"/>
                      <w:color w:val="000000"/>
                      <w:kern w:val="0"/>
                      <w:szCs w:val="21"/>
                    </w:rPr>
                  </w:pPr>
                  <w:r w:rsidRPr="00164411">
                    <w:rPr>
                      <w:color w:val="000000"/>
                      <w:kern w:val="0"/>
                      <w:szCs w:val="21"/>
                    </w:rPr>
                    <w:t xml:space="preserve">35.80 </w:t>
                  </w:r>
                </w:p>
              </w:tc>
              <w:tc>
                <w:tcPr>
                  <w:tcW w:w="1761" w:type="pct"/>
                  <w:shd w:val="clear" w:color="auto" w:fill="auto"/>
                  <w:vAlign w:val="bottom"/>
                </w:tcPr>
                <w:p w14:paraId="467768F6" w14:textId="5A7848AE" w:rsidR="00164411" w:rsidRPr="00164411" w:rsidRDefault="00164411" w:rsidP="00164411">
                  <w:pPr>
                    <w:widowControl/>
                    <w:jc w:val="center"/>
                    <w:rPr>
                      <w:rFonts w:eastAsia="等线"/>
                      <w:color w:val="000000"/>
                      <w:kern w:val="0"/>
                      <w:szCs w:val="21"/>
                    </w:rPr>
                  </w:pPr>
                  <w:r w:rsidRPr="00164411">
                    <w:rPr>
                      <w:color w:val="000000"/>
                      <w:kern w:val="0"/>
                      <w:szCs w:val="21"/>
                    </w:rPr>
                    <w:t>3.98</w:t>
                  </w:r>
                </w:p>
              </w:tc>
            </w:tr>
            <w:tr w:rsidR="00164411" w:rsidRPr="00164411" w14:paraId="256C43DF" w14:textId="77777777" w:rsidTr="00164411">
              <w:tc>
                <w:tcPr>
                  <w:tcW w:w="770" w:type="pct"/>
                  <w:shd w:val="clear" w:color="auto" w:fill="auto"/>
                  <w:vAlign w:val="center"/>
                </w:tcPr>
                <w:p w14:paraId="3537D57C" w14:textId="77777777" w:rsidR="00164411" w:rsidRPr="00164411" w:rsidRDefault="00164411" w:rsidP="00164411">
                  <w:pPr>
                    <w:widowControl/>
                    <w:jc w:val="center"/>
                    <w:textAlignment w:val="center"/>
                    <w:rPr>
                      <w:b/>
                      <w:bCs/>
                      <w:szCs w:val="21"/>
                    </w:rPr>
                  </w:pPr>
                  <w:r w:rsidRPr="00164411">
                    <w:rPr>
                      <w:kern w:val="0"/>
                      <w:szCs w:val="21"/>
                      <w:lang w:bidi="ar"/>
                    </w:rPr>
                    <w:t>10</w:t>
                  </w:r>
                </w:p>
              </w:tc>
              <w:tc>
                <w:tcPr>
                  <w:tcW w:w="895" w:type="pct"/>
                  <w:shd w:val="clear" w:color="auto" w:fill="auto"/>
                  <w:vAlign w:val="bottom"/>
                </w:tcPr>
                <w:p w14:paraId="3A05CF23" w14:textId="18657487" w:rsidR="00164411" w:rsidRPr="00164411" w:rsidRDefault="00164411" w:rsidP="00164411">
                  <w:pPr>
                    <w:widowControl/>
                    <w:jc w:val="center"/>
                    <w:rPr>
                      <w:rFonts w:eastAsia="等线"/>
                      <w:color w:val="000000"/>
                      <w:kern w:val="0"/>
                      <w:szCs w:val="21"/>
                    </w:rPr>
                  </w:pPr>
                  <w:r w:rsidRPr="00164411">
                    <w:rPr>
                      <w:color w:val="000000"/>
                      <w:kern w:val="0"/>
                      <w:szCs w:val="21"/>
                    </w:rPr>
                    <w:t>200</w:t>
                  </w:r>
                </w:p>
              </w:tc>
              <w:tc>
                <w:tcPr>
                  <w:tcW w:w="1574" w:type="pct"/>
                  <w:shd w:val="clear" w:color="auto" w:fill="auto"/>
                  <w:vAlign w:val="bottom"/>
                </w:tcPr>
                <w:p w14:paraId="0BE84A6F" w14:textId="149C0EE9" w:rsidR="00164411" w:rsidRPr="00164411" w:rsidRDefault="00164411" w:rsidP="00164411">
                  <w:pPr>
                    <w:widowControl/>
                    <w:jc w:val="center"/>
                    <w:rPr>
                      <w:rFonts w:eastAsia="等线"/>
                      <w:color w:val="000000"/>
                      <w:kern w:val="0"/>
                      <w:szCs w:val="21"/>
                    </w:rPr>
                  </w:pPr>
                  <w:r w:rsidRPr="00164411">
                    <w:rPr>
                      <w:color w:val="000000"/>
                      <w:kern w:val="0"/>
                      <w:szCs w:val="21"/>
                    </w:rPr>
                    <w:t xml:space="preserve">35.50 </w:t>
                  </w:r>
                </w:p>
              </w:tc>
              <w:tc>
                <w:tcPr>
                  <w:tcW w:w="1761" w:type="pct"/>
                  <w:shd w:val="clear" w:color="auto" w:fill="auto"/>
                  <w:vAlign w:val="bottom"/>
                </w:tcPr>
                <w:p w14:paraId="697C3A32" w14:textId="5085BC87" w:rsidR="00164411" w:rsidRPr="00164411" w:rsidRDefault="00164411" w:rsidP="00164411">
                  <w:pPr>
                    <w:widowControl/>
                    <w:jc w:val="center"/>
                    <w:rPr>
                      <w:rFonts w:eastAsia="等线"/>
                      <w:color w:val="000000"/>
                      <w:kern w:val="0"/>
                      <w:szCs w:val="21"/>
                    </w:rPr>
                  </w:pPr>
                  <w:r w:rsidRPr="00164411">
                    <w:rPr>
                      <w:color w:val="000000"/>
                      <w:kern w:val="0"/>
                      <w:szCs w:val="21"/>
                    </w:rPr>
                    <w:t>3.94</w:t>
                  </w:r>
                </w:p>
              </w:tc>
            </w:tr>
            <w:tr w:rsidR="00164411" w:rsidRPr="00164411" w14:paraId="467419D2" w14:textId="77777777" w:rsidTr="00164411">
              <w:tc>
                <w:tcPr>
                  <w:tcW w:w="770" w:type="pct"/>
                  <w:shd w:val="clear" w:color="auto" w:fill="auto"/>
                  <w:vAlign w:val="center"/>
                </w:tcPr>
                <w:p w14:paraId="457486DF" w14:textId="77777777" w:rsidR="00164411" w:rsidRPr="00164411" w:rsidRDefault="00164411" w:rsidP="00164411">
                  <w:pPr>
                    <w:widowControl/>
                    <w:jc w:val="center"/>
                    <w:textAlignment w:val="center"/>
                    <w:rPr>
                      <w:b/>
                      <w:bCs/>
                      <w:szCs w:val="21"/>
                    </w:rPr>
                  </w:pPr>
                  <w:r w:rsidRPr="00164411">
                    <w:rPr>
                      <w:kern w:val="0"/>
                      <w:szCs w:val="21"/>
                      <w:lang w:bidi="ar"/>
                    </w:rPr>
                    <w:t>11</w:t>
                  </w:r>
                </w:p>
              </w:tc>
              <w:tc>
                <w:tcPr>
                  <w:tcW w:w="895" w:type="pct"/>
                  <w:shd w:val="clear" w:color="auto" w:fill="auto"/>
                  <w:vAlign w:val="bottom"/>
                </w:tcPr>
                <w:p w14:paraId="2266F015" w14:textId="76D66608" w:rsidR="00164411" w:rsidRPr="00164411" w:rsidRDefault="00164411" w:rsidP="00164411">
                  <w:pPr>
                    <w:widowControl/>
                    <w:jc w:val="center"/>
                    <w:rPr>
                      <w:rFonts w:eastAsia="等线"/>
                      <w:color w:val="000000"/>
                      <w:kern w:val="0"/>
                      <w:szCs w:val="21"/>
                    </w:rPr>
                  </w:pPr>
                  <w:r w:rsidRPr="00164411">
                    <w:rPr>
                      <w:color w:val="000000"/>
                      <w:kern w:val="0"/>
                      <w:szCs w:val="21"/>
                    </w:rPr>
                    <w:t>225</w:t>
                  </w:r>
                </w:p>
              </w:tc>
              <w:tc>
                <w:tcPr>
                  <w:tcW w:w="1574" w:type="pct"/>
                  <w:shd w:val="clear" w:color="auto" w:fill="auto"/>
                  <w:vAlign w:val="bottom"/>
                </w:tcPr>
                <w:p w14:paraId="62150BA7" w14:textId="6298077A" w:rsidR="00164411" w:rsidRPr="00164411" w:rsidRDefault="00164411" w:rsidP="00164411">
                  <w:pPr>
                    <w:widowControl/>
                    <w:jc w:val="center"/>
                    <w:rPr>
                      <w:rFonts w:eastAsia="等线"/>
                      <w:color w:val="000000"/>
                      <w:kern w:val="0"/>
                      <w:szCs w:val="21"/>
                    </w:rPr>
                  </w:pPr>
                  <w:r w:rsidRPr="00164411">
                    <w:rPr>
                      <w:color w:val="000000"/>
                      <w:kern w:val="0"/>
                      <w:szCs w:val="21"/>
                    </w:rPr>
                    <w:t xml:space="preserve">34.80 </w:t>
                  </w:r>
                </w:p>
              </w:tc>
              <w:tc>
                <w:tcPr>
                  <w:tcW w:w="1761" w:type="pct"/>
                  <w:shd w:val="clear" w:color="auto" w:fill="auto"/>
                  <w:vAlign w:val="bottom"/>
                </w:tcPr>
                <w:p w14:paraId="5C6CDE15" w14:textId="1836CCEE" w:rsidR="00164411" w:rsidRPr="00164411" w:rsidRDefault="00164411" w:rsidP="00164411">
                  <w:pPr>
                    <w:widowControl/>
                    <w:jc w:val="center"/>
                    <w:rPr>
                      <w:rFonts w:eastAsia="等线"/>
                      <w:color w:val="000000"/>
                      <w:kern w:val="0"/>
                      <w:szCs w:val="21"/>
                    </w:rPr>
                  </w:pPr>
                  <w:r w:rsidRPr="00164411">
                    <w:rPr>
                      <w:color w:val="000000"/>
                      <w:kern w:val="0"/>
                      <w:szCs w:val="21"/>
                    </w:rPr>
                    <w:t>3.87</w:t>
                  </w:r>
                </w:p>
              </w:tc>
            </w:tr>
            <w:tr w:rsidR="00164411" w:rsidRPr="00164411" w14:paraId="2C6D4E14" w14:textId="77777777" w:rsidTr="00164411">
              <w:tc>
                <w:tcPr>
                  <w:tcW w:w="770" w:type="pct"/>
                  <w:shd w:val="clear" w:color="auto" w:fill="auto"/>
                  <w:vAlign w:val="center"/>
                </w:tcPr>
                <w:p w14:paraId="6F0F6122" w14:textId="77777777" w:rsidR="00164411" w:rsidRPr="00164411" w:rsidRDefault="00164411" w:rsidP="00164411">
                  <w:pPr>
                    <w:widowControl/>
                    <w:jc w:val="center"/>
                    <w:textAlignment w:val="center"/>
                    <w:rPr>
                      <w:b/>
                      <w:bCs/>
                      <w:szCs w:val="21"/>
                    </w:rPr>
                  </w:pPr>
                  <w:r w:rsidRPr="00164411">
                    <w:rPr>
                      <w:kern w:val="0"/>
                      <w:szCs w:val="21"/>
                      <w:lang w:bidi="ar"/>
                    </w:rPr>
                    <w:t>12</w:t>
                  </w:r>
                </w:p>
              </w:tc>
              <w:tc>
                <w:tcPr>
                  <w:tcW w:w="895" w:type="pct"/>
                  <w:shd w:val="clear" w:color="auto" w:fill="auto"/>
                  <w:vAlign w:val="bottom"/>
                </w:tcPr>
                <w:p w14:paraId="3C0E3902" w14:textId="3D2798A4" w:rsidR="00164411" w:rsidRPr="00164411" w:rsidRDefault="00164411" w:rsidP="00164411">
                  <w:pPr>
                    <w:widowControl/>
                    <w:jc w:val="center"/>
                    <w:rPr>
                      <w:rFonts w:eastAsia="等线"/>
                      <w:color w:val="000000"/>
                      <w:kern w:val="0"/>
                      <w:szCs w:val="21"/>
                    </w:rPr>
                  </w:pPr>
                  <w:r w:rsidRPr="00164411">
                    <w:rPr>
                      <w:color w:val="000000"/>
                      <w:kern w:val="0"/>
                      <w:szCs w:val="21"/>
                    </w:rPr>
                    <w:t>250</w:t>
                  </w:r>
                </w:p>
              </w:tc>
              <w:tc>
                <w:tcPr>
                  <w:tcW w:w="1574" w:type="pct"/>
                  <w:shd w:val="clear" w:color="auto" w:fill="auto"/>
                  <w:vAlign w:val="bottom"/>
                </w:tcPr>
                <w:p w14:paraId="08ADCBAF" w14:textId="764F9489" w:rsidR="00164411" w:rsidRPr="00164411" w:rsidRDefault="00164411" w:rsidP="00164411">
                  <w:pPr>
                    <w:widowControl/>
                    <w:jc w:val="center"/>
                    <w:rPr>
                      <w:rFonts w:eastAsia="等线"/>
                      <w:color w:val="000000"/>
                      <w:kern w:val="0"/>
                      <w:szCs w:val="21"/>
                    </w:rPr>
                  </w:pPr>
                  <w:r w:rsidRPr="00164411">
                    <w:rPr>
                      <w:color w:val="000000"/>
                      <w:kern w:val="0"/>
                      <w:szCs w:val="21"/>
                    </w:rPr>
                    <w:t xml:space="preserve">33.90 </w:t>
                  </w:r>
                </w:p>
              </w:tc>
              <w:tc>
                <w:tcPr>
                  <w:tcW w:w="1761" w:type="pct"/>
                  <w:shd w:val="clear" w:color="auto" w:fill="auto"/>
                  <w:vAlign w:val="bottom"/>
                </w:tcPr>
                <w:p w14:paraId="0E6BB6C5" w14:textId="58CA9479" w:rsidR="00164411" w:rsidRPr="00164411" w:rsidRDefault="00164411" w:rsidP="00164411">
                  <w:pPr>
                    <w:widowControl/>
                    <w:jc w:val="center"/>
                    <w:rPr>
                      <w:rFonts w:eastAsia="等线"/>
                      <w:color w:val="000000"/>
                      <w:kern w:val="0"/>
                      <w:szCs w:val="21"/>
                    </w:rPr>
                  </w:pPr>
                  <w:r w:rsidRPr="00164411">
                    <w:rPr>
                      <w:color w:val="000000"/>
                      <w:kern w:val="0"/>
                      <w:szCs w:val="21"/>
                    </w:rPr>
                    <w:t>3.77</w:t>
                  </w:r>
                </w:p>
              </w:tc>
            </w:tr>
            <w:tr w:rsidR="00164411" w:rsidRPr="00164411" w14:paraId="0EF227F9" w14:textId="77777777" w:rsidTr="00164411">
              <w:tc>
                <w:tcPr>
                  <w:tcW w:w="770" w:type="pct"/>
                  <w:shd w:val="clear" w:color="auto" w:fill="auto"/>
                  <w:vAlign w:val="center"/>
                </w:tcPr>
                <w:p w14:paraId="785928CF" w14:textId="77777777" w:rsidR="00164411" w:rsidRPr="00164411" w:rsidRDefault="00164411" w:rsidP="00164411">
                  <w:pPr>
                    <w:widowControl/>
                    <w:jc w:val="center"/>
                    <w:textAlignment w:val="center"/>
                    <w:rPr>
                      <w:b/>
                      <w:bCs/>
                      <w:szCs w:val="21"/>
                    </w:rPr>
                  </w:pPr>
                  <w:r w:rsidRPr="00164411">
                    <w:rPr>
                      <w:kern w:val="0"/>
                      <w:szCs w:val="21"/>
                      <w:lang w:bidi="ar"/>
                    </w:rPr>
                    <w:t>13</w:t>
                  </w:r>
                </w:p>
              </w:tc>
              <w:tc>
                <w:tcPr>
                  <w:tcW w:w="895" w:type="pct"/>
                  <w:shd w:val="clear" w:color="auto" w:fill="auto"/>
                  <w:vAlign w:val="bottom"/>
                </w:tcPr>
                <w:p w14:paraId="0F7F7B59" w14:textId="2EE3D804" w:rsidR="00164411" w:rsidRPr="00164411" w:rsidRDefault="00164411" w:rsidP="00164411">
                  <w:pPr>
                    <w:widowControl/>
                    <w:jc w:val="center"/>
                    <w:rPr>
                      <w:rFonts w:eastAsia="等线"/>
                      <w:color w:val="000000"/>
                      <w:kern w:val="0"/>
                      <w:szCs w:val="21"/>
                    </w:rPr>
                  </w:pPr>
                  <w:r w:rsidRPr="00164411">
                    <w:rPr>
                      <w:color w:val="000000"/>
                      <w:kern w:val="0"/>
                      <w:szCs w:val="21"/>
                    </w:rPr>
                    <w:t>275</w:t>
                  </w:r>
                </w:p>
              </w:tc>
              <w:tc>
                <w:tcPr>
                  <w:tcW w:w="1574" w:type="pct"/>
                  <w:shd w:val="clear" w:color="auto" w:fill="auto"/>
                  <w:vAlign w:val="bottom"/>
                </w:tcPr>
                <w:p w14:paraId="28ABB969" w14:textId="7E82FFB9" w:rsidR="00164411" w:rsidRPr="00164411" w:rsidRDefault="00164411" w:rsidP="00164411">
                  <w:pPr>
                    <w:widowControl/>
                    <w:jc w:val="center"/>
                    <w:rPr>
                      <w:rFonts w:eastAsia="等线"/>
                      <w:color w:val="000000"/>
                      <w:kern w:val="0"/>
                      <w:szCs w:val="21"/>
                    </w:rPr>
                  </w:pPr>
                  <w:r w:rsidRPr="00164411">
                    <w:rPr>
                      <w:color w:val="000000"/>
                      <w:kern w:val="0"/>
                      <w:szCs w:val="21"/>
                    </w:rPr>
                    <w:t xml:space="preserve">32.80 </w:t>
                  </w:r>
                </w:p>
              </w:tc>
              <w:tc>
                <w:tcPr>
                  <w:tcW w:w="1761" w:type="pct"/>
                  <w:shd w:val="clear" w:color="auto" w:fill="auto"/>
                  <w:vAlign w:val="bottom"/>
                </w:tcPr>
                <w:p w14:paraId="5EF4ADD6" w14:textId="44875E2C" w:rsidR="00164411" w:rsidRPr="00164411" w:rsidRDefault="00164411" w:rsidP="00164411">
                  <w:pPr>
                    <w:widowControl/>
                    <w:jc w:val="center"/>
                    <w:rPr>
                      <w:rFonts w:eastAsia="等线"/>
                      <w:color w:val="000000"/>
                      <w:kern w:val="0"/>
                      <w:szCs w:val="21"/>
                    </w:rPr>
                  </w:pPr>
                  <w:r w:rsidRPr="00164411">
                    <w:rPr>
                      <w:color w:val="000000"/>
                      <w:kern w:val="0"/>
                      <w:szCs w:val="21"/>
                    </w:rPr>
                    <w:t>3.65</w:t>
                  </w:r>
                </w:p>
              </w:tc>
            </w:tr>
            <w:tr w:rsidR="00164411" w:rsidRPr="00164411" w14:paraId="228319FC" w14:textId="77777777" w:rsidTr="00164411">
              <w:tc>
                <w:tcPr>
                  <w:tcW w:w="770" w:type="pct"/>
                  <w:shd w:val="clear" w:color="auto" w:fill="auto"/>
                  <w:vAlign w:val="center"/>
                </w:tcPr>
                <w:p w14:paraId="7AF42590" w14:textId="77777777" w:rsidR="00164411" w:rsidRPr="00164411" w:rsidRDefault="00164411" w:rsidP="00164411">
                  <w:pPr>
                    <w:widowControl/>
                    <w:jc w:val="center"/>
                    <w:textAlignment w:val="center"/>
                    <w:rPr>
                      <w:b/>
                      <w:bCs/>
                      <w:szCs w:val="21"/>
                    </w:rPr>
                  </w:pPr>
                  <w:r w:rsidRPr="00164411">
                    <w:rPr>
                      <w:kern w:val="0"/>
                      <w:szCs w:val="21"/>
                      <w:lang w:bidi="ar"/>
                    </w:rPr>
                    <w:t>14</w:t>
                  </w:r>
                </w:p>
              </w:tc>
              <w:tc>
                <w:tcPr>
                  <w:tcW w:w="895" w:type="pct"/>
                  <w:shd w:val="clear" w:color="auto" w:fill="auto"/>
                  <w:vAlign w:val="bottom"/>
                </w:tcPr>
                <w:p w14:paraId="035208AA" w14:textId="1C135D4F" w:rsidR="00164411" w:rsidRPr="00164411" w:rsidRDefault="00164411" w:rsidP="00164411">
                  <w:pPr>
                    <w:widowControl/>
                    <w:jc w:val="center"/>
                    <w:rPr>
                      <w:rFonts w:eastAsia="等线"/>
                      <w:color w:val="000000"/>
                      <w:kern w:val="0"/>
                      <w:szCs w:val="21"/>
                    </w:rPr>
                  </w:pPr>
                  <w:r w:rsidRPr="00164411">
                    <w:rPr>
                      <w:color w:val="000000"/>
                      <w:kern w:val="0"/>
                      <w:szCs w:val="21"/>
                    </w:rPr>
                    <w:t>300</w:t>
                  </w:r>
                </w:p>
              </w:tc>
              <w:tc>
                <w:tcPr>
                  <w:tcW w:w="1574" w:type="pct"/>
                  <w:shd w:val="clear" w:color="auto" w:fill="auto"/>
                  <w:vAlign w:val="bottom"/>
                </w:tcPr>
                <w:p w14:paraId="7D232544" w14:textId="4DBAB9A7" w:rsidR="00164411" w:rsidRPr="00164411" w:rsidRDefault="00164411" w:rsidP="00164411">
                  <w:pPr>
                    <w:widowControl/>
                    <w:jc w:val="center"/>
                    <w:rPr>
                      <w:rFonts w:eastAsia="等线"/>
                      <w:color w:val="000000"/>
                      <w:kern w:val="0"/>
                      <w:szCs w:val="21"/>
                    </w:rPr>
                  </w:pPr>
                  <w:r w:rsidRPr="00164411">
                    <w:rPr>
                      <w:color w:val="000000"/>
                      <w:kern w:val="0"/>
                      <w:szCs w:val="21"/>
                    </w:rPr>
                    <w:t xml:space="preserve">31.70 </w:t>
                  </w:r>
                </w:p>
              </w:tc>
              <w:tc>
                <w:tcPr>
                  <w:tcW w:w="1761" w:type="pct"/>
                  <w:shd w:val="clear" w:color="auto" w:fill="auto"/>
                  <w:vAlign w:val="bottom"/>
                </w:tcPr>
                <w:p w14:paraId="485994CC" w14:textId="362CBA41" w:rsidR="00164411" w:rsidRPr="00164411" w:rsidRDefault="00164411" w:rsidP="00164411">
                  <w:pPr>
                    <w:widowControl/>
                    <w:jc w:val="center"/>
                    <w:rPr>
                      <w:rFonts w:eastAsia="等线"/>
                      <w:color w:val="000000"/>
                      <w:kern w:val="0"/>
                      <w:szCs w:val="21"/>
                    </w:rPr>
                  </w:pPr>
                  <w:r w:rsidRPr="00164411">
                    <w:rPr>
                      <w:color w:val="000000"/>
                      <w:kern w:val="0"/>
                      <w:szCs w:val="21"/>
                    </w:rPr>
                    <w:t>3.52</w:t>
                  </w:r>
                </w:p>
              </w:tc>
            </w:tr>
            <w:tr w:rsidR="00164411" w:rsidRPr="00164411" w14:paraId="169DCDD4" w14:textId="77777777" w:rsidTr="00164411">
              <w:tc>
                <w:tcPr>
                  <w:tcW w:w="770" w:type="pct"/>
                  <w:shd w:val="clear" w:color="auto" w:fill="auto"/>
                  <w:vAlign w:val="center"/>
                </w:tcPr>
                <w:p w14:paraId="1A8899D0" w14:textId="77777777" w:rsidR="00164411" w:rsidRPr="00164411" w:rsidRDefault="00164411" w:rsidP="00164411">
                  <w:pPr>
                    <w:widowControl/>
                    <w:jc w:val="center"/>
                    <w:textAlignment w:val="center"/>
                    <w:rPr>
                      <w:b/>
                      <w:bCs/>
                      <w:szCs w:val="21"/>
                    </w:rPr>
                  </w:pPr>
                  <w:r w:rsidRPr="00164411">
                    <w:rPr>
                      <w:kern w:val="0"/>
                      <w:szCs w:val="21"/>
                      <w:lang w:bidi="ar"/>
                    </w:rPr>
                    <w:t>15</w:t>
                  </w:r>
                </w:p>
              </w:tc>
              <w:tc>
                <w:tcPr>
                  <w:tcW w:w="895" w:type="pct"/>
                  <w:shd w:val="clear" w:color="auto" w:fill="auto"/>
                  <w:vAlign w:val="bottom"/>
                </w:tcPr>
                <w:p w14:paraId="05817C0F" w14:textId="55C903CE" w:rsidR="00164411" w:rsidRPr="00164411" w:rsidRDefault="00164411" w:rsidP="00164411">
                  <w:pPr>
                    <w:widowControl/>
                    <w:jc w:val="center"/>
                    <w:rPr>
                      <w:rFonts w:eastAsia="等线"/>
                      <w:color w:val="000000"/>
                      <w:kern w:val="0"/>
                      <w:szCs w:val="21"/>
                    </w:rPr>
                  </w:pPr>
                  <w:r w:rsidRPr="00164411">
                    <w:rPr>
                      <w:color w:val="000000"/>
                      <w:kern w:val="0"/>
                      <w:szCs w:val="21"/>
                    </w:rPr>
                    <w:t>325</w:t>
                  </w:r>
                </w:p>
              </w:tc>
              <w:tc>
                <w:tcPr>
                  <w:tcW w:w="1574" w:type="pct"/>
                  <w:shd w:val="clear" w:color="auto" w:fill="auto"/>
                  <w:vAlign w:val="bottom"/>
                </w:tcPr>
                <w:p w14:paraId="53810777" w14:textId="7E6D3AC1" w:rsidR="00164411" w:rsidRPr="00164411" w:rsidRDefault="00164411" w:rsidP="00164411">
                  <w:pPr>
                    <w:widowControl/>
                    <w:jc w:val="center"/>
                    <w:rPr>
                      <w:rFonts w:eastAsia="等线"/>
                      <w:color w:val="000000"/>
                      <w:kern w:val="0"/>
                      <w:szCs w:val="21"/>
                    </w:rPr>
                  </w:pPr>
                  <w:r w:rsidRPr="00164411">
                    <w:rPr>
                      <w:color w:val="000000"/>
                      <w:kern w:val="0"/>
                      <w:szCs w:val="21"/>
                    </w:rPr>
                    <w:t xml:space="preserve">30.50 </w:t>
                  </w:r>
                </w:p>
              </w:tc>
              <w:tc>
                <w:tcPr>
                  <w:tcW w:w="1761" w:type="pct"/>
                  <w:shd w:val="clear" w:color="auto" w:fill="auto"/>
                  <w:vAlign w:val="bottom"/>
                </w:tcPr>
                <w:p w14:paraId="18084D07" w14:textId="2013657D" w:rsidR="00164411" w:rsidRPr="00164411" w:rsidRDefault="00164411" w:rsidP="00164411">
                  <w:pPr>
                    <w:widowControl/>
                    <w:jc w:val="center"/>
                    <w:rPr>
                      <w:rFonts w:eastAsia="等线"/>
                      <w:color w:val="000000"/>
                      <w:kern w:val="0"/>
                      <w:szCs w:val="21"/>
                    </w:rPr>
                  </w:pPr>
                  <w:r w:rsidRPr="00164411">
                    <w:rPr>
                      <w:color w:val="000000"/>
                      <w:kern w:val="0"/>
                      <w:szCs w:val="21"/>
                    </w:rPr>
                    <w:t>3.39</w:t>
                  </w:r>
                </w:p>
              </w:tc>
            </w:tr>
            <w:tr w:rsidR="00164411" w:rsidRPr="00164411" w14:paraId="0C68F488" w14:textId="77777777" w:rsidTr="00164411">
              <w:tc>
                <w:tcPr>
                  <w:tcW w:w="770" w:type="pct"/>
                  <w:shd w:val="clear" w:color="auto" w:fill="auto"/>
                  <w:vAlign w:val="center"/>
                </w:tcPr>
                <w:p w14:paraId="3EEDEEDF" w14:textId="77777777" w:rsidR="00164411" w:rsidRPr="00164411" w:rsidRDefault="00164411" w:rsidP="00164411">
                  <w:pPr>
                    <w:widowControl/>
                    <w:jc w:val="center"/>
                    <w:textAlignment w:val="center"/>
                    <w:rPr>
                      <w:b/>
                      <w:bCs/>
                      <w:szCs w:val="21"/>
                    </w:rPr>
                  </w:pPr>
                  <w:r w:rsidRPr="00164411">
                    <w:rPr>
                      <w:kern w:val="0"/>
                      <w:szCs w:val="21"/>
                      <w:lang w:bidi="ar"/>
                    </w:rPr>
                    <w:t>16</w:t>
                  </w:r>
                </w:p>
              </w:tc>
              <w:tc>
                <w:tcPr>
                  <w:tcW w:w="895" w:type="pct"/>
                  <w:shd w:val="clear" w:color="auto" w:fill="auto"/>
                  <w:vAlign w:val="bottom"/>
                </w:tcPr>
                <w:p w14:paraId="48F1A4F9" w14:textId="78F813C5" w:rsidR="00164411" w:rsidRPr="00164411" w:rsidRDefault="00164411" w:rsidP="00164411">
                  <w:pPr>
                    <w:widowControl/>
                    <w:jc w:val="center"/>
                    <w:rPr>
                      <w:rFonts w:eastAsia="等线"/>
                      <w:color w:val="000000"/>
                      <w:kern w:val="0"/>
                      <w:szCs w:val="21"/>
                    </w:rPr>
                  </w:pPr>
                  <w:r w:rsidRPr="00164411">
                    <w:rPr>
                      <w:color w:val="000000"/>
                      <w:kern w:val="0"/>
                      <w:szCs w:val="21"/>
                    </w:rPr>
                    <w:t>350</w:t>
                  </w:r>
                </w:p>
              </w:tc>
              <w:tc>
                <w:tcPr>
                  <w:tcW w:w="1574" w:type="pct"/>
                  <w:shd w:val="clear" w:color="auto" w:fill="auto"/>
                  <w:vAlign w:val="bottom"/>
                </w:tcPr>
                <w:p w14:paraId="7952B4A1" w14:textId="5F664161" w:rsidR="00164411" w:rsidRPr="00164411" w:rsidRDefault="00164411" w:rsidP="00164411">
                  <w:pPr>
                    <w:widowControl/>
                    <w:jc w:val="center"/>
                    <w:rPr>
                      <w:rFonts w:eastAsia="等线"/>
                      <w:color w:val="000000"/>
                      <w:kern w:val="0"/>
                      <w:szCs w:val="21"/>
                    </w:rPr>
                  </w:pPr>
                  <w:r w:rsidRPr="00164411">
                    <w:rPr>
                      <w:color w:val="000000"/>
                      <w:kern w:val="0"/>
                      <w:szCs w:val="21"/>
                    </w:rPr>
                    <w:t xml:space="preserve">29.40 </w:t>
                  </w:r>
                </w:p>
              </w:tc>
              <w:tc>
                <w:tcPr>
                  <w:tcW w:w="1761" w:type="pct"/>
                  <w:shd w:val="clear" w:color="auto" w:fill="auto"/>
                  <w:vAlign w:val="bottom"/>
                </w:tcPr>
                <w:p w14:paraId="74E86BF6" w14:textId="7EAFF6FE" w:rsidR="00164411" w:rsidRPr="00164411" w:rsidRDefault="00164411" w:rsidP="00164411">
                  <w:pPr>
                    <w:widowControl/>
                    <w:jc w:val="center"/>
                    <w:rPr>
                      <w:rFonts w:eastAsia="等线"/>
                      <w:color w:val="000000"/>
                      <w:kern w:val="0"/>
                      <w:szCs w:val="21"/>
                    </w:rPr>
                  </w:pPr>
                  <w:r w:rsidRPr="00164411">
                    <w:rPr>
                      <w:color w:val="000000"/>
                      <w:kern w:val="0"/>
                      <w:szCs w:val="21"/>
                    </w:rPr>
                    <w:t>3.26</w:t>
                  </w:r>
                </w:p>
              </w:tc>
            </w:tr>
            <w:tr w:rsidR="00164411" w:rsidRPr="00164411" w14:paraId="7ECADCB5" w14:textId="77777777" w:rsidTr="00164411">
              <w:tc>
                <w:tcPr>
                  <w:tcW w:w="770" w:type="pct"/>
                  <w:shd w:val="clear" w:color="auto" w:fill="auto"/>
                  <w:vAlign w:val="center"/>
                </w:tcPr>
                <w:p w14:paraId="3179B151" w14:textId="77777777" w:rsidR="00164411" w:rsidRPr="00164411" w:rsidRDefault="00164411" w:rsidP="00164411">
                  <w:pPr>
                    <w:widowControl/>
                    <w:jc w:val="center"/>
                    <w:textAlignment w:val="center"/>
                    <w:rPr>
                      <w:b/>
                      <w:bCs/>
                      <w:szCs w:val="21"/>
                    </w:rPr>
                  </w:pPr>
                  <w:r w:rsidRPr="00164411">
                    <w:rPr>
                      <w:kern w:val="0"/>
                      <w:szCs w:val="21"/>
                      <w:lang w:bidi="ar"/>
                    </w:rPr>
                    <w:t>17</w:t>
                  </w:r>
                </w:p>
              </w:tc>
              <w:tc>
                <w:tcPr>
                  <w:tcW w:w="895" w:type="pct"/>
                  <w:shd w:val="clear" w:color="auto" w:fill="auto"/>
                  <w:vAlign w:val="bottom"/>
                </w:tcPr>
                <w:p w14:paraId="249434D6" w14:textId="18C680B1" w:rsidR="00164411" w:rsidRPr="00164411" w:rsidRDefault="00164411" w:rsidP="00164411">
                  <w:pPr>
                    <w:widowControl/>
                    <w:jc w:val="center"/>
                    <w:rPr>
                      <w:rFonts w:eastAsia="等线"/>
                      <w:color w:val="000000"/>
                      <w:kern w:val="0"/>
                      <w:szCs w:val="21"/>
                    </w:rPr>
                  </w:pPr>
                  <w:r w:rsidRPr="00164411">
                    <w:rPr>
                      <w:color w:val="000000"/>
                      <w:kern w:val="0"/>
                      <w:szCs w:val="21"/>
                    </w:rPr>
                    <w:t>375</w:t>
                  </w:r>
                </w:p>
              </w:tc>
              <w:tc>
                <w:tcPr>
                  <w:tcW w:w="1574" w:type="pct"/>
                  <w:shd w:val="clear" w:color="auto" w:fill="auto"/>
                  <w:vAlign w:val="bottom"/>
                </w:tcPr>
                <w:p w14:paraId="64BBC95C" w14:textId="6ADADB56" w:rsidR="00164411" w:rsidRPr="00164411" w:rsidRDefault="00164411" w:rsidP="00164411">
                  <w:pPr>
                    <w:widowControl/>
                    <w:jc w:val="center"/>
                    <w:rPr>
                      <w:rFonts w:eastAsia="等线"/>
                      <w:color w:val="000000"/>
                      <w:kern w:val="0"/>
                      <w:szCs w:val="21"/>
                    </w:rPr>
                  </w:pPr>
                  <w:r w:rsidRPr="00164411">
                    <w:rPr>
                      <w:color w:val="000000"/>
                      <w:kern w:val="0"/>
                      <w:szCs w:val="21"/>
                    </w:rPr>
                    <w:t xml:space="preserve">28.20 </w:t>
                  </w:r>
                </w:p>
              </w:tc>
              <w:tc>
                <w:tcPr>
                  <w:tcW w:w="1761" w:type="pct"/>
                  <w:shd w:val="clear" w:color="auto" w:fill="auto"/>
                  <w:vAlign w:val="bottom"/>
                </w:tcPr>
                <w:p w14:paraId="1328C38A" w14:textId="79AFE8A3" w:rsidR="00164411" w:rsidRPr="00164411" w:rsidRDefault="00164411" w:rsidP="00164411">
                  <w:pPr>
                    <w:widowControl/>
                    <w:jc w:val="center"/>
                    <w:rPr>
                      <w:rFonts w:eastAsia="等线"/>
                      <w:color w:val="000000"/>
                      <w:kern w:val="0"/>
                      <w:szCs w:val="21"/>
                    </w:rPr>
                  </w:pPr>
                  <w:r w:rsidRPr="00164411">
                    <w:rPr>
                      <w:color w:val="000000"/>
                      <w:kern w:val="0"/>
                      <w:szCs w:val="21"/>
                    </w:rPr>
                    <w:t>3.14</w:t>
                  </w:r>
                </w:p>
              </w:tc>
            </w:tr>
            <w:tr w:rsidR="00164411" w:rsidRPr="00164411" w14:paraId="6D9D2C85" w14:textId="77777777" w:rsidTr="00164411">
              <w:tc>
                <w:tcPr>
                  <w:tcW w:w="770" w:type="pct"/>
                  <w:shd w:val="clear" w:color="auto" w:fill="auto"/>
                  <w:vAlign w:val="center"/>
                </w:tcPr>
                <w:p w14:paraId="4782110D" w14:textId="77777777" w:rsidR="00164411" w:rsidRPr="00164411" w:rsidRDefault="00164411" w:rsidP="00164411">
                  <w:pPr>
                    <w:widowControl/>
                    <w:jc w:val="center"/>
                    <w:textAlignment w:val="center"/>
                    <w:rPr>
                      <w:b/>
                      <w:bCs/>
                      <w:szCs w:val="21"/>
                    </w:rPr>
                  </w:pPr>
                  <w:r w:rsidRPr="00164411">
                    <w:rPr>
                      <w:kern w:val="0"/>
                      <w:szCs w:val="21"/>
                      <w:lang w:bidi="ar"/>
                    </w:rPr>
                    <w:t>18</w:t>
                  </w:r>
                </w:p>
              </w:tc>
              <w:tc>
                <w:tcPr>
                  <w:tcW w:w="895" w:type="pct"/>
                  <w:shd w:val="clear" w:color="auto" w:fill="auto"/>
                  <w:vAlign w:val="bottom"/>
                </w:tcPr>
                <w:p w14:paraId="63D4FEF4" w14:textId="4F42CA89" w:rsidR="00164411" w:rsidRPr="00164411" w:rsidRDefault="00164411" w:rsidP="00164411">
                  <w:pPr>
                    <w:widowControl/>
                    <w:jc w:val="center"/>
                    <w:rPr>
                      <w:rFonts w:eastAsia="等线"/>
                      <w:color w:val="000000"/>
                      <w:kern w:val="0"/>
                      <w:szCs w:val="21"/>
                    </w:rPr>
                  </w:pPr>
                  <w:r w:rsidRPr="00164411">
                    <w:rPr>
                      <w:color w:val="000000"/>
                      <w:kern w:val="0"/>
                      <w:szCs w:val="21"/>
                    </w:rPr>
                    <w:t>400</w:t>
                  </w:r>
                </w:p>
              </w:tc>
              <w:tc>
                <w:tcPr>
                  <w:tcW w:w="1574" w:type="pct"/>
                  <w:shd w:val="clear" w:color="auto" w:fill="auto"/>
                  <w:vAlign w:val="bottom"/>
                </w:tcPr>
                <w:p w14:paraId="7D45D1AB" w14:textId="2A070DCD" w:rsidR="00164411" w:rsidRPr="00164411" w:rsidRDefault="00164411" w:rsidP="00164411">
                  <w:pPr>
                    <w:widowControl/>
                    <w:jc w:val="center"/>
                    <w:rPr>
                      <w:rFonts w:eastAsia="等线"/>
                      <w:color w:val="000000"/>
                      <w:kern w:val="0"/>
                      <w:szCs w:val="21"/>
                    </w:rPr>
                  </w:pPr>
                  <w:r w:rsidRPr="00164411">
                    <w:rPr>
                      <w:color w:val="000000"/>
                      <w:kern w:val="0"/>
                      <w:szCs w:val="21"/>
                    </w:rPr>
                    <w:t xml:space="preserve">27.10 </w:t>
                  </w:r>
                </w:p>
              </w:tc>
              <w:tc>
                <w:tcPr>
                  <w:tcW w:w="1761" w:type="pct"/>
                  <w:shd w:val="clear" w:color="auto" w:fill="auto"/>
                  <w:vAlign w:val="bottom"/>
                </w:tcPr>
                <w:p w14:paraId="7A899710" w14:textId="04DE975A" w:rsidR="00164411" w:rsidRPr="00164411" w:rsidRDefault="00164411" w:rsidP="00164411">
                  <w:pPr>
                    <w:widowControl/>
                    <w:jc w:val="center"/>
                    <w:rPr>
                      <w:rFonts w:eastAsia="等线"/>
                      <w:color w:val="000000"/>
                      <w:kern w:val="0"/>
                      <w:szCs w:val="21"/>
                    </w:rPr>
                  </w:pPr>
                  <w:r w:rsidRPr="00164411">
                    <w:rPr>
                      <w:color w:val="000000"/>
                      <w:kern w:val="0"/>
                      <w:szCs w:val="21"/>
                    </w:rPr>
                    <w:t>3.01</w:t>
                  </w:r>
                </w:p>
              </w:tc>
            </w:tr>
            <w:tr w:rsidR="00164411" w:rsidRPr="00164411" w14:paraId="707D6B28" w14:textId="77777777" w:rsidTr="00164411">
              <w:tc>
                <w:tcPr>
                  <w:tcW w:w="770" w:type="pct"/>
                  <w:shd w:val="clear" w:color="auto" w:fill="auto"/>
                  <w:vAlign w:val="center"/>
                </w:tcPr>
                <w:p w14:paraId="41C1E041" w14:textId="77777777" w:rsidR="00164411" w:rsidRPr="00164411" w:rsidRDefault="00164411" w:rsidP="00164411">
                  <w:pPr>
                    <w:widowControl/>
                    <w:jc w:val="center"/>
                    <w:textAlignment w:val="center"/>
                    <w:rPr>
                      <w:b/>
                      <w:bCs/>
                      <w:szCs w:val="21"/>
                    </w:rPr>
                  </w:pPr>
                  <w:r w:rsidRPr="00164411">
                    <w:rPr>
                      <w:kern w:val="0"/>
                      <w:szCs w:val="21"/>
                      <w:lang w:bidi="ar"/>
                    </w:rPr>
                    <w:t>19</w:t>
                  </w:r>
                </w:p>
              </w:tc>
              <w:tc>
                <w:tcPr>
                  <w:tcW w:w="895" w:type="pct"/>
                  <w:shd w:val="clear" w:color="auto" w:fill="auto"/>
                  <w:vAlign w:val="bottom"/>
                </w:tcPr>
                <w:p w14:paraId="45C4F3DB" w14:textId="2DACCD48" w:rsidR="00164411" w:rsidRPr="00164411" w:rsidRDefault="00164411" w:rsidP="00164411">
                  <w:pPr>
                    <w:widowControl/>
                    <w:jc w:val="center"/>
                    <w:rPr>
                      <w:rFonts w:eastAsia="等线"/>
                      <w:color w:val="000000"/>
                      <w:kern w:val="0"/>
                      <w:szCs w:val="21"/>
                    </w:rPr>
                  </w:pPr>
                  <w:r w:rsidRPr="00164411">
                    <w:rPr>
                      <w:color w:val="000000"/>
                      <w:kern w:val="0"/>
                      <w:szCs w:val="21"/>
                    </w:rPr>
                    <w:t>425</w:t>
                  </w:r>
                </w:p>
              </w:tc>
              <w:tc>
                <w:tcPr>
                  <w:tcW w:w="1574" w:type="pct"/>
                  <w:shd w:val="clear" w:color="auto" w:fill="auto"/>
                  <w:vAlign w:val="bottom"/>
                </w:tcPr>
                <w:p w14:paraId="2FCBF505" w14:textId="552616FD" w:rsidR="00164411" w:rsidRPr="00164411" w:rsidRDefault="00164411" w:rsidP="00164411">
                  <w:pPr>
                    <w:widowControl/>
                    <w:jc w:val="center"/>
                    <w:rPr>
                      <w:rFonts w:eastAsia="等线"/>
                      <w:color w:val="000000"/>
                      <w:kern w:val="0"/>
                      <w:szCs w:val="21"/>
                    </w:rPr>
                  </w:pPr>
                  <w:r w:rsidRPr="00164411">
                    <w:rPr>
                      <w:color w:val="000000"/>
                      <w:kern w:val="0"/>
                      <w:szCs w:val="21"/>
                    </w:rPr>
                    <w:t xml:space="preserve">26.00 </w:t>
                  </w:r>
                </w:p>
              </w:tc>
              <w:tc>
                <w:tcPr>
                  <w:tcW w:w="1761" w:type="pct"/>
                  <w:shd w:val="clear" w:color="auto" w:fill="auto"/>
                  <w:vAlign w:val="bottom"/>
                </w:tcPr>
                <w:p w14:paraId="3E83A033" w14:textId="2874E2F8" w:rsidR="00164411" w:rsidRPr="00164411" w:rsidRDefault="00164411" w:rsidP="00164411">
                  <w:pPr>
                    <w:widowControl/>
                    <w:jc w:val="center"/>
                    <w:rPr>
                      <w:rFonts w:eastAsia="等线"/>
                      <w:color w:val="000000"/>
                      <w:kern w:val="0"/>
                      <w:szCs w:val="21"/>
                    </w:rPr>
                  </w:pPr>
                  <w:r w:rsidRPr="00164411">
                    <w:rPr>
                      <w:color w:val="000000"/>
                      <w:kern w:val="0"/>
                      <w:szCs w:val="21"/>
                    </w:rPr>
                    <w:t>2.89</w:t>
                  </w:r>
                </w:p>
              </w:tc>
            </w:tr>
            <w:tr w:rsidR="00164411" w:rsidRPr="00164411" w14:paraId="01688E44" w14:textId="77777777" w:rsidTr="00164411">
              <w:tc>
                <w:tcPr>
                  <w:tcW w:w="770" w:type="pct"/>
                  <w:shd w:val="clear" w:color="auto" w:fill="auto"/>
                  <w:vAlign w:val="center"/>
                </w:tcPr>
                <w:p w14:paraId="1684D99E" w14:textId="77777777" w:rsidR="00164411" w:rsidRPr="00164411" w:rsidRDefault="00164411" w:rsidP="00164411">
                  <w:pPr>
                    <w:widowControl/>
                    <w:jc w:val="center"/>
                    <w:textAlignment w:val="center"/>
                    <w:rPr>
                      <w:b/>
                      <w:bCs/>
                      <w:szCs w:val="21"/>
                    </w:rPr>
                  </w:pPr>
                  <w:r w:rsidRPr="00164411">
                    <w:rPr>
                      <w:kern w:val="0"/>
                      <w:szCs w:val="21"/>
                      <w:lang w:bidi="ar"/>
                    </w:rPr>
                    <w:t>20</w:t>
                  </w:r>
                </w:p>
              </w:tc>
              <w:tc>
                <w:tcPr>
                  <w:tcW w:w="895" w:type="pct"/>
                  <w:shd w:val="clear" w:color="auto" w:fill="auto"/>
                  <w:vAlign w:val="bottom"/>
                </w:tcPr>
                <w:p w14:paraId="019D2E16" w14:textId="5626E9A5" w:rsidR="00164411" w:rsidRPr="00164411" w:rsidRDefault="00164411" w:rsidP="00164411">
                  <w:pPr>
                    <w:widowControl/>
                    <w:jc w:val="center"/>
                    <w:rPr>
                      <w:rFonts w:eastAsia="等线"/>
                      <w:color w:val="000000"/>
                      <w:kern w:val="0"/>
                      <w:szCs w:val="21"/>
                    </w:rPr>
                  </w:pPr>
                  <w:r w:rsidRPr="00164411">
                    <w:rPr>
                      <w:color w:val="000000"/>
                      <w:kern w:val="0"/>
                      <w:szCs w:val="21"/>
                    </w:rPr>
                    <w:t>450</w:t>
                  </w:r>
                </w:p>
              </w:tc>
              <w:tc>
                <w:tcPr>
                  <w:tcW w:w="1574" w:type="pct"/>
                  <w:shd w:val="clear" w:color="auto" w:fill="auto"/>
                  <w:vAlign w:val="bottom"/>
                </w:tcPr>
                <w:p w14:paraId="05FDB180" w14:textId="6A2D2359" w:rsidR="00164411" w:rsidRPr="00164411" w:rsidRDefault="00164411" w:rsidP="00164411">
                  <w:pPr>
                    <w:widowControl/>
                    <w:jc w:val="center"/>
                    <w:rPr>
                      <w:rFonts w:eastAsia="等线"/>
                      <w:color w:val="000000"/>
                      <w:kern w:val="0"/>
                      <w:szCs w:val="21"/>
                    </w:rPr>
                  </w:pPr>
                  <w:r w:rsidRPr="00164411">
                    <w:rPr>
                      <w:color w:val="000000"/>
                      <w:kern w:val="0"/>
                      <w:szCs w:val="21"/>
                    </w:rPr>
                    <w:t xml:space="preserve">25.00 </w:t>
                  </w:r>
                </w:p>
              </w:tc>
              <w:tc>
                <w:tcPr>
                  <w:tcW w:w="1761" w:type="pct"/>
                  <w:shd w:val="clear" w:color="auto" w:fill="auto"/>
                  <w:vAlign w:val="bottom"/>
                </w:tcPr>
                <w:p w14:paraId="708F351E" w14:textId="112E9C62" w:rsidR="00164411" w:rsidRPr="00164411" w:rsidRDefault="00164411" w:rsidP="00164411">
                  <w:pPr>
                    <w:widowControl/>
                    <w:jc w:val="center"/>
                    <w:rPr>
                      <w:rFonts w:eastAsia="等线"/>
                      <w:color w:val="000000"/>
                      <w:kern w:val="0"/>
                      <w:szCs w:val="21"/>
                    </w:rPr>
                  </w:pPr>
                  <w:r w:rsidRPr="00164411">
                    <w:rPr>
                      <w:color w:val="000000"/>
                      <w:kern w:val="0"/>
                      <w:szCs w:val="21"/>
                    </w:rPr>
                    <w:t>2.78</w:t>
                  </w:r>
                </w:p>
              </w:tc>
            </w:tr>
            <w:tr w:rsidR="00164411" w:rsidRPr="00164411" w14:paraId="7A113368" w14:textId="77777777" w:rsidTr="00164411">
              <w:tc>
                <w:tcPr>
                  <w:tcW w:w="770" w:type="pct"/>
                  <w:shd w:val="clear" w:color="auto" w:fill="auto"/>
                  <w:vAlign w:val="center"/>
                </w:tcPr>
                <w:p w14:paraId="23266799" w14:textId="77777777" w:rsidR="00164411" w:rsidRPr="00164411" w:rsidRDefault="00164411" w:rsidP="00164411">
                  <w:pPr>
                    <w:widowControl/>
                    <w:jc w:val="center"/>
                    <w:textAlignment w:val="center"/>
                    <w:rPr>
                      <w:b/>
                      <w:bCs/>
                      <w:szCs w:val="21"/>
                    </w:rPr>
                  </w:pPr>
                  <w:r w:rsidRPr="00164411">
                    <w:rPr>
                      <w:kern w:val="0"/>
                      <w:szCs w:val="21"/>
                      <w:lang w:bidi="ar"/>
                    </w:rPr>
                    <w:t>21</w:t>
                  </w:r>
                </w:p>
              </w:tc>
              <w:tc>
                <w:tcPr>
                  <w:tcW w:w="895" w:type="pct"/>
                  <w:shd w:val="clear" w:color="auto" w:fill="auto"/>
                  <w:vAlign w:val="bottom"/>
                </w:tcPr>
                <w:p w14:paraId="13612876" w14:textId="454E5320" w:rsidR="00164411" w:rsidRPr="00164411" w:rsidRDefault="00164411" w:rsidP="00164411">
                  <w:pPr>
                    <w:widowControl/>
                    <w:jc w:val="center"/>
                    <w:rPr>
                      <w:rFonts w:eastAsia="等线"/>
                      <w:color w:val="000000"/>
                      <w:kern w:val="0"/>
                      <w:szCs w:val="21"/>
                    </w:rPr>
                  </w:pPr>
                  <w:r w:rsidRPr="00164411">
                    <w:rPr>
                      <w:color w:val="000000"/>
                      <w:kern w:val="0"/>
                      <w:szCs w:val="21"/>
                    </w:rPr>
                    <w:t>475</w:t>
                  </w:r>
                </w:p>
              </w:tc>
              <w:tc>
                <w:tcPr>
                  <w:tcW w:w="1574" w:type="pct"/>
                  <w:shd w:val="clear" w:color="auto" w:fill="auto"/>
                  <w:vAlign w:val="bottom"/>
                </w:tcPr>
                <w:p w14:paraId="1159E79C" w14:textId="28A45F1E" w:rsidR="00164411" w:rsidRPr="00164411" w:rsidRDefault="00164411" w:rsidP="00164411">
                  <w:pPr>
                    <w:widowControl/>
                    <w:jc w:val="center"/>
                    <w:rPr>
                      <w:rFonts w:eastAsia="等线"/>
                      <w:color w:val="000000"/>
                      <w:kern w:val="0"/>
                      <w:szCs w:val="21"/>
                    </w:rPr>
                  </w:pPr>
                  <w:r w:rsidRPr="00164411">
                    <w:rPr>
                      <w:color w:val="000000"/>
                      <w:kern w:val="0"/>
                      <w:szCs w:val="21"/>
                    </w:rPr>
                    <w:t xml:space="preserve">24.00 </w:t>
                  </w:r>
                </w:p>
              </w:tc>
              <w:tc>
                <w:tcPr>
                  <w:tcW w:w="1761" w:type="pct"/>
                  <w:shd w:val="clear" w:color="auto" w:fill="auto"/>
                  <w:vAlign w:val="bottom"/>
                </w:tcPr>
                <w:p w14:paraId="4117185C" w14:textId="52E31C9F" w:rsidR="00164411" w:rsidRPr="00164411" w:rsidRDefault="00164411" w:rsidP="00164411">
                  <w:pPr>
                    <w:widowControl/>
                    <w:jc w:val="center"/>
                    <w:rPr>
                      <w:rFonts w:eastAsia="等线"/>
                      <w:color w:val="000000"/>
                      <w:kern w:val="0"/>
                      <w:szCs w:val="21"/>
                    </w:rPr>
                  </w:pPr>
                  <w:r w:rsidRPr="00164411">
                    <w:rPr>
                      <w:color w:val="000000"/>
                      <w:kern w:val="0"/>
                      <w:szCs w:val="21"/>
                    </w:rPr>
                    <w:t>2.67</w:t>
                  </w:r>
                </w:p>
              </w:tc>
            </w:tr>
            <w:tr w:rsidR="00164411" w:rsidRPr="00164411" w14:paraId="5A9F82C3" w14:textId="77777777" w:rsidTr="00164411">
              <w:tc>
                <w:tcPr>
                  <w:tcW w:w="770" w:type="pct"/>
                  <w:shd w:val="clear" w:color="auto" w:fill="auto"/>
                  <w:vAlign w:val="center"/>
                </w:tcPr>
                <w:p w14:paraId="00EE0D2E" w14:textId="77777777" w:rsidR="00164411" w:rsidRPr="00164411" w:rsidRDefault="00164411" w:rsidP="00164411">
                  <w:pPr>
                    <w:widowControl/>
                    <w:jc w:val="center"/>
                    <w:textAlignment w:val="center"/>
                    <w:rPr>
                      <w:szCs w:val="21"/>
                    </w:rPr>
                  </w:pPr>
                  <w:r w:rsidRPr="00164411">
                    <w:rPr>
                      <w:szCs w:val="21"/>
                    </w:rPr>
                    <w:t>22</w:t>
                  </w:r>
                </w:p>
              </w:tc>
              <w:tc>
                <w:tcPr>
                  <w:tcW w:w="895" w:type="pct"/>
                  <w:shd w:val="clear" w:color="auto" w:fill="auto"/>
                  <w:vAlign w:val="bottom"/>
                </w:tcPr>
                <w:p w14:paraId="477C3C82" w14:textId="3886F184" w:rsidR="00164411" w:rsidRPr="00164411" w:rsidRDefault="00164411" w:rsidP="00164411">
                  <w:pPr>
                    <w:widowControl/>
                    <w:jc w:val="center"/>
                    <w:rPr>
                      <w:rFonts w:eastAsia="等线"/>
                      <w:color w:val="000000"/>
                      <w:kern w:val="0"/>
                      <w:szCs w:val="21"/>
                    </w:rPr>
                  </w:pPr>
                  <w:r w:rsidRPr="00164411">
                    <w:rPr>
                      <w:color w:val="000000"/>
                      <w:kern w:val="0"/>
                      <w:szCs w:val="21"/>
                    </w:rPr>
                    <w:t>500</w:t>
                  </w:r>
                </w:p>
              </w:tc>
              <w:tc>
                <w:tcPr>
                  <w:tcW w:w="1574" w:type="pct"/>
                  <w:shd w:val="clear" w:color="auto" w:fill="auto"/>
                  <w:vAlign w:val="bottom"/>
                </w:tcPr>
                <w:p w14:paraId="042A13CF" w14:textId="24EED368" w:rsidR="00164411" w:rsidRPr="00164411" w:rsidRDefault="00164411" w:rsidP="00164411">
                  <w:pPr>
                    <w:widowControl/>
                    <w:jc w:val="center"/>
                    <w:rPr>
                      <w:rFonts w:eastAsia="等线"/>
                      <w:color w:val="000000"/>
                      <w:kern w:val="0"/>
                      <w:szCs w:val="21"/>
                    </w:rPr>
                  </w:pPr>
                  <w:r w:rsidRPr="00164411">
                    <w:rPr>
                      <w:color w:val="000000"/>
                      <w:kern w:val="0"/>
                      <w:szCs w:val="21"/>
                    </w:rPr>
                    <w:t xml:space="preserve">23.00 </w:t>
                  </w:r>
                </w:p>
              </w:tc>
              <w:tc>
                <w:tcPr>
                  <w:tcW w:w="1761" w:type="pct"/>
                  <w:shd w:val="clear" w:color="auto" w:fill="auto"/>
                  <w:vAlign w:val="bottom"/>
                </w:tcPr>
                <w:p w14:paraId="5D469D33" w14:textId="0F0A64A3" w:rsidR="00164411" w:rsidRPr="00164411" w:rsidRDefault="00164411" w:rsidP="00164411">
                  <w:pPr>
                    <w:widowControl/>
                    <w:jc w:val="center"/>
                    <w:rPr>
                      <w:rFonts w:eastAsia="等线"/>
                      <w:color w:val="000000"/>
                      <w:kern w:val="0"/>
                      <w:szCs w:val="21"/>
                    </w:rPr>
                  </w:pPr>
                  <w:r w:rsidRPr="00164411">
                    <w:rPr>
                      <w:color w:val="000000"/>
                      <w:kern w:val="0"/>
                      <w:szCs w:val="21"/>
                    </w:rPr>
                    <w:t>2.56</w:t>
                  </w:r>
                </w:p>
              </w:tc>
            </w:tr>
          </w:tbl>
          <w:p w14:paraId="34684B42" w14:textId="77777777" w:rsidR="0018560B" w:rsidRPr="0018560B" w:rsidRDefault="0018560B" w:rsidP="0018560B">
            <w:pPr>
              <w:rPr>
                <w:szCs w:val="21"/>
              </w:rPr>
            </w:pPr>
            <w:r w:rsidRPr="0018560B">
              <w:rPr>
                <w:szCs w:val="21"/>
              </w:rPr>
              <w:lastRenderedPageBreak/>
              <w:t>注：</w:t>
            </w:r>
            <w:r w:rsidRPr="0018560B">
              <w:rPr>
                <w:szCs w:val="21"/>
              </w:rPr>
              <w:t>*</w:t>
            </w:r>
            <w:r w:rsidRPr="0018560B">
              <w:rPr>
                <w:szCs w:val="21"/>
              </w:rPr>
              <w:t>由于</w:t>
            </w:r>
            <w:r w:rsidRPr="0018560B">
              <w:rPr>
                <w:szCs w:val="21"/>
              </w:rPr>
              <w:t xml:space="preserve"> TSP </w:t>
            </w:r>
            <w:r w:rsidRPr="0018560B">
              <w:rPr>
                <w:szCs w:val="21"/>
              </w:rPr>
              <w:t>没有小时标准值，根据导则小时值按日均值的</w:t>
            </w:r>
            <w:r w:rsidRPr="0018560B">
              <w:rPr>
                <w:szCs w:val="21"/>
              </w:rPr>
              <w:t xml:space="preserve"> 3 </w:t>
            </w:r>
            <w:r w:rsidRPr="0018560B">
              <w:rPr>
                <w:szCs w:val="21"/>
              </w:rPr>
              <w:t>倍计算，为</w:t>
            </w:r>
            <w:r w:rsidRPr="0018560B">
              <w:rPr>
                <w:szCs w:val="21"/>
              </w:rPr>
              <w:t xml:space="preserve"> 0.9mg/m</w:t>
            </w:r>
            <w:r w:rsidRPr="0018560B">
              <w:rPr>
                <w:szCs w:val="21"/>
                <w:vertAlign w:val="superscript"/>
              </w:rPr>
              <w:t>3</w:t>
            </w:r>
          </w:p>
          <w:p w14:paraId="64D7C20E" w14:textId="0CFF8373" w:rsidR="00164411" w:rsidRDefault="0018560B" w:rsidP="0018560B">
            <w:pPr>
              <w:spacing w:line="360" w:lineRule="auto"/>
              <w:ind w:firstLineChars="200" w:firstLine="480"/>
              <w:rPr>
                <w:sz w:val="24"/>
                <w:szCs w:val="21"/>
              </w:rPr>
            </w:pPr>
            <w:r w:rsidRPr="0018560B">
              <w:rPr>
                <w:sz w:val="24"/>
                <w:szCs w:val="21"/>
              </w:rPr>
              <w:t>由上表分析可知，</w:t>
            </w:r>
            <w:r w:rsidR="00164411" w:rsidRPr="0018560B">
              <w:rPr>
                <w:sz w:val="24"/>
                <w:szCs w:val="21"/>
              </w:rPr>
              <w:t>目</w:t>
            </w:r>
            <w:r w:rsidR="00164411" w:rsidRPr="0018560B">
              <w:rPr>
                <w:sz w:val="24"/>
                <w:szCs w:val="21"/>
              </w:rPr>
              <w:t>TSP</w:t>
            </w:r>
            <w:r w:rsidR="00164411" w:rsidRPr="0018560B">
              <w:rPr>
                <w:sz w:val="24"/>
                <w:szCs w:val="21"/>
              </w:rPr>
              <w:t>最大落地浓度出现落地距离为</w:t>
            </w:r>
            <w:r w:rsidR="00164411">
              <w:rPr>
                <w:sz w:val="24"/>
                <w:szCs w:val="21"/>
              </w:rPr>
              <w:t>171</w:t>
            </w:r>
            <w:r w:rsidR="00164411" w:rsidRPr="0018560B">
              <w:rPr>
                <w:sz w:val="24"/>
                <w:szCs w:val="21"/>
              </w:rPr>
              <w:t>m</w:t>
            </w:r>
            <w:r w:rsidR="00164411" w:rsidRPr="0018560B">
              <w:rPr>
                <w:sz w:val="24"/>
                <w:szCs w:val="21"/>
              </w:rPr>
              <w:t>处，最大落地浓度为</w:t>
            </w:r>
            <w:r w:rsidR="00164411">
              <w:rPr>
                <w:sz w:val="24"/>
                <w:szCs w:val="21"/>
              </w:rPr>
              <w:t>35.8</w:t>
            </w:r>
            <w:r w:rsidR="00164411" w:rsidRPr="0018560B">
              <w:rPr>
                <w:rFonts w:ascii="BatangChe" w:eastAsia="BatangChe" w:hAnsi="BatangChe" w:hint="eastAsia"/>
                <w:sz w:val="24"/>
                <w:szCs w:val="21"/>
              </w:rPr>
              <w:t>μ</w:t>
            </w:r>
            <w:r w:rsidR="00164411" w:rsidRPr="0018560B">
              <w:rPr>
                <w:sz w:val="24"/>
                <w:szCs w:val="21"/>
              </w:rPr>
              <w:t>g/m</w:t>
            </w:r>
            <w:r w:rsidR="00164411" w:rsidRPr="0018560B">
              <w:rPr>
                <w:sz w:val="24"/>
                <w:szCs w:val="21"/>
                <w:vertAlign w:val="superscript"/>
              </w:rPr>
              <w:t>3</w:t>
            </w:r>
            <w:r w:rsidR="00164411">
              <w:rPr>
                <w:rFonts w:hint="eastAsia"/>
                <w:sz w:val="24"/>
                <w:szCs w:val="21"/>
              </w:rPr>
              <w:t>，</w:t>
            </w:r>
            <w:r w:rsidR="00164411">
              <w:rPr>
                <w:sz w:val="24"/>
                <w:szCs w:val="21"/>
              </w:rPr>
              <w:t>最大浓度占标率为</w:t>
            </w:r>
            <w:r w:rsidR="00164411">
              <w:rPr>
                <w:rFonts w:hint="eastAsia"/>
                <w:sz w:val="24"/>
                <w:szCs w:val="21"/>
              </w:rPr>
              <w:t>3.98</w:t>
            </w:r>
            <w:r w:rsidR="00164411">
              <w:rPr>
                <w:sz w:val="24"/>
                <w:szCs w:val="21"/>
              </w:rPr>
              <w:t>%</w:t>
            </w:r>
            <w:r w:rsidR="00164411">
              <w:rPr>
                <w:rFonts w:hint="eastAsia"/>
                <w:sz w:val="24"/>
                <w:szCs w:val="21"/>
              </w:rPr>
              <w:t>。</w:t>
            </w:r>
            <w:r w:rsidRPr="0018560B">
              <w:rPr>
                <w:sz w:val="24"/>
                <w:szCs w:val="21"/>
              </w:rPr>
              <w:t>本项目运行后污染物最大落地浓度占标率范围在</w:t>
            </w:r>
            <w:r w:rsidRPr="0018560B">
              <w:rPr>
                <w:sz w:val="24"/>
                <w:szCs w:val="21"/>
              </w:rPr>
              <w:t>1%</w:t>
            </w:r>
            <w:r w:rsidRPr="0018560B">
              <w:rPr>
                <w:sz w:val="24"/>
                <w:szCs w:val="21"/>
              </w:rPr>
              <w:t>至</w:t>
            </w:r>
            <w:r w:rsidRPr="0018560B">
              <w:rPr>
                <w:sz w:val="24"/>
                <w:szCs w:val="21"/>
              </w:rPr>
              <w:t>10%</w:t>
            </w:r>
            <w:r w:rsidRPr="0018560B">
              <w:rPr>
                <w:sz w:val="24"/>
                <w:szCs w:val="21"/>
              </w:rPr>
              <w:t>之间，项目大气环境评价等级为二级。根据《环境影响评价技术导则</w:t>
            </w:r>
            <w:r w:rsidRPr="0018560B">
              <w:rPr>
                <w:sz w:val="24"/>
                <w:szCs w:val="21"/>
              </w:rPr>
              <w:t xml:space="preserve"> </w:t>
            </w:r>
            <w:r w:rsidRPr="0018560B">
              <w:rPr>
                <w:sz w:val="24"/>
                <w:szCs w:val="21"/>
              </w:rPr>
              <w:t>大气环境》（</w:t>
            </w:r>
            <w:r w:rsidRPr="0018560B">
              <w:rPr>
                <w:sz w:val="24"/>
                <w:szCs w:val="21"/>
              </w:rPr>
              <w:t>HJ2.2-2018</w:t>
            </w:r>
            <w:r w:rsidRPr="0018560B">
              <w:rPr>
                <w:sz w:val="24"/>
                <w:szCs w:val="21"/>
              </w:rPr>
              <w:t>），二级评价项目不进行进一步预测与评价，只对污染物排放量进行核算。</w:t>
            </w:r>
          </w:p>
          <w:p w14:paraId="74DEB725" w14:textId="77777777" w:rsidR="0018560B" w:rsidRPr="0018560B" w:rsidRDefault="0018560B" w:rsidP="0018560B">
            <w:pPr>
              <w:spacing w:line="360" w:lineRule="auto"/>
              <w:ind w:firstLineChars="200" w:firstLine="480"/>
              <w:rPr>
                <w:sz w:val="24"/>
                <w:szCs w:val="21"/>
              </w:rPr>
            </w:pPr>
            <w:r w:rsidRPr="0018560B">
              <w:rPr>
                <w:rFonts w:hint="eastAsia"/>
                <w:sz w:val="24"/>
                <w:szCs w:val="21"/>
              </w:rPr>
              <w:t>（</w:t>
            </w:r>
            <w:r w:rsidRPr="0018560B">
              <w:rPr>
                <w:rFonts w:hint="eastAsia"/>
                <w:sz w:val="24"/>
                <w:szCs w:val="21"/>
              </w:rPr>
              <w:t>2</w:t>
            </w:r>
            <w:r w:rsidRPr="0018560B">
              <w:rPr>
                <w:rFonts w:hint="eastAsia"/>
                <w:sz w:val="24"/>
                <w:szCs w:val="21"/>
              </w:rPr>
              <w:t>）大气污染物排放量核算</w:t>
            </w:r>
          </w:p>
          <w:p w14:paraId="1F24EEBE" w14:textId="77777777" w:rsidR="0018560B" w:rsidRPr="0018560B" w:rsidRDefault="0018560B" w:rsidP="0018560B">
            <w:pPr>
              <w:spacing w:line="360" w:lineRule="auto"/>
              <w:ind w:firstLineChars="200" w:firstLine="480"/>
              <w:rPr>
                <w:color w:val="000000"/>
                <w:sz w:val="24"/>
              </w:rPr>
            </w:pPr>
            <w:r w:rsidRPr="0018560B">
              <w:rPr>
                <w:color w:val="000000"/>
                <w:sz w:val="24"/>
              </w:rPr>
              <w:t>本项目大气污染物年排放量包括项目各有组织排放源的预测排放量之和，污染物年排放量按照以下公式计算：</w:t>
            </w:r>
          </w:p>
          <w:p w14:paraId="66E7C2DE" w14:textId="77777777" w:rsidR="0018560B" w:rsidRPr="0018560B" w:rsidRDefault="0018560B" w:rsidP="0018560B">
            <w:pPr>
              <w:spacing w:line="360" w:lineRule="auto"/>
              <w:jc w:val="center"/>
              <w:rPr>
                <w:color w:val="000000"/>
                <w:sz w:val="24"/>
              </w:rPr>
            </w:pPr>
            <w:r w:rsidRPr="0018560B">
              <w:rPr>
                <w:color w:val="000000"/>
                <w:position w:val="-30"/>
                <w:sz w:val="24"/>
              </w:rPr>
              <w:object w:dxaOrig="6461" w:dyaOrig="699" w14:anchorId="19D20796">
                <v:shape id="对象 8" o:spid="_x0000_i1028" type="#_x0000_t75" style="width:324pt;height:36pt;mso-position-horizontal-relative:page;mso-position-vertical-relative:page" o:ole="">
                  <v:fill o:detectmouseclick="t"/>
                  <v:imagedata r:id="rId19" o:title=""/>
                </v:shape>
                <o:OLEObject Type="Embed" ProgID="Equation.3" ShapeID="对象 8" DrawAspect="Content" ObjectID="_1653892487" r:id="rId20">
                  <o:FieldCodes>\* MERGEFORMAT</o:FieldCodes>
                </o:OLEObject>
              </w:object>
            </w:r>
          </w:p>
          <w:p w14:paraId="642BA24D" w14:textId="77777777" w:rsidR="0018560B" w:rsidRPr="0018560B" w:rsidRDefault="0018560B" w:rsidP="0018560B">
            <w:pPr>
              <w:spacing w:line="360" w:lineRule="auto"/>
              <w:ind w:firstLineChars="200" w:firstLine="480"/>
              <w:jc w:val="left"/>
              <w:rPr>
                <w:color w:val="000000"/>
                <w:sz w:val="24"/>
              </w:rPr>
            </w:pPr>
            <w:r w:rsidRPr="0018560B">
              <w:rPr>
                <w:color w:val="000000"/>
                <w:sz w:val="24"/>
              </w:rPr>
              <w:t>其中：</w:t>
            </w:r>
            <w:r w:rsidRPr="0018560B">
              <w:rPr>
                <w:color w:val="000000"/>
                <w:position w:val="-14"/>
                <w:sz w:val="24"/>
              </w:rPr>
              <w:object w:dxaOrig="659" w:dyaOrig="379" w14:anchorId="2979CAA7">
                <v:shape id="对象 9" o:spid="_x0000_i1029" type="#_x0000_t75" style="width:36pt;height:18.75pt;mso-position-horizontal-relative:page;mso-position-vertical-relative:page" o:ole="">
                  <v:fill o:detectmouseclick="t"/>
                  <v:imagedata r:id="rId21" o:title=""/>
                </v:shape>
                <o:OLEObject Type="Embed" ProgID="Equation.3" ShapeID="对象 9" DrawAspect="Content" ObjectID="_1653892488" r:id="rId22">
                  <o:FieldCodes>\* MERGEFORMAT</o:FieldCodes>
                </o:OLEObject>
              </w:object>
            </w:r>
            <w:r w:rsidRPr="0018560B">
              <w:rPr>
                <w:color w:val="000000"/>
                <w:sz w:val="24"/>
              </w:rPr>
              <w:t>——</w:t>
            </w:r>
            <w:r w:rsidRPr="0018560B">
              <w:rPr>
                <w:color w:val="000000"/>
                <w:sz w:val="24"/>
              </w:rPr>
              <w:t>项目年排放量，</w:t>
            </w:r>
            <w:r w:rsidRPr="0018560B">
              <w:rPr>
                <w:color w:val="000000"/>
                <w:sz w:val="24"/>
              </w:rPr>
              <w:t>t/a</w:t>
            </w:r>
          </w:p>
          <w:p w14:paraId="78FE5423" w14:textId="77777777" w:rsidR="0018560B" w:rsidRPr="0018560B" w:rsidRDefault="0018560B" w:rsidP="0018560B">
            <w:pPr>
              <w:spacing w:line="360" w:lineRule="auto"/>
              <w:ind w:firstLineChars="200" w:firstLine="480"/>
              <w:jc w:val="left"/>
              <w:rPr>
                <w:color w:val="000000"/>
                <w:sz w:val="24"/>
              </w:rPr>
            </w:pPr>
            <w:r w:rsidRPr="0018560B">
              <w:rPr>
                <w:color w:val="000000"/>
                <w:position w:val="-14"/>
                <w:sz w:val="24"/>
              </w:rPr>
              <w:object w:dxaOrig="759" w:dyaOrig="379" w14:anchorId="4060353F">
                <v:shape id="对象 10" o:spid="_x0000_i1030" type="#_x0000_t75" style="width:36pt;height:18.75pt;mso-position-horizontal-relative:page;mso-position-vertical-relative:page" o:ole="">
                  <v:fill o:detectmouseclick="t"/>
                  <v:imagedata r:id="rId23" o:title=""/>
                </v:shape>
                <o:OLEObject Type="Embed" ProgID="Equation.3" ShapeID="对象 10" DrawAspect="Content" ObjectID="_1653892489" r:id="rId24">
                  <o:FieldCodes>\* MERGEFORMAT</o:FieldCodes>
                </o:OLEObject>
              </w:object>
            </w:r>
            <w:r w:rsidRPr="0018560B">
              <w:rPr>
                <w:color w:val="000000"/>
                <w:sz w:val="24"/>
              </w:rPr>
              <w:t>——</w:t>
            </w:r>
            <w:r w:rsidRPr="0018560B">
              <w:rPr>
                <w:color w:val="000000"/>
                <w:sz w:val="24"/>
              </w:rPr>
              <w:t>第</w:t>
            </w:r>
            <w:r w:rsidRPr="0018560B">
              <w:rPr>
                <w:color w:val="000000"/>
                <w:sz w:val="24"/>
              </w:rPr>
              <w:t>i</w:t>
            </w:r>
            <w:r w:rsidRPr="0018560B">
              <w:rPr>
                <w:color w:val="000000"/>
                <w:sz w:val="24"/>
              </w:rPr>
              <w:t>个有组织排放源的排放速率，</w:t>
            </w:r>
            <w:r w:rsidRPr="0018560B">
              <w:rPr>
                <w:color w:val="000000"/>
                <w:sz w:val="24"/>
              </w:rPr>
              <w:t>kg/h</w:t>
            </w:r>
          </w:p>
          <w:p w14:paraId="4FEEBFB2" w14:textId="77777777" w:rsidR="0018560B" w:rsidRPr="0018560B" w:rsidRDefault="0018560B" w:rsidP="0018560B">
            <w:pPr>
              <w:spacing w:line="360" w:lineRule="auto"/>
              <w:ind w:firstLineChars="200" w:firstLine="480"/>
              <w:jc w:val="left"/>
              <w:rPr>
                <w:color w:val="000000"/>
                <w:sz w:val="24"/>
              </w:rPr>
            </w:pPr>
            <w:r w:rsidRPr="0018560B">
              <w:rPr>
                <w:color w:val="000000"/>
                <w:position w:val="-14"/>
                <w:sz w:val="24"/>
              </w:rPr>
              <w:object w:dxaOrig="739" w:dyaOrig="379" w14:anchorId="45E77DCA">
                <v:shape id="对象 11" o:spid="_x0000_i1031" type="#_x0000_t75" style="width:36pt;height:18.75pt;mso-position-horizontal-relative:page;mso-position-vertical-relative:page" o:ole="">
                  <v:fill o:detectmouseclick="t"/>
                  <v:imagedata r:id="rId25" o:title=""/>
                </v:shape>
                <o:OLEObject Type="Embed" ProgID="Equation.3" ShapeID="对象 11" DrawAspect="Content" ObjectID="_1653892490" r:id="rId26">
                  <o:FieldCodes>\* MERGEFORMAT</o:FieldCodes>
                </o:OLEObject>
              </w:object>
            </w:r>
            <w:r w:rsidRPr="0018560B">
              <w:rPr>
                <w:color w:val="000000"/>
                <w:sz w:val="24"/>
              </w:rPr>
              <w:t>——</w:t>
            </w:r>
            <w:r w:rsidRPr="0018560B">
              <w:rPr>
                <w:color w:val="000000"/>
                <w:sz w:val="24"/>
              </w:rPr>
              <w:t>第</w:t>
            </w:r>
            <w:r w:rsidRPr="0018560B">
              <w:rPr>
                <w:color w:val="000000"/>
                <w:sz w:val="24"/>
              </w:rPr>
              <w:t>i</w:t>
            </w:r>
            <w:r w:rsidRPr="0018560B">
              <w:rPr>
                <w:color w:val="000000"/>
                <w:sz w:val="24"/>
              </w:rPr>
              <w:t>个有组织排放源年有效排放小时数，</w:t>
            </w:r>
            <w:r w:rsidRPr="0018560B">
              <w:rPr>
                <w:color w:val="000000"/>
                <w:sz w:val="24"/>
              </w:rPr>
              <w:t>h/a</w:t>
            </w:r>
          </w:p>
          <w:p w14:paraId="153CE89B" w14:textId="77777777" w:rsidR="0018560B" w:rsidRPr="0018560B" w:rsidRDefault="0018560B" w:rsidP="0018560B">
            <w:pPr>
              <w:spacing w:line="360" w:lineRule="auto"/>
              <w:ind w:firstLineChars="200" w:firstLine="480"/>
              <w:jc w:val="left"/>
              <w:rPr>
                <w:color w:val="000000"/>
                <w:sz w:val="24"/>
              </w:rPr>
            </w:pPr>
            <w:r w:rsidRPr="0018560B">
              <w:rPr>
                <w:color w:val="000000"/>
                <w:position w:val="-14"/>
                <w:sz w:val="24"/>
              </w:rPr>
              <w:object w:dxaOrig="779" w:dyaOrig="379" w14:anchorId="5CD1884C">
                <v:shape id="对象 12" o:spid="_x0000_i1032" type="#_x0000_t75" style="width:36pt;height:18.75pt;mso-position-horizontal-relative:page;mso-position-vertical-relative:page" o:ole="">
                  <v:fill o:detectmouseclick="t"/>
                  <v:imagedata r:id="rId27" o:title=""/>
                </v:shape>
                <o:OLEObject Type="Embed" ProgID="Equation.3" ShapeID="对象 12" DrawAspect="Content" ObjectID="_1653892491" r:id="rId28">
                  <o:FieldCodes>\* MERGEFORMAT</o:FieldCodes>
                </o:OLEObject>
              </w:object>
            </w:r>
            <w:r w:rsidRPr="0018560B">
              <w:rPr>
                <w:color w:val="000000"/>
                <w:sz w:val="24"/>
              </w:rPr>
              <w:t>——</w:t>
            </w:r>
            <w:r w:rsidRPr="0018560B">
              <w:rPr>
                <w:color w:val="000000"/>
                <w:sz w:val="24"/>
              </w:rPr>
              <w:t>第</w:t>
            </w:r>
            <w:r w:rsidRPr="0018560B">
              <w:rPr>
                <w:color w:val="000000"/>
                <w:sz w:val="24"/>
              </w:rPr>
              <w:t>j</w:t>
            </w:r>
            <w:r w:rsidRPr="0018560B">
              <w:rPr>
                <w:color w:val="000000"/>
                <w:sz w:val="24"/>
              </w:rPr>
              <w:t>个无组织排放源的排放速率，</w:t>
            </w:r>
            <w:r w:rsidRPr="0018560B">
              <w:rPr>
                <w:color w:val="000000"/>
                <w:sz w:val="24"/>
              </w:rPr>
              <w:t>kg/h</w:t>
            </w:r>
          </w:p>
          <w:p w14:paraId="5CB44D16" w14:textId="77777777" w:rsidR="0018560B" w:rsidRPr="0018560B" w:rsidRDefault="0018560B" w:rsidP="0018560B">
            <w:pPr>
              <w:spacing w:line="360" w:lineRule="auto"/>
              <w:ind w:firstLineChars="200" w:firstLine="480"/>
              <w:jc w:val="left"/>
              <w:rPr>
                <w:color w:val="000000"/>
                <w:sz w:val="24"/>
              </w:rPr>
            </w:pPr>
            <w:r w:rsidRPr="0018560B">
              <w:rPr>
                <w:color w:val="000000"/>
                <w:position w:val="-14"/>
                <w:sz w:val="24"/>
              </w:rPr>
              <w:object w:dxaOrig="759" w:dyaOrig="379" w14:anchorId="6D66A43F">
                <v:shape id="对象 13" o:spid="_x0000_i1033" type="#_x0000_t75" style="width:36pt;height:18.75pt;mso-position-horizontal-relative:page;mso-position-vertical-relative:page" o:ole="">
                  <v:fill o:detectmouseclick="t"/>
                  <v:imagedata r:id="rId29" o:title=""/>
                </v:shape>
                <o:OLEObject Type="Embed" ProgID="Equation.3" ShapeID="对象 13" DrawAspect="Content" ObjectID="_1653892492" r:id="rId30">
                  <o:FieldCodes>\* MERGEFORMAT</o:FieldCodes>
                </o:OLEObject>
              </w:object>
            </w:r>
            <w:r w:rsidRPr="0018560B">
              <w:rPr>
                <w:color w:val="000000"/>
                <w:sz w:val="24"/>
              </w:rPr>
              <w:t>——</w:t>
            </w:r>
            <w:r w:rsidRPr="0018560B">
              <w:rPr>
                <w:color w:val="000000"/>
                <w:sz w:val="24"/>
              </w:rPr>
              <w:t>第</w:t>
            </w:r>
            <w:r w:rsidRPr="0018560B">
              <w:rPr>
                <w:color w:val="000000"/>
                <w:sz w:val="24"/>
              </w:rPr>
              <w:t>j</w:t>
            </w:r>
            <w:r w:rsidRPr="0018560B">
              <w:rPr>
                <w:color w:val="000000"/>
                <w:sz w:val="24"/>
              </w:rPr>
              <w:t>个无组织排放源年有效排放小时数，</w:t>
            </w:r>
            <w:r w:rsidRPr="0018560B">
              <w:rPr>
                <w:color w:val="000000"/>
                <w:sz w:val="24"/>
              </w:rPr>
              <w:t>h/a</w:t>
            </w:r>
          </w:p>
          <w:p w14:paraId="0BFE2979" w14:textId="77777777" w:rsidR="0018560B" w:rsidRPr="0018560B" w:rsidRDefault="0018560B" w:rsidP="0018560B">
            <w:pPr>
              <w:adjustRightInd w:val="0"/>
              <w:snapToGrid w:val="0"/>
              <w:spacing w:line="360" w:lineRule="auto"/>
              <w:ind w:firstLineChars="200" w:firstLine="480"/>
              <w:rPr>
                <w:color w:val="000000"/>
                <w:sz w:val="24"/>
                <w:szCs w:val="28"/>
              </w:rPr>
            </w:pPr>
            <w:r w:rsidRPr="0018560B">
              <w:rPr>
                <w:color w:val="000000"/>
                <w:sz w:val="24"/>
              </w:rPr>
              <w:t>项目运营期大气污染物排放量核算见下表。</w:t>
            </w:r>
          </w:p>
          <w:p w14:paraId="3089D0B0" w14:textId="1875B22E" w:rsidR="0018560B" w:rsidRDefault="0018560B" w:rsidP="00AB4C55">
            <w:pPr>
              <w:adjustRightInd w:val="0"/>
              <w:snapToGrid w:val="0"/>
              <w:jc w:val="center"/>
              <w:rPr>
                <w:b/>
                <w:bCs/>
                <w:color w:val="000000"/>
                <w:szCs w:val="21"/>
              </w:rPr>
            </w:pPr>
            <w:r w:rsidRPr="0018560B">
              <w:rPr>
                <w:b/>
                <w:bCs/>
                <w:color w:val="000000"/>
                <w:szCs w:val="21"/>
              </w:rPr>
              <w:t>表</w:t>
            </w:r>
            <w:r w:rsidRPr="0018560B">
              <w:rPr>
                <w:b/>
                <w:bCs/>
                <w:color w:val="000000"/>
                <w:szCs w:val="21"/>
              </w:rPr>
              <w:t>7-</w:t>
            </w:r>
            <w:r w:rsidR="00FD2467">
              <w:rPr>
                <w:b/>
                <w:bCs/>
                <w:color w:val="000000"/>
                <w:szCs w:val="21"/>
              </w:rPr>
              <w:t>8</w:t>
            </w:r>
            <w:r w:rsidRPr="0018560B">
              <w:rPr>
                <w:b/>
                <w:bCs/>
                <w:color w:val="000000"/>
                <w:szCs w:val="21"/>
              </w:rPr>
              <w:t xml:space="preserve">  </w:t>
            </w:r>
            <w:r w:rsidRPr="0018560B">
              <w:rPr>
                <w:b/>
                <w:bCs/>
                <w:color w:val="000000"/>
                <w:szCs w:val="21"/>
              </w:rPr>
              <w:t>大气污染物无组织排放量核算表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106"/>
              <w:gridCol w:w="1970"/>
              <w:gridCol w:w="2537"/>
              <w:gridCol w:w="1120"/>
              <w:gridCol w:w="1056"/>
            </w:tblGrid>
            <w:tr w:rsidR="00164411" w:rsidRPr="00AB4C55" w14:paraId="380FBAF8" w14:textId="77777777" w:rsidTr="00AB4C55">
              <w:trPr>
                <w:trHeight w:val="542"/>
              </w:trPr>
              <w:tc>
                <w:tcPr>
                  <w:tcW w:w="701" w:type="pct"/>
                  <w:shd w:val="clear" w:color="auto" w:fill="auto"/>
                  <w:vAlign w:val="center"/>
                </w:tcPr>
                <w:p w14:paraId="7EADC466"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污染源</w:t>
                  </w:r>
                </w:p>
              </w:tc>
              <w:tc>
                <w:tcPr>
                  <w:tcW w:w="610" w:type="pct"/>
                  <w:shd w:val="clear" w:color="auto" w:fill="auto"/>
                  <w:vAlign w:val="center"/>
                </w:tcPr>
                <w:p w14:paraId="6B546DAC"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污染物</w:t>
                  </w:r>
                </w:p>
              </w:tc>
              <w:tc>
                <w:tcPr>
                  <w:tcW w:w="1087" w:type="pct"/>
                  <w:shd w:val="clear" w:color="auto" w:fill="auto"/>
                  <w:vAlign w:val="center"/>
                </w:tcPr>
                <w:p w14:paraId="2100508E"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主要污染防治措施</w:t>
                  </w:r>
                </w:p>
              </w:tc>
              <w:tc>
                <w:tcPr>
                  <w:tcW w:w="2018" w:type="pct"/>
                  <w:gridSpan w:val="2"/>
                  <w:shd w:val="clear" w:color="auto" w:fill="auto"/>
                  <w:vAlign w:val="center"/>
                </w:tcPr>
                <w:p w14:paraId="241F0ECF"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《大气污染物综合排放标准》（</w:t>
                  </w:r>
                  <w:r w:rsidRPr="00AB4C55">
                    <w:rPr>
                      <w:rFonts w:ascii="Times New Roman"/>
                      <w:sz w:val="21"/>
                      <w:szCs w:val="21"/>
                    </w:rPr>
                    <w:t>GB16297-1996</w:t>
                  </w:r>
                  <w:r w:rsidRPr="00AB4C55">
                    <w:rPr>
                      <w:rFonts w:ascii="Times New Roman"/>
                      <w:sz w:val="21"/>
                      <w:szCs w:val="21"/>
                    </w:rPr>
                    <w:t>）中二级标准（</w:t>
                  </w:r>
                  <w:r w:rsidRPr="00AB4C55">
                    <w:rPr>
                      <w:rFonts w:ascii="Times New Roman"/>
                      <w:sz w:val="21"/>
                      <w:szCs w:val="21"/>
                    </w:rPr>
                    <w:t>mg/m</w:t>
                  </w:r>
                  <w:r w:rsidRPr="00AB4C55">
                    <w:rPr>
                      <w:rFonts w:ascii="Times New Roman"/>
                      <w:sz w:val="21"/>
                      <w:szCs w:val="21"/>
                      <w:vertAlign w:val="superscript"/>
                    </w:rPr>
                    <w:t>3</w:t>
                  </w:r>
                  <w:r w:rsidRPr="00AB4C55">
                    <w:rPr>
                      <w:rFonts w:ascii="Times New Roman"/>
                      <w:sz w:val="21"/>
                      <w:szCs w:val="21"/>
                    </w:rPr>
                    <w:t>）</w:t>
                  </w:r>
                </w:p>
              </w:tc>
              <w:tc>
                <w:tcPr>
                  <w:tcW w:w="583" w:type="pct"/>
                  <w:shd w:val="clear" w:color="auto" w:fill="auto"/>
                  <w:vAlign w:val="center"/>
                </w:tcPr>
                <w:p w14:paraId="5687F004"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年排放量</w:t>
                  </w:r>
                  <w:r w:rsidRPr="00AB4C55">
                    <w:rPr>
                      <w:rFonts w:ascii="Times New Roman"/>
                      <w:sz w:val="21"/>
                      <w:szCs w:val="21"/>
                    </w:rPr>
                    <w:t>/</w:t>
                  </w:r>
                  <w:r w:rsidRPr="00AB4C55">
                    <w:rPr>
                      <w:rFonts w:ascii="Times New Roman"/>
                      <w:sz w:val="21"/>
                      <w:szCs w:val="21"/>
                    </w:rPr>
                    <w:t>（</w:t>
                  </w:r>
                  <w:r w:rsidRPr="00AB4C55">
                    <w:rPr>
                      <w:rFonts w:ascii="Times New Roman"/>
                      <w:sz w:val="21"/>
                      <w:szCs w:val="21"/>
                    </w:rPr>
                    <w:t>t/a</w:t>
                  </w:r>
                  <w:r w:rsidRPr="00AB4C55">
                    <w:rPr>
                      <w:rFonts w:ascii="Times New Roman"/>
                      <w:sz w:val="21"/>
                      <w:szCs w:val="21"/>
                    </w:rPr>
                    <w:t>）</w:t>
                  </w:r>
                </w:p>
              </w:tc>
            </w:tr>
            <w:tr w:rsidR="00164411" w:rsidRPr="00AB4C55" w14:paraId="167BEB01" w14:textId="77777777" w:rsidTr="00AB4C55">
              <w:tc>
                <w:tcPr>
                  <w:tcW w:w="701" w:type="pct"/>
                  <w:shd w:val="clear" w:color="auto" w:fill="auto"/>
                  <w:vAlign w:val="center"/>
                </w:tcPr>
                <w:p w14:paraId="4E849D0D"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表土剥离</w:t>
                  </w:r>
                </w:p>
              </w:tc>
              <w:tc>
                <w:tcPr>
                  <w:tcW w:w="610" w:type="pct"/>
                  <w:shd w:val="clear" w:color="auto" w:fill="auto"/>
                  <w:vAlign w:val="center"/>
                </w:tcPr>
                <w:p w14:paraId="5089D736"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颗粒物</w:t>
                  </w:r>
                </w:p>
              </w:tc>
              <w:tc>
                <w:tcPr>
                  <w:tcW w:w="1087" w:type="pct"/>
                  <w:shd w:val="clear" w:color="auto" w:fill="auto"/>
                  <w:vAlign w:val="center"/>
                </w:tcPr>
                <w:p w14:paraId="53120423"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采取洒水降尘</w:t>
                  </w:r>
                </w:p>
              </w:tc>
              <w:tc>
                <w:tcPr>
                  <w:tcW w:w="1400" w:type="pct"/>
                  <w:shd w:val="clear" w:color="auto" w:fill="auto"/>
                  <w:vAlign w:val="center"/>
                </w:tcPr>
                <w:p w14:paraId="7535A487"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周界外浓度最高点</w:t>
                  </w:r>
                </w:p>
              </w:tc>
              <w:tc>
                <w:tcPr>
                  <w:tcW w:w="618" w:type="pct"/>
                  <w:shd w:val="clear" w:color="auto" w:fill="auto"/>
                  <w:vAlign w:val="center"/>
                </w:tcPr>
                <w:p w14:paraId="25F5CBE0"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1.0</w:t>
                  </w:r>
                </w:p>
              </w:tc>
              <w:tc>
                <w:tcPr>
                  <w:tcW w:w="583" w:type="pct"/>
                  <w:shd w:val="clear" w:color="auto" w:fill="auto"/>
                  <w:vAlign w:val="center"/>
                </w:tcPr>
                <w:p w14:paraId="619B1B87" w14:textId="26650AB4"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0.0</w:t>
                  </w:r>
                  <w:r w:rsidR="00AB4C55" w:rsidRPr="00AB4C55">
                    <w:rPr>
                      <w:rFonts w:ascii="Times New Roman"/>
                      <w:sz w:val="21"/>
                      <w:szCs w:val="21"/>
                    </w:rPr>
                    <w:t>4</w:t>
                  </w:r>
                </w:p>
              </w:tc>
            </w:tr>
            <w:tr w:rsidR="00164411" w:rsidRPr="00AB4C55" w14:paraId="0FF71C43" w14:textId="77777777" w:rsidTr="00AB4C55">
              <w:tc>
                <w:tcPr>
                  <w:tcW w:w="701" w:type="pct"/>
                  <w:shd w:val="clear" w:color="auto" w:fill="auto"/>
                  <w:vAlign w:val="center"/>
                </w:tcPr>
                <w:p w14:paraId="5A072ECC"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人工拣选</w:t>
                  </w:r>
                </w:p>
              </w:tc>
              <w:tc>
                <w:tcPr>
                  <w:tcW w:w="610" w:type="pct"/>
                  <w:shd w:val="clear" w:color="auto" w:fill="auto"/>
                  <w:vAlign w:val="center"/>
                </w:tcPr>
                <w:p w14:paraId="609B30EF"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颗粒物</w:t>
                  </w:r>
                </w:p>
              </w:tc>
              <w:tc>
                <w:tcPr>
                  <w:tcW w:w="1087" w:type="pct"/>
                  <w:shd w:val="clear" w:color="auto" w:fill="auto"/>
                  <w:vAlign w:val="center"/>
                </w:tcPr>
                <w:p w14:paraId="3CB11F16"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采取洒水降尘</w:t>
                  </w:r>
                </w:p>
              </w:tc>
              <w:tc>
                <w:tcPr>
                  <w:tcW w:w="1400" w:type="pct"/>
                  <w:shd w:val="clear" w:color="auto" w:fill="auto"/>
                  <w:vAlign w:val="center"/>
                </w:tcPr>
                <w:p w14:paraId="720255CC"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周界外浓度最高点</w:t>
                  </w:r>
                </w:p>
              </w:tc>
              <w:tc>
                <w:tcPr>
                  <w:tcW w:w="618" w:type="pct"/>
                  <w:shd w:val="clear" w:color="auto" w:fill="auto"/>
                  <w:vAlign w:val="center"/>
                </w:tcPr>
                <w:p w14:paraId="5EA265E6"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1.0</w:t>
                  </w:r>
                </w:p>
              </w:tc>
              <w:tc>
                <w:tcPr>
                  <w:tcW w:w="583" w:type="pct"/>
                  <w:shd w:val="clear" w:color="auto" w:fill="auto"/>
                  <w:vAlign w:val="center"/>
                </w:tcPr>
                <w:p w14:paraId="172C0CE3" w14:textId="5C0FDA72"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0.0</w:t>
                  </w:r>
                  <w:r w:rsidR="00AB4C55">
                    <w:rPr>
                      <w:rFonts w:ascii="Times New Roman"/>
                      <w:sz w:val="21"/>
                      <w:szCs w:val="21"/>
                    </w:rPr>
                    <w:t>4</w:t>
                  </w:r>
                </w:p>
              </w:tc>
            </w:tr>
            <w:tr w:rsidR="00164411" w:rsidRPr="00AB4C55" w14:paraId="14468DB7" w14:textId="77777777" w:rsidTr="00AB4C55">
              <w:tc>
                <w:tcPr>
                  <w:tcW w:w="701" w:type="pct"/>
                  <w:shd w:val="clear" w:color="auto" w:fill="auto"/>
                  <w:vAlign w:val="center"/>
                </w:tcPr>
                <w:p w14:paraId="210A16C4"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表土堆场</w:t>
                  </w:r>
                </w:p>
              </w:tc>
              <w:tc>
                <w:tcPr>
                  <w:tcW w:w="610" w:type="pct"/>
                  <w:shd w:val="clear" w:color="auto" w:fill="auto"/>
                  <w:vAlign w:val="center"/>
                </w:tcPr>
                <w:p w14:paraId="1B181B65"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颗粒物</w:t>
                  </w:r>
                </w:p>
              </w:tc>
              <w:tc>
                <w:tcPr>
                  <w:tcW w:w="1087" w:type="pct"/>
                  <w:shd w:val="clear" w:color="auto" w:fill="auto"/>
                  <w:vAlign w:val="center"/>
                </w:tcPr>
                <w:p w14:paraId="06DFC265"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采取洒水降尘</w:t>
                  </w:r>
                </w:p>
              </w:tc>
              <w:tc>
                <w:tcPr>
                  <w:tcW w:w="1400" w:type="pct"/>
                  <w:shd w:val="clear" w:color="auto" w:fill="auto"/>
                  <w:vAlign w:val="center"/>
                </w:tcPr>
                <w:p w14:paraId="513141DB"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周界外浓度最高点</w:t>
                  </w:r>
                </w:p>
              </w:tc>
              <w:tc>
                <w:tcPr>
                  <w:tcW w:w="618" w:type="pct"/>
                  <w:shd w:val="clear" w:color="auto" w:fill="auto"/>
                  <w:vAlign w:val="center"/>
                </w:tcPr>
                <w:p w14:paraId="69B84BFE"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1.0</w:t>
                  </w:r>
                </w:p>
              </w:tc>
              <w:tc>
                <w:tcPr>
                  <w:tcW w:w="583" w:type="pct"/>
                  <w:shd w:val="clear" w:color="auto" w:fill="auto"/>
                  <w:vAlign w:val="center"/>
                </w:tcPr>
                <w:p w14:paraId="5E483C84" w14:textId="1D8DA384"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0.0</w:t>
                  </w:r>
                  <w:r w:rsidR="00AB4C55">
                    <w:rPr>
                      <w:rFonts w:ascii="Times New Roman"/>
                      <w:sz w:val="21"/>
                      <w:szCs w:val="21"/>
                    </w:rPr>
                    <w:t>056</w:t>
                  </w:r>
                </w:p>
              </w:tc>
            </w:tr>
            <w:tr w:rsidR="00164411" w:rsidRPr="00AB4C55" w14:paraId="16CF6CAC" w14:textId="77777777" w:rsidTr="00AB4C55">
              <w:tc>
                <w:tcPr>
                  <w:tcW w:w="701" w:type="pct"/>
                  <w:shd w:val="clear" w:color="auto" w:fill="auto"/>
                  <w:vAlign w:val="center"/>
                </w:tcPr>
                <w:p w14:paraId="71B75F53"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物料装卸</w:t>
                  </w:r>
                </w:p>
              </w:tc>
              <w:tc>
                <w:tcPr>
                  <w:tcW w:w="610" w:type="pct"/>
                  <w:shd w:val="clear" w:color="auto" w:fill="auto"/>
                  <w:vAlign w:val="center"/>
                </w:tcPr>
                <w:p w14:paraId="22D0D5AF"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颗粒物</w:t>
                  </w:r>
                </w:p>
              </w:tc>
              <w:tc>
                <w:tcPr>
                  <w:tcW w:w="1087" w:type="pct"/>
                  <w:shd w:val="clear" w:color="auto" w:fill="auto"/>
                  <w:vAlign w:val="center"/>
                </w:tcPr>
                <w:p w14:paraId="40A26F05"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采取洒水降尘</w:t>
                  </w:r>
                </w:p>
              </w:tc>
              <w:tc>
                <w:tcPr>
                  <w:tcW w:w="1400" w:type="pct"/>
                  <w:shd w:val="clear" w:color="auto" w:fill="auto"/>
                  <w:vAlign w:val="center"/>
                </w:tcPr>
                <w:p w14:paraId="3289E17E"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周界外浓度最高点</w:t>
                  </w:r>
                </w:p>
              </w:tc>
              <w:tc>
                <w:tcPr>
                  <w:tcW w:w="618" w:type="pct"/>
                  <w:shd w:val="clear" w:color="auto" w:fill="auto"/>
                  <w:vAlign w:val="center"/>
                </w:tcPr>
                <w:p w14:paraId="6E9C6DF8" w14:textId="77777777"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1.0</w:t>
                  </w:r>
                </w:p>
              </w:tc>
              <w:tc>
                <w:tcPr>
                  <w:tcW w:w="583" w:type="pct"/>
                  <w:shd w:val="clear" w:color="auto" w:fill="auto"/>
                  <w:vAlign w:val="center"/>
                </w:tcPr>
                <w:p w14:paraId="0233C313" w14:textId="52AD222C" w:rsidR="00164411" w:rsidRPr="00AB4C55" w:rsidRDefault="00164411" w:rsidP="00AB4C55">
                  <w:pPr>
                    <w:pStyle w:val="af1"/>
                    <w:spacing w:line="240" w:lineRule="auto"/>
                    <w:ind w:left="0" w:firstLineChars="0" w:firstLine="0"/>
                    <w:rPr>
                      <w:rFonts w:ascii="Times New Roman"/>
                      <w:sz w:val="21"/>
                      <w:szCs w:val="21"/>
                    </w:rPr>
                  </w:pPr>
                  <w:r w:rsidRPr="00AB4C55">
                    <w:rPr>
                      <w:rFonts w:ascii="Times New Roman"/>
                      <w:sz w:val="21"/>
                      <w:szCs w:val="21"/>
                    </w:rPr>
                    <w:t>0.1</w:t>
                  </w:r>
                  <w:r w:rsidR="00AB4C55">
                    <w:rPr>
                      <w:rFonts w:ascii="Times New Roman"/>
                      <w:sz w:val="21"/>
                      <w:szCs w:val="21"/>
                    </w:rPr>
                    <w:t>25</w:t>
                  </w:r>
                </w:p>
              </w:tc>
            </w:tr>
          </w:tbl>
          <w:p w14:paraId="134EA544" w14:textId="77775919" w:rsidR="00AB4C55" w:rsidRPr="00AB4C55" w:rsidRDefault="00AB4C55" w:rsidP="00AB4C55">
            <w:pPr>
              <w:spacing w:line="360" w:lineRule="auto"/>
              <w:ind w:firstLineChars="200" w:firstLine="480"/>
              <w:rPr>
                <w:bCs/>
                <w:color w:val="000000"/>
                <w:sz w:val="24"/>
              </w:rPr>
            </w:pPr>
            <w:r w:rsidRPr="00AB4C55">
              <w:rPr>
                <w:rFonts w:hint="eastAsia"/>
                <w:bCs/>
                <w:color w:val="000000"/>
                <w:sz w:val="24"/>
              </w:rPr>
              <w:t>为进一步减小无组织粉尘排放对周边环境的影响，评价要求严格控制矿山开采作业，加强矿区内生产秩序管理，规范操作。建设单位应按相关要求规范设置表土堆场，加强矿区内物料运输管理，对凿岩、铲装、运输</w:t>
            </w:r>
            <w:r w:rsidR="00670CC3">
              <w:rPr>
                <w:rFonts w:hint="eastAsia"/>
                <w:bCs/>
                <w:color w:val="000000"/>
                <w:sz w:val="24"/>
              </w:rPr>
              <w:t>等产尘点采取洒水降尘</w:t>
            </w:r>
            <w:r w:rsidRPr="00AB4C55">
              <w:rPr>
                <w:rFonts w:hint="eastAsia"/>
                <w:bCs/>
                <w:color w:val="000000"/>
                <w:sz w:val="24"/>
              </w:rPr>
              <w:t>。表土堆场应严格按照水土保持要求，采取植草、护坡措施，设置挡土墙、泄洪沟、</w:t>
            </w:r>
            <w:r w:rsidR="004E25BD">
              <w:rPr>
                <w:rFonts w:hint="eastAsia"/>
                <w:bCs/>
                <w:color w:val="000000"/>
                <w:sz w:val="24"/>
              </w:rPr>
              <w:t>雨水</w:t>
            </w:r>
            <w:r w:rsidRPr="00AB4C55">
              <w:rPr>
                <w:rFonts w:hint="eastAsia"/>
                <w:bCs/>
                <w:color w:val="000000"/>
                <w:sz w:val="24"/>
              </w:rPr>
              <w:t>池等。建设单位应加强厂区运输道路、物料装运过程中的扬尘防控措施，矿区内购置安装移动式雾炮</w:t>
            </w:r>
            <w:r w:rsidRPr="00AB4C55">
              <w:rPr>
                <w:rFonts w:hint="eastAsia"/>
                <w:bCs/>
                <w:color w:val="000000"/>
                <w:sz w:val="24"/>
              </w:rPr>
              <w:lastRenderedPageBreak/>
              <w:t>机，采取洒水降尘、喷雾降尘、清扫保洁等措施减少扬尘产生量。</w:t>
            </w:r>
          </w:p>
          <w:p w14:paraId="5704C288" w14:textId="4B26D0C2" w:rsidR="00AB4C55" w:rsidRPr="00AB4C55" w:rsidRDefault="00AB4C55" w:rsidP="00AB4C55">
            <w:pPr>
              <w:spacing w:line="360" w:lineRule="auto"/>
              <w:ind w:firstLineChars="200" w:firstLine="480"/>
              <w:rPr>
                <w:bCs/>
                <w:color w:val="000000"/>
                <w:sz w:val="24"/>
              </w:rPr>
            </w:pPr>
            <w:r w:rsidRPr="00AB4C55">
              <w:rPr>
                <w:rFonts w:hint="eastAsia"/>
                <w:bCs/>
                <w:color w:val="000000"/>
                <w:sz w:val="24"/>
              </w:rPr>
              <w:t>经采取以上措施，项目矿区外无组织排放粉尘浓度最高点能够满足《大气污染物综合排放标准》（</w:t>
            </w:r>
            <w:r w:rsidRPr="00AB4C55">
              <w:rPr>
                <w:rFonts w:hint="eastAsia"/>
                <w:bCs/>
                <w:color w:val="000000"/>
                <w:sz w:val="24"/>
              </w:rPr>
              <w:t>GB16297-1996</w:t>
            </w:r>
            <w:r w:rsidRPr="00AB4C55">
              <w:rPr>
                <w:rFonts w:hint="eastAsia"/>
                <w:bCs/>
                <w:color w:val="000000"/>
                <w:sz w:val="24"/>
              </w:rPr>
              <w:t>）中颗粒物厂界外浓度最高点</w:t>
            </w:r>
            <w:r w:rsidRPr="00AB4C55">
              <w:rPr>
                <w:rFonts w:hint="eastAsia"/>
                <w:bCs/>
                <w:color w:val="000000"/>
                <w:sz w:val="24"/>
              </w:rPr>
              <w:t>1.0mg/m</w:t>
            </w:r>
            <w:r w:rsidRPr="005116C9">
              <w:rPr>
                <w:rFonts w:hint="eastAsia"/>
                <w:bCs/>
                <w:color w:val="000000"/>
                <w:sz w:val="24"/>
                <w:vertAlign w:val="superscript"/>
              </w:rPr>
              <w:t>3</w:t>
            </w:r>
            <w:r w:rsidRPr="00AB4C55">
              <w:rPr>
                <w:rFonts w:hint="eastAsia"/>
                <w:bCs/>
                <w:color w:val="000000"/>
                <w:sz w:val="24"/>
              </w:rPr>
              <w:t>的要求，对周边环境影响较小。</w:t>
            </w:r>
          </w:p>
          <w:p w14:paraId="631B08CD" w14:textId="65BBA7A4" w:rsidR="0018560B" w:rsidRPr="0018560B" w:rsidRDefault="0018560B" w:rsidP="0018560B">
            <w:pPr>
              <w:spacing w:line="360" w:lineRule="auto"/>
              <w:ind w:firstLineChars="200" w:firstLine="480"/>
              <w:rPr>
                <w:sz w:val="24"/>
                <w:szCs w:val="21"/>
              </w:rPr>
            </w:pPr>
            <w:r w:rsidRPr="0018560B">
              <w:rPr>
                <w:sz w:val="24"/>
                <w:szCs w:val="21"/>
              </w:rPr>
              <w:t>（</w:t>
            </w:r>
            <w:r w:rsidR="000F20C1">
              <w:rPr>
                <w:sz w:val="24"/>
                <w:szCs w:val="21"/>
              </w:rPr>
              <w:t>3</w:t>
            </w:r>
            <w:r w:rsidRPr="0018560B">
              <w:rPr>
                <w:sz w:val="24"/>
                <w:szCs w:val="21"/>
              </w:rPr>
              <w:t>）大气防护距离</w:t>
            </w:r>
          </w:p>
          <w:p w14:paraId="1F2D7D03" w14:textId="77777777" w:rsidR="0018560B" w:rsidRPr="0018560B" w:rsidRDefault="0018560B" w:rsidP="0018560B">
            <w:pPr>
              <w:spacing w:line="360" w:lineRule="auto"/>
              <w:ind w:firstLineChars="200" w:firstLine="480"/>
              <w:rPr>
                <w:sz w:val="24"/>
                <w:szCs w:val="21"/>
              </w:rPr>
            </w:pPr>
            <w:r w:rsidRPr="0018560B">
              <w:rPr>
                <w:sz w:val="24"/>
                <w:szCs w:val="21"/>
              </w:rPr>
              <w:t>根据《环境影响评价技术导则大气环境》</w:t>
            </w:r>
            <w:r w:rsidRPr="0018560B">
              <w:rPr>
                <w:sz w:val="24"/>
                <w:szCs w:val="21"/>
              </w:rPr>
              <w:t>(HJ2.2-2018)</w:t>
            </w:r>
            <w:r w:rsidRPr="0018560B">
              <w:rPr>
                <w:sz w:val="24"/>
                <w:szCs w:val="21"/>
              </w:rPr>
              <w:t>要求，本项目颗粒物周边落地浓度预测值均满足相应质量标准，因此本项目无需设置大气环境防护距离。</w:t>
            </w:r>
          </w:p>
          <w:p w14:paraId="2F219C14" w14:textId="77777777" w:rsidR="0018560B" w:rsidRPr="0018560B" w:rsidRDefault="0018560B" w:rsidP="0018560B">
            <w:pPr>
              <w:spacing w:line="360" w:lineRule="auto"/>
              <w:ind w:firstLineChars="200" w:firstLine="480"/>
              <w:rPr>
                <w:sz w:val="24"/>
                <w:szCs w:val="21"/>
              </w:rPr>
            </w:pPr>
            <w:r w:rsidRPr="0018560B">
              <w:rPr>
                <w:sz w:val="24"/>
                <w:szCs w:val="21"/>
              </w:rPr>
              <w:t>综上所述，项目产生的各类废气经相应的措施治理后，各类废气均能够达到相关标准排放要求，项目废气对周围大气环境影响的较小。</w:t>
            </w:r>
          </w:p>
          <w:p w14:paraId="376D89C0" w14:textId="7C622676" w:rsidR="0018560B" w:rsidRPr="0018560B" w:rsidRDefault="0018560B" w:rsidP="0018560B">
            <w:pPr>
              <w:jc w:val="center"/>
              <w:rPr>
                <w:b/>
                <w:szCs w:val="21"/>
              </w:rPr>
            </w:pPr>
            <w:r w:rsidRPr="0018560B">
              <w:rPr>
                <w:b/>
                <w:szCs w:val="21"/>
              </w:rPr>
              <w:t>表</w:t>
            </w:r>
            <w:r w:rsidRPr="0018560B">
              <w:rPr>
                <w:b/>
                <w:szCs w:val="21"/>
              </w:rPr>
              <w:t>7-</w:t>
            </w:r>
            <w:r w:rsidR="00FD2467">
              <w:rPr>
                <w:b/>
                <w:szCs w:val="21"/>
              </w:rPr>
              <w:t>9</w:t>
            </w:r>
            <w:r w:rsidRPr="0018560B">
              <w:rPr>
                <w:b/>
                <w:szCs w:val="21"/>
              </w:rPr>
              <w:t xml:space="preserve"> </w:t>
            </w:r>
            <w:r w:rsidRPr="0018560B">
              <w:rPr>
                <w:b/>
                <w:szCs w:val="21"/>
              </w:rPr>
              <w:t>建设项目大气环境影响评价自查表</w:t>
            </w:r>
          </w:p>
          <w:tbl>
            <w:tblPr>
              <w:tblW w:w="5000" w:type="pct"/>
              <w:jc w:val="center"/>
              <w:tblBorders>
                <w:top w:val="single" w:sz="4" w:space="0" w:color="auto"/>
                <w:bottom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40"/>
              <w:gridCol w:w="1413"/>
              <w:gridCol w:w="1056"/>
              <w:gridCol w:w="147"/>
              <w:gridCol w:w="339"/>
              <w:gridCol w:w="103"/>
              <w:gridCol w:w="98"/>
              <w:gridCol w:w="63"/>
              <w:gridCol w:w="65"/>
              <w:gridCol w:w="570"/>
              <w:gridCol w:w="481"/>
              <w:gridCol w:w="332"/>
              <w:gridCol w:w="102"/>
              <w:gridCol w:w="196"/>
              <w:gridCol w:w="147"/>
              <w:gridCol w:w="283"/>
              <w:gridCol w:w="677"/>
              <w:gridCol w:w="174"/>
              <w:gridCol w:w="27"/>
              <w:gridCol w:w="143"/>
              <w:gridCol w:w="361"/>
              <w:gridCol w:w="412"/>
              <w:gridCol w:w="62"/>
              <w:gridCol w:w="54"/>
              <w:gridCol w:w="541"/>
              <w:gridCol w:w="584"/>
            </w:tblGrid>
            <w:tr w:rsidR="0018560B" w:rsidRPr="0018560B" w14:paraId="410A59B3" w14:textId="77777777" w:rsidTr="00E8695D">
              <w:trPr>
                <w:trHeight w:val="397"/>
                <w:jc w:val="center"/>
              </w:trPr>
              <w:tc>
                <w:tcPr>
                  <w:tcW w:w="1131" w:type="pct"/>
                  <w:gridSpan w:val="2"/>
                  <w:vAlign w:val="center"/>
                </w:tcPr>
                <w:p w14:paraId="004A6677"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工作内容</w:t>
                  </w:r>
                </w:p>
              </w:tc>
              <w:tc>
                <w:tcPr>
                  <w:tcW w:w="3869" w:type="pct"/>
                  <w:gridSpan w:val="24"/>
                  <w:vAlign w:val="center"/>
                </w:tcPr>
                <w:p w14:paraId="4149A34B"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自查项目</w:t>
                  </w:r>
                </w:p>
              </w:tc>
            </w:tr>
            <w:tr w:rsidR="0018560B" w:rsidRPr="0018560B" w14:paraId="343B8027" w14:textId="77777777" w:rsidTr="00E8695D">
              <w:trPr>
                <w:trHeight w:val="397"/>
                <w:jc w:val="center"/>
              </w:trPr>
              <w:tc>
                <w:tcPr>
                  <w:tcW w:w="353" w:type="pct"/>
                  <w:vMerge w:val="restart"/>
                  <w:vAlign w:val="center"/>
                </w:tcPr>
                <w:p w14:paraId="45200E01"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评价</w:t>
                  </w:r>
                </w:p>
                <w:p w14:paraId="79C61E5E"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等级与范围</w:t>
                  </w:r>
                </w:p>
              </w:tc>
              <w:tc>
                <w:tcPr>
                  <w:tcW w:w="779" w:type="pct"/>
                  <w:vAlign w:val="center"/>
                </w:tcPr>
                <w:p w14:paraId="4087EC77"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评价等级</w:t>
                  </w:r>
                </w:p>
              </w:tc>
              <w:tc>
                <w:tcPr>
                  <w:tcW w:w="1611" w:type="pct"/>
                  <w:gridSpan w:val="9"/>
                  <w:vAlign w:val="center"/>
                </w:tcPr>
                <w:p w14:paraId="398775DC"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一级</w:t>
                  </w:r>
                  <w:r w:rsidRPr="0018560B">
                    <w:rPr>
                      <w:kern w:val="0"/>
                      <w:szCs w:val="21"/>
                    </w:rPr>
                    <w:t>□</w:t>
                  </w:r>
                </w:p>
              </w:tc>
              <w:tc>
                <w:tcPr>
                  <w:tcW w:w="1637" w:type="pct"/>
                  <w:gridSpan w:val="13"/>
                  <w:vAlign w:val="center"/>
                </w:tcPr>
                <w:p w14:paraId="1CC15097"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二级</w:t>
                  </w:r>
                  <w:r w:rsidRPr="0018560B">
                    <w:rPr>
                      <w:kern w:val="0"/>
                      <w:szCs w:val="21"/>
                    </w:rPr>
                    <w:sym w:font="Wingdings 2" w:char="0052"/>
                  </w:r>
                </w:p>
              </w:tc>
              <w:tc>
                <w:tcPr>
                  <w:tcW w:w="621" w:type="pct"/>
                  <w:gridSpan w:val="2"/>
                  <w:vAlign w:val="center"/>
                </w:tcPr>
                <w:p w14:paraId="3F3D7843"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三级</w:t>
                  </w:r>
                  <w:r w:rsidRPr="0018560B">
                    <w:rPr>
                      <w:kern w:val="0"/>
                      <w:szCs w:val="21"/>
                    </w:rPr>
                    <w:t>□</w:t>
                  </w:r>
                </w:p>
              </w:tc>
            </w:tr>
            <w:tr w:rsidR="0018560B" w:rsidRPr="0018560B" w14:paraId="41B95100" w14:textId="77777777" w:rsidTr="00E8695D">
              <w:trPr>
                <w:trHeight w:val="397"/>
                <w:jc w:val="center"/>
              </w:trPr>
              <w:tc>
                <w:tcPr>
                  <w:tcW w:w="353" w:type="pct"/>
                  <w:vMerge/>
                  <w:vAlign w:val="center"/>
                </w:tcPr>
                <w:p w14:paraId="69B01B87"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Align w:val="center"/>
                </w:tcPr>
                <w:p w14:paraId="241CEF33"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评价范围</w:t>
                  </w:r>
                </w:p>
              </w:tc>
              <w:tc>
                <w:tcPr>
                  <w:tcW w:w="1611" w:type="pct"/>
                  <w:gridSpan w:val="9"/>
                  <w:vAlign w:val="center"/>
                </w:tcPr>
                <w:p w14:paraId="05113340"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边长</w:t>
                  </w:r>
                  <w:r w:rsidRPr="0018560B">
                    <w:rPr>
                      <w:kern w:val="0"/>
                      <w:szCs w:val="21"/>
                    </w:rPr>
                    <w:t>=50km□</w:t>
                  </w:r>
                </w:p>
              </w:tc>
              <w:tc>
                <w:tcPr>
                  <w:tcW w:w="1637" w:type="pct"/>
                  <w:gridSpan w:val="13"/>
                  <w:vAlign w:val="center"/>
                </w:tcPr>
                <w:p w14:paraId="7FE7C8CE"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边长</w:t>
                  </w:r>
                  <w:r w:rsidRPr="0018560B">
                    <w:rPr>
                      <w:kern w:val="0"/>
                      <w:szCs w:val="21"/>
                    </w:rPr>
                    <w:t>5~50km□</w:t>
                  </w:r>
                </w:p>
              </w:tc>
              <w:tc>
                <w:tcPr>
                  <w:tcW w:w="621" w:type="pct"/>
                  <w:gridSpan w:val="2"/>
                  <w:vAlign w:val="center"/>
                </w:tcPr>
                <w:p w14:paraId="7A0F8DA1"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边长</w:t>
                  </w:r>
                  <w:r w:rsidRPr="0018560B">
                    <w:rPr>
                      <w:kern w:val="0"/>
                      <w:szCs w:val="21"/>
                    </w:rPr>
                    <w:t>=5km□</w:t>
                  </w:r>
                </w:p>
              </w:tc>
            </w:tr>
            <w:tr w:rsidR="0018560B" w:rsidRPr="0018560B" w14:paraId="278E3BBD" w14:textId="77777777" w:rsidTr="00E8695D">
              <w:trPr>
                <w:trHeight w:val="397"/>
                <w:jc w:val="center"/>
              </w:trPr>
              <w:tc>
                <w:tcPr>
                  <w:tcW w:w="353" w:type="pct"/>
                  <w:vMerge w:val="restart"/>
                  <w:vAlign w:val="center"/>
                </w:tcPr>
                <w:p w14:paraId="7D653C0C"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评价</w:t>
                  </w:r>
                </w:p>
                <w:p w14:paraId="2FBD8A67"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因子</w:t>
                  </w:r>
                </w:p>
              </w:tc>
              <w:tc>
                <w:tcPr>
                  <w:tcW w:w="779" w:type="pct"/>
                  <w:vAlign w:val="center"/>
                </w:tcPr>
                <w:p w14:paraId="15735694"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SO</w:t>
                  </w:r>
                  <w:r w:rsidRPr="0018560B">
                    <w:rPr>
                      <w:kern w:val="0"/>
                      <w:szCs w:val="21"/>
                      <w:vertAlign w:val="subscript"/>
                    </w:rPr>
                    <w:t xml:space="preserve">2 </w:t>
                  </w:r>
                  <w:r w:rsidRPr="0018560B">
                    <w:rPr>
                      <w:kern w:val="0"/>
                      <w:szCs w:val="21"/>
                    </w:rPr>
                    <w:t>+NO</w:t>
                  </w:r>
                  <w:r w:rsidRPr="0018560B">
                    <w:rPr>
                      <w:i/>
                      <w:kern w:val="0"/>
                      <w:szCs w:val="21"/>
                      <w:vertAlign w:val="subscript"/>
                    </w:rPr>
                    <w:t>x</w:t>
                  </w:r>
                  <w:r w:rsidRPr="0018560B">
                    <w:rPr>
                      <w:kern w:val="0"/>
                      <w:szCs w:val="21"/>
                    </w:rPr>
                    <w:t>排放量</w:t>
                  </w:r>
                </w:p>
              </w:tc>
              <w:tc>
                <w:tcPr>
                  <w:tcW w:w="850" w:type="pct"/>
                  <w:gridSpan w:val="3"/>
                  <w:vAlign w:val="center"/>
                </w:tcPr>
                <w:p w14:paraId="04CD3859"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≥2000t/a□</w:t>
                  </w:r>
                </w:p>
              </w:tc>
              <w:tc>
                <w:tcPr>
                  <w:tcW w:w="2398" w:type="pct"/>
                  <w:gridSpan w:val="19"/>
                  <w:vAlign w:val="center"/>
                </w:tcPr>
                <w:p w14:paraId="4FF753DF"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500 ~ 2000t/a□</w:t>
                  </w:r>
                </w:p>
              </w:tc>
              <w:tc>
                <w:tcPr>
                  <w:tcW w:w="621" w:type="pct"/>
                  <w:gridSpan w:val="2"/>
                  <w:vAlign w:val="center"/>
                </w:tcPr>
                <w:p w14:paraId="5E596BED"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w:t>
                  </w:r>
                  <w:r w:rsidRPr="0018560B">
                    <w:rPr>
                      <w:kern w:val="0"/>
                      <w:szCs w:val="21"/>
                    </w:rPr>
                    <w:t>500t/a□</w:t>
                  </w:r>
                </w:p>
              </w:tc>
            </w:tr>
            <w:tr w:rsidR="0018560B" w:rsidRPr="0018560B" w14:paraId="36263A8A" w14:textId="77777777" w:rsidTr="00E8695D">
              <w:trPr>
                <w:trHeight w:val="397"/>
                <w:jc w:val="center"/>
              </w:trPr>
              <w:tc>
                <w:tcPr>
                  <w:tcW w:w="353" w:type="pct"/>
                  <w:vMerge/>
                  <w:vAlign w:val="center"/>
                </w:tcPr>
                <w:p w14:paraId="169696EE"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Align w:val="center"/>
                </w:tcPr>
                <w:p w14:paraId="2A28F710"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评价因子</w:t>
                  </w:r>
                </w:p>
              </w:tc>
              <w:tc>
                <w:tcPr>
                  <w:tcW w:w="2194" w:type="pct"/>
                  <w:gridSpan w:val="14"/>
                  <w:vAlign w:val="center"/>
                </w:tcPr>
                <w:p w14:paraId="009AE90C" w14:textId="58528998" w:rsidR="0018560B" w:rsidRPr="0018560B" w:rsidRDefault="0018560B" w:rsidP="00E8695D">
                  <w:pPr>
                    <w:autoSpaceDE w:val="0"/>
                    <w:autoSpaceDN w:val="0"/>
                    <w:adjustRightInd w:val="0"/>
                    <w:snapToGrid w:val="0"/>
                    <w:ind w:firstLineChars="150" w:firstLine="315"/>
                    <w:textAlignment w:val="bottom"/>
                    <w:rPr>
                      <w:kern w:val="0"/>
                      <w:szCs w:val="21"/>
                    </w:rPr>
                  </w:pPr>
                  <w:r w:rsidRPr="0018560B">
                    <w:rPr>
                      <w:kern w:val="0"/>
                      <w:szCs w:val="21"/>
                    </w:rPr>
                    <w:t>基本污染物：（</w:t>
                  </w:r>
                  <w:r w:rsidR="00E8695D">
                    <w:rPr>
                      <w:kern w:val="0"/>
                      <w:szCs w:val="21"/>
                    </w:rPr>
                    <w:t xml:space="preserve">                </w:t>
                  </w:r>
                  <w:r w:rsidRPr="0018560B">
                    <w:rPr>
                      <w:kern w:val="0"/>
                      <w:szCs w:val="21"/>
                    </w:rPr>
                    <w:t>）</w:t>
                  </w:r>
                </w:p>
                <w:p w14:paraId="51EB28BB"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其他污染物：（</w:t>
                  </w:r>
                  <w:r w:rsidRPr="0018560B">
                    <w:rPr>
                      <w:kern w:val="0"/>
                      <w:szCs w:val="21"/>
                    </w:rPr>
                    <w:t xml:space="preserve">   </w:t>
                  </w:r>
                  <w:r w:rsidRPr="0018560B">
                    <w:rPr>
                      <w:kern w:val="0"/>
                      <w:szCs w:val="21"/>
                    </w:rPr>
                    <w:t>颗粒物</w:t>
                  </w:r>
                  <w:r w:rsidRPr="0018560B">
                    <w:rPr>
                      <w:kern w:val="0"/>
                      <w:szCs w:val="21"/>
                    </w:rPr>
                    <w:t xml:space="preserve">       </w:t>
                  </w:r>
                  <w:r w:rsidRPr="0018560B">
                    <w:rPr>
                      <w:kern w:val="0"/>
                      <w:szCs w:val="21"/>
                    </w:rPr>
                    <w:t>）</w:t>
                  </w:r>
                </w:p>
              </w:tc>
              <w:tc>
                <w:tcPr>
                  <w:tcW w:w="1674" w:type="pct"/>
                  <w:gridSpan w:val="10"/>
                  <w:vAlign w:val="center"/>
                </w:tcPr>
                <w:p w14:paraId="458670B1" w14:textId="77777777" w:rsidR="0018560B" w:rsidRPr="0018560B" w:rsidRDefault="0018560B" w:rsidP="0018560B">
                  <w:pPr>
                    <w:autoSpaceDE w:val="0"/>
                    <w:autoSpaceDN w:val="0"/>
                    <w:adjustRightInd w:val="0"/>
                    <w:snapToGrid w:val="0"/>
                    <w:textAlignment w:val="bottom"/>
                    <w:rPr>
                      <w:kern w:val="0"/>
                      <w:szCs w:val="21"/>
                    </w:rPr>
                  </w:pPr>
                  <w:r w:rsidRPr="0018560B">
                    <w:rPr>
                      <w:kern w:val="0"/>
                      <w:szCs w:val="21"/>
                    </w:rPr>
                    <w:t>包括二次</w:t>
                  </w:r>
                  <w:r w:rsidRPr="0018560B">
                    <w:rPr>
                      <w:kern w:val="0"/>
                      <w:szCs w:val="21"/>
                    </w:rPr>
                    <w:t>PM</w:t>
                  </w:r>
                  <w:r w:rsidRPr="0018560B">
                    <w:rPr>
                      <w:kern w:val="0"/>
                      <w:szCs w:val="21"/>
                      <w:vertAlign w:val="subscript"/>
                    </w:rPr>
                    <w:t>2.5</w:t>
                  </w:r>
                  <w:r w:rsidRPr="0018560B">
                    <w:rPr>
                      <w:kern w:val="0"/>
                      <w:szCs w:val="21"/>
                    </w:rPr>
                    <w:t>□</w:t>
                  </w:r>
                </w:p>
                <w:p w14:paraId="519E04AD" w14:textId="77777777" w:rsidR="0018560B" w:rsidRPr="0018560B" w:rsidRDefault="0018560B" w:rsidP="0018560B">
                  <w:pPr>
                    <w:autoSpaceDE w:val="0"/>
                    <w:autoSpaceDN w:val="0"/>
                    <w:adjustRightInd w:val="0"/>
                    <w:snapToGrid w:val="0"/>
                    <w:textAlignment w:val="bottom"/>
                    <w:rPr>
                      <w:kern w:val="0"/>
                      <w:szCs w:val="21"/>
                    </w:rPr>
                  </w:pPr>
                  <w:r w:rsidRPr="0018560B">
                    <w:rPr>
                      <w:kern w:val="0"/>
                      <w:szCs w:val="21"/>
                    </w:rPr>
                    <w:t>不包括二次</w:t>
                  </w:r>
                  <w:r w:rsidRPr="0018560B">
                    <w:rPr>
                      <w:kern w:val="0"/>
                      <w:szCs w:val="21"/>
                    </w:rPr>
                    <w:t>PM</w:t>
                  </w:r>
                  <w:r w:rsidRPr="0018560B">
                    <w:rPr>
                      <w:kern w:val="0"/>
                      <w:szCs w:val="21"/>
                      <w:vertAlign w:val="subscript"/>
                    </w:rPr>
                    <w:t>2.5</w:t>
                  </w:r>
                  <w:r w:rsidRPr="0018560B">
                    <w:rPr>
                      <w:kern w:val="0"/>
                      <w:szCs w:val="21"/>
                    </w:rPr>
                    <w:sym w:font="Wingdings 2" w:char="0052"/>
                  </w:r>
                </w:p>
              </w:tc>
            </w:tr>
            <w:tr w:rsidR="0018560B" w:rsidRPr="0018560B" w14:paraId="131792CC" w14:textId="77777777" w:rsidTr="00E8695D">
              <w:trPr>
                <w:trHeight w:val="397"/>
                <w:jc w:val="center"/>
              </w:trPr>
              <w:tc>
                <w:tcPr>
                  <w:tcW w:w="353" w:type="pct"/>
                  <w:vAlign w:val="center"/>
                </w:tcPr>
                <w:p w14:paraId="73A083DD"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评价</w:t>
                  </w:r>
                </w:p>
                <w:p w14:paraId="6FEFBD47"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标准</w:t>
                  </w:r>
                </w:p>
              </w:tc>
              <w:tc>
                <w:tcPr>
                  <w:tcW w:w="779" w:type="pct"/>
                  <w:vAlign w:val="center"/>
                </w:tcPr>
                <w:p w14:paraId="5B3D40B5"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评价标准</w:t>
                  </w:r>
                </w:p>
              </w:tc>
              <w:tc>
                <w:tcPr>
                  <w:tcW w:w="961" w:type="pct"/>
                  <w:gridSpan w:val="5"/>
                  <w:vAlign w:val="center"/>
                </w:tcPr>
                <w:p w14:paraId="57E83997"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国家标准</w:t>
                  </w:r>
                  <w:r w:rsidRPr="0018560B">
                    <w:rPr>
                      <w:kern w:val="0"/>
                      <w:szCs w:val="21"/>
                    </w:rPr>
                    <w:sym w:font="Wingdings 2" w:char="0052"/>
                  </w:r>
                </w:p>
              </w:tc>
              <w:tc>
                <w:tcPr>
                  <w:tcW w:w="997" w:type="pct"/>
                  <w:gridSpan w:val="7"/>
                  <w:vAlign w:val="center"/>
                </w:tcPr>
                <w:p w14:paraId="02F64DE5"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地方标准</w:t>
                  </w:r>
                  <w:r w:rsidRPr="0018560B">
                    <w:rPr>
                      <w:kern w:val="0"/>
                      <w:szCs w:val="21"/>
                    </w:rPr>
                    <w:t>□</w:t>
                  </w:r>
                </w:p>
              </w:tc>
              <w:tc>
                <w:tcPr>
                  <w:tcW w:w="999" w:type="pct"/>
                  <w:gridSpan w:val="7"/>
                  <w:vAlign w:val="center"/>
                </w:tcPr>
                <w:p w14:paraId="3E16FD38"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附录</w:t>
                  </w:r>
                  <w:r w:rsidRPr="0018560B">
                    <w:rPr>
                      <w:kern w:val="0"/>
                      <w:szCs w:val="21"/>
                    </w:rPr>
                    <w:t>D□</w:t>
                  </w:r>
                </w:p>
              </w:tc>
              <w:tc>
                <w:tcPr>
                  <w:tcW w:w="911" w:type="pct"/>
                  <w:gridSpan w:val="5"/>
                  <w:vAlign w:val="center"/>
                </w:tcPr>
                <w:p w14:paraId="12FD1B93"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其他标准</w:t>
                  </w:r>
                  <w:r w:rsidRPr="0018560B">
                    <w:rPr>
                      <w:kern w:val="0"/>
                      <w:szCs w:val="21"/>
                    </w:rPr>
                    <w:t>□</w:t>
                  </w:r>
                </w:p>
              </w:tc>
            </w:tr>
            <w:tr w:rsidR="0018560B" w:rsidRPr="0018560B" w14:paraId="0C344DB7" w14:textId="77777777" w:rsidTr="00E8695D">
              <w:trPr>
                <w:trHeight w:val="397"/>
                <w:jc w:val="center"/>
              </w:trPr>
              <w:tc>
                <w:tcPr>
                  <w:tcW w:w="353" w:type="pct"/>
                  <w:vMerge w:val="restart"/>
                  <w:vAlign w:val="center"/>
                </w:tcPr>
                <w:p w14:paraId="0A675F06"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现状</w:t>
                  </w:r>
                </w:p>
                <w:p w14:paraId="3AB52486"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评价</w:t>
                  </w:r>
                </w:p>
              </w:tc>
              <w:tc>
                <w:tcPr>
                  <w:tcW w:w="779" w:type="pct"/>
                  <w:vAlign w:val="center"/>
                </w:tcPr>
                <w:p w14:paraId="5246FD20"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环境功能区</w:t>
                  </w:r>
                </w:p>
              </w:tc>
              <w:tc>
                <w:tcPr>
                  <w:tcW w:w="1346" w:type="pct"/>
                  <w:gridSpan w:val="8"/>
                  <w:vAlign w:val="center"/>
                </w:tcPr>
                <w:p w14:paraId="0869834E"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一类区</w:t>
                  </w:r>
                  <w:r w:rsidRPr="0018560B">
                    <w:rPr>
                      <w:kern w:val="0"/>
                      <w:szCs w:val="21"/>
                    </w:rPr>
                    <w:t>□</w:t>
                  </w:r>
                </w:p>
              </w:tc>
              <w:tc>
                <w:tcPr>
                  <w:tcW w:w="1412" w:type="pct"/>
                  <w:gridSpan w:val="10"/>
                  <w:vAlign w:val="center"/>
                </w:tcPr>
                <w:p w14:paraId="52DEF02C"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二类区</w:t>
                  </w:r>
                  <w:r w:rsidRPr="0018560B">
                    <w:rPr>
                      <w:kern w:val="0"/>
                      <w:szCs w:val="21"/>
                    </w:rPr>
                    <w:sym w:font="Wingdings 2" w:char="0052"/>
                  </w:r>
                </w:p>
              </w:tc>
              <w:tc>
                <w:tcPr>
                  <w:tcW w:w="1110" w:type="pct"/>
                  <w:gridSpan w:val="6"/>
                  <w:vAlign w:val="center"/>
                </w:tcPr>
                <w:p w14:paraId="4DB0A199"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一类区和二类区</w:t>
                  </w:r>
                  <w:r w:rsidRPr="0018560B">
                    <w:rPr>
                      <w:kern w:val="0"/>
                      <w:szCs w:val="21"/>
                    </w:rPr>
                    <w:t>□</w:t>
                  </w:r>
                </w:p>
              </w:tc>
            </w:tr>
            <w:tr w:rsidR="0018560B" w:rsidRPr="0018560B" w14:paraId="37EFF0A0" w14:textId="77777777" w:rsidTr="00E8695D">
              <w:trPr>
                <w:trHeight w:val="397"/>
                <w:jc w:val="center"/>
              </w:trPr>
              <w:tc>
                <w:tcPr>
                  <w:tcW w:w="353" w:type="pct"/>
                  <w:vMerge/>
                  <w:vAlign w:val="center"/>
                </w:tcPr>
                <w:p w14:paraId="4D9624DF"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Align w:val="center"/>
                </w:tcPr>
                <w:p w14:paraId="14114C1E"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评价基准年</w:t>
                  </w:r>
                </w:p>
              </w:tc>
              <w:tc>
                <w:tcPr>
                  <w:tcW w:w="3869" w:type="pct"/>
                  <w:gridSpan w:val="24"/>
                  <w:vAlign w:val="center"/>
                </w:tcPr>
                <w:p w14:paraId="76A1CAD9"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w:t>
                  </w:r>
                  <w:r w:rsidRPr="0018560B">
                    <w:rPr>
                      <w:kern w:val="0"/>
                      <w:szCs w:val="21"/>
                    </w:rPr>
                    <w:t xml:space="preserve">  2018  </w:t>
                  </w:r>
                  <w:r w:rsidRPr="0018560B">
                    <w:rPr>
                      <w:kern w:val="0"/>
                      <w:szCs w:val="21"/>
                    </w:rPr>
                    <w:t>）年</w:t>
                  </w:r>
                </w:p>
              </w:tc>
            </w:tr>
            <w:tr w:rsidR="0018560B" w:rsidRPr="0018560B" w14:paraId="146B3ECE" w14:textId="77777777" w:rsidTr="00E8695D">
              <w:trPr>
                <w:trHeight w:val="397"/>
                <w:jc w:val="center"/>
              </w:trPr>
              <w:tc>
                <w:tcPr>
                  <w:tcW w:w="353" w:type="pct"/>
                  <w:vMerge/>
                  <w:vAlign w:val="center"/>
                </w:tcPr>
                <w:p w14:paraId="0AEF0577"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Align w:val="center"/>
                </w:tcPr>
                <w:p w14:paraId="0EB169D2"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环境空气质量现状调查数据来源</w:t>
                  </w:r>
                </w:p>
              </w:tc>
              <w:tc>
                <w:tcPr>
                  <w:tcW w:w="1346" w:type="pct"/>
                  <w:gridSpan w:val="8"/>
                  <w:vAlign w:val="center"/>
                </w:tcPr>
                <w:p w14:paraId="47354A9F"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长期例行监测数据</w:t>
                  </w:r>
                  <w:r w:rsidRPr="0018560B">
                    <w:rPr>
                      <w:kern w:val="0"/>
                      <w:szCs w:val="21"/>
                    </w:rPr>
                    <w:t>□</w:t>
                  </w:r>
                </w:p>
              </w:tc>
              <w:tc>
                <w:tcPr>
                  <w:tcW w:w="1333" w:type="pct"/>
                  <w:gridSpan w:val="9"/>
                  <w:vAlign w:val="center"/>
                </w:tcPr>
                <w:p w14:paraId="627C8B7A"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主管部门发布的数据</w:t>
                  </w:r>
                  <w:r w:rsidRPr="0018560B">
                    <w:rPr>
                      <w:kern w:val="0"/>
                      <w:szCs w:val="21"/>
                    </w:rPr>
                    <w:sym w:font="Wingdings 2" w:char="0052"/>
                  </w:r>
                </w:p>
              </w:tc>
              <w:tc>
                <w:tcPr>
                  <w:tcW w:w="1189" w:type="pct"/>
                  <w:gridSpan w:val="7"/>
                  <w:vAlign w:val="center"/>
                </w:tcPr>
                <w:p w14:paraId="5EFFBFBA"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现状补充监测</w:t>
                  </w:r>
                  <w:r w:rsidRPr="0018560B">
                    <w:rPr>
                      <w:kern w:val="0"/>
                      <w:szCs w:val="21"/>
                    </w:rPr>
                    <w:t>□</w:t>
                  </w:r>
                </w:p>
              </w:tc>
            </w:tr>
            <w:tr w:rsidR="0018560B" w:rsidRPr="0018560B" w14:paraId="351A5445" w14:textId="77777777" w:rsidTr="00E8695D">
              <w:trPr>
                <w:trHeight w:val="397"/>
                <w:jc w:val="center"/>
              </w:trPr>
              <w:tc>
                <w:tcPr>
                  <w:tcW w:w="353" w:type="pct"/>
                  <w:vMerge/>
                  <w:vAlign w:val="center"/>
                </w:tcPr>
                <w:p w14:paraId="71551E74"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Align w:val="center"/>
                </w:tcPr>
                <w:p w14:paraId="697E3C21"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现状评价</w:t>
                  </w:r>
                </w:p>
              </w:tc>
              <w:tc>
                <w:tcPr>
                  <w:tcW w:w="2194" w:type="pct"/>
                  <w:gridSpan w:val="14"/>
                  <w:vAlign w:val="center"/>
                </w:tcPr>
                <w:p w14:paraId="2AD59EB9"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达标区</w:t>
                  </w:r>
                  <w:r w:rsidRPr="0018560B">
                    <w:rPr>
                      <w:kern w:val="0"/>
                      <w:szCs w:val="21"/>
                    </w:rPr>
                    <w:sym w:font="Wingdings 2" w:char="00A3"/>
                  </w:r>
                </w:p>
              </w:tc>
              <w:tc>
                <w:tcPr>
                  <w:tcW w:w="1674" w:type="pct"/>
                  <w:gridSpan w:val="10"/>
                  <w:vAlign w:val="center"/>
                </w:tcPr>
                <w:p w14:paraId="6036E5CA"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不达标区</w:t>
                  </w:r>
                  <w:r w:rsidRPr="0018560B">
                    <w:rPr>
                      <w:kern w:val="0"/>
                      <w:szCs w:val="21"/>
                    </w:rPr>
                    <w:sym w:font="Wingdings 2" w:char="0052"/>
                  </w:r>
                </w:p>
              </w:tc>
            </w:tr>
            <w:tr w:rsidR="0018560B" w:rsidRPr="0018560B" w14:paraId="2416A1C1" w14:textId="77777777" w:rsidTr="00E8695D">
              <w:trPr>
                <w:trHeight w:val="397"/>
                <w:jc w:val="center"/>
              </w:trPr>
              <w:tc>
                <w:tcPr>
                  <w:tcW w:w="353" w:type="pct"/>
                  <w:vAlign w:val="center"/>
                </w:tcPr>
                <w:p w14:paraId="4E1FA565"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污染源调查</w:t>
                  </w:r>
                </w:p>
              </w:tc>
              <w:tc>
                <w:tcPr>
                  <w:tcW w:w="779" w:type="pct"/>
                  <w:vAlign w:val="center"/>
                </w:tcPr>
                <w:p w14:paraId="2F18F4BA"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调查内容</w:t>
                  </w:r>
                </w:p>
              </w:tc>
              <w:tc>
                <w:tcPr>
                  <w:tcW w:w="1346" w:type="pct"/>
                  <w:gridSpan w:val="8"/>
                  <w:vAlign w:val="center"/>
                </w:tcPr>
                <w:p w14:paraId="6B713FA9" w14:textId="77777777" w:rsidR="0018560B" w:rsidRPr="0018560B" w:rsidRDefault="0018560B" w:rsidP="0018560B">
                  <w:pPr>
                    <w:autoSpaceDE w:val="0"/>
                    <w:autoSpaceDN w:val="0"/>
                    <w:adjustRightInd w:val="0"/>
                    <w:snapToGrid w:val="0"/>
                    <w:textAlignment w:val="bottom"/>
                    <w:rPr>
                      <w:kern w:val="0"/>
                      <w:szCs w:val="21"/>
                    </w:rPr>
                  </w:pPr>
                  <w:r w:rsidRPr="0018560B">
                    <w:rPr>
                      <w:kern w:val="0"/>
                      <w:szCs w:val="21"/>
                    </w:rPr>
                    <w:t>本项目正常排放源</w:t>
                  </w:r>
                  <w:r w:rsidRPr="0018560B">
                    <w:rPr>
                      <w:kern w:val="0"/>
                      <w:szCs w:val="21"/>
                    </w:rPr>
                    <w:t>□</w:t>
                  </w:r>
                </w:p>
                <w:p w14:paraId="72A42A28" w14:textId="77777777" w:rsidR="0018560B" w:rsidRPr="0018560B" w:rsidRDefault="0018560B" w:rsidP="0018560B">
                  <w:pPr>
                    <w:autoSpaceDE w:val="0"/>
                    <w:autoSpaceDN w:val="0"/>
                    <w:adjustRightInd w:val="0"/>
                    <w:snapToGrid w:val="0"/>
                    <w:textAlignment w:val="bottom"/>
                    <w:rPr>
                      <w:kern w:val="0"/>
                      <w:szCs w:val="21"/>
                    </w:rPr>
                  </w:pPr>
                  <w:r w:rsidRPr="0018560B">
                    <w:rPr>
                      <w:kern w:val="0"/>
                      <w:szCs w:val="21"/>
                    </w:rPr>
                    <w:t>本项目非正常排放源</w:t>
                  </w:r>
                  <w:r w:rsidRPr="0018560B">
                    <w:rPr>
                      <w:kern w:val="0"/>
                      <w:szCs w:val="21"/>
                    </w:rPr>
                    <w:t>□</w:t>
                  </w:r>
                </w:p>
                <w:p w14:paraId="1EF232CD" w14:textId="77777777" w:rsidR="0018560B" w:rsidRPr="0018560B" w:rsidRDefault="0018560B" w:rsidP="0018560B">
                  <w:pPr>
                    <w:autoSpaceDE w:val="0"/>
                    <w:autoSpaceDN w:val="0"/>
                    <w:adjustRightInd w:val="0"/>
                    <w:snapToGrid w:val="0"/>
                    <w:textAlignment w:val="bottom"/>
                    <w:rPr>
                      <w:kern w:val="0"/>
                      <w:szCs w:val="21"/>
                    </w:rPr>
                  </w:pPr>
                  <w:r w:rsidRPr="0018560B">
                    <w:rPr>
                      <w:kern w:val="0"/>
                      <w:szCs w:val="21"/>
                    </w:rPr>
                    <w:t>现有污染源</w:t>
                  </w:r>
                  <w:r w:rsidRPr="0018560B">
                    <w:rPr>
                      <w:kern w:val="0"/>
                      <w:szCs w:val="21"/>
                    </w:rPr>
                    <w:t xml:space="preserve"> □</w:t>
                  </w:r>
                </w:p>
              </w:tc>
              <w:tc>
                <w:tcPr>
                  <w:tcW w:w="848" w:type="pct"/>
                  <w:gridSpan w:val="6"/>
                  <w:vAlign w:val="center"/>
                </w:tcPr>
                <w:p w14:paraId="4C939619"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拟替代的污染源</w:t>
                  </w:r>
                  <w:r w:rsidRPr="0018560B">
                    <w:rPr>
                      <w:kern w:val="0"/>
                      <w:szCs w:val="21"/>
                    </w:rPr>
                    <w:t>□</w:t>
                  </w:r>
                </w:p>
              </w:tc>
              <w:tc>
                <w:tcPr>
                  <w:tcW w:w="989" w:type="pct"/>
                  <w:gridSpan w:val="6"/>
                  <w:vAlign w:val="center"/>
                </w:tcPr>
                <w:p w14:paraId="54F21CB1"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其他在建、拟建项目污染源</w:t>
                  </w:r>
                  <w:r w:rsidRPr="0018560B">
                    <w:rPr>
                      <w:kern w:val="0"/>
                      <w:szCs w:val="21"/>
                    </w:rPr>
                    <w:t>□</w:t>
                  </w:r>
                </w:p>
              </w:tc>
              <w:tc>
                <w:tcPr>
                  <w:tcW w:w="685" w:type="pct"/>
                  <w:gridSpan w:val="4"/>
                  <w:vAlign w:val="center"/>
                </w:tcPr>
                <w:p w14:paraId="67438372"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区域污染源</w:t>
                  </w:r>
                  <w:r w:rsidRPr="0018560B">
                    <w:rPr>
                      <w:kern w:val="0"/>
                      <w:szCs w:val="21"/>
                    </w:rPr>
                    <w:t>□</w:t>
                  </w:r>
                </w:p>
              </w:tc>
            </w:tr>
            <w:tr w:rsidR="0018560B" w:rsidRPr="0018560B" w14:paraId="23EDFA8D" w14:textId="77777777" w:rsidTr="00E8695D">
              <w:trPr>
                <w:trHeight w:val="397"/>
                <w:jc w:val="center"/>
              </w:trPr>
              <w:tc>
                <w:tcPr>
                  <w:tcW w:w="353" w:type="pct"/>
                  <w:vMerge w:val="restart"/>
                  <w:vAlign w:val="center"/>
                </w:tcPr>
                <w:p w14:paraId="13482DD3"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大气环境影响预测与评价</w:t>
                  </w:r>
                </w:p>
              </w:tc>
              <w:tc>
                <w:tcPr>
                  <w:tcW w:w="779" w:type="pct"/>
                  <w:vAlign w:val="center"/>
                </w:tcPr>
                <w:p w14:paraId="5312C0C8"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预测模型</w:t>
                  </w:r>
                </w:p>
              </w:tc>
              <w:tc>
                <w:tcPr>
                  <w:tcW w:w="582" w:type="pct"/>
                  <w:vAlign w:val="center"/>
                </w:tcPr>
                <w:p w14:paraId="117A9D4A"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AERMOD</w:t>
                  </w:r>
                </w:p>
                <w:p w14:paraId="27F0D130"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w:t>
                  </w:r>
                </w:p>
              </w:tc>
              <w:tc>
                <w:tcPr>
                  <w:tcW w:w="414" w:type="pct"/>
                  <w:gridSpan w:val="5"/>
                  <w:vAlign w:val="center"/>
                </w:tcPr>
                <w:p w14:paraId="5C95E5D8"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ADMS</w:t>
                  </w:r>
                </w:p>
                <w:p w14:paraId="7D9F6D47"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w:t>
                  </w:r>
                </w:p>
              </w:tc>
              <w:tc>
                <w:tcPr>
                  <w:tcW w:w="798" w:type="pct"/>
                  <w:gridSpan w:val="4"/>
                  <w:vAlign w:val="center"/>
                </w:tcPr>
                <w:p w14:paraId="68302684"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AUSTAL2000</w:t>
                  </w:r>
                  <w:r w:rsidRPr="0018560B">
                    <w:rPr>
                      <w:kern w:val="0"/>
                      <w:szCs w:val="21"/>
                    </w:rPr>
                    <w:br/>
                    <w:t>□</w:t>
                  </w:r>
                </w:p>
              </w:tc>
              <w:tc>
                <w:tcPr>
                  <w:tcW w:w="774" w:type="pct"/>
                  <w:gridSpan w:val="5"/>
                  <w:vAlign w:val="center"/>
                </w:tcPr>
                <w:p w14:paraId="1A427B2F"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EDMS/AEDT</w:t>
                  </w:r>
                </w:p>
                <w:p w14:paraId="037C7CC4"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w:t>
                  </w:r>
                </w:p>
              </w:tc>
              <w:tc>
                <w:tcPr>
                  <w:tcW w:w="615" w:type="pct"/>
                  <w:gridSpan w:val="5"/>
                  <w:vAlign w:val="center"/>
                </w:tcPr>
                <w:p w14:paraId="59CB11A4"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CALPUFF</w:t>
                  </w:r>
                </w:p>
                <w:p w14:paraId="5E70A162"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w:t>
                  </w:r>
                </w:p>
              </w:tc>
              <w:tc>
                <w:tcPr>
                  <w:tcW w:w="362" w:type="pct"/>
                  <w:gridSpan w:val="3"/>
                  <w:vAlign w:val="center"/>
                </w:tcPr>
                <w:p w14:paraId="21EC2085"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网格模型</w:t>
                  </w:r>
                  <w:r w:rsidRPr="0018560B">
                    <w:rPr>
                      <w:kern w:val="0"/>
                      <w:szCs w:val="21"/>
                    </w:rPr>
                    <w:t>□</w:t>
                  </w:r>
                </w:p>
              </w:tc>
              <w:tc>
                <w:tcPr>
                  <w:tcW w:w="324" w:type="pct"/>
                  <w:vAlign w:val="center"/>
                </w:tcPr>
                <w:p w14:paraId="7AA841B7"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其他</w:t>
                  </w:r>
                  <w:r w:rsidRPr="0018560B">
                    <w:rPr>
                      <w:kern w:val="0"/>
                      <w:szCs w:val="21"/>
                    </w:rPr>
                    <w:br/>
                    <w:t>□</w:t>
                  </w:r>
                </w:p>
              </w:tc>
            </w:tr>
            <w:tr w:rsidR="0018560B" w:rsidRPr="0018560B" w14:paraId="3BE1CE1E" w14:textId="77777777" w:rsidTr="00E8695D">
              <w:trPr>
                <w:trHeight w:val="397"/>
                <w:jc w:val="center"/>
              </w:trPr>
              <w:tc>
                <w:tcPr>
                  <w:tcW w:w="353" w:type="pct"/>
                  <w:vMerge/>
                  <w:vAlign w:val="center"/>
                </w:tcPr>
                <w:p w14:paraId="7BB1AA71"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Align w:val="center"/>
                </w:tcPr>
                <w:p w14:paraId="69E4AC3B"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预测范围</w:t>
                  </w:r>
                </w:p>
              </w:tc>
              <w:tc>
                <w:tcPr>
                  <w:tcW w:w="996" w:type="pct"/>
                  <w:gridSpan w:val="6"/>
                  <w:vAlign w:val="center"/>
                </w:tcPr>
                <w:p w14:paraId="04B044F4"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边长</w:t>
                  </w:r>
                  <w:r w:rsidRPr="0018560B">
                    <w:rPr>
                      <w:kern w:val="0"/>
                      <w:szCs w:val="21"/>
                    </w:rPr>
                    <w:t>≥ 50km□</w:t>
                  </w:r>
                </w:p>
              </w:tc>
              <w:tc>
                <w:tcPr>
                  <w:tcW w:w="2188" w:type="pct"/>
                  <w:gridSpan w:val="14"/>
                  <w:vAlign w:val="center"/>
                </w:tcPr>
                <w:p w14:paraId="7951FF3B"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边长</w:t>
                  </w:r>
                  <w:r w:rsidRPr="0018560B">
                    <w:rPr>
                      <w:kern w:val="0"/>
                      <w:szCs w:val="21"/>
                    </w:rPr>
                    <w:t>5</w:t>
                  </w:r>
                  <w:r w:rsidRPr="0018560B">
                    <w:rPr>
                      <w:kern w:val="0"/>
                      <w:szCs w:val="21"/>
                    </w:rPr>
                    <w:t>～</w:t>
                  </w:r>
                  <w:r w:rsidRPr="0018560B">
                    <w:rPr>
                      <w:kern w:val="0"/>
                      <w:szCs w:val="21"/>
                    </w:rPr>
                    <w:t>50km □</w:t>
                  </w:r>
                </w:p>
              </w:tc>
              <w:tc>
                <w:tcPr>
                  <w:tcW w:w="685" w:type="pct"/>
                  <w:gridSpan w:val="4"/>
                  <w:vAlign w:val="center"/>
                </w:tcPr>
                <w:p w14:paraId="59B97C48"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边长</w:t>
                  </w:r>
                  <w:r w:rsidRPr="0018560B">
                    <w:rPr>
                      <w:kern w:val="0"/>
                      <w:szCs w:val="21"/>
                    </w:rPr>
                    <w:t>=5km□</w:t>
                  </w:r>
                </w:p>
              </w:tc>
            </w:tr>
            <w:tr w:rsidR="0018560B" w:rsidRPr="0018560B" w14:paraId="2A79FA06" w14:textId="77777777" w:rsidTr="00E8695D">
              <w:trPr>
                <w:trHeight w:val="397"/>
                <w:jc w:val="center"/>
              </w:trPr>
              <w:tc>
                <w:tcPr>
                  <w:tcW w:w="353" w:type="pct"/>
                  <w:vMerge/>
                  <w:vAlign w:val="center"/>
                </w:tcPr>
                <w:p w14:paraId="60AD2751"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Align w:val="center"/>
                </w:tcPr>
                <w:p w14:paraId="6DCA4722"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预测因子</w:t>
                  </w:r>
                </w:p>
              </w:tc>
              <w:tc>
                <w:tcPr>
                  <w:tcW w:w="2194" w:type="pct"/>
                  <w:gridSpan w:val="14"/>
                  <w:vAlign w:val="center"/>
                </w:tcPr>
                <w:p w14:paraId="0417D519"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预测因子</w:t>
                  </w:r>
                  <w:r w:rsidRPr="0018560B">
                    <w:rPr>
                      <w:kern w:val="0"/>
                      <w:szCs w:val="21"/>
                    </w:rPr>
                    <w:t>(                 )</w:t>
                  </w:r>
                </w:p>
              </w:tc>
              <w:tc>
                <w:tcPr>
                  <w:tcW w:w="1674" w:type="pct"/>
                  <w:gridSpan w:val="10"/>
                  <w:vAlign w:val="center"/>
                </w:tcPr>
                <w:p w14:paraId="2156C95F" w14:textId="77777777" w:rsidR="0018560B" w:rsidRPr="0018560B" w:rsidRDefault="0018560B" w:rsidP="0018560B">
                  <w:pPr>
                    <w:autoSpaceDE w:val="0"/>
                    <w:autoSpaceDN w:val="0"/>
                    <w:adjustRightInd w:val="0"/>
                    <w:snapToGrid w:val="0"/>
                    <w:ind w:rightChars="263" w:right="552"/>
                    <w:jc w:val="right"/>
                    <w:textAlignment w:val="bottom"/>
                    <w:rPr>
                      <w:kern w:val="0"/>
                      <w:szCs w:val="21"/>
                    </w:rPr>
                  </w:pPr>
                  <w:r w:rsidRPr="0018560B">
                    <w:rPr>
                      <w:kern w:val="0"/>
                      <w:szCs w:val="21"/>
                    </w:rPr>
                    <w:t>包括二次</w:t>
                  </w:r>
                  <w:r w:rsidRPr="0018560B">
                    <w:rPr>
                      <w:kern w:val="0"/>
                      <w:szCs w:val="21"/>
                    </w:rPr>
                    <w:t>PM</w:t>
                  </w:r>
                  <w:r w:rsidRPr="0018560B">
                    <w:rPr>
                      <w:kern w:val="0"/>
                      <w:szCs w:val="21"/>
                      <w:vertAlign w:val="subscript"/>
                    </w:rPr>
                    <w:t>2.5</w:t>
                  </w:r>
                  <w:r w:rsidRPr="0018560B">
                    <w:rPr>
                      <w:kern w:val="0"/>
                      <w:szCs w:val="21"/>
                    </w:rPr>
                    <w:t>□</w:t>
                  </w:r>
                </w:p>
                <w:p w14:paraId="1977F836" w14:textId="77777777" w:rsidR="0018560B" w:rsidRPr="0018560B" w:rsidRDefault="0018560B" w:rsidP="0018560B">
                  <w:pPr>
                    <w:autoSpaceDE w:val="0"/>
                    <w:autoSpaceDN w:val="0"/>
                    <w:adjustRightInd w:val="0"/>
                    <w:snapToGrid w:val="0"/>
                    <w:ind w:rightChars="263" w:right="552"/>
                    <w:jc w:val="right"/>
                    <w:textAlignment w:val="bottom"/>
                    <w:rPr>
                      <w:kern w:val="0"/>
                      <w:szCs w:val="21"/>
                    </w:rPr>
                  </w:pPr>
                  <w:r w:rsidRPr="0018560B">
                    <w:rPr>
                      <w:kern w:val="0"/>
                      <w:szCs w:val="21"/>
                    </w:rPr>
                    <w:t>不包括二次</w:t>
                  </w:r>
                  <w:r w:rsidRPr="0018560B">
                    <w:rPr>
                      <w:kern w:val="0"/>
                      <w:szCs w:val="21"/>
                    </w:rPr>
                    <w:t>PM</w:t>
                  </w:r>
                  <w:r w:rsidRPr="0018560B">
                    <w:rPr>
                      <w:kern w:val="0"/>
                      <w:szCs w:val="21"/>
                      <w:vertAlign w:val="subscript"/>
                    </w:rPr>
                    <w:t>2.5</w:t>
                  </w:r>
                  <w:r w:rsidRPr="0018560B">
                    <w:rPr>
                      <w:kern w:val="0"/>
                      <w:szCs w:val="21"/>
                    </w:rPr>
                    <w:t>□</w:t>
                  </w:r>
                </w:p>
              </w:tc>
            </w:tr>
            <w:tr w:rsidR="0018560B" w:rsidRPr="0018560B" w14:paraId="2F84CB98" w14:textId="77777777" w:rsidTr="00E8695D">
              <w:trPr>
                <w:trHeight w:val="397"/>
                <w:jc w:val="center"/>
              </w:trPr>
              <w:tc>
                <w:tcPr>
                  <w:tcW w:w="353" w:type="pct"/>
                  <w:vMerge/>
                  <w:vAlign w:val="center"/>
                </w:tcPr>
                <w:p w14:paraId="247979D2"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Align w:val="center"/>
                </w:tcPr>
                <w:p w14:paraId="63432542"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正常排放短期浓度贡献值</w:t>
                  </w:r>
                </w:p>
              </w:tc>
              <w:tc>
                <w:tcPr>
                  <w:tcW w:w="2194" w:type="pct"/>
                  <w:gridSpan w:val="14"/>
                  <w:vAlign w:val="center"/>
                </w:tcPr>
                <w:p w14:paraId="21F9491E" w14:textId="77777777" w:rsidR="0018560B" w:rsidRPr="0018560B" w:rsidRDefault="0018560B" w:rsidP="0018560B">
                  <w:pPr>
                    <w:autoSpaceDE w:val="0"/>
                    <w:autoSpaceDN w:val="0"/>
                    <w:adjustRightInd w:val="0"/>
                    <w:snapToGrid w:val="0"/>
                    <w:jc w:val="center"/>
                    <w:textAlignment w:val="bottom"/>
                    <w:rPr>
                      <w:kern w:val="0"/>
                      <w:szCs w:val="21"/>
                    </w:rPr>
                  </w:pPr>
                  <w:r w:rsidRPr="0018560B">
                    <w:rPr>
                      <w:i/>
                      <w:kern w:val="0"/>
                      <w:szCs w:val="21"/>
                    </w:rPr>
                    <w:fldChar w:fldCharType="begin"/>
                  </w:r>
                  <w:r w:rsidRPr="0018560B">
                    <w:rPr>
                      <w:i/>
                      <w:kern w:val="0"/>
                      <w:szCs w:val="21"/>
                    </w:rPr>
                    <w:instrText xml:space="preserve"> QUOTE </w:instrText>
                  </w:r>
                  <w:r w:rsidRPr="0018560B">
                    <w:rPr>
                      <w:noProof/>
                      <w:szCs w:val="21"/>
                    </w:rPr>
                    <w:drawing>
                      <wp:inline distT="0" distB="0" distL="0" distR="0" wp14:anchorId="4D04D215" wp14:editId="4CFC5083">
                        <wp:extent cx="431165" cy="207010"/>
                        <wp:effectExtent l="0" t="0" r="0" b="0"/>
                        <wp:docPr id="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165" cy="207010"/>
                                </a:xfrm>
                                <a:prstGeom prst="rect">
                                  <a:avLst/>
                                </a:prstGeom>
                                <a:noFill/>
                                <a:ln>
                                  <a:noFill/>
                                </a:ln>
                              </pic:spPr>
                            </pic:pic>
                          </a:graphicData>
                        </a:graphic>
                      </wp:inline>
                    </w:drawing>
                  </w:r>
                  <w:r w:rsidRPr="0018560B">
                    <w:rPr>
                      <w:i/>
                      <w:kern w:val="0"/>
                      <w:szCs w:val="21"/>
                    </w:rPr>
                    <w:fldChar w:fldCharType="separate"/>
                  </w:r>
                  <w:r w:rsidRPr="0018560B">
                    <w:rPr>
                      <w:i/>
                      <w:kern w:val="0"/>
                      <w:szCs w:val="21"/>
                    </w:rPr>
                    <w:t>C</w:t>
                  </w:r>
                  <w:r w:rsidRPr="0018560B">
                    <w:rPr>
                      <w:i/>
                      <w:kern w:val="0"/>
                      <w:szCs w:val="21"/>
                      <w:vertAlign w:val="subscript"/>
                    </w:rPr>
                    <w:t>本项目</w:t>
                  </w:r>
                  <w:r w:rsidRPr="0018560B">
                    <w:rPr>
                      <w:i/>
                      <w:kern w:val="0"/>
                      <w:szCs w:val="21"/>
                    </w:rPr>
                    <w:fldChar w:fldCharType="end"/>
                  </w:r>
                  <w:r w:rsidRPr="0018560B">
                    <w:rPr>
                      <w:kern w:val="0"/>
                      <w:szCs w:val="21"/>
                    </w:rPr>
                    <w:t>最大占标率</w:t>
                  </w:r>
                  <w:r w:rsidRPr="0018560B">
                    <w:rPr>
                      <w:kern w:val="0"/>
                      <w:szCs w:val="21"/>
                    </w:rPr>
                    <w:t>≤100%□</w:t>
                  </w:r>
                </w:p>
              </w:tc>
              <w:tc>
                <w:tcPr>
                  <w:tcW w:w="1674" w:type="pct"/>
                  <w:gridSpan w:val="10"/>
                  <w:vAlign w:val="center"/>
                </w:tcPr>
                <w:p w14:paraId="7376CC34" w14:textId="77777777" w:rsidR="0018560B" w:rsidRPr="0018560B" w:rsidRDefault="0018560B" w:rsidP="0018560B">
                  <w:pPr>
                    <w:autoSpaceDE w:val="0"/>
                    <w:autoSpaceDN w:val="0"/>
                    <w:adjustRightInd w:val="0"/>
                    <w:snapToGrid w:val="0"/>
                    <w:jc w:val="center"/>
                    <w:textAlignment w:val="bottom"/>
                    <w:rPr>
                      <w:kern w:val="0"/>
                      <w:szCs w:val="21"/>
                    </w:rPr>
                  </w:pPr>
                  <w:r w:rsidRPr="0018560B">
                    <w:rPr>
                      <w:i/>
                      <w:kern w:val="0"/>
                      <w:szCs w:val="21"/>
                    </w:rPr>
                    <w:fldChar w:fldCharType="begin"/>
                  </w:r>
                  <w:r w:rsidRPr="0018560B">
                    <w:rPr>
                      <w:i/>
                      <w:kern w:val="0"/>
                      <w:szCs w:val="21"/>
                    </w:rPr>
                    <w:instrText xml:space="preserve"> QUOTE </w:instrText>
                  </w:r>
                  <w:r w:rsidRPr="0018560B">
                    <w:rPr>
                      <w:noProof/>
                      <w:szCs w:val="21"/>
                    </w:rPr>
                    <w:drawing>
                      <wp:inline distT="0" distB="0" distL="0" distR="0" wp14:anchorId="06A9861D" wp14:editId="308AB5D1">
                        <wp:extent cx="431165" cy="207010"/>
                        <wp:effectExtent l="0" t="0" r="0" b="0"/>
                        <wp:docPr id="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165" cy="207010"/>
                                </a:xfrm>
                                <a:prstGeom prst="rect">
                                  <a:avLst/>
                                </a:prstGeom>
                                <a:noFill/>
                                <a:ln>
                                  <a:noFill/>
                                </a:ln>
                              </pic:spPr>
                            </pic:pic>
                          </a:graphicData>
                        </a:graphic>
                      </wp:inline>
                    </w:drawing>
                  </w:r>
                  <w:r w:rsidRPr="0018560B">
                    <w:rPr>
                      <w:i/>
                      <w:kern w:val="0"/>
                      <w:szCs w:val="21"/>
                    </w:rPr>
                    <w:fldChar w:fldCharType="separate"/>
                  </w:r>
                  <w:r w:rsidRPr="0018560B">
                    <w:rPr>
                      <w:i/>
                      <w:kern w:val="0"/>
                      <w:szCs w:val="21"/>
                    </w:rPr>
                    <w:t>C</w:t>
                  </w:r>
                  <w:r w:rsidRPr="0018560B">
                    <w:rPr>
                      <w:i/>
                      <w:kern w:val="0"/>
                      <w:szCs w:val="21"/>
                      <w:vertAlign w:val="subscript"/>
                    </w:rPr>
                    <w:t>本项目</w:t>
                  </w:r>
                  <w:r w:rsidRPr="0018560B">
                    <w:rPr>
                      <w:i/>
                      <w:kern w:val="0"/>
                      <w:szCs w:val="21"/>
                    </w:rPr>
                    <w:fldChar w:fldCharType="end"/>
                  </w:r>
                  <w:r w:rsidRPr="0018560B">
                    <w:rPr>
                      <w:kern w:val="0"/>
                      <w:szCs w:val="21"/>
                    </w:rPr>
                    <w:t>最大占标率＞</w:t>
                  </w:r>
                  <w:r w:rsidRPr="0018560B">
                    <w:rPr>
                      <w:kern w:val="0"/>
                      <w:szCs w:val="21"/>
                    </w:rPr>
                    <w:t>100% □</w:t>
                  </w:r>
                </w:p>
              </w:tc>
            </w:tr>
            <w:tr w:rsidR="0018560B" w:rsidRPr="0018560B" w14:paraId="0849A0E8" w14:textId="77777777" w:rsidTr="00E8695D">
              <w:trPr>
                <w:trHeight w:val="397"/>
                <w:jc w:val="center"/>
              </w:trPr>
              <w:tc>
                <w:tcPr>
                  <w:tcW w:w="353" w:type="pct"/>
                  <w:vMerge/>
                  <w:vAlign w:val="center"/>
                </w:tcPr>
                <w:p w14:paraId="148364DB"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Merge w:val="restart"/>
                  <w:vAlign w:val="center"/>
                </w:tcPr>
                <w:p w14:paraId="0FC0E8D9"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正常排放年均浓度贡献值</w:t>
                  </w:r>
                </w:p>
              </w:tc>
              <w:tc>
                <w:tcPr>
                  <w:tcW w:w="663" w:type="pct"/>
                  <w:gridSpan w:val="2"/>
                  <w:vAlign w:val="center"/>
                </w:tcPr>
                <w:p w14:paraId="76B184A7"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一类区</w:t>
                  </w:r>
                </w:p>
              </w:tc>
              <w:tc>
                <w:tcPr>
                  <w:tcW w:w="1531" w:type="pct"/>
                  <w:gridSpan w:val="12"/>
                  <w:vAlign w:val="center"/>
                </w:tcPr>
                <w:p w14:paraId="133AE0E0" w14:textId="77777777" w:rsidR="0018560B" w:rsidRPr="0018560B" w:rsidRDefault="0018560B" w:rsidP="0018560B">
                  <w:pPr>
                    <w:autoSpaceDE w:val="0"/>
                    <w:autoSpaceDN w:val="0"/>
                    <w:adjustRightInd w:val="0"/>
                    <w:snapToGrid w:val="0"/>
                    <w:spacing w:before="24" w:after="24"/>
                    <w:jc w:val="center"/>
                    <w:textAlignment w:val="bottom"/>
                    <w:rPr>
                      <w:kern w:val="0"/>
                      <w:szCs w:val="21"/>
                    </w:rPr>
                  </w:pPr>
                  <w:r w:rsidRPr="0018560B">
                    <w:rPr>
                      <w:i/>
                      <w:kern w:val="0"/>
                      <w:szCs w:val="21"/>
                    </w:rPr>
                    <w:fldChar w:fldCharType="begin"/>
                  </w:r>
                  <w:r w:rsidRPr="0018560B">
                    <w:rPr>
                      <w:i/>
                      <w:kern w:val="0"/>
                      <w:szCs w:val="21"/>
                    </w:rPr>
                    <w:instrText xml:space="preserve"> QUOTE </w:instrText>
                  </w:r>
                  <w:r w:rsidRPr="0018560B">
                    <w:rPr>
                      <w:noProof/>
                      <w:szCs w:val="21"/>
                    </w:rPr>
                    <w:drawing>
                      <wp:inline distT="0" distB="0" distL="0" distR="0" wp14:anchorId="546DDE01" wp14:editId="15EAA65B">
                        <wp:extent cx="431165" cy="207010"/>
                        <wp:effectExtent l="0" t="0" r="0" b="0"/>
                        <wp:docPr id="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165" cy="207010"/>
                                </a:xfrm>
                                <a:prstGeom prst="rect">
                                  <a:avLst/>
                                </a:prstGeom>
                                <a:noFill/>
                                <a:ln>
                                  <a:noFill/>
                                </a:ln>
                              </pic:spPr>
                            </pic:pic>
                          </a:graphicData>
                        </a:graphic>
                      </wp:inline>
                    </w:drawing>
                  </w:r>
                  <w:r w:rsidRPr="0018560B">
                    <w:rPr>
                      <w:i/>
                      <w:kern w:val="0"/>
                      <w:szCs w:val="21"/>
                    </w:rPr>
                    <w:fldChar w:fldCharType="separate"/>
                  </w:r>
                  <w:r w:rsidRPr="0018560B">
                    <w:rPr>
                      <w:i/>
                      <w:kern w:val="0"/>
                      <w:szCs w:val="21"/>
                    </w:rPr>
                    <w:t>C</w:t>
                  </w:r>
                  <w:r w:rsidRPr="0018560B">
                    <w:rPr>
                      <w:i/>
                      <w:kern w:val="0"/>
                      <w:szCs w:val="21"/>
                      <w:vertAlign w:val="subscript"/>
                    </w:rPr>
                    <w:t>本项目</w:t>
                  </w:r>
                  <w:r w:rsidRPr="0018560B">
                    <w:rPr>
                      <w:i/>
                      <w:kern w:val="0"/>
                      <w:szCs w:val="21"/>
                    </w:rPr>
                    <w:fldChar w:fldCharType="end"/>
                  </w:r>
                  <w:r w:rsidRPr="0018560B">
                    <w:rPr>
                      <w:kern w:val="0"/>
                      <w:szCs w:val="21"/>
                    </w:rPr>
                    <w:t>最大占标率</w:t>
                  </w:r>
                  <w:bookmarkStart w:id="26" w:name="OLE_LINK5"/>
                  <w:r w:rsidRPr="0018560B">
                    <w:rPr>
                      <w:kern w:val="0"/>
                      <w:szCs w:val="21"/>
                    </w:rPr>
                    <w:t>≤</w:t>
                  </w:r>
                  <w:bookmarkEnd w:id="26"/>
                  <w:r w:rsidRPr="0018560B">
                    <w:rPr>
                      <w:kern w:val="0"/>
                      <w:szCs w:val="21"/>
                    </w:rPr>
                    <w:t>10%□</w:t>
                  </w:r>
                </w:p>
              </w:tc>
              <w:tc>
                <w:tcPr>
                  <w:tcW w:w="1674" w:type="pct"/>
                  <w:gridSpan w:val="10"/>
                  <w:vAlign w:val="center"/>
                </w:tcPr>
                <w:p w14:paraId="54D19B8F" w14:textId="77777777" w:rsidR="0018560B" w:rsidRPr="0018560B" w:rsidRDefault="0018560B" w:rsidP="0018560B">
                  <w:pPr>
                    <w:autoSpaceDE w:val="0"/>
                    <w:autoSpaceDN w:val="0"/>
                    <w:adjustRightInd w:val="0"/>
                    <w:snapToGrid w:val="0"/>
                    <w:jc w:val="center"/>
                    <w:textAlignment w:val="bottom"/>
                    <w:rPr>
                      <w:kern w:val="0"/>
                      <w:szCs w:val="21"/>
                    </w:rPr>
                  </w:pPr>
                  <w:r w:rsidRPr="0018560B">
                    <w:rPr>
                      <w:i/>
                      <w:kern w:val="0"/>
                      <w:szCs w:val="21"/>
                    </w:rPr>
                    <w:fldChar w:fldCharType="begin"/>
                  </w:r>
                  <w:r w:rsidRPr="0018560B">
                    <w:rPr>
                      <w:i/>
                      <w:kern w:val="0"/>
                      <w:szCs w:val="21"/>
                    </w:rPr>
                    <w:instrText xml:space="preserve"> QUOTE </w:instrText>
                  </w:r>
                  <w:r w:rsidRPr="0018560B">
                    <w:rPr>
                      <w:noProof/>
                      <w:szCs w:val="21"/>
                    </w:rPr>
                    <w:drawing>
                      <wp:inline distT="0" distB="0" distL="0" distR="0" wp14:anchorId="65FCAA4D" wp14:editId="291E437C">
                        <wp:extent cx="431165" cy="207010"/>
                        <wp:effectExtent l="0" t="0" r="0" b="0"/>
                        <wp:docPr id="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165" cy="207010"/>
                                </a:xfrm>
                                <a:prstGeom prst="rect">
                                  <a:avLst/>
                                </a:prstGeom>
                                <a:noFill/>
                                <a:ln>
                                  <a:noFill/>
                                </a:ln>
                              </pic:spPr>
                            </pic:pic>
                          </a:graphicData>
                        </a:graphic>
                      </wp:inline>
                    </w:drawing>
                  </w:r>
                  <w:r w:rsidRPr="0018560B">
                    <w:rPr>
                      <w:i/>
                      <w:kern w:val="0"/>
                      <w:szCs w:val="21"/>
                    </w:rPr>
                    <w:fldChar w:fldCharType="separate"/>
                  </w:r>
                  <w:r w:rsidRPr="0018560B">
                    <w:rPr>
                      <w:i/>
                      <w:kern w:val="0"/>
                      <w:szCs w:val="21"/>
                    </w:rPr>
                    <w:t>C</w:t>
                  </w:r>
                  <w:r w:rsidRPr="0018560B">
                    <w:rPr>
                      <w:i/>
                      <w:kern w:val="0"/>
                      <w:szCs w:val="21"/>
                      <w:vertAlign w:val="subscript"/>
                    </w:rPr>
                    <w:t>本项目</w:t>
                  </w:r>
                  <w:r w:rsidRPr="0018560B">
                    <w:rPr>
                      <w:i/>
                      <w:kern w:val="0"/>
                      <w:szCs w:val="21"/>
                    </w:rPr>
                    <w:fldChar w:fldCharType="end"/>
                  </w:r>
                  <w:r w:rsidRPr="0018560B">
                    <w:rPr>
                      <w:kern w:val="0"/>
                      <w:szCs w:val="21"/>
                    </w:rPr>
                    <w:t>最大标率＞</w:t>
                  </w:r>
                  <w:r w:rsidRPr="0018560B">
                    <w:rPr>
                      <w:kern w:val="0"/>
                      <w:szCs w:val="21"/>
                    </w:rPr>
                    <w:t>10% □</w:t>
                  </w:r>
                </w:p>
              </w:tc>
            </w:tr>
            <w:tr w:rsidR="0018560B" w:rsidRPr="0018560B" w14:paraId="7C6FF690" w14:textId="77777777" w:rsidTr="00E8695D">
              <w:trPr>
                <w:trHeight w:val="397"/>
                <w:jc w:val="center"/>
              </w:trPr>
              <w:tc>
                <w:tcPr>
                  <w:tcW w:w="353" w:type="pct"/>
                  <w:vMerge/>
                  <w:vAlign w:val="center"/>
                </w:tcPr>
                <w:p w14:paraId="0BAEA399"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Merge/>
                  <w:vAlign w:val="center"/>
                </w:tcPr>
                <w:p w14:paraId="45C6EAB7" w14:textId="77777777" w:rsidR="0018560B" w:rsidRPr="0018560B" w:rsidRDefault="0018560B" w:rsidP="0018560B">
                  <w:pPr>
                    <w:autoSpaceDE w:val="0"/>
                    <w:autoSpaceDN w:val="0"/>
                    <w:adjustRightInd w:val="0"/>
                    <w:snapToGrid w:val="0"/>
                    <w:jc w:val="center"/>
                    <w:textAlignment w:val="bottom"/>
                    <w:rPr>
                      <w:kern w:val="0"/>
                      <w:szCs w:val="21"/>
                    </w:rPr>
                  </w:pPr>
                </w:p>
              </w:tc>
              <w:tc>
                <w:tcPr>
                  <w:tcW w:w="663" w:type="pct"/>
                  <w:gridSpan w:val="2"/>
                  <w:vAlign w:val="center"/>
                </w:tcPr>
                <w:p w14:paraId="7B2748EA"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二类区</w:t>
                  </w:r>
                </w:p>
              </w:tc>
              <w:tc>
                <w:tcPr>
                  <w:tcW w:w="1531" w:type="pct"/>
                  <w:gridSpan w:val="12"/>
                  <w:vAlign w:val="center"/>
                </w:tcPr>
                <w:p w14:paraId="2D25426E" w14:textId="77777777" w:rsidR="0018560B" w:rsidRPr="0018560B" w:rsidRDefault="0018560B" w:rsidP="0018560B">
                  <w:pPr>
                    <w:autoSpaceDE w:val="0"/>
                    <w:autoSpaceDN w:val="0"/>
                    <w:adjustRightInd w:val="0"/>
                    <w:snapToGrid w:val="0"/>
                    <w:jc w:val="center"/>
                    <w:textAlignment w:val="bottom"/>
                    <w:rPr>
                      <w:kern w:val="0"/>
                      <w:szCs w:val="21"/>
                    </w:rPr>
                  </w:pPr>
                  <w:r w:rsidRPr="0018560B">
                    <w:rPr>
                      <w:i/>
                      <w:kern w:val="0"/>
                      <w:szCs w:val="21"/>
                    </w:rPr>
                    <w:fldChar w:fldCharType="begin"/>
                  </w:r>
                  <w:r w:rsidRPr="0018560B">
                    <w:rPr>
                      <w:i/>
                      <w:kern w:val="0"/>
                      <w:szCs w:val="21"/>
                    </w:rPr>
                    <w:instrText xml:space="preserve"> QUOTE </w:instrText>
                  </w:r>
                  <w:r w:rsidRPr="0018560B">
                    <w:rPr>
                      <w:noProof/>
                      <w:szCs w:val="21"/>
                    </w:rPr>
                    <w:drawing>
                      <wp:inline distT="0" distB="0" distL="0" distR="0" wp14:anchorId="090FBB06" wp14:editId="3B8699E4">
                        <wp:extent cx="431165" cy="207010"/>
                        <wp:effectExtent l="0" t="0" r="0" b="0"/>
                        <wp:docPr id="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165" cy="207010"/>
                                </a:xfrm>
                                <a:prstGeom prst="rect">
                                  <a:avLst/>
                                </a:prstGeom>
                                <a:noFill/>
                                <a:ln>
                                  <a:noFill/>
                                </a:ln>
                              </pic:spPr>
                            </pic:pic>
                          </a:graphicData>
                        </a:graphic>
                      </wp:inline>
                    </w:drawing>
                  </w:r>
                  <w:r w:rsidRPr="0018560B">
                    <w:rPr>
                      <w:i/>
                      <w:kern w:val="0"/>
                      <w:szCs w:val="21"/>
                    </w:rPr>
                    <w:fldChar w:fldCharType="separate"/>
                  </w:r>
                  <w:r w:rsidRPr="0018560B">
                    <w:rPr>
                      <w:i/>
                      <w:kern w:val="0"/>
                      <w:szCs w:val="21"/>
                    </w:rPr>
                    <w:t>C</w:t>
                  </w:r>
                  <w:r w:rsidRPr="0018560B">
                    <w:rPr>
                      <w:i/>
                      <w:kern w:val="0"/>
                      <w:szCs w:val="21"/>
                      <w:vertAlign w:val="subscript"/>
                    </w:rPr>
                    <w:t>本项目</w:t>
                  </w:r>
                  <w:r w:rsidRPr="0018560B">
                    <w:rPr>
                      <w:i/>
                      <w:kern w:val="0"/>
                      <w:szCs w:val="21"/>
                    </w:rPr>
                    <w:fldChar w:fldCharType="end"/>
                  </w:r>
                  <w:r w:rsidRPr="0018560B">
                    <w:rPr>
                      <w:kern w:val="0"/>
                      <w:szCs w:val="21"/>
                    </w:rPr>
                    <w:t>最大占标率</w:t>
                  </w:r>
                  <w:r w:rsidRPr="0018560B">
                    <w:rPr>
                      <w:kern w:val="0"/>
                      <w:szCs w:val="21"/>
                    </w:rPr>
                    <w:t>≤30%□</w:t>
                  </w:r>
                </w:p>
              </w:tc>
              <w:tc>
                <w:tcPr>
                  <w:tcW w:w="1674" w:type="pct"/>
                  <w:gridSpan w:val="10"/>
                  <w:vAlign w:val="center"/>
                </w:tcPr>
                <w:p w14:paraId="09722E89" w14:textId="77777777" w:rsidR="0018560B" w:rsidRPr="0018560B" w:rsidRDefault="0018560B" w:rsidP="0018560B">
                  <w:pPr>
                    <w:autoSpaceDE w:val="0"/>
                    <w:autoSpaceDN w:val="0"/>
                    <w:adjustRightInd w:val="0"/>
                    <w:snapToGrid w:val="0"/>
                    <w:jc w:val="center"/>
                    <w:textAlignment w:val="bottom"/>
                    <w:rPr>
                      <w:kern w:val="0"/>
                      <w:szCs w:val="21"/>
                    </w:rPr>
                  </w:pPr>
                  <w:r w:rsidRPr="0018560B">
                    <w:rPr>
                      <w:i/>
                      <w:kern w:val="0"/>
                      <w:szCs w:val="21"/>
                    </w:rPr>
                    <w:fldChar w:fldCharType="begin"/>
                  </w:r>
                  <w:r w:rsidRPr="0018560B">
                    <w:rPr>
                      <w:i/>
                      <w:kern w:val="0"/>
                      <w:szCs w:val="21"/>
                    </w:rPr>
                    <w:instrText xml:space="preserve"> QUOTE </w:instrText>
                  </w:r>
                  <w:r w:rsidRPr="0018560B">
                    <w:rPr>
                      <w:noProof/>
                      <w:szCs w:val="21"/>
                    </w:rPr>
                    <w:drawing>
                      <wp:inline distT="0" distB="0" distL="0" distR="0" wp14:anchorId="35CA88F6" wp14:editId="35F503A2">
                        <wp:extent cx="431165" cy="207010"/>
                        <wp:effectExtent l="0" t="0" r="0" b="0"/>
                        <wp:docPr id="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165" cy="207010"/>
                                </a:xfrm>
                                <a:prstGeom prst="rect">
                                  <a:avLst/>
                                </a:prstGeom>
                                <a:noFill/>
                                <a:ln>
                                  <a:noFill/>
                                </a:ln>
                              </pic:spPr>
                            </pic:pic>
                          </a:graphicData>
                        </a:graphic>
                      </wp:inline>
                    </w:drawing>
                  </w:r>
                  <w:r w:rsidRPr="0018560B">
                    <w:rPr>
                      <w:i/>
                      <w:kern w:val="0"/>
                      <w:szCs w:val="21"/>
                    </w:rPr>
                    <w:fldChar w:fldCharType="separate"/>
                  </w:r>
                  <w:r w:rsidRPr="0018560B">
                    <w:rPr>
                      <w:i/>
                      <w:kern w:val="0"/>
                      <w:szCs w:val="21"/>
                    </w:rPr>
                    <w:t>C</w:t>
                  </w:r>
                  <w:r w:rsidRPr="0018560B">
                    <w:rPr>
                      <w:i/>
                      <w:kern w:val="0"/>
                      <w:szCs w:val="21"/>
                      <w:vertAlign w:val="subscript"/>
                    </w:rPr>
                    <w:t>本项目</w:t>
                  </w:r>
                  <w:r w:rsidRPr="0018560B">
                    <w:rPr>
                      <w:i/>
                      <w:kern w:val="0"/>
                      <w:szCs w:val="21"/>
                    </w:rPr>
                    <w:fldChar w:fldCharType="end"/>
                  </w:r>
                  <w:r w:rsidRPr="0018560B">
                    <w:rPr>
                      <w:kern w:val="0"/>
                      <w:szCs w:val="21"/>
                    </w:rPr>
                    <w:t>最大标率＞</w:t>
                  </w:r>
                  <w:r w:rsidRPr="0018560B">
                    <w:rPr>
                      <w:kern w:val="0"/>
                      <w:szCs w:val="21"/>
                    </w:rPr>
                    <w:t>30% □</w:t>
                  </w:r>
                </w:p>
              </w:tc>
            </w:tr>
            <w:tr w:rsidR="0018560B" w:rsidRPr="0018560B" w14:paraId="6B7783B2" w14:textId="77777777" w:rsidTr="00E8695D">
              <w:trPr>
                <w:trHeight w:val="397"/>
                <w:jc w:val="center"/>
              </w:trPr>
              <w:tc>
                <w:tcPr>
                  <w:tcW w:w="353" w:type="pct"/>
                  <w:vMerge/>
                  <w:vAlign w:val="center"/>
                </w:tcPr>
                <w:p w14:paraId="6E52E660"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Align w:val="center"/>
                </w:tcPr>
                <w:p w14:paraId="7D5CD8A6"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非正常排放</w:t>
                  </w:r>
                  <w:r w:rsidRPr="0018560B">
                    <w:rPr>
                      <w:kern w:val="0"/>
                      <w:szCs w:val="21"/>
                    </w:rPr>
                    <w:t>1h</w:t>
                  </w:r>
                  <w:r w:rsidRPr="0018560B">
                    <w:rPr>
                      <w:kern w:val="0"/>
                      <w:szCs w:val="21"/>
                    </w:rPr>
                    <w:t>浓度贡献值</w:t>
                  </w:r>
                </w:p>
              </w:tc>
              <w:tc>
                <w:tcPr>
                  <w:tcW w:w="907" w:type="pct"/>
                  <w:gridSpan w:val="4"/>
                  <w:vAlign w:val="center"/>
                </w:tcPr>
                <w:p w14:paraId="6DF0482C"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非正常持续时长（</w:t>
                  </w:r>
                  <w:r w:rsidRPr="0018560B">
                    <w:rPr>
                      <w:kern w:val="0"/>
                      <w:szCs w:val="21"/>
                    </w:rPr>
                    <w:t xml:space="preserve">  </w:t>
                  </w:r>
                  <w:r w:rsidRPr="0018560B">
                    <w:rPr>
                      <w:kern w:val="0"/>
                      <w:szCs w:val="21"/>
                    </w:rPr>
                    <w:t>）</w:t>
                  </w:r>
                  <w:r w:rsidRPr="0018560B">
                    <w:rPr>
                      <w:kern w:val="0"/>
                      <w:szCs w:val="21"/>
                    </w:rPr>
                    <w:t>h</w:t>
                  </w:r>
                </w:p>
              </w:tc>
              <w:tc>
                <w:tcPr>
                  <w:tcW w:w="1757" w:type="pct"/>
                  <w:gridSpan w:val="12"/>
                  <w:vAlign w:val="center"/>
                </w:tcPr>
                <w:p w14:paraId="360DA12B" w14:textId="77777777" w:rsidR="0018560B" w:rsidRPr="0018560B" w:rsidRDefault="0018560B" w:rsidP="0018560B">
                  <w:pPr>
                    <w:autoSpaceDE w:val="0"/>
                    <w:autoSpaceDN w:val="0"/>
                    <w:adjustRightInd w:val="0"/>
                    <w:snapToGrid w:val="0"/>
                    <w:spacing w:before="24" w:after="24"/>
                    <w:jc w:val="center"/>
                    <w:textAlignment w:val="bottom"/>
                    <w:rPr>
                      <w:kern w:val="0"/>
                      <w:szCs w:val="21"/>
                    </w:rPr>
                  </w:pPr>
                  <w:r w:rsidRPr="0018560B">
                    <w:rPr>
                      <w:i/>
                      <w:kern w:val="0"/>
                      <w:szCs w:val="21"/>
                    </w:rPr>
                    <w:fldChar w:fldCharType="begin"/>
                  </w:r>
                  <w:r w:rsidRPr="0018560B">
                    <w:rPr>
                      <w:i/>
                      <w:kern w:val="0"/>
                      <w:szCs w:val="21"/>
                    </w:rPr>
                    <w:instrText xml:space="preserve"> QUOTE </w:instrText>
                  </w:r>
                  <w:r w:rsidRPr="0018560B">
                    <w:rPr>
                      <w:noProof/>
                      <w:szCs w:val="21"/>
                    </w:rPr>
                    <w:drawing>
                      <wp:inline distT="0" distB="0" distL="0" distR="0" wp14:anchorId="13993585" wp14:editId="77A6F6B8">
                        <wp:extent cx="431165" cy="207010"/>
                        <wp:effectExtent l="0" t="0" r="0" b="0"/>
                        <wp:docPr id="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165" cy="207010"/>
                                </a:xfrm>
                                <a:prstGeom prst="rect">
                                  <a:avLst/>
                                </a:prstGeom>
                                <a:noFill/>
                                <a:ln>
                                  <a:noFill/>
                                </a:ln>
                              </pic:spPr>
                            </pic:pic>
                          </a:graphicData>
                        </a:graphic>
                      </wp:inline>
                    </w:drawing>
                  </w:r>
                  <w:r w:rsidRPr="0018560B">
                    <w:rPr>
                      <w:i/>
                      <w:kern w:val="0"/>
                      <w:szCs w:val="21"/>
                    </w:rPr>
                    <w:fldChar w:fldCharType="separate"/>
                  </w:r>
                  <w:r w:rsidRPr="0018560B">
                    <w:rPr>
                      <w:i/>
                      <w:kern w:val="0"/>
                      <w:szCs w:val="21"/>
                    </w:rPr>
                    <w:t>C</w:t>
                  </w:r>
                  <w:r w:rsidRPr="0018560B">
                    <w:rPr>
                      <w:i/>
                      <w:kern w:val="0"/>
                      <w:szCs w:val="21"/>
                      <w:vertAlign w:val="subscript"/>
                    </w:rPr>
                    <w:t>本项目</w:t>
                  </w:r>
                  <w:r w:rsidRPr="0018560B">
                    <w:rPr>
                      <w:i/>
                      <w:kern w:val="0"/>
                      <w:szCs w:val="21"/>
                    </w:rPr>
                    <w:fldChar w:fldCharType="end"/>
                  </w:r>
                  <w:r w:rsidRPr="0018560B">
                    <w:rPr>
                      <w:kern w:val="0"/>
                      <w:szCs w:val="21"/>
                    </w:rPr>
                    <w:t>占标率</w:t>
                  </w:r>
                  <w:r w:rsidRPr="0018560B">
                    <w:rPr>
                      <w:kern w:val="0"/>
                      <w:szCs w:val="21"/>
                    </w:rPr>
                    <w:t>≤100% □</w:t>
                  </w:r>
                </w:p>
              </w:tc>
              <w:tc>
                <w:tcPr>
                  <w:tcW w:w="1205" w:type="pct"/>
                  <w:gridSpan w:val="8"/>
                  <w:vAlign w:val="center"/>
                </w:tcPr>
                <w:p w14:paraId="43ECB8BA" w14:textId="77777777" w:rsidR="0018560B" w:rsidRPr="0018560B" w:rsidRDefault="0018560B" w:rsidP="0018560B">
                  <w:pPr>
                    <w:autoSpaceDE w:val="0"/>
                    <w:autoSpaceDN w:val="0"/>
                    <w:adjustRightInd w:val="0"/>
                    <w:snapToGrid w:val="0"/>
                    <w:jc w:val="center"/>
                    <w:textAlignment w:val="bottom"/>
                    <w:rPr>
                      <w:kern w:val="0"/>
                      <w:szCs w:val="21"/>
                    </w:rPr>
                  </w:pPr>
                  <w:r w:rsidRPr="0018560B">
                    <w:rPr>
                      <w:i/>
                      <w:kern w:val="0"/>
                      <w:szCs w:val="21"/>
                    </w:rPr>
                    <w:fldChar w:fldCharType="begin"/>
                  </w:r>
                  <w:r w:rsidRPr="0018560B">
                    <w:rPr>
                      <w:i/>
                      <w:kern w:val="0"/>
                      <w:szCs w:val="21"/>
                    </w:rPr>
                    <w:instrText xml:space="preserve"> QUOTE </w:instrText>
                  </w:r>
                  <w:r w:rsidRPr="0018560B">
                    <w:rPr>
                      <w:noProof/>
                      <w:szCs w:val="21"/>
                    </w:rPr>
                    <w:drawing>
                      <wp:inline distT="0" distB="0" distL="0" distR="0" wp14:anchorId="5B53F504" wp14:editId="3EEB842D">
                        <wp:extent cx="431165" cy="207010"/>
                        <wp:effectExtent l="0" t="0" r="0" b="0"/>
                        <wp:docPr id="1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165" cy="207010"/>
                                </a:xfrm>
                                <a:prstGeom prst="rect">
                                  <a:avLst/>
                                </a:prstGeom>
                                <a:noFill/>
                                <a:ln>
                                  <a:noFill/>
                                </a:ln>
                              </pic:spPr>
                            </pic:pic>
                          </a:graphicData>
                        </a:graphic>
                      </wp:inline>
                    </w:drawing>
                  </w:r>
                  <w:r w:rsidRPr="0018560B">
                    <w:rPr>
                      <w:i/>
                      <w:kern w:val="0"/>
                      <w:szCs w:val="21"/>
                    </w:rPr>
                    <w:fldChar w:fldCharType="separate"/>
                  </w:r>
                  <w:r w:rsidRPr="0018560B">
                    <w:rPr>
                      <w:i/>
                      <w:kern w:val="0"/>
                      <w:szCs w:val="21"/>
                    </w:rPr>
                    <w:t>C</w:t>
                  </w:r>
                  <w:r w:rsidRPr="0018560B">
                    <w:rPr>
                      <w:i/>
                      <w:kern w:val="0"/>
                      <w:szCs w:val="21"/>
                      <w:vertAlign w:val="subscript"/>
                    </w:rPr>
                    <w:t>本项目</w:t>
                  </w:r>
                  <w:r w:rsidRPr="0018560B">
                    <w:rPr>
                      <w:i/>
                      <w:kern w:val="0"/>
                      <w:szCs w:val="21"/>
                    </w:rPr>
                    <w:fldChar w:fldCharType="end"/>
                  </w:r>
                  <w:r w:rsidRPr="0018560B">
                    <w:rPr>
                      <w:kern w:val="0"/>
                      <w:szCs w:val="21"/>
                    </w:rPr>
                    <w:t>占标率＞</w:t>
                  </w:r>
                  <w:r w:rsidRPr="0018560B">
                    <w:rPr>
                      <w:kern w:val="0"/>
                      <w:szCs w:val="21"/>
                    </w:rPr>
                    <w:t>100%□</w:t>
                  </w:r>
                </w:p>
              </w:tc>
            </w:tr>
            <w:tr w:rsidR="0018560B" w:rsidRPr="0018560B" w14:paraId="6A672B89" w14:textId="77777777" w:rsidTr="00E8695D">
              <w:trPr>
                <w:trHeight w:val="397"/>
                <w:jc w:val="center"/>
              </w:trPr>
              <w:tc>
                <w:tcPr>
                  <w:tcW w:w="353" w:type="pct"/>
                  <w:vMerge/>
                  <w:vAlign w:val="center"/>
                </w:tcPr>
                <w:p w14:paraId="6304327B"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Align w:val="center"/>
                </w:tcPr>
                <w:p w14:paraId="33118B66"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保证率日平均浓度和年平均浓度叠加值</w:t>
                  </w:r>
                </w:p>
              </w:tc>
              <w:tc>
                <w:tcPr>
                  <w:tcW w:w="2039" w:type="pct"/>
                  <w:gridSpan w:val="13"/>
                  <w:vAlign w:val="center"/>
                </w:tcPr>
                <w:p w14:paraId="431DA56A" w14:textId="77777777" w:rsidR="0018560B" w:rsidRPr="0018560B" w:rsidRDefault="0018560B" w:rsidP="0018560B">
                  <w:pPr>
                    <w:autoSpaceDE w:val="0"/>
                    <w:autoSpaceDN w:val="0"/>
                    <w:adjustRightInd w:val="0"/>
                    <w:snapToGrid w:val="0"/>
                    <w:jc w:val="center"/>
                    <w:textAlignment w:val="bottom"/>
                    <w:rPr>
                      <w:kern w:val="0"/>
                      <w:szCs w:val="21"/>
                    </w:rPr>
                  </w:pPr>
                  <w:r w:rsidRPr="0018560B">
                    <w:rPr>
                      <w:i/>
                      <w:kern w:val="0"/>
                      <w:szCs w:val="21"/>
                    </w:rPr>
                    <w:fldChar w:fldCharType="begin"/>
                  </w:r>
                  <w:r w:rsidRPr="0018560B">
                    <w:rPr>
                      <w:i/>
                      <w:kern w:val="0"/>
                      <w:szCs w:val="21"/>
                    </w:rPr>
                    <w:instrText xml:space="preserve"> QUOTE </w:instrText>
                  </w:r>
                  <w:r w:rsidRPr="0018560B">
                    <w:rPr>
                      <w:noProof/>
                      <w:szCs w:val="21"/>
                    </w:rPr>
                    <w:drawing>
                      <wp:inline distT="0" distB="0" distL="0" distR="0" wp14:anchorId="6C3A9780" wp14:editId="1ED2EB95">
                        <wp:extent cx="431165" cy="207010"/>
                        <wp:effectExtent l="0" t="0" r="0"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165" cy="207010"/>
                                </a:xfrm>
                                <a:prstGeom prst="rect">
                                  <a:avLst/>
                                </a:prstGeom>
                                <a:noFill/>
                                <a:ln>
                                  <a:noFill/>
                                </a:ln>
                              </pic:spPr>
                            </pic:pic>
                          </a:graphicData>
                        </a:graphic>
                      </wp:inline>
                    </w:drawing>
                  </w:r>
                  <w:r w:rsidRPr="0018560B">
                    <w:rPr>
                      <w:i/>
                      <w:kern w:val="0"/>
                      <w:szCs w:val="21"/>
                    </w:rPr>
                    <w:fldChar w:fldCharType="separate"/>
                  </w:r>
                  <w:r w:rsidRPr="0018560B">
                    <w:rPr>
                      <w:i/>
                      <w:kern w:val="0"/>
                      <w:szCs w:val="21"/>
                    </w:rPr>
                    <w:t>C</w:t>
                  </w:r>
                  <w:r w:rsidRPr="0018560B">
                    <w:rPr>
                      <w:i/>
                      <w:kern w:val="0"/>
                      <w:szCs w:val="21"/>
                      <w:vertAlign w:val="subscript"/>
                    </w:rPr>
                    <w:t>叠加</w:t>
                  </w:r>
                  <w:r w:rsidRPr="0018560B">
                    <w:rPr>
                      <w:i/>
                      <w:kern w:val="0"/>
                      <w:szCs w:val="21"/>
                    </w:rPr>
                    <w:fldChar w:fldCharType="end"/>
                  </w:r>
                  <w:r w:rsidRPr="0018560B">
                    <w:rPr>
                      <w:kern w:val="0"/>
                      <w:szCs w:val="21"/>
                    </w:rPr>
                    <w:t>达标</w:t>
                  </w:r>
                  <w:r w:rsidRPr="0018560B">
                    <w:rPr>
                      <w:kern w:val="0"/>
                      <w:szCs w:val="21"/>
                    </w:rPr>
                    <w:t xml:space="preserve"> □</w:t>
                  </w:r>
                </w:p>
              </w:tc>
              <w:tc>
                <w:tcPr>
                  <w:tcW w:w="1830" w:type="pct"/>
                  <w:gridSpan w:val="11"/>
                  <w:vAlign w:val="center"/>
                </w:tcPr>
                <w:p w14:paraId="635FB9C8" w14:textId="77777777" w:rsidR="0018560B" w:rsidRPr="0018560B" w:rsidRDefault="0018560B" w:rsidP="0018560B">
                  <w:pPr>
                    <w:autoSpaceDE w:val="0"/>
                    <w:autoSpaceDN w:val="0"/>
                    <w:adjustRightInd w:val="0"/>
                    <w:snapToGrid w:val="0"/>
                    <w:jc w:val="center"/>
                    <w:textAlignment w:val="bottom"/>
                    <w:rPr>
                      <w:kern w:val="0"/>
                      <w:szCs w:val="21"/>
                    </w:rPr>
                  </w:pPr>
                  <w:r w:rsidRPr="0018560B">
                    <w:rPr>
                      <w:i/>
                      <w:kern w:val="0"/>
                      <w:szCs w:val="21"/>
                    </w:rPr>
                    <w:fldChar w:fldCharType="begin"/>
                  </w:r>
                  <w:r w:rsidRPr="0018560B">
                    <w:rPr>
                      <w:i/>
                      <w:kern w:val="0"/>
                      <w:szCs w:val="21"/>
                    </w:rPr>
                    <w:instrText xml:space="preserve"> QUOTE </w:instrText>
                  </w:r>
                  <w:r w:rsidRPr="0018560B">
                    <w:rPr>
                      <w:noProof/>
                      <w:szCs w:val="21"/>
                    </w:rPr>
                    <w:drawing>
                      <wp:inline distT="0" distB="0" distL="0" distR="0" wp14:anchorId="1CA48421" wp14:editId="6E6DA706">
                        <wp:extent cx="431165" cy="207010"/>
                        <wp:effectExtent l="0" t="0" r="0" b="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165" cy="207010"/>
                                </a:xfrm>
                                <a:prstGeom prst="rect">
                                  <a:avLst/>
                                </a:prstGeom>
                                <a:noFill/>
                                <a:ln>
                                  <a:noFill/>
                                </a:ln>
                              </pic:spPr>
                            </pic:pic>
                          </a:graphicData>
                        </a:graphic>
                      </wp:inline>
                    </w:drawing>
                  </w:r>
                  <w:r w:rsidRPr="0018560B">
                    <w:rPr>
                      <w:i/>
                      <w:kern w:val="0"/>
                      <w:szCs w:val="21"/>
                    </w:rPr>
                    <w:fldChar w:fldCharType="separate"/>
                  </w:r>
                  <w:r w:rsidRPr="0018560B">
                    <w:rPr>
                      <w:i/>
                      <w:kern w:val="0"/>
                      <w:szCs w:val="21"/>
                    </w:rPr>
                    <w:t>C</w:t>
                  </w:r>
                  <w:r w:rsidRPr="0018560B">
                    <w:rPr>
                      <w:i/>
                      <w:kern w:val="0"/>
                      <w:szCs w:val="21"/>
                      <w:vertAlign w:val="subscript"/>
                    </w:rPr>
                    <w:t>叠加</w:t>
                  </w:r>
                  <w:r w:rsidRPr="0018560B">
                    <w:rPr>
                      <w:i/>
                      <w:kern w:val="0"/>
                      <w:szCs w:val="21"/>
                    </w:rPr>
                    <w:fldChar w:fldCharType="end"/>
                  </w:r>
                  <w:r w:rsidRPr="0018560B">
                    <w:rPr>
                      <w:kern w:val="0"/>
                      <w:szCs w:val="21"/>
                    </w:rPr>
                    <w:t>不达标</w:t>
                  </w:r>
                  <w:r w:rsidRPr="0018560B">
                    <w:rPr>
                      <w:kern w:val="0"/>
                      <w:szCs w:val="21"/>
                    </w:rPr>
                    <w:t xml:space="preserve"> □</w:t>
                  </w:r>
                </w:p>
              </w:tc>
            </w:tr>
            <w:tr w:rsidR="0018560B" w:rsidRPr="0018560B" w14:paraId="67B4DF93" w14:textId="77777777" w:rsidTr="00E8695D">
              <w:trPr>
                <w:trHeight w:val="397"/>
                <w:jc w:val="center"/>
              </w:trPr>
              <w:tc>
                <w:tcPr>
                  <w:tcW w:w="353" w:type="pct"/>
                  <w:vMerge/>
                  <w:vAlign w:val="center"/>
                </w:tcPr>
                <w:p w14:paraId="12FE069B"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Align w:val="center"/>
                </w:tcPr>
                <w:p w14:paraId="36502800"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区域环境质量的整体变化情况</w:t>
                  </w:r>
                </w:p>
              </w:tc>
              <w:tc>
                <w:tcPr>
                  <w:tcW w:w="2039" w:type="pct"/>
                  <w:gridSpan w:val="13"/>
                  <w:vAlign w:val="center"/>
                </w:tcPr>
                <w:p w14:paraId="3C1B4A9D" w14:textId="77777777" w:rsidR="0018560B" w:rsidRPr="0018560B" w:rsidRDefault="0018560B" w:rsidP="0018560B">
                  <w:pPr>
                    <w:autoSpaceDE w:val="0"/>
                    <w:autoSpaceDN w:val="0"/>
                    <w:adjustRightInd w:val="0"/>
                    <w:snapToGrid w:val="0"/>
                    <w:jc w:val="center"/>
                    <w:textAlignment w:val="bottom"/>
                    <w:rPr>
                      <w:kern w:val="0"/>
                      <w:szCs w:val="21"/>
                    </w:rPr>
                  </w:pPr>
                  <w:r w:rsidRPr="0018560B">
                    <w:rPr>
                      <w:i/>
                      <w:kern w:val="0"/>
                      <w:szCs w:val="21"/>
                    </w:rPr>
                    <w:t xml:space="preserve">k </w:t>
                  </w:r>
                  <w:r w:rsidRPr="0018560B">
                    <w:rPr>
                      <w:kern w:val="0"/>
                      <w:szCs w:val="21"/>
                    </w:rPr>
                    <w:t>≤-20% □</w:t>
                  </w:r>
                </w:p>
              </w:tc>
              <w:tc>
                <w:tcPr>
                  <w:tcW w:w="1830" w:type="pct"/>
                  <w:gridSpan w:val="11"/>
                  <w:vAlign w:val="center"/>
                </w:tcPr>
                <w:p w14:paraId="7E0A2EDD" w14:textId="77777777" w:rsidR="0018560B" w:rsidRPr="0018560B" w:rsidRDefault="0018560B" w:rsidP="0018560B">
                  <w:pPr>
                    <w:autoSpaceDE w:val="0"/>
                    <w:autoSpaceDN w:val="0"/>
                    <w:adjustRightInd w:val="0"/>
                    <w:snapToGrid w:val="0"/>
                    <w:jc w:val="center"/>
                    <w:textAlignment w:val="bottom"/>
                    <w:rPr>
                      <w:kern w:val="0"/>
                      <w:szCs w:val="21"/>
                    </w:rPr>
                  </w:pPr>
                  <w:r w:rsidRPr="0018560B">
                    <w:rPr>
                      <w:i/>
                      <w:kern w:val="0"/>
                      <w:szCs w:val="21"/>
                    </w:rPr>
                    <w:t>k</w:t>
                  </w:r>
                  <w:r w:rsidRPr="0018560B">
                    <w:rPr>
                      <w:kern w:val="0"/>
                      <w:szCs w:val="21"/>
                    </w:rPr>
                    <w:t xml:space="preserve"> </w:t>
                  </w:r>
                  <w:r w:rsidRPr="0018560B">
                    <w:rPr>
                      <w:kern w:val="0"/>
                      <w:szCs w:val="21"/>
                    </w:rPr>
                    <w:t>＞</w:t>
                  </w:r>
                  <w:r w:rsidRPr="0018560B">
                    <w:rPr>
                      <w:kern w:val="0"/>
                      <w:szCs w:val="21"/>
                    </w:rPr>
                    <w:t>-20% □</w:t>
                  </w:r>
                </w:p>
              </w:tc>
            </w:tr>
            <w:tr w:rsidR="0018560B" w:rsidRPr="0018560B" w14:paraId="18C0FC0F" w14:textId="77777777" w:rsidTr="00E8695D">
              <w:trPr>
                <w:trHeight w:val="397"/>
                <w:jc w:val="center"/>
              </w:trPr>
              <w:tc>
                <w:tcPr>
                  <w:tcW w:w="353" w:type="pct"/>
                  <w:vMerge w:val="restart"/>
                  <w:vAlign w:val="center"/>
                </w:tcPr>
                <w:p w14:paraId="20F1FE05"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环境监测计划</w:t>
                  </w:r>
                </w:p>
              </w:tc>
              <w:tc>
                <w:tcPr>
                  <w:tcW w:w="779" w:type="pct"/>
                  <w:vAlign w:val="center"/>
                </w:tcPr>
                <w:p w14:paraId="7EAAC3B4"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污染源监测</w:t>
                  </w:r>
                </w:p>
              </w:tc>
              <w:tc>
                <w:tcPr>
                  <w:tcW w:w="1850" w:type="pct"/>
                  <w:gridSpan w:val="11"/>
                  <w:vAlign w:val="center"/>
                </w:tcPr>
                <w:p w14:paraId="7822D1F0"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监测因子：（）</w:t>
                  </w:r>
                </w:p>
              </w:tc>
              <w:tc>
                <w:tcPr>
                  <w:tcW w:w="1397" w:type="pct"/>
                  <w:gridSpan w:val="11"/>
                  <w:vAlign w:val="center"/>
                </w:tcPr>
                <w:p w14:paraId="6ADCE6A3"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有组织废气监测</w:t>
                  </w:r>
                  <w:r w:rsidRPr="0018560B">
                    <w:rPr>
                      <w:kern w:val="0"/>
                      <w:szCs w:val="21"/>
                    </w:rPr>
                    <w:t xml:space="preserve">□    </w:t>
                  </w:r>
                  <w:r w:rsidRPr="0018560B">
                    <w:rPr>
                      <w:kern w:val="0"/>
                      <w:szCs w:val="21"/>
                    </w:rPr>
                    <w:br/>
                  </w:r>
                  <w:r w:rsidRPr="0018560B">
                    <w:rPr>
                      <w:kern w:val="0"/>
                      <w:szCs w:val="21"/>
                    </w:rPr>
                    <w:t>无组织废气监测</w:t>
                  </w:r>
                  <w:r w:rsidRPr="0018560B">
                    <w:rPr>
                      <w:kern w:val="0"/>
                      <w:szCs w:val="21"/>
                    </w:rPr>
                    <w:t>□</w:t>
                  </w:r>
                </w:p>
              </w:tc>
              <w:tc>
                <w:tcPr>
                  <w:tcW w:w="621" w:type="pct"/>
                  <w:gridSpan w:val="2"/>
                  <w:vAlign w:val="center"/>
                </w:tcPr>
                <w:p w14:paraId="3788DE32"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无监测</w:t>
                  </w:r>
                  <w:r w:rsidRPr="0018560B">
                    <w:rPr>
                      <w:kern w:val="0"/>
                      <w:szCs w:val="21"/>
                    </w:rPr>
                    <w:t>□</w:t>
                  </w:r>
                </w:p>
              </w:tc>
            </w:tr>
            <w:tr w:rsidR="0018560B" w:rsidRPr="0018560B" w14:paraId="27762254" w14:textId="77777777" w:rsidTr="00E8695D">
              <w:trPr>
                <w:trHeight w:val="397"/>
                <w:jc w:val="center"/>
              </w:trPr>
              <w:tc>
                <w:tcPr>
                  <w:tcW w:w="353" w:type="pct"/>
                  <w:vMerge/>
                  <w:vAlign w:val="center"/>
                </w:tcPr>
                <w:p w14:paraId="3E928166"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Align w:val="center"/>
                </w:tcPr>
                <w:p w14:paraId="157AF781"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环境质量监测</w:t>
                  </w:r>
                </w:p>
              </w:tc>
              <w:tc>
                <w:tcPr>
                  <w:tcW w:w="1850" w:type="pct"/>
                  <w:gridSpan w:val="11"/>
                  <w:vAlign w:val="center"/>
                </w:tcPr>
                <w:p w14:paraId="2975D459"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监测因子：（</w:t>
                  </w:r>
                  <w:r w:rsidRPr="0018560B">
                    <w:rPr>
                      <w:kern w:val="0"/>
                      <w:szCs w:val="21"/>
                    </w:rPr>
                    <w:t xml:space="preserve">             </w:t>
                  </w:r>
                  <w:r w:rsidRPr="0018560B">
                    <w:rPr>
                      <w:kern w:val="0"/>
                      <w:szCs w:val="21"/>
                    </w:rPr>
                    <w:t>）</w:t>
                  </w:r>
                </w:p>
              </w:tc>
              <w:tc>
                <w:tcPr>
                  <w:tcW w:w="1397" w:type="pct"/>
                  <w:gridSpan w:val="11"/>
                  <w:vAlign w:val="center"/>
                </w:tcPr>
                <w:p w14:paraId="286034EC"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监测点位数（</w:t>
                  </w:r>
                  <w:r w:rsidRPr="0018560B">
                    <w:rPr>
                      <w:kern w:val="0"/>
                      <w:szCs w:val="21"/>
                    </w:rPr>
                    <w:t xml:space="preserve">     </w:t>
                  </w:r>
                  <w:r w:rsidRPr="0018560B">
                    <w:rPr>
                      <w:kern w:val="0"/>
                      <w:szCs w:val="21"/>
                    </w:rPr>
                    <w:t>）</w:t>
                  </w:r>
                </w:p>
              </w:tc>
              <w:tc>
                <w:tcPr>
                  <w:tcW w:w="621" w:type="pct"/>
                  <w:gridSpan w:val="2"/>
                  <w:vAlign w:val="center"/>
                </w:tcPr>
                <w:p w14:paraId="0DDB0C5E"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无监测</w:t>
                  </w:r>
                  <w:r w:rsidRPr="0018560B">
                    <w:rPr>
                      <w:kern w:val="0"/>
                      <w:szCs w:val="21"/>
                    </w:rPr>
                    <w:t>□</w:t>
                  </w:r>
                </w:p>
              </w:tc>
            </w:tr>
            <w:tr w:rsidR="0018560B" w:rsidRPr="0018560B" w14:paraId="58D13423" w14:textId="77777777" w:rsidTr="00E8695D">
              <w:trPr>
                <w:trHeight w:val="397"/>
                <w:jc w:val="center"/>
              </w:trPr>
              <w:tc>
                <w:tcPr>
                  <w:tcW w:w="353" w:type="pct"/>
                  <w:vMerge w:val="restart"/>
                  <w:vAlign w:val="center"/>
                </w:tcPr>
                <w:p w14:paraId="7A0FC27C"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评价</w:t>
                  </w:r>
                </w:p>
                <w:p w14:paraId="49A5044F"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结论</w:t>
                  </w:r>
                </w:p>
              </w:tc>
              <w:tc>
                <w:tcPr>
                  <w:tcW w:w="779" w:type="pct"/>
                  <w:vAlign w:val="center"/>
                </w:tcPr>
                <w:p w14:paraId="5AA32EE1"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环境影响</w:t>
                  </w:r>
                </w:p>
              </w:tc>
              <w:tc>
                <w:tcPr>
                  <w:tcW w:w="3869" w:type="pct"/>
                  <w:gridSpan w:val="24"/>
                  <w:vAlign w:val="center"/>
                </w:tcPr>
                <w:p w14:paraId="414A41F5"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可以接受</w:t>
                  </w:r>
                  <w:r w:rsidRPr="0018560B">
                    <w:rPr>
                      <w:kern w:val="0"/>
                      <w:szCs w:val="21"/>
                    </w:rPr>
                    <w:t xml:space="preserve"> □       </w:t>
                  </w:r>
                  <w:r w:rsidRPr="0018560B">
                    <w:rPr>
                      <w:kern w:val="0"/>
                      <w:szCs w:val="21"/>
                    </w:rPr>
                    <w:t>不可以接受</w:t>
                  </w:r>
                  <w:r w:rsidRPr="0018560B">
                    <w:rPr>
                      <w:kern w:val="0"/>
                      <w:szCs w:val="21"/>
                    </w:rPr>
                    <w:t xml:space="preserve"> □</w:t>
                  </w:r>
                </w:p>
              </w:tc>
            </w:tr>
            <w:tr w:rsidR="0018560B" w:rsidRPr="0018560B" w14:paraId="65526401" w14:textId="77777777" w:rsidTr="00E8695D">
              <w:trPr>
                <w:trHeight w:val="397"/>
                <w:jc w:val="center"/>
              </w:trPr>
              <w:tc>
                <w:tcPr>
                  <w:tcW w:w="353" w:type="pct"/>
                  <w:vMerge/>
                  <w:vAlign w:val="center"/>
                </w:tcPr>
                <w:p w14:paraId="6CC9FE46"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Align w:val="center"/>
                </w:tcPr>
                <w:p w14:paraId="1C2CC249"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大气环境防护</w:t>
                  </w:r>
                </w:p>
                <w:p w14:paraId="7C2631EC"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距离</w:t>
                  </w:r>
                </w:p>
              </w:tc>
              <w:tc>
                <w:tcPr>
                  <w:tcW w:w="3869" w:type="pct"/>
                  <w:gridSpan w:val="24"/>
                  <w:vAlign w:val="center"/>
                </w:tcPr>
                <w:p w14:paraId="60562EE8"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距（</w:t>
                  </w:r>
                  <w:r w:rsidRPr="0018560B">
                    <w:rPr>
                      <w:kern w:val="0"/>
                      <w:szCs w:val="21"/>
                    </w:rPr>
                    <w:t xml:space="preserve">     </w:t>
                  </w:r>
                  <w:r w:rsidRPr="0018560B">
                    <w:rPr>
                      <w:kern w:val="0"/>
                      <w:szCs w:val="21"/>
                    </w:rPr>
                    <w:t>）厂界最远（</w:t>
                  </w:r>
                  <w:r w:rsidRPr="0018560B">
                    <w:rPr>
                      <w:kern w:val="0"/>
                      <w:szCs w:val="21"/>
                    </w:rPr>
                    <w:t xml:space="preserve">     </w:t>
                  </w:r>
                  <w:r w:rsidRPr="0018560B">
                    <w:rPr>
                      <w:kern w:val="0"/>
                      <w:szCs w:val="21"/>
                    </w:rPr>
                    <w:t>）</w:t>
                  </w:r>
                  <w:r w:rsidRPr="0018560B">
                    <w:rPr>
                      <w:kern w:val="0"/>
                      <w:szCs w:val="21"/>
                    </w:rPr>
                    <w:t>m</w:t>
                  </w:r>
                </w:p>
              </w:tc>
            </w:tr>
            <w:tr w:rsidR="0018560B" w:rsidRPr="0018560B" w14:paraId="41279863" w14:textId="77777777" w:rsidTr="00E8695D">
              <w:trPr>
                <w:trHeight w:val="397"/>
                <w:jc w:val="center"/>
              </w:trPr>
              <w:tc>
                <w:tcPr>
                  <w:tcW w:w="353" w:type="pct"/>
                  <w:vMerge/>
                  <w:vAlign w:val="center"/>
                </w:tcPr>
                <w:p w14:paraId="24D35F85" w14:textId="77777777" w:rsidR="0018560B" w:rsidRPr="0018560B" w:rsidRDefault="0018560B" w:rsidP="0018560B">
                  <w:pPr>
                    <w:autoSpaceDE w:val="0"/>
                    <w:autoSpaceDN w:val="0"/>
                    <w:adjustRightInd w:val="0"/>
                    <w:snapToGrid w:val="0"/>
                    <w:jc w:val="center"/>
                    <w:textAlignment w:val="bottom"/>
                    <w:rPr>
                      <w:kern w:val="0"/>
                      <w:szCs w:val="21"/>
                    </w:rPr>
                  </w:pPr>
                </w:p>
              </w:tc>
              <w:tc>
                <w:tcPr>
                  <w:tcW w:w="779" w:type="pct"/>
                  <w:vAlign w:val="center"/>
                </w:tcPr>
                <w:p w14:paraId="5C042D08"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污染源年排放量</w:t>
                  </w:r>
                </w:p>
              </w:tc>
              <w:tc>
                <w:tcPr>
                  <w:tcW w:w="1032" w:type="pct"/>
                  <w:gridSpan w:val="7"/>
                  <w:vAlign w:val="center"/>
                </w:tcPr>
                <w:p w14:paraId="27408332"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SO</w:t>
                  </w:r>
                  <w:r w:rsidRPr="0018560B">
                    <w:rPr>
                      <w:kern w:val="0"/>
                      <w:szCs w:val="21"/>
                      <w:vertAlign w:val="subscript"/>
                    </w:rPr>
                    <w:t>2</w:t>
                  </w:r>
                  <w:r w:rsidRPr="0018560B">
                    <w:rPr>
                      <w:kern w:val="0"/>
                      <w:szCs w:val="21"/>
                    </w:rPr>
                    <w:t>：（</w:t>
                  </w:r>
                  <w:r w:rsidRPr="0018560B">
                    <w:rPr>
                      <w:kern w:val="0"/>
                      <w:szCs w:val="21"/>
                    </w:rPr>
                    <w:t xml:space="preserve">   </w:t>
                  </w:r>
                  <w:r w:rsidRPr="0018560B">
                    <w:rPr>
                      <w:kern w:val="0"/>
                      <w:szCs w:val="21"/>
                    </w:rPr>
                    <w:t>）</w:t>
                  </w:r>
                  <w:r w:rsidRPr="0018560B">
                    <w:rPr>
                      <w:kern w:val="0"/>
                      <w:szCs w:val="21"/>
                    </w:rPr>
                    <w:t>t/a</w:t>
                  </w:r>
                </w:p>
              </w:tc>
              <w:tc>
                <w:tcPr>
                  <w:tcW w:w="1163" w:type="pct"/>
                  <w:gridSpan w:val="7"/>
                  <w:vAlign w:val="center"/>
                </w:tcPr>
                <w:p w14:paraId="70F5CF3B"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NO</w:t>
                  </w:r>
                  <w:r w:rsidRPr="0018560B">
                    <w:rPr>
                      <w:kern w:val="0"/>
                      <w:szCs w:val="21"/>
                      <w:vertAlign w:val="subscript"/>
                    </w:rPr>
                    <w:t>x</w:t>
                  </w:r>
                  <w:r w:rsidRPr="0018560B">
                    <w:rPr>
                      <w:kern w:val="0"/>
                      <w:szCs w:val="21"/>
                    </w:rPr>
                    <w:t>：（</w:t>
                  </w:r>
                  <w:r w:rsidRPr="0018560B">
                    <w:rPr>
                      <w:kern w:val="0"/>
                      <w:szCs w:val="21"/>
                    </w:rPr>
                    <w:t xml:space="preserve">   </w:t>
                  </w:r>
                  <w:r w:rsidRPr="0018560B">
                    <w:rPr>
                      <w:kern w:val="0"/>
                      <w:szCs w:val="21"/>
                    </w:rPr>
                    <w:t>）</w:t>
                  </w:r>
                  <w:r w:rsidRPr="0018560B">
                    <w:rPr>
                      <w:kern w:val="0"/>
                      <w:szCs w:val="21"/>
                    </w:rPr>
                    <w:t>t/a</w:t>
                  </w:r>
                </w:p>
              </w:tc>
              <w:tc>
                <w:tcPr>
                  <w:tcW w:w="1023" w:type="pct"/>
                  <w:gridSpan w:val="7"/>
                  <w:vAlign w:val="center"/>
                </w:tcPr>
                <w:p w14:paraId="211C01DF"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颗粒物：（</w:t>
                  </w:r>
                  <w:r w:rsidRPr="0018560B">
                    <w:rPr>
                      <w:kern w:val="0"/>
                      <w:szCs w:val="21"/>
                    </w:rPr>
                    <w:t xml:space="preserve">   </w:t>
                  </w:r>
                  <w:r w:rsidRPr="0018560B">
                    <w:rPr>
                      <w:kern w:val="0"/>
                      <w:szCs w:val="21"/>
                    </w:rPr>
                    <w:t>）</w:t>
                  </w:r>
                  <w:r w:rsidRPr="0018560B">
                    <w:rPr>
                      <w:kern w:val="0"/>
                      <w:szCs w:val="21"/>
                    </w:rPr>
                    <w:t>t/a</w:t>
                  </w:r>
                </w:p>
              </w:tc>
              <w:tc>
                <w:tcPr>
                  <w:tcW w:w="651" w:type="pct"/>
                  <w:gridSpan w:val="3"/>
                  <w:vAlign w:val="center"/>
                </w:tcPr>
                <w:p w14:paraId="4A80902B" w14:textId="77777777" w:rsidR="0018560B" w:rsidRPr="0018560B" w:rsidRDefault="0018560B" w:rsidP="0018560B">
                  <w:pPr>
                    <w:autoSpaceDE w:val="0"/>
                    <w:autoSpaceDN w:val="0"/>
                    <w:adjustRightInd w:val="0"/>
                    <w:snapToGrid w:val="0"/>
                    <w:jc w:val="center"/>
                    <w:textAlignment w:val="bottom"/>
                    <w:rPr>
                      <w:kern w:val="0"/>
                      <w:szCs w:val="21"/>
                    </w:rPr>
                  </w:pPr>
                  <w:r w:rsidRPr="0018560B">
                    <w:rPr>
                      <w:kern w:val="0"/>
                      <w:szCs w:val="21"/>
                    </w:rPr>
                    <w:t>VOC</w:t>
                  </w:r>
                  <w:r w:rsidRPr="0018560B">
                    <w:rPr>
                      <w:kern w:val="0"/>
                      <w:szCs w:val="21"/>
                      <w:vertAlign w:val="subscript"/>
                    </w:rPr>
                    <w:t>s</w:t>
                  </w:r>
                  <w:r w:rsidRPr="0018560B">
                    <w:rPr>
                      <w:kern w:val="0"/>
                      <w:szCs w:val="21"/>
                    </w:rPr>
                    <w:t>：（</w:t>
                  </w:r>
                  <w:r w:rsidRPr="0018560B">
                    <w:rPr>
                      <w:kern w:val="0"/>
                      <w:szCs w:val="21"/>
                    </w:rPr>
                    <w:t xml:space="preserve">   </w:t>
                  </w:r>
                  <w:r w:rsidRPr="0018560B">
                    <w:rPr>
                      <w:kern w:val="0"/>
                      <w:szCs w:val="21"/>
                    </w:rPr>
                    <w:t>）</w:t>
                  </w:r>
                  <w:r w:rsidRPr="0018560B">
                    <w:rPr>
                      <w:kern w:val="0"/>
                      <w:szCs w:val="21"/>
                    </w:rPr>
                    <w:t>t/a</w:t>
                  </w:r>
                </w:p>
              </w:tc>
            </w:tr>
            <w:tr w:rsidR="0018560B" w:rsidRPr="0018560B" w14:paraId="5D76C501" w14:textId="77777777" w:rsidTr="00E8695D">
              <w:trPr>
                <w:trHeight w:val="397"/>
                <w:jc w:val="center"/>
              </w:trPr>
              <w:tc>
                <w:tcPr>
                  <w:tcW w:w="5000" w:type="pct"/>
                  <w:gridSpan w:val="26"/>
                  <w:vAlign w:val="center"/>
                </w:tcPr>
                <w:p w14:paraId="270DF4D8" w14:textId="77777777" w:rsidR="0018560B" w:rsidRPr="0018560B" w:rsidRDefault="0018560B" w:rsidP="0018560B">
                  <w:pPr>
                    <w:autoSpaceDE w:val="0"/>
                    <w:autoSpaceDN w:val="0"/>
                    <w:adjustRightInd w:val="0"/>
                    <w:snapToGrid w:val="0"/>
                    <w:jc w:val="left"/>
                    <w:textAlignment w:val="bottom"/>
                    <w:rPr>
                      <w:kern w:val="0"/>
                      <w:szCs w:val="21"/>
                    </w:rPr>
                  </w:pPr>
                  <w:r w:rsidRPr="0018560B">
                    <w:rPr>
                      <w:kern w:val="0"/>
                      <w:szCs w:val="21"/>
                    </w:rPr>
                    <w:t>注：</w:t>
                  </w:r>
                  <w:r w:rsidRPr="0018560B">
                    <w:rPr>
                      <w:kern w:val="0"/>
                      <w:szCs w:val="21"/>
                    </w:rPr>
                    <w:t>“□”</w:t>
                  </w:r>
                  <w:r w:rsidRPr="0018560B">
                    <w:rPr>
                      <w:kern w:val="0"/>
                      <w:szCs w:val="21"/>
                    </w:rPr>
                    <w:t>为勾选项</w:t>
                  </w:r>
                  <w:r w:rsidRPr="0018560B">
                    <w:rPr>
                      <w:kern w:val="0"/>
                      <w:szCs w:val="21"/>
                    </w:rPr>
                    <w:t xml:space="preserve"> </w:t>
                  </w:r>
                  <w:r w:rsidRPr="0018560B">
                    <w:rPr>
                      <w:kern w:val="0"/>
                      <w:szCs w:val="21"/>
                    </w:rPr>
                    <w:t>，填</w:t>
                  </w:r>
                  <w:r w:rsidRPr="0018560B">
                    <w:rPr>
                      <w:kern w:val="0"/>
                      <w:szCs w:val="21"/>
                    </w:rPr>
                    <w:t>“√”</w:t>
                  </w:r>
                  <w:r w:rsidRPr="0018560B">
                    <w:rPr>
                      <w:kern w:val="0"/>
                      <w:szCs w:val="21"/>
                    </w:rPr>
                    <w:t>。</w:t>
                  </w:r>
                  <w:r w:rsidRPr="0018560B">
                    <w:rPr>
                      <w:kern w:val="0"/>
                      <w:szCs w:val="21"/>
                    </w:rPr>
                    <w:t>“</w:t>
                  </w:r>
                  <w:r w:rsidRPr="0018560B">
                    <w:rPr>
                      <w:kern w:val="0"/>
                      <w:szCs w:val="21"/>
                    </w:rPr>
                    <w:t>（</w:t>
                  </w:r>
                  <w:r w:rsidRPr="0018560B">
                    <w:rPr>
                      <w:kern w:val="0"/>
                      <w:szCs w:val="21"/>
                    </w:rPr>
                    <w:t xml:space="preserve">   </w:t>
                  </w:r>
                  <w:r w:rsidRPr="0018560B">
                    <w:rPr>
                      <w:kern w:val="0"/>
                      <w:szCs w:val="21"/>
                    </w:rPr>
                    <w:t>）</w:t>
                  </w:r>
                  <w:r w:rsidRPr="0018560B">
                    <w:rPr>
                      <w:kern w:val="0"/>
                      <w:szCs w:val="21"/>
                    </w:rPr>
                    <w:t>”</w:t>
                  </w:r>
                  <w:r w:rsidRPr="0018560B">
                    <w:rPr>
                      <w:kern w:val="0"/>
                      <w:szCs w:val="21"/>
                    </w:rPr>
                    <w:t>为内容填写项</w:t>
                  </w:r>
                </w:p>
              </w:tc>
            </w:tr>
          </w:tbl>
          <w:p w14:paraId="3FC35317" w14:textId="77777777" w:rsidR="00717864" w:rsidRPr="00B356B1" w:rsidRDefault="00765D49" w:rsidP="00BD77CA">
            <w:pPr>
              <w:spacing w:line="360" w:lineRule="auto"/>
              <w:ind w:firstLineChars="200" w:firstLine="482"/>
              <w:rPr>
                <w:rFonts w:eastAsiaTheme="minorEastAsia"/>
                <w:sz w:val="24"/>
              </w:rPr>
            </w:pPr>
            <w:r w:rsidRPr="00B356B1">
              <w:rPr>
                <w:rFonts w:eastAsiaTheme="minorEastAsia"/>
                <w:b/>
                <w:sz w:val="24"/>
              </w:rPr>
              <w:t>2</w:t>
            </w:r>
            <w:r w:rsidRPr="00B356B1">
              <w:rPr>
                <w:rFonts w:eastAsiaTheme="minorEastAsia"/>
                <w:b/>
                <w:sz w:val="24"/>
              </w:rPr>
              <w:t>、</w:t>
            </w:r>
            <w:r w:rsidR="00717864" w:rsidRPr="00B356B1">
              <w:rPr>
                <w:rFonts w:eastAsiaTheme="minorEastAsia"/>
                <w:b/>
                <w:sz w:val="24"/>
              </w:rPr>
              <w:t>水环境影响分析</w:t>
            </w:r>
          </w:p>
          <w:p w14:paraId="73F5F0F7" w14:textId="77777777" w:rsidR="00E8695D" w:rsidRPr="00E8695D" w:rsidRDefault="00E8695D" w:rsidP="00E8695D">
            <w:pPr>
              <w:spacing w:line="360" w:lineRule="auto"/>
              <w:ind w:firstLineChars="200" w:firstLine="480"/>
              <w:contextualSpacing/>
              <w:rPr>
                <w:rFonts w:eastAsiaTheme="minorEastAsia"/>
                <w:sz w:val="24"/>
              </w:rPr>
            </w:pPr>
            <w:r w:rsidRPr="00E8695D">
              <w:rPr>
                <w:rFonts w:eastAsiaTheme="minorEastAsia" w:hint="eastAsia"/>
                <w:sz w:val="24"/>
              </w:rPr>
              <w:t>（</w:t>
            </w:r>
            <w:r w:rsidRPr="00E8695D">
              <w:rPr>
                <w:rFonts w:eastAsiaTheme="minorEastAsia" w:hint="eastAsia"/>
                <w:sz w:val="24"/>
              </w:rPr>
              <w:t>1</w:t>
            </w:r>
            <w:r w:rsidRPr="00E8695D">
              <w:rPr>
                <w:rFonts w:eastAsiaTheme="minorEastAsia" w:hint="eastAsia"/>
                <w:sz w:val="24"/>
              </w:rPr>
              <w:t>）地表水环境影响分析</w:t>
            </w:r>
          </w:p>
          <w:p w14:paraId="7CFA4BB4" w14:textId="16971F5C" w:rsidR="00AF1365" w:rsidRPr="00156382" w:rsidRDefault="00AF1365" w:rsidP="00AF1365">
            <w:pPr>
              <w:spacing w:line="360" w:lineRule="auto"/>
              <w:ind w:firstLineChars="200" w:firstLine="480"/>
              <w:jc w:val="left"/>
              <w:rPr>
                <w:rFonts w:eastAsiaTheme="minorEastAsia"/>
                <w:sz w:val="24"/>
              </w:rPr>
            </w:pPr>
            <w:r w:rsidRPr="00156382">
              <w:rPr>
                <w:rFonts w:eastAsiaTheme="minorEastAsia" w:hint="eastAsia"/>
                <w:sz w:val="24"/>
              </w:rPr>
              <w:t>根据《环境影响评价技术导则地表水环境》</w:t>
            </w:r>
            <w:r w:rsidRPr="00156382">
              <w:rPr>
                <w:rFonts w:eastAsiaTheme="minorEastAsia" w:hint="eastAsia"/>
                <w:sz w:val="24"/>
              </w:rPr>
              <w:t>(HJ2.3-2018)</w:t>
            </w:r>
            <w:r w:rsidRPr="00156382">
              <w:rPr>
                <w:rFonts w:eastAsiaTheme="minorEastAsia" w:hint="eastAsia"/>
                <w:sz w:val="24"/>
              </w:rPr>
              <w:t>，建设项目的地表水环境影响主要包括水污染影响与水文要素影响。根据其主要影响，建设项目的地表水环境影响评价划分为水污染影响型、水文要素影响型以及两者兼有的复合影响型。本项目为</w:t>
            </w:r>
            <w:r>
              <w:rPr>
                <w:rFonts w:eastAsiaTheme="minorEastAsia" w:hint="eastAsia"/>
                <w:sz w:val="24"/>
              </w:rPr>
              <w:t>砖瓦用</w:t>
            </w:r>
            <w:r>
              <w:rPr>
                <w:rFonts w:eastAsiaTheme="minorEastAsia"/>
                <w:sz w:val="24"/>
              </w:rPr>
              <w:t>页岩矿开采项目</w:t>
            </w:r>
            <w:r w:rsidRPr="00156382">
              <w:rPr>
                <w:rFonts w:eastAsiaTheme="minorEastAsia" w:hint="eastAsia"/>
                <w:sz w:val="24"/>
              </w:rPr>
              <w:t>，为水污染影响型建设项目。</w:t>
            </w:r>
          </w:p>
          <w:p w14:paraId="29372437" w14:textId="1EC721F9" w:rsidR="00AF1365" w:rsidRDefault="00AF1365" w:rsidP="00AF1365">
            <w:pPr>
              <w:spacing w:line="360" w:lineRule="auto"/>
              <w:ind w:firstLineChars="200" w:firstLine="480"/>
              <w:jc w:val="left"/>
              <w:rPr>
                <w:rFonts w:eastAsiaTheme="minorEastAsia"/>
                <w:sz w:val="24"/>
              </w:rPr>
            </w:pPr>
            <w:r w:rsidRPr="00156382">
              <w:rPr>
                <w:rFonts w:eastAsiaTheme="minorEastAsia" w:hint="eastAsia"/>
                <w:sz w:val="24"/>
              </w:rPr>
              <w:t>根据《环境影响评价技术导则地表水环境》</w:t>
            </w:r>
            <w:r w:rsidRPr="00156382">
              <w:rPr>
                <w:rFonts w:eastAsiaTheme="minorEastAsia" w:hint="eastAsia"/>
                <w:sz w:val="24"/>
              </w:rPr>
              <w:t>(HJ2.3-2018)</w:t>
            </w:r>
            <w:r w:rsidRPr="00156382">
              <w:rPr>
                <w:rFonts w:eastAsiaTheme="minorEastAsia" w:hint="eastAsia"/>
                <w:sz w:val="24"/>
              </w:rPr>
              <w:t>表</w:t>
            </w:r>
            <w:r>
              <w:rPr>
                <w:rFonts w:eastAsiaTheme="minorEastAsia" w:hint="eastAsia"/>
                <w:sz w:val="24"/>
              </w:rPr>
              <w:t>1</w:t>
            </w:r>
            <w:r w:rsidRPr="00156382">
              <w:rPr>
                <w:rFonts w:eastAsiaTheme="minorEastAsia" w:hint="eastAsia"/>
                <w:sz w:val="24"/>
              </w:rPr>
              <w:t>水污染影响型建设项目评价等级判定表，水污染影响型建设项目主要根据废水排放方式和排放量划分评价等级价工作。直接排放建设项目评价等级分为一级、二级和三级</w:t>
            </w:r>
            <w:r w:rsidRPr="00156382">
              <w:rPr>
                <w:rFonts w:eastAsiaTheme="minorEastAsia" w:hint="eastAsia"/>
                <w:sz w:val="24"/>
              </w:rPr>
              <w:t>A</w:t>
            </w:r>
            <w:r w:rsidRPr="00156382">
              <w:rPr>
                <w:rFonts w:eastAsiaTheme="minorEastAsia" w:hint="eastAsia"/>
                <w:sz w:val="24"/>
              </w:rPr>
              <w:t>，根据废水排放量、水污染物污染当量数确定。</w:t>
            </w:r>
            <w:r>
              <w:rPr>
                <w:rFonts w:eastAsiaTheme="minorEastAsia" w:hint="eastAsia"/>
                <w:sz w:val="24"/>
              </w:rPr>
              <w:t>具体等级判定见</w:t>
            </w:r>
            <w:r w:rsidRPr="00156382">
              <w:rPr>
                <w:rFonts w:eastAsiaTheme="minorEastAsia" w:hint="eastAsia"/>
                <w:sz w:val="24"/>
              </w:rPr>
              <w:t>表</w:t>
            </w:r>
            <w:r>
              <w:rPr>
                <w:rFonts w:eastAsiaTheme="minorEastAsia" w:hint="eastAsia"/>
                <w:sz w:val="24"/>
              </w:rPr>
              <w:t>7-</w:t>
            </w:r>
            <w:r w:rsidR="000122E3">
              <w:rPr>
                <w:rFonts w:eastAsiaTheme="minorEastAsia"/>
                <w:sz w:val="24"/>
              </w:rPr>
              <w:t>10</w:t>
            </w:r>
            <w:r>
              <w:rPr>
                <w:rFonts w:eastAsiaTheme="minorEastAsia" w:hint="eastAsia"/>
                <w:sz w:val="24"/>
              </w:rPr>
              <w:t>。</w:t>
            </w:r>
          </w:p>
          <w:p w14:paraId="7D9291D3" w14:textId="21863105" w:rsidR="00AF1365" w:rsidRPr="00121A80" w:rsidRDefault="005E5EF9" w:rsidP="00AF1365">
            <w:pPr>
              <w:pStyle w:val="af5"/>
              <w:spacing w:line="240" w:lineRule="auto"/>
              <w:ind w:firstLineChars="0" w:firstLine="0"/>
              <w:jc w:val="center"/>
              <w:rPr>
                <w:b/>
                <w:bCs/>
                <w:sz w:val="21"/>
                <w:szCs w:val="21"/>
              </w:rPr>
            </w:pPr>
            <w:r>
              <w:rPr>
                <w:rFonts w:hint="eastAsia"/>
                <w:b/>
                <w:bCs/>
                <w:sz w:val="21"/>
                <w:szCs w:val="21"/>
                <w:lang w:eastAsia="zh-CN" w:bidi="ar"/>
              </w:rPr>
              <w:t>表</w:t>
            </w:r>
            <w:r w:rsidR="00AF1365" w:rsidRPr="00121A80">
              <w:rPr>
                <w:b/>
                <w:bCs/>
                <w:sz w:val="21"/>
                <w:szCs w:val="21"/>
                <w:lang w:bidi="ar"/>
              </w:rPr>
              <w:t>7-</w:t>
            </w:r>
            <w:r w:rsidR="000122E3">
              <w:rPr>
                <w:b/>
                <w:bCs/>
                <w:sz w:val="21"/>
                <w:szCs w:val="21"/>
                <w:lang w:eastAsia="zh-CN" w:bidi="ar"/>
              </w:rPr>
              <w:t>10</w:t>
            </w:r>
            <w:r>
              <w:rPr>
                <w:b/>
                <w:bCs/>
                <w:sz w:val="21"/>
                <w:szCs w:val="21"/>
                <w:lang w:eastAsia="zh-CN" w:bidi="ar"/>
              </w:rPr>
              <w:t xml:space="preserve"> </w:t>
            </w:r>
            <w:r w:rsidR="00AF1365" w:rsidRPr="00121A80">
              <w:rPr>
                <w:b/>
                <w:bCs/>
                <w:sz w:val="21"/>
                <w:szCs w:val="21"/>
                <w:lang w:bidi="ar"/>
              </w:rPr>
              <w:t>地表水等级判定依据</w:t>
            </w:r>
          </w:p>
          <w:tbl>
            <w:tblPr>
              <w:tblW w:w="0" w:type="auto"/>
              <w:tblInd w:w="5"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1204"/>
              <w:gridCol w:w="2269"/>
              <w:gridCol w:w="5592"/>
            </w:tblGrid>
            <w:tr w:rsidR="00AF1365" w14:paraId="3C579A7D" w14:textId="77777777" w:rsidTr="005E5EF9">
              <w:tc>
                <w:tcPr>
                  <w:tcW w:w="1208" w:type="dxa"/>
                  <w:vMerge w:val="restart"/>
                  <w:vAlign w:val="center"/>
                </w:tcPr>
                <w:p w14:paraId="7AF1494E" w14:textId="77777777" w:rsidR="00AF1365" w:rsidRDefault="00AF1365" w:rsidP="00AF1365">
                  <w:pPr>
                    <w:pStyle w:val="ab"/>
                    <w:spacing w:before="0" w:beforeAutospacing="0" w:after="0" w:afterAutospacing="0" w:line="440" w:lineRule="exact"/>
                    <w:jc w:val="center"/>
                    <w:rPr>
                      <w:rFonts w:ascii="Times New Roman" w:hAnsi="Times New Roman"/>
                      <w:b/>
                      <w:bCs/>
                      <w:sz w:val="21"/>
                      <w:szCs w:val="21"/>
                    </w:rPr>
                  </w:pPr>
                  <w:r>
                    <w:rPr>
                      <w:rFonts w:ascii="Times New Roman" w:hAnsi="Times New Roman"/>
                      <w:b/>
                      <w:bCs/>
                      <w:sz w:val="21"/>
                      <w:szCs w:val="21"/>
                    </w:rPr>
                    <w:t>评价等级</w:t>
                  </w:r>
                </w:p>
              </w:tc>
              <w:tc>
                <w:tcPr>
                  <w:tcW w:w="7898" w:type="dxa"/>
                  <w:gridSpan w:val="2"/>
                  <w:vAlign w:val="center"/>
                </w:tcPr>
                <w:p w14:paraId="159626B5" w14:textId="77777777" w:rsidR="00AF1365" w:rsidRDefault="00AF1365" w:rsidP="00AF1365">
                  <w:pPr>
                    <w:pStyle w:val="ab"/>
                    <w:spacing w:before="0" w:beforeAutospacing="0" w:after="0" w:afterAutospacing="0" w:line="440" w:lineRule="exact"/>
                    <w:jc w:val="center"/>
                    <w:rPr>
                      <w:rFonts w:ascii="Times New Roman" w:hAnsi="Times New Roman"/>
                      <w:b/>
                      <w:bCs/>
                      <w:sz w:val="21"/>
                      <w:szCs w:val="21"/>
                    </w:rPr>
                  </w:pPr>
                  <w:r>
                    <w:rPr>
                      <w:rFonts w:ascii="Times New Roman" w:hAnsi="Times New Roman"/>
                      <w:b/>
                      <w:bCs/>
                      <w:sz w:val="21"/>
                      <w:szCs w:val="21"/>
                    </w:rPr>
                    <w:t>判定依据</w:t>
                  </w:r>
                </w:p>
              </w:tc>
            </w:tr>
            <w:tr w:rsidR="00AF1365" w14:paraId="1E11F5A9" w14:textId="77777777" w:rsidTr="005E5EF9">
              <w:tc>
                <w:tcPr>
                  <w:tcW w:w="1208" w:type="dxa"/>
                  <w:vMerge/>
                  <w:vAlign w:val="center"/>
                </w:tcPr>
                <w:p w14:paraId="07CE71C0" w14:textId="77777777" w:rsidR="00AF1365" w:rsidRDefault="00AF1365" w:rsidP="00AF1365">
                  <w:pPr>
                    <w:pStyle w:val="ab"/>
                    <w:spacing w:before="0" w:beforeAutospacing="0" w:after="0" w:afterAutospacing="0" w:line="440" w:lineRule="exact"/>
                    <w:jc w:val="center"/>
                    <w:rPr>
                      <w:rFonts w:ascii="Times New Roman" w:hAnsi="Times New Roman"/>
                      <w:b/>
                      <w:bCs/>
                      <w:sz w:val="21"/>
                      <w:szCs w:val="21"/>
                    </w:rPr>
                  </w:pPr>
                </w:p>
              </w:tc>
              <w:tc>
                <w:tcPr>
                  <w:tcW w:w="2280" w:type="dxa"/>
                  <w:vAlign w:val="center"/>
                </w:tcPr>
                <w:p w14:paraId="15EE790B" w14:textId="77777777" w:rsidR="00AF1365" w:rsidRDefault="00AF1365" w:rsidP="00AF1365">
                  <w:pPr>
                    <w:pStyle w:val="ab"/>
                    <w:spacing w:before="0" w:beforeAutospacing="0" w:after="0" w:afterAutospacing="0" w:line="440" w:lineRule="exact"/>
                    <w:jc w:val="center"/>
                    <w:rPr>
                      <w:rFonts w:ascii="Times New Roman" w:hAnsi="Times New Roman"/>
                      <w:b/>
                      <w:bCs/>
                      <w:sz w:val="21"/>
                      <w:szCs w:val="21"/>
                    </w:rPr>
                  </w:pPr>
                  <w:r>
                    <w:rPr>
                      <w:rFonts w:ascii="Times New Roman" w:hAnsi="Times New Roman"/>
                      <w:b/>
                      <w:bCs/>
                      <w:sz w:val="21"/>
                      <w:szCs w:val="21"/>
                    </w:rPr>
                    <w:t>排放方式</w:t>
                  </w:r>
                </w:p>
              </w:tc>
              <w:tc>
                <w:tcPr>
                  <w:tcW w:w="5618" w:type="dxa"/>
                  <w:vAlign w:val="center"/>
                </w:tcPr>
                <w:p w14:paraId="78A64780" w14:textId="77777777" w:rsidR="00AF1365" w:rsidRDefault="00AF1365" w:rsidP="00AF1365">
                  <w:pPr>
                    <w:pStyle w:val="ab"/>
                    <w:spacing w:before="0" w:beforeAutospacing="0" w:after="0" w:afterAutospacing="0" w:line="440" w:lineRule="exact"/>
                    <w:jc w:val="center"/>
                    <w:rPr>
                      <w:rFonts w:ascii="Times New Roman" w:hAnsi="Times New Roman"/>
                      <w:b/>
                      <w:bCs/>
                      <w:sz w:val="21"/>
                      <w:szCs w:val="21"/>
                    </w:rPr>
                  </w:pPr>
                  <w:r>
                    <w:rPr>
                      <w:rFonts w:ascii="Times New Roman" w:hAnsi="Times New Roman"/>
                      <w:b/>
                      <w:bCs/>
                      <w:sz w:val="21"/>
                      <w:szCs w:val="21"/>
                    </w:rPr>
                    <w:t>废水排放量</w:t>
                  </w:r>
                  <w:r>
                    <w:rPr>
                      <w:rFonts w:ascii="Times New Roman" w:hAnsi="Times New Roman"/>
                      <w:b/>
                      <w:bCs/>
                      <w:sz w:val="21"/>
                      <w:szCs w:val="21"/>
                    </w:rPr>
                    <w:t xml:space="preserve"> Q/</w:t>
                  </w:r>
                  <w:r>
                    <w:rPr>
                      <w:rFonts w:ascii="Times New Roman" w:hAnsi="Times New Roman"/>
                      <w:b/>
                      <w:bCs/>
                      <w:sz w:val="21"/>
                      <w:szCs w:val="21"/>
                    </w:rPr>
                    <w:t>（</w:t>
                  </w:r>
                  <w:r>
                    <w:rPr>
                      <w:rFonts w:ascii="Times New Roman" w:hAnsi="Times New Roman"/>
                      <w:b/>
                      <w:bCs/>
                      <w:sz w:val="21"/>
                      <w:szCs w:val="21"/>
                    </w:rPr>
                    <w:t>m</w:t>
                  </w:r>
                  <w:r>
                    <w:rPr>
                      <w:rFonts w:ascii="Times New Roman" w:hAnsi="Times New Roman"/>
                      <w:b/>
                      <w:bCs/>
                      <w:sz w:val="21"/>
                      <w:szCs w:val="21"/>
                      <w:vertAlign w:val="superscript"/>
                    </w:rPr>
                    <w:t>3</w:t>
                  </w:r>
                  <w:r>
                    <w:rPr>
                      <w:rFonts w:ascii="Times New Roman" w:hAnsi="Times New Roman"/>
                      <w:b/>
                      <w:bCs/>
                      <w:sz w:val="21"/>
                      <w:szCs w:val="21"/>
                    </w:rPr>
                    <w:t xml:space="preserve"> /d</w:t>
                  </w:r>
                  <w:r>
                    <w:rPr>
                      <w:rFonts w:ascii="Times New Roman" w:hAnsi="Times New Roman"/>
                      <w:b/>
                      <w:bCs/>
                      <w:sz w:val="21"/>
                      <w:szCs w:val="21"/>
                    </w:rPr>
                    <w:t>）；水污染物当量数</w:t>
                  </w:r>
                  <w:r>
                    <w:rPr>
                      <w:rFonts w:ascii="Times New Roman" w:hAnsi="Times New Roman"/>
                      <w:b/>
                      <w:bCs/>
                      <w:sz w:val="21"/>
                      <w:szCs w:val="21"/>
                    </w:rPr>
                    <w:t xml:space="preserve"> W/</w:t>
                  </w:r>
                  <w:r>
                    <w:rPr>
                      <w:rFonts w:ascii="Times New Roman" w:hAnsi="Times New Roman"/>
                      <w:b/>
                      <w:bCs/>
                      <w:sz w:val="21"/>
                      <w:szCs w:val="21"/>
                    </w:rPr>
                    <w:t>（无量纲）</w:t>
                  </w:r>
                </w:p>
              </w:tc>
            </w:tr>
            <w:tr w:rsidR="00AF1365" w14:paraId="765778ED" w14:textId="77777777" w:rsidTr="005E5EF9">
              <w:tc>
                <w:tcPr>
                  <w:tcW w:w="1208" w:type="dxa"/>
                  <w:vAlign w:val="center"/>
                </w:tcPr>
                <w:p w14:paraId="320A071F" w14:textId="77777777" w:rsidR="00AF1365" w:rsidRDefault="00AF1365" w:rsidP="00AF1365">
                  <w:pPr>
                    <w:widowControl/>
                    <w:jc w:val="center"/>
                    <w:rPr>
                      <w:szCs w:val="21"/>
                    </w:rPr>
                  </w:pPr>
                  <w:r>
                    <w:rPr>
                      <w:kern w:val="0"/>
                      <w:szCs w:val="21"/>
                      <w:lang w:bidi="ar"/>
                    </w:rPr>
                    <w:t>一级</w:t>
                  </w:r>
                </w:p>
              </w:tc>
              <w:tc>
                <w:tcPr>
                  <w:tcW w:w="2280" w:type="dxa"/>
                  <w:vAlign w:val="center"/>
                </w:tcPr>
                <w:p w14:paraId="45C008FA" w14:textId="77777777" w:rsidR="00AF1365" w:rsidRDefault="00AF1365" w:rsidP="00AF1365">
                  <w:pPr>
                    <w:widowControl/>
                    <w:jc w:val="center"/>
                    <w:rPr>
                      <w:szCs w:val="21"/>
                    </w:rPr>
                  </w:pPr>
                  <w:r>
                    <w:rPr>
                      <w:kern w:val="0"/>
                      <w:szCs w:val="21"/>
                      <w:lang w:bidi="ar"/>
                    </w:rPr>
                    <w:t>直接排放</w:t>
                  </w:r>
                </w:p>
              </w:tc>
              <w:tc>
                <w:tcPr>
                  <w:tcW w:w="5618" w:type="dxa"/>
                  <w:vAlign w:val="center"/>
                </w:tcPr>
                <w:p w14:paraId="73253B0E" w14:textId="77777777" w:rsidR="00AF1365" w:rsidRDefault="00AF1365" w:rsidP="00AF1365">
                  <w:pPr>
                    <w:pStyle w:val="ab"/>
                    <w:spacing w:before="0" w:beforeAutospacing="0" w:after="0" w:afterAutospacing="0" w:line="440" w:lineRule="exact"/>
                    <w:jc w:val="center"/>
                    <w:rPr>
                      <w:rFonts w:ascii="Times New Roman" w:hAnsi="Times New Roman"/>
                      <w:sz w:val="21"/>
                      <w:szCs w:val="21"/>
                    </w:rPr>
                  </w:pPr>
                  <w:r>
                    <w:rPr>
                      <w:rFonts w:ascii="Times New Roman" w:hAnsi="Times New Roman"/>
                      <w:sz w:val="21"/>
                      <w:szCs w:val="21"/>
                    </w:rPr>
                    <w:t xml:space="preserve">Q≥20000 </w:t>
                  </w:r>
                  <w:r>
                    <w:rPr>
                      <w:rFonts w:ascii="Times New Roman" w:hAnsi="Times New Roman"/>
                      <w:sz w:val="21"/>
                      <w:szCs w:val="21"/>
                    </w:rPr>
                    <w:t>或</w:t>
                  </w:r>
                  <w:r>
                    <w:rPr>
                      <w:rFonts w:ascii="Times New Roman" w:hAnsi="Times New Roman"/>
                      <w:sz w:val="21"/>
                      <w:szCs w:val="21"/>
                    </w:rPr>
                    <w:t xml:space="preserve"> W≥600000</w:t>
                  </w:r>
                </w:p>
              </w:tc>
            </w:tr>
            <w:tr w:rsidR="00AF1365" w14:paraId="39F2ECC4" w14:textId="77777777" w:rsidTr="005E5EF9">
              <w:tc>
                <w:tcPr>
                  <w:tcW w:w="1208" w:type="dxa"/>
                  <w:vAlign w:val="center"/>
                </w:tcPr>
                <w:p w14:paraId="14C70B38" w14:textId="77777777" w:rsidR="00AF1365" w:rsidRDefault="00AF1365" w:rsidP="00AF1365">
                  <w:pPr>
                    <w:pStyle w:val="ab"/>
                    <w:spacing w:before="0" w:beforeAutospacing="0" w:after="0" w:afterAutospacing="0" w:line="440" w:lineRule="exact"/>
                    <w:jc w:val="center"/>
                    <w:rPr>
                      <w:rFonts w:ascii="Times New Roman" w:hAnsi="Times New Roman"/>
                      <w:sz w:val="21"/>
                      <w:szCs w:val="21"/>
                    </w:rPr>
                  </w:pPr>
                  <w:r>
                    <w:rPr>
                      <w:rFonts w:ascii="Times New Roman" w:hAnsi="Times New Roman"/>
                      <w:sz w:val="21"/>
                      <w:szCs w:val="21"/>
                    </w:rPr>
                    <w:t>二级</w:t>
                  </w:r>
                </w:p>
              </w:tc>
              <w:tc>
                <w:tcPr>
                  <w:tcW w:w="2280" w:type="dxa"/>
                  <w:vAlign w:val="center"/>
                </w:tcPr>
                <w:p w14:paraId="33062535" w14:textId="77777777" w:rsidR="00AF1365" w:rsidRDefault="00AF1365" w:rsidP="00AF1365">
                  <w:pPr>
                    <w:pStyle w:val="ab"/>
                    <w:spacing w:before="0" w:beforeAutospacing="0" w:after="0" w:afterAutospacing="0" w:line="440" w:lineRule="exact"/>
                    <w:jc w:val="center"/>
                    <w:rPr>
                      <w:rFonts w:ascii="Times New Roman" w:hAnsi="Times New Roman"/>
                      <w:sz w:val="21"/>
                      <w:szCs w:val="21"/>
                    </w:rPr>
                  </w:pPr>
                  <w:r>
                    <w:rPr>
                      <w:rFonts w:ascii="Times New Roman" w:hAnsi="Times New Roman"/>
                      <w:sz w:val="21"/>
                      <w:szCs w:val="21"/>
                    </w:rPr>
                    <w:t>直接排放</w:t>
                  </w:r>
                </w:p>
              </w:tc>
              <w:tc>
                <w:tcPr>
                  <w:tcW w:w="5618" w:type="dxa"/>
                  <w:vAlign w:val="center"/>
                </w:tcPr>
                <w:p w14:paraId="0DCE2F22" w14:textId="77777777" w:rsidR="00AF1365" w:rsidRDefault="00AF1365" w:rsidP="00AF1365">
                  <w:pPr>
                    <w:pStyle w:val="ab"/>
                    <w:spacing w:before="0" w:beforeAutospacing="0" w:after="0" w:afterAutospacing="0" w:line="440" w:lineRule="exact"/>
                    <w:jc w:val="center"/>
                    <w:rPr>
                      <w:rFonts w:ascii="Times New Roman" w:hAnsi="Times New Roman"/>
                      <w:sz w:val="21"/>
                      <w:szCs w:val="21"/>
                    </w:rPr>
                  </w:pPr>
                  <w:r>
                    <w:rPr>
                      <w:rFonts w:ascii="Times New Roman" w:hAnsi="Times New Roman"/>
                      <w:sz w:val="21"/>
                      <w:szCs w:val="21"/>
                    </w:rPr>
                    <w:t>其他</w:t>
                  </w:r>
                </w:p>
              </w:tc>
            </w:tr>
            <w:tr w:rsidR="00AF1365" w14:paraId="1CA00069" w14:textId="77777777" w:rsidTr="005E5EF9">
              <w:tc>
                <w:tcPr>
                  <w:tcW w:w="1208" w:type="dxa"/>
                  <w:vAlign w:val="center"/>
                </w:tcPr>
                <w:p w14:paraId="3771E4A2" w14:textId="77777777" w:rsidR="00AF1365" w:rsidRDefault="00AF1365" w:rsidP="00AF1365">
                  <w:pPr>
                    <w:widowControl/>
                    <w:jc w:val="center"/>
                    <w:rPr>
                      <w:szCs w:val="21"/>
                    </w:rPr>
                  </w:pPr>
                  <w:r>
                    <w:rPr>
                      <w:kern w:val="0"/>
                      <w:szCs w:val="21"/>
                      <w:lang w:bidi="ar"/>
                    </w:rPr>
                    <w:t>三级</w:t>
                  </w:r>
                  <w:r>
                    <w:rPr>
                      <w:kern w:val="0"/>
                      <w:szCs w:val="21"/>
                      <w:lang w:bidi="ar"/>
                    </w:rPr>
                    <w:t xml:space="preserve"> A</w:t>
                  </w:r>
                </w:p>
              </w:tc>
              <w:tc>
                <w:tcPr>
                  <w:tcW w:w="2280" w:type="dxa"/>
                  <w:vAlign w:val="center"/>
                </w:tcPr>
                <w:p w14:paraId="275CF4FE" w14:textId="77777777" w:rsidR="00AF1365" w:rsidRDefault="00AF1365" w:rsidP="00AF1365">
                  <w:pPr>
                    <w:pStyle w:val="ab"/>
                    <w:spacing w:before="0" w:beforeAutospacing="0" w:after="0" w:afterAutospacing="0" w:line="440" w:lineRule="exact"/>
                    <w:jc w:val="center"/>
                    <w:rPr>
                      <w:rFonts w:ascii="Times New Roman" w:hAnsi="Times New Roman"/>
                      <w:sz w:val="21"/>
                      <w:szCs w:val="21"/>
                    </w:rPr>
                  </w:pPr>
                  <w:r>
                    <w:rPr>
                      <w:rFonts w:ascii="Times New Roman" w:hAnsi="Times New Roman"/>
                      <w:sz w:val="21"/>
                      <w:szCs w:val="21"/>
                    </w:rPr>
                    <w:t>直接排放</w:t>
                  </w:r>
                </w:p>
              </w:tc>
              <w:tc>
                <w:tcPr>
                  <w:tcW w:w="5618" w:type="dxa"/>
                  <w:vAlign w:val="center"/>
                </w:tcPr>
                <w:p w14:paraId="342F7B75" w14:textId="77777777" w:rsidR="00AF1365" w:rsidRDefault="00AF1365" w:rsidP="00AF1365">
                  <w:pPr>
                    <w:widowControl/>
                    <w:jc w:val="center"/>
                    <w:rPr>
                      <w:szCs w:val="21"/>
                    </w:rPr>
                  </w:pPr>
                  <w:r>
                    <w:rPr>
                      <w:i/>
                      <w:kern w:val="0"/>
                      <w:szCs w:val="21"/>
                      <w:lang w:bidi="ar"/>
                    </w:rPr>
                    <w:t>Q</w:t>
                  </w:r>
                  <w:r>
                    <w:rPr>
                      <w:kern w:val="0"/>
                      <w:szCs w:val="21"/>
                      <w:lang w:bidi="ar"/>
                    </w:rPr>
                    <w:t>＜</w:t>
                  </w:r>
                  <w:r>
                    <w:rPr>
                      <w:kern w:val="0"/>
                      <w:szCs w:val="21"/>
                      <w:lang w:bidi="ar"/>
                    </w:rPr>
                    <w:t xml:space="preserve">200 </w:t>
                  </w:r>
                  <w:r>
                    <w:rPr>
                      <w:kern w:val="0"/>
                      <w:szCs w:val="21"/>
                      <w:lang w:bidi="ar"/>
                    </w:rPr>
                    <w:t>且</w:t>
                  </w:r>
                  <w:r>
                    <w:rPr>
                      <w:kern w:val="0"/>
                      <w:szCs w:val="21"/>
                      <w:lang w:bidi="ar"/>
                    </w:rPr>
                    <w:t xml:space="preserve"> </w:t>
                  </w:r>
                  <w:r>
                    <w:rPr>
                      <w:i/>
                      <w:kern w:val="0"/>
                      <w:szCs w:val="21"/>
                      <w:lang w:bidi="ar"/>
                    </w:rPr>
                    <w:t>W</w:t>
                  </w:r>
                  <w:r>
                    <w:rPr>
                      <w:kern w:val="0"/>
                      <w:szCs w:val="21"/>
                      <w:lang w:bidi="ar"/>
                    </w:rPr>
                    <w:t>＜</w:t>
                  </w:r>
                  <w:r>
                    <w:rPr>
                      <w:kern w:val="0"/>
                      <w:szCs w:val="21"/>
                      <w:lang w:bidi="ar"/>
                    </w:rPr>
                    <w:t>6000</w:t>
                  </w:r>
                </w:p>
              </w:tc>
            </w:tr>
            <w:tr w:rsidR="00AF1365" w14:paraId="22FEBE27" w14:textId="77777777" w:rsidTr="005E5EF9">
              <w:tc>
                <w:tcPr>
                  <w:tcW w:w="1208" w:type="dxa"/>
                  <w:vAlign w:val="center"/>
                </w:tcPr>
                <w:p w14:paraId="413C8BDE" w14:textId="77777777" w:rsidR="00AF1365" w:rsidRDefault="00AF1365" w:rsidP="00AF1365">
                  <w:pPr>
                    <w:pStyle w:val="ab"/>
                    <w:spacing w:before="0" w:beforeAutospacing="0" w:after="0" w:afterAutospacing="0" w:line="440" w:lineRule="exact"/>
                    <w:jc w:val="center"/>
                    <w:rPr>
                      <w:rFonts w:ascii="Times New Roman" w:hAnsi="Times New Roman"/>
                      <w:sz w:val="21"/>
                      <w:szCs w:val="21"/>
                    </w:rPr>
                  </w:pPr>
                  <w:r>
                    <w:rPr>
                      <w:rFonts w:ascii="Times New Roman" w:hAnsi="Times New Roman"/>
                      <w:sz w:val="21"/>
                      <w:szCs w:val="21"/>
                    </w:rPr>
                    <w:t>三级</w:t>
                  </w:r>
                  <w:r>
                    <w:rPr>
                      <w:rFonts w:ascii="Times New Roman" w:hAnsi="Times New Roman"/>
                      <w:sz w:val="21"/>
                      <w:szCs w:val="21"/>
                    </w:rPr>
                    <w:t>B</w:t>
                  </w:r>
                </w:p>
              </w:tc>
              <w:tc>
                <w:tcPr>
                  <w:tcW w:w="2280" w:type="dxa"/>
                  <w:vAlign w:val="center"/>
                </w:tcPr>
                <w:p w14:paraId="4ACEA7AD" w14:textId="77777777" w:rsidR="00AF1365" w:rsidRDefault="00AF1365" w:rsidP="00AF1365">
                  <w:pPr>
                    <w:pStyle w:val="ab"/>
                    <w:spacing w:before="0" w:beforeAutospacing="0" w:after="0" w:afterAutospacing="0" w:line="440" w:lineRule="exact"/>
                    <w:jc w:val="center"/>
                    <w:rPr>
                      <w:rFonts w:ascii="Times New Roman" w:hAnsi="Times New Roman"/>
                      <w:sz w:val="21"/>
                      <w:szCs w:val="21"/>
                    </w:rPr>
                  </w:pPr>
                  <w:r>
                    <w:rPr>
                      <w:rFonts w:ascii="Times New Roman" w:hAnsi="Times New Roman"/>
                      <w:sz w:val="21"/>
                      <w:szCs w:val="21"/>
                    </w:rPr>
                    <w:t>间接排放</w:t>
                  </w:r>
                </w:p>
              </w:tc>
              <w:tc>
                <w:tcPr>
                  <w:tcW w:w="5618" w:type="dxa"/>
                  <w:vAlign w:val="center"/>
                </w:tcPr>
                <w:p w14:paraId="7503847E" w14:textId="77777777" w:rsidR="00AF1365" w:rsidRDefault="00AF1365" w:rsidP="00AF1365">
                  <w:pPr>
                    <w:pStyle w:val="ab"/>
                    <w:spacing w:before="0" w:beforeAutospacing="0" w:after="0" w:afterAutospacing="0" w:line="440" w:lineRule="exact"/>
                    <w:jc w:val="center"/>
                    <w:rPr>
                      <w:rFonts w:ascii="Times New Roman" w:hAnsi="Times New Roman"/>
                      <w:sz w:val="21"/>
                      <w:szCs w:val="21"/>
                    </w:rPr>
                  </w:pPr>
                  <w:r>
                    <w:rPr>
                      <w:rFonts w:ascii="Times New Roman" w:hAnsi="Times New Roman"/>
                      <w:sz w:val="21"/>
                      <w:szCs w:val="21"/>
                    </w:rPr>
                    <w:t>-</w:t>
                  </w:r>
                </w:p>
              </w:tc>
            </w:tr>
          </w:tbl>
          <w:p w14:paraId="6551A803" w14:textId="3B7F4A30" w:rsidR="00AF1365" w:rsidRDefault="00AF1365" w:rsidP="00AF1365">
            <w:pPr>
              <w:spacing w:line="360" w:lineRule="auto"/>
              <w:ind w:firstLineChars="200" w:firstLine="480"/>
              <w:contextualSpacing/>
              <w:rPr>
                <w:rFonts w:eastAsiaTheme="minorEastAsia"/>
                <w:sz w:val="24"/>
              </w:rPr>
            </w:pPr>
            <w:r w:rsidRPr="001C1A40">
              <w:rPr>
                <w:rFonts w:eastAsiaTheme="minorEastAsia" w:hint="eastAsia"/>
                <w:sz w:val="24"/>
              </w:rPr>
              <w:t>析根据工程分析的结果，</w:t>
            </w:r>
            <w:r>
              <w:rPr>
                <w:rFonts w:eastAsiaTheme="minorEastAsia" w:hint="eastAsia"/>
                <w:sz w:val="24"/>
              </w:rPr>
              <w:t>本</w:t>
            </w:r>
            <w:r w:rsidRPr="00E8695D">
              <w:rPr>
                <w:rFonts w:eastAsiaTheme="minorEastAsia" w:hint="eastAsia"/>
                <w:sz w:val="24"/>
              </w:rPr>
              <w:t>项目运营期废水主要为生活污水、冲洗废水、采场降水，生活污水依托租用民房内已有化粪池处理后，用作周边农田、林地农肥，不外排；冲洗</w:t>
            </w:r>
            <w:r w:rsidRPr="00E8695D">
              <w:rPr>
                <w:rFonts w:eastAsiaTheme="minorEastAsia" w:hint="eastAsia"/>
                <w:sz w:val="24"/>
              </w:rPr>
              <w:lastRenderedPageBreak/>
              <w:t>废水经</w:t>
            </w:r>
            <w:r w:rsidR="004E25BD">
              <w:rPr>
                <w:rFonts w:eastAsiaTheme="minorEastAsia" w:hint="eastAsia"/>
                <w:sz w:val="24"/>
              </w:rPr>
              <w:t>雨水</w:t>
            </w:r>
            <w:r w:rsidRPr="00E8695D">
              <w:rPr>
                <w:rFonts w:eastAsiaTheme="minorEastAsia" w:hint="eastAsia"/>
                <w:sz w:val="24"/>
              </w:rPr>
              <w:t>池处理后循环使用，不外排；采场降水采用截流沟渠收集后，经</w:t>
            </w:r>
            <w:r w:rsidR="004E25BD">
              <w:rPr>
                <w:rFonts w:eastAsiaTheme="minorEastAsia" w:hint="eastAsia"/>
                <w:sz w:val="24"/>
              </w:rPr>
              <w:t>雨水</w:t>
            </w:r>
            <w:r w:rsidRPr="00E8695D">
              <w:rPr>
                <w:rFonts w:eastAsiaTheme="minorEastAsia" w:hint="eastAsia"/>
                <w:sz w:val="24"/>
              </w:rPr>
              <w:t>池沉淀处理后，部分回用于矿区洒水降尘。</w:t>
            </w:r>
            <w:r w:rsidRPr="0099552E">
              <w:rPr>
                <w:rFonts w:eastAsiaTheme="minorEastAsia" w:hint="eastAsia"/>
                <w:sz w:val="24"/>
              </w:rPr>
              <w:t>根据表</w:t>
            </w:r>
            <w:r w:rsidRPr="0099552E">
              <w:rPr>
                <w:rFonts w:eastAsiaTheme="minorEastAsia" w:hint="eastAsia"/>
                <w:sz w:val="24"/>
              </w:rPr>
              <w:t>7-</w:t>
            </w:r>
            <w:r w:rsidR="000122E3">
              <w:rPr>
                <w:rFonts w:eastAsiaTheme="minorEastAsia"/>
                <w:sz w:val="24"/>
              </w:rPr>
              <w:t>10</w:t>
            </w:r>
            <w:r w:rsidRPr="0099552E">
              <w:rPr>
                <w:rFonts w:eastAsiaTheme="minorEastAsia" w:hint="eastAsia"/>
                <w:sz w:val="24"/>
              </w:rPr>
              <w:t>可知，本项目为水污染影响型三级</w:t>
            </w:r>
            <w:r w:rsidRPr="0099552E">
              <w:rPr>
                <w:rFonts w:eastAsiaTheme="minorEastAsia" w:hint="eastAsia"/>
                <w:sz w:val="24"/>
              </w:rPr>
              <w:t>B</w:t>
            </w:r>
            <w:r w:rsidRPr="0099552E">
              <w:rPr>
                <w:rFonts w:eastAsiaTheme="minorEastAsia" w:hint="eastAsia"/>
                <w:sz w:val="24"/>
              </w:rPr>
              <w:t>评价，可不进行水环境影响预测。</w:t>
            </w:r>
          </w:p>
          <w:p w14:paraId="629B0470" w14:textId="496EE966" w:rsidR="004E25BD" w:rsidRDefault="004E25BD" w:rsidP="004E25BD">
            <w:pPr>
              <w:spacing w:line="360" w:lineRule="auto"/>
              <w:ind w:firstLineChars="200" w:firstLine="480"/>
              <w:contextualSpacing/>
              <w:rPr>
                <w:rFonts w:eastAsiaTheme="minorEastAsia"/>
                <w:sz w:val="24"/>
              </w:rPr>
            </w:pPr>
            <w:r w:rsidRPr="004E25BD">
              <w:rPr>
                <w:rFonts w:eastAsiaTheme="minorEastAsia" w:hint="eastAsia"/>
                <w:sz w:val="24"/>
              </w:rPr>
              <w:t>矿区采用雨污分流，矿区外雨水通过周边排水沟就近排入地表水体。矿区内雨水排入矿区底部雨水池。雨水池设置于表土堆场下游，容积为</w:t>
            </w:r>
            <w:r w:rsidRPr="004E25BD">
              <w:rPr>
                <w:rFonts w:eastAsiaTheme="minorEastAsia" w:hint="eastAsia"/>
                <w:sz w:val="24"/>
              </w:rPr>
              <w:t>250m</w:t>
            </w:r>
            <w:r w:rsidRPr="004E25BD">
              <w:rPr>
                <w:rFonts w:eastAsiaTheme="minorEastAsia" w:hint="eastAsia"/>
                <w:sz w:val="24"/>
                <w:vertAlign w:val="superscript"/>
              </w:rPr>
              <w:t>3</w:t>
            </w:r>
            <w:r w:rsidRPr="004E25BD">
              <w:rPr>
                <w:rFonts w:eastAsiaTheme="minorEastAsia" w:hint="eastAsia"/>
                <w:sz w:val="24"/>
              </w:rPr>
              <w:t>，采场降水经雨水池沉淀处理后部分回用于矿区洒水降尘。经计算，矿区采场日降水量为</w:t>
            </w:r>
            <w:r w:rsidRPr="004E25BD">
              <w:rPr>
                <w:rFonts w:eastAsiaTheme="minorEastAsia" w:hint="eastAsia"/>
                <w:sz w:val="24"/>
              </w:rPr>
              <w:t>222.345m</w:t>
            </w:r>
            <w:r w:rsidRPr="004E25BD">
              <w:rPr>
                <w:rFonts w:eastAsiaTheme="minorEastAsia" w:hint="eastAsia"/>
                <w:sz w:val="24"/>
                <w:vertAlign w:val="superscript"/>
              </w:rPr>
              <w:t>3</w:t>
            </w:r>
            <w:r>
              <w:rPr>
                <w:rFonts w:eastAsiaTheme="minorEastAsia" w:hint="eastAsia"/>
                <w:sz w:val="24"/>
              </w:rPr>
              <w:t>，雨水池</w:t>
            </w:r>
            <w:r>
              <w:rPr>
                <w:rFonts w:eastAsiaTheme="minorEastAsia"/>
                <w:sz w:val="24"/>
              </w:rPr>
              <w:t>容积能够满足降水量的需求。</w:t>
            </w:r>
          </w:p>
          <w:p w14:paraId="21D192B2" w14:textId="4692CD24" w:rsidR="00AF1365" w:rsidRPr="00121A80" w:rsidRDefault="00AF1365" w:rsidP="00AF1365">
            <w:pPr>
              <w:widowControl/>
              <w:jc w:val="center"/>
              <w:rPr>
                <w:b/>
                <w:bCs/>
                <w:kern w:val="0"/>
                <w:szCs w:val="21"/>
                <w:lang w:bidi="ar"/>
              </w:rPr>
            </w:pPr>
            <w:r w:rsidRPr="00121A80">
              <w:rPr>
                <w:b/>
                <w:bCs/>
                <w:kern w:val="0"/>
                <w:szCs w:val="21"/>
                <w:lang w:bidi="ar"/>
              </w:rPr>
              <w:t>表</w:t>
            </w:r>
            <w:r w:rsidRPr="00121A80">
              <w:rPr>
                <w:b/>
                <w:bCs/>
                <w:kern w:val="0"/>
                <w:szCs w:val="21"/>
                <w:lang w:bidi="ar"/>
              </w:rPr>
              <w:t>7-</w:t>
            </w:r>
            <w:r w:rsidR="000122E3">
              <w:rPr>
                <w:b/>
                <w:bCs/>
                <w:kern w:val="0"/>
                <w:szCs w:val="21"/>
                <w:lang w:bidi="ar"/>
              </w:rPr>
              <w:t>11</w:t>
            </w:r>
            <w:r w:rsidRPr="00121A80">
              <w:rPr>
                <w:b/>
                <w:bCs/>
                <w:kern w:val="0"/>
                <w:szCs w:val="21"/>
                <w:lang w:bidi="ar"/>
              </w:rPr>
              <w:t xml:space="preserve"> </w:t>
            </w:r>
            <w:r w:rsidRPr="00121A80">
              <w:rPr>
                <w:b/>
                <w:bCs/>
                <w:kern w:val="0"/>
                <w:szCs w:val="21"/>
                <w:lang w:bidi="ar"/>
              </w:rPr>
              <w:t>本项目地表水环境影响评价自查表</w:t>
            </w:r>
          </w:p>
          <w:tbl>
            <w:tblPr>
              <w:tblW w:w="0" w:type="auto"/>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61"/>
              <w:gridCol w:w="1567"/>
              <w:gridCol w:w="1324"/>
              <w:gridCol w:w="413"/>
              <w:gridCol w:w="196"/>
              <w:gridCol w:w="505"/>
              <w:gridCol w:w="400"/>
              <w:gridCol w:w="710"/>
              <w:gridCol w:w="36"/>
              <w:gridCol w:w="640"/>
              <w:gridCol w:w="262"/>
              <w:gridCol w:w="254"/>
              <w:gridCol w:w="561"/>
              <w:gridCol w:w="332"/>
              <w:gridCol w:w="139"/>
              <w:gridCol w:w="1270"/>
            </w:tblGrid>
            <w:tr w:rsidR="00AF1365" w14:paraId="2E395EBD" w14:textId="77777777" w:rsidTr="005E5EF9">
              <w:trPr>
                <w:trHeight w:val="340"/>
                <w:tblHeader/>
                <w:jc w:val="center"/>
              </w:trPr>
              <w:tc>
                <w:tcPr>
                  <w:tcW w:w="2029" w:type="dxa"/>
                  <w:gridSpan w:val="2"/>
                  <w:tcMar>
                    <w:left w:w="57" w:type="dxa"/>
                    <w:right w:w="57" w:type="dxa"/>
                  </w:tcMar>
                  <w:vAlign w:val="center"/>
                </w:tcPr>
                <w:p w14:paraId="7FF576CD" w14:textId="77777777" w:rsidR="00AF1365" w:rsidRDefault="00AF1365" w:rsidP="00AF1365">
                  <w:pPr>
                    <w:jc w:val="center"/>
                    <w:rPr>
                      <w:szCs w:val="21"/>
                    </w:rPr>
                  </w:pPr>
                  <w:r>
                    <w:rPr>
                      <w:szCs w:val="21"/>
                    </w:rPr>
                    <w:t>工作内容</w:t>
                  </w:r>
                </w:p>
              </w:tc>
              <w:tc>
                <w:tcPr>
                  <w:tcW w:w="7042" w:type="dxa"/>
                  <w:gridSpan w:val="14"/>
                  <w:tcMar>
                    <w:left w:w="57" w:type="dxa"/>
                    <w:right w:w="57" w:type="dxa"/>
                  </w:tcMar>
                  <w:vAlign w:val="center"/>
                </w:tcPr>
                <w:p w14:paraId="06DB82E6" w14:textId="77777777" w:rsidR="00AF1365" w:rsidRDefault="00AF1365" w:rsidP="00AF1365">
                  <w:pPr>
                    <w:jc w:val="center"/>
                    <w:rPr>
                      <w:szCs w:val="21"/>
                    </w:rPr>
                  </w:pPr>
                  <w:r>
                    <w:rPr>
                      <w:szCs w:val="21"/>
                    </w:rPr>
                    <w:t>自查项目</w:t>
                  </w:r>
                </w:p>
              </w:tc>
            </w:tr>
            <w:tr w:rsidR="00AF1365" w14:paraId="2D0F573C" w14:textId="77777777" w:rsidTr="005E5EF9">
              <w:trPr>
                <w:trHeight w:val="340"/>
                <w:jc w:val="center"/>
              </w:trPr>
              <w:tc>
                <w:tcPr>
                  <w:tcW w:w="462" w:type="dxa"/>
                  <w:vMerge w:val="restart"/>
                  <w:tcMar>
                    <w:left w:w="57" w:type="dxa"/>
                    <w:right w:w="57" w:type="dxa"/>
                  </w:tcMar>
                  <w:vAlign w:val="center"/>
                </w:tcPr>
                <w:p w14:paraId="69F44070" w14:textId="77777777" w:rsidR="00AF1365" w:rsidRDefault="00AF1365" w:rsidP="00AF1365">
                  <w:pPr>
                    <w:jc w:val="center"/>
                    <w:rPr>
                      <w:szCs w:val="21"/>
                    </w:rPr>
                  </w:pPr>
                  <w:r>
                    <w:rPr>
                      <w:szCs w:val="21"/>
                    </w:rPr>
                    <w:t>影响识别</w:t>
                  </w:r>
                </w:p>
              </w:tc>
              <w:tc>
                <w:tcPr>
                  <w:tcW w:w="1567" w:type="dxa"/>
                  <w:tcMar>
                    <w:left w:w="57" w:type="dxa"/>
                    <w:right w:w="57" w:type="dxa"/>
                  </w:tcMar>
                  <w:vAlign w:val="center"/>
                </w:tcPr>
                <w:p w14:paraId="5A590957" w14:textId="77777777" w:rsidR="00AF1365" w:rsidRDefault="00AF1365" w:rsidP="00AF1365">
                  <w:pPr>
                    <w:jc w:val="center"/>
                    <w:rPr>
                      <w:szCs w:val="21"/>
                    </w:rPr>
                  </w:pPr>
                  <w:r>
                    <w:rPr>
                      <w:szCs w:val="21"/>
                    </w:rPr>
                    <w:t>影响类型</w:t>
                  </w:r>
                </w:p>
              </w:tc>
              <w:tc>
                <w:tcPr>
                  <w:tcW w:w="7042" w:type="dxa"/>
                  <w:gridSpan w:val="14"/>
                  <w:tcMar>
                    <w:left w:w="57" w:type="dxa"/>
                    <w:right w:w="57" w:type="dxa"/>
                  </w:tcMar>
                  <w:vAlign w:val="center"/>
                </w:tcPr>
                <w:p w14:paraId="24C823BA" w14:textId="77777777" w:rsidR="00AF1365" w:rsidRDefault="00AF1365" w:rsidP="00AF1365">
                  <w:pPr>
                    <w:rPr>
                      <w:szCs w:val="21"/>
                    </w:rPr>
                  </w:pPr>
                  <w:r>
                    <w:rPr>
                      <w:szCs w:val="21"/>
                    </w:rPr>
                    <w:t>水污染影响型</w:t>
                  </w:r>
                  <w:r>
                    <w:rPr>
                      <w:szCs w:val="21"/>
                    </w:rPr>
                    <w:sym w:font="Wingdings 2" w:char="0052"/>
                  </w:r>
                  <w:r>
                    <w:rPr>
                      <w:kern w:val="0"/>
                      <w:szCs w:val="21"/>
                    </w:rPr>
                    <w:t>。水文要素影响</w:t>
                  </w:r>
                  <w:r>
                    <w:rPr>
                      <w:szCs w:val="21"/>
                    </w:rPr>
                    <w:t>型</w:t>
                  </w:r>
                  <w:r>
                    <w:rPr>
                      <w:szCs w:val="21"/>
                    </w:rPr>
                    <w:t>□</w:t>
                  </w:r>
                  <w:r>
                    <w:rPr>
                      <w:szCs w:val="21"/>
                    </w:rPr>
                    <w:t>。</w:t>
                  </w:r>
                </w:p>
              </w:tc>
            </w:tr>
            <w:tr w:rsidR="00AF1365" w14:paraId="06AEA771" w14:textId="77777777" w:rsidTr="005E5EF9">
              <w:trPr>
                <w:trHeight w:val="340"/>
                <w:jc w:val="center"/>
              </w:trPr>
              <w:tc>
                <w:tcPr>
                  <w:tcW w:w="462" w:type="dxa"/>
                  <w:vMerge/>
                  <w:tcMar>
                    <w:left w:w="57" w:type="dxa"/>
                    <w:right w:w="57" w:type="dxa"/>
                  </w:tcMar>
                  <w:vAlign w:val="center"/>
                </w:tcPr>
                <w:p w14:paraId="40926945" w14:textId="77777777" w:rsidR="00AF1365" w:rsidRDefault="00AF1365" w:rsidP="00AF1365">
                  <w:pPr>
                    <w:jc w:val="center"/>
                    <w:rPr>
                      <w:szCs w:val="21"/>
                    </w:rPr>
                  </w:pPr>
                </w:p>
              </w:tc>
              <w:tc>
                <w:tcPr>
                  <w:tcW w:w="1567" w:type="dxa"/>
                  <w:tcMar>
                    <w:left w:w="57" w:type="dxa"/>
                    <w:right w:w="57" w:type="dxa"/>
                  </w:tcMar>
                  <w:vAlign w:val="center"/>
                </w:tcPr>
                <w:p w14:paraId="4BDD590D" w14:textId="77777777" w:rsidR="00AF1365" w:rsidRDefault="00AF1365" w:rsidP="00AF1365">
                  <w:pPr>
                    <w:jc w:val="center"/>
                    <w:rPr>
                      <w:szCs w:val="21"/>
                    </w:rPr>
                  </w:pPr>
                  <w:r>
                    <w:rPr>
                      <w:szCs w:val="21"/>
                    </w:rPr>
                    <w:t>水环境保护目标</w:t>
                  </w:r>
                </w:p>
              </w:tc>
              <w:tc>
                <w:tcPr>
                  <w:tcW w:w="7042" w:type="dxa"/>
                  <w:gridSpan w:val="14"/>
                  <w:tcMar>
                    <w:left w:w="57" w:type="dxa"/>
                    <w:right w:w="57" w:type="dxa"/>
                  </w:tcMar>
                  <w:vAlign w:val="center"/>
                </w:tcPr>
                <w:p w14:paraId="05AE3186" w14:textId="77777777" w:rsidR="00AF1365" w:rsidRDefault="00AF1365" w:rsidP="00AF1365">
                  <w:pPr>
                    <w:rPr>
                      <w:szCs w:val="21"/>
                    </w:rPr>
                  </w:pPr>
                  <w:r>
                    <w:rPr>
                      <w:szCs w:val="21"/>
                    </w:rPr>
                    <w:t>饮用水源保护区</w:t>
                  </w:r>
                  <w:r>
                    <w:rPr>
                      <w:szCs w:val="21"/>
                    </w:rPr>
                    <w:t>□</w:t>
                  </w:r>
                  <w:r>
                    <w:rPr>
                      <w:szCs w:val="21"/>
                    </w:rPr>
                    <w:t>。饮用水取水</w:t>
                  </w:r>
                  <w:r>
                    <w:rPr>
                      <w:szCs w:val="21"/>
                    </w:rPr>
                    <w:t>□</w:t>
                  </w:r>
                  <w:r>
                    <w:rPr>
                      <w:szCs w:val="21"/>
                    </w:rPr>
                    <w:t>。涉水的自然保护区</w:t>
                  </w:r>
                  <w:r>
                    <w:rPr>
                      <w:szCs w:val="21"/>
                    </w:rPr>
                    <w:t>□</w:t>
                  </w:r>
                  <w:r>
                    <w:rPr>
                      <w:szCs w:val="21"/>
                    </w:rPr>
                    <w:t>。重要湿地</w:t>
                  </w:r>
                  <w:r>
                    <w:rPr>
                      <w:szCs w:val="21"/>
                    </w:rPr>
                    <w:t>□</w:t>
                  </w:r>
                  <w:r>
                    <w:rPr>
                      <w:szCs w:val="21"/>
                    </w:rPr>
                    <w:t>。重点保护与珍稀水生生物的栖息地</w:t>
                  </w:r>
                  <w:r>
                    <w:rPr>
                      <w:szCs w:val="21"/>
                    </w:rPr>
                    <w:t>□</w:t>
                  </w:r>
                  <w:r>
                    <w:rPr>
                      <w:szCs w:val="21"/>
                    </w:rPr>
                    <w:t>。重要水生生物的自然产卵场及索饵场、越冬场和洄游通道、天然渔场等渔业水体</w:t>
                  </w:r>
                  <w:r>
                    <w:rPr>
                      <w:szCs w:val="21"/>
                    </w:rPr>
                    <w:t>□</w:t>
                  </w:r>
                  <w:r>
                    <w:rPr>
                      <w:szCs w:val="21"/>
                    </w:rPr>
                    <w:t>。涉水的风景名胜区</w:t>
                  </w:r>
                  <w:r>
                    <w:rPr>
                      <w:szCs w:val="21"/>
                    </w:rPr>
                    <w:t>□</w:t>
                  </w:r>
                  <w:r>
                    <w:rPr>
                      <w:szCs w:val="21"/>
                    </w:rPr>
                    <w:t>。其他</w:t>
                  </w:r>
                  <w:r>
                    <w:rPr>
                      <w:szCs w:val="21"/>
                    </w:rPr>
                    <w:sym w:font="Wingdings 2" w:char="0052"/>
                  </w:r>
                </w:p>
              </w:tc>
            </w:tr>
            <w:tr w:rsidR="00AF1365" w14:paraId="3B739A19" w14:textId="77777777" w:rsidTr="005E5EF9">
              <w:trPr>
                <w:trHeight w:val="340"/>
                <w:jc w:val="center"/>
              </w:trPr>
              <w:tc>
                <w:tcPr>
                  <w:tcW w:w="462" w:type="dxa"/>
                  <w:vMerge/>
                  <w:tcMar>
                    <w:left w:w="57" w:type="dxa"/>
                    <w:right w:w="57" w:type="dxa"/>
                  </w:tcMar>
                  <w:vAlign w:val="center"/>
                </w:tcPr>
                <w:p w14:paraId="755A51A5" w14:textId="77777777" w:rsidR="00AF1365" w:rsidRDefault="00AF1365" w:rsidP="00AF1365">
                  <w:pPr>
                    <w:jc w:val="center"/>
                    <w:rPr>
                      <w:szCs w:val="21"/>
                    </w:rPr>
                  </w:pPr>
                </w:p>
              </w:tc>
              <w:tc>
                <w:tcPr>
                  <w:tcW w:w="1567" w:type="dxa"/>
                  <w:vMerge w:val="restart"/>
                  <w:tcMar>
                    <w:left w:w="57" w:type="dxa"/>
                    <w:right w:w="57" w:type="dxa"/>
                  </w:tcMar>
                  <w:vAlign w:val="center"/>
                </w:tcPr>
                <w:p w14:paraId="24FB1E9B" w14:textId="77777777" w:rsidR="00AF1365" w:rsidRDefault="00AF1365" w:rsidP="00AF1365">
                  <w:pPr>
                    <w:jc w:val="center"/>
                    <w:rPr>
                      <w:szCs w:val="21"/>
                    </w:rPr>
                  </w:pPr>
                  <w:r>
                    <w:rPr>
                      <w:szCs w:val="21"/>
                    </w:rPr>
                    <w:t>影响途径</w:t>
                  </w:r>
                </w:p>
              </w:tc>
              <w:tc>
                <w:tcPr>
                  <w:tcW w:w="3548" w:type="dxa"/>
                  <w:gridSpan w:val="6"/>
                  <w:tcMar>
                    <w:left w:w="57" w:type="dxa"/>
                    <w:right w:w="57" w:type="dxa"/>
                  </w:tcMar>
                  <w:vAlign w:val="center"/>
                </w:tcPr>
                <w:p w14:paraId="50D1D6EE" w14:textId="77777777" w:rsidR="00AF1365" w:rsidRDefault="00AF1365" w:rsidP="00AF1365">
                  <w:pPr>
                    <w:jc w:val="center"/>
                    <w:rPr>
                      <w:szCs w:val="21"/>
                    </w:rPr>
                  </w:pPr>
                  <w:r>
                    <w:rPr>
                      <w:szCs w:val="21"/>
                    </w:rPr>
                    <w:t>水污染影响型</w:t>
                  </w:r>
                </w:p>
              </w:tc>
              <w:tc>
                <w:tcPr>
                  <w:tcW w:w="3494" w:type="dxa"/>
                  <w:gridSpan w:val="8"/>
                  <w:tcMar>
                    <w:left w:w="57" w:type="dxa"/>
                    <w:right w:w="57" w:type="dxa"/>
                  </w:tcMar>
                  <w:vAlign w:val="center"/>
                </w:tcPr>
                <w:p w14:paraId="1D2F5243" w14:textId="77777777" w:rsidR="00AF1365" w:rsidRDefault="00AF1365" w:rsidP="00AF1365">
                  <w:pPr>
                    <w:jc w:val="center"/>
                    <w:rPr>
                      <w:szCs w:val="21"/>
                    </w:rPr>
                  </w:pPr>
                  <w:r>
                    <w:rPr>
                      <w:szCs w:val="21"/>
                    </w:rPr>
                    <w:t>水文要素影响型</w:t>
                  </w:r>
                </w:p>
              </w:tc>
            </w:tr>
            <w:tr w:rsidR="00AF1365" w14:paraId="2193F2AB" w14:textId="77777777" w:rsidTr="005E5EF9">
              <w:trPr>
                <w:trHeight w:val="340"/>
                <w:jc w:val="center"/>
              </w:trPr>
              <w:tc>
                <w:tcPr>
                  <w:tcW w:w="462" w:type="dxa"/>
                  <w:vMerge/>
                  <w:tcMar>
                    <w:left w:w="57" w:type="dxa"/>
                    <w:right w:w="57" w:type="dxa"/>
                  </w:tcMar>
                  <w:vAlign w:val="center"/>
                </w:tcPr>
                <w:p w14:paraId="5CEB8F0A" w14:textId="77777777" w:rsidR="00AF1365" w:rsidRDefault="00AF1365" w:rsidP="00AF1365">
                  <w:pPr>
                    <w:jc w:val="center"/>
                    <w:rPr>
                      <w:szCs w:val="21"/>
                    </w:rPr>
                  </w:pPr>
                </w:p>
              </w:tc>
              <w:tc>
                <w:tcPr>
                  <w:tcW w:w="1567" w:type="dxa"/>
                  <w:vMerge/>
                  <w:tcMar>
                    <w:left w:w="57" w:type="dxa"/>
                    <w:right w:w="57" w:type="dxa"/>
                  </w:tcMar>
                  <w:vAlign w:val="center"/>
                </w:tcPr>
                <w:p w14:paraId="53DB6A4B" w14:textId="77777777" w:rsidR="00AF1365" w:rsidRDefault="00AF1365" w:rsidP="00AF1365">
                  <w:pPr>
                    <w:jc w:val="center"/>
                    <w:rPr>
                      <w:szCs w:val="21"/>
                    </w:rPr>
                  </w:pPr>
                </w:p>
              </w:tc>
              <w:tc>
                <w:tcPr>
                  <w:tcW w:w="3548" w:type="dxa"/>
                  <w:gridSpan w:val="6"/>
                  <w:tcMar>
                    <w:left w:w="57" w:type="dxa"/>
                    <w:right w:w="57" w:type="dxa"/>
                  </w:tcMar>
                  <w:vAlign w:val="center"/>
                </w:tcPr>
                <w:p w14:paraId="23899C29" w14:textId="77777777" w:rsidR="00AF1365" w:rsidRDefault="00AF1365" w:rsidP="00AF1365">
                  <w:pPr>
                    <w:rPr>
                      <w:szCs w:val="21"/>
                    </w:rPr>
                  </w:pPr>
                  <w:r>
                    <w:rPr>
                      <w:szCs w:val="21"/>
                    </w:rPr>
                    <w:t>直接排放</w:t>
                  </w:r>
                  <w:r>
                    <w:rPr>
                      <w:szCs w:val="21"/>
                    </w:rPr>
                    <w:t>□</w:t>
                  </w:r>
                  <w:r>
                    <w:rPr>
                      <w:szCs w:val="21"/>
                    </w:rPr>
                    <w:t>。间接排放</w:t>
                  </w:r>
                  <w:r>
                    <w:rPr>
                      <w:szCs w:val="21"/>
                    </w:rPr>
                    <w:t>□</w:t>
                  </w:r>
                  <w:r>
                    <w:rPr>
                      <w:szCs w:val="21"/>
                    </w:rPr>
                    <w:t>。其他</w:t>
                  </w:r>
                  <w:r>
                    <w:rPr>
                      <w:szCs w:val="21"/>
                    </w:rPr>
                    <w:t>□</w:t>
                  </w:r>
                </w:p>
              </w:tc>
              <w:tc>
                <w:tcPr>
                  <w:tcW w:w="3494" w:type="dxa"/>
                  <w:gridSpan w:val="8"/>
                  <w:tcMar>
                    <w:left w:w="57" w:type="dxa"/>
                    <w:right w:w="57" w:type="dxa"/>
                  </w:tcMar>
                  <w:vAlign w:val="center"/>
                </w:tcPr>
                <w:p w14:paraId="71388D5C" w14:textId="77777777" w:rsidR="00AF1365" w:rsidRDefault="00AF1365" w:rsidP="00AF1365">
                  <w:pPr>
                    <w:rPr>
                      <w:szCs w:val="21"/>
                    </w:rPr>
                  </w:pPr>
                  <w:r>
                    <w:rPr>
                      <w:szCs w:val="21"/>
                    </w:rPr>
                    <w:t>水温</w:t>
                  </w:r>
                  <w:r>
                    <w:rPr>
                      <w:szCs w:val="21"/>
                    </w:rPr>
                    <w:t>□</w:t>
                  </w:r>
                  <w:r>
                    <w:rPr>
                      <w:szCs w:val="21"/>
                    </w:rPr>
                    <w:t>。径流</w:t>
                  </w:r>
                  <w:r>
                    <w:rPr>
                      <w:szCs w:val="21"/>
                    </w:rPr>
                    <w:t>□</w:t>
                  </w:r>
                  <w:r>
                    <w:rPr>
                      <w:szCs w:val="21"/>
                    </w:rPr>
                    <w:t>。水域面积</w:t>
                  </w:r>
                  <w:r>
                    <w:rPr>
                      <w:szCs w:val="21"/>
                    </w:rPr>
                    <w:t>□</w:t>
                  </w:r>
                  <w:r>
                    <w:rPr>
                      <w:szCs w:val="21"/>
                    </w:rPr>
                    <w:t>。</w:t>
                  </w:r>
                </w:p>
              </w:tc>
            </w:tr>
            <w:tr w:rsidR="00AF1365" w14:paraId="5E3BE6CB" w14:textId="77777777" w:rsidTr="005E5EF9">
              <w:trPr>
                <w:trHeight w:val="340"/>
                <w:jc w:val="center"/>
              </w:trPr>
              <w:tc>
                <w:tcPr>
                  <w:tcW w:w="462" w:type="dxa"/>
                  <w:vMerge/>
                  <w:tcMar>
                    <w:left w:w="57" w:type="dxa"/>
                    <w:right w:w="57" w:type="dxa"/>
                  </w:tcMar>
                  <w:vAlign w:val="center"/>
                </w:tcPr>
                <w:p w14:paraId="43D1417E" w14:textId="77777777" w:rsidR="00AF1365" w:rsidRDefault="00AF1365" w:rsidP="00AF1365">
                  <w:pPr>
                    <w:jc w:val="center"/>
                    <w:rPr>
                      <w:szCs w:val="21"/>
                    </w:rPr>
                  </w:pPr>
                </w:p>
              </w:tc>
              <w:tc>
                <w:tcPr>
                  <w:tcW w:w="1567" w:type="dxa"/>
                  <w:tcMar>
                    <w:left w:w="57" w:type="dxa"/>
                    <w:right w:w="57" w:type="dxa"/>
                  </w:tcMar>
                  <w:vAlign w:val="center"/>
                </w:tcPr>
                <w:p w14:paraId="4DCA6187" w14:textId="77777777" w:rsidR="00AF1365" w:rsidRDefault="00AF1365" w:rsidP="00AF1365">
                  <w:pPr>
                    <w:jc w:val="center"/>
                    <w:rPr>
                      <w:szCs w:val="21"/>
                    </w:rPr>
                  </w:pPr>
                  <w:r>
                    <w:rPr>
                      <w:szCs w:val="21"/>
                    </w:rPr>
                    <w:t>影响因子</w:t>
                  </w:r>
                </w:p>
              </w:tc>
              <w:tc>
                <w:tcPr>
                  <w:tcW w:w="3548" w:type="dxa"/>
                  <w:gridSpan w:val="6"/>
                  <w:tcMar>
                    <w:left w:w="57" w:type="dxa"/>
                    <w:right w:w="57" w:type="dxa"/>
                  </w:tcMar>
                  <w:vAlign w:val="center"/>
                </w:tcPr>
                <w:p w14:paraId="680C6151" w14:textId="77777777" w:rsidR="00AF1365" w:rsidRDefault="00AF1365" w:rsidP="00AF1365">
                  <w:pPr>
                    <w:rPr>
                      <w:szCs w:val="21"/>
                    </w:rPr>
                  </w:pPr>
                  <w:r>
                    <w:rPr>
                      <w:szCs w:val="21"/>
                    </w:rPr>
                    <w:t>持久性污染物</w:t>
                  </w:r>
                  <w:r>
                    <w:rPr>
                      <w:szCs w:val="21"/>
                    </w:rPr>
                    <w:t>□</w:t>
                  </w:r>
                  <w:r>
                    <w:rPr>
                      <w:szCs w:val="21"/>
                    </w:rPr>
                    <w:t>。有毒有害污染物</w:t>
                  </w:r>
                  <w:r>
                    <w:rPr>
                      <w:szCs w:val="21"/>
                    </w:rPr>
                    <w:t>□</w:t>
                  </w:r>
                  <w:r>
                    <w:rPr>
                      <w:szCs w:val="21"/>
                    </w:rPr>
                    <w:t>。非持久性污染物</w:t>
                  </w:r>
                  <w:r>
                    <w:rPr>
                      <w:szCs w:val="21"/>
                    </w:rPr>
                    <w:t>□</w:t>
                  </w:r>
                  <w:r>
                    <w:rPr>
                      <w:szCs w:val="21"/>
                    </w:rPr>
                    <w:t>。</w:t>
                  </w:r>
                  <w:r>
                    <w:rPr>
                      <w:szCs w:val="21"/>
                    </w:rPr>
                    <w:t>pH</w:t>
                  </w:r>
                  <w:r>
                    <w:rPr>
                      <w:szCs w:val="21"/>
                    </w:rPr>
                    <w:t>值</w:t>
                  </w:r>
                  <w:r>
                    <w:rPr>
                      <w:szCs w:val="21"/>
                    </w:rPr>
                    <w:t>□</w:t>
                  </w:r>
                  <w:r>
                    <w:rPr>
                      <w:szCs w:val="21"/>
                    </w:rPr>
                    <w:t>。热污染</w:t>
                  </w:r>
                  <w:r>
                    <w:rPr>
                      <w:szCs w:val="21"/>
                    </w:rPr>
                    <w:t>□</w:t>
                  </w:r>
                  <w:r>
                    <w:rPr>
                      <w:szCs w:val="21"/>
                    </w:rPr>
                    <w:t>。富营养化</w:t>
                  </w:r>
                  <w:r>
                    <w:rPr>
                      <w:szCs w:val="21"/>
                    </w:rPr>
                    <w:t>□</w:t>
                  </w:r>
                  <w:r>
                    <w:rPr>
                      <w:szCs w:val="21"/>
                    </w:rPr>
                    <w:t>。其他</w:t>
                  </w:r>
                  <w:r>
                    <w:rPr>
                      <w:szCs w:val="21"/>
                    </w:rPr>
                    <w:sym w:font="Wingdings 2" w:char="0052"/>
                  </w:r>
                </w:p>
              </w:tc>
              <w:tc>
                <w:tcPr>
                  <w:tcW w:w="3494" w:type="dxa"/>
                  <w:gridSpan w:val="8"/>
                  <w:tcMar>
                    <w:left w:w="57" w:type="dxa"/>
                    <w:right w:w="57" w:type="dxa"/>
                  </w:tcMar>
                  <w:vAlign w:val="center"/>
                </w:tcPr>
                <w:p w14:paraId="3DFE4222" w14:textId="77777777" w:rsidR="00AF1365" w:rsidRDefault="00AF1365" w:rsidP="00AF1365">
                  <w:pPr>
                    <w:rPr>
                      <w:szCs w:val="21"/>
                    </w:rPr>
                  </w:pPr>
                  <w:r>
                    <w:rPr>
                      <w:szCs w:val="21"/>
                    </w:rPr>
                    <w:t>水温</w:t>
                  </w:r>
                  <w:r>
                    <w:rPr>
                      <w:szCs w:val="21"/>
                    </w:rPr>
                    <w:t>□</w:t>
                  </w:r>
                  <w:r>
                    <w:rPr>
                      <w:szCs w:val="21"/>
                    </w:rPr>
                    <w:t>。水位（水深）</w:t>
                  </w:r>
                  <w:r>
                    <w:rPr>
                      <w:szCs w:val="21"/>
                    </w:rPr>
                    <w:t>□</w:t>
                  </w:r>
                  <w:r>
                    <w:rPr>
                      <w:szCs w:val="21"/>
                    </w:rPr>
                    <w:t>。流速</w:t>
                  </w:r>
                  <w:r>
                    <w:rPr>
                      <w:szCs w:val="21"/>
                    </w:rPr>
                    <w:t>□</w:t>
                  </w:r>
                  <w:r>
                    <w:rPr>
                      <w:szCs w:val="21"/>
                    </w:rPr>
                    <w:t>。流量</w:t>
                  </w:r>
                  <w:r>
                    <w:rPr>
                      <w:szCs w:val="21"/>
                    </w:rPr>
                    <w:t>□</w:t>
                  </w:r>
                  <w:r>
                    <w:rPr>
                      <w:szCs w:val="21"/>
                    </w:rPr>
                    <w:t>。其他</w:t>
                  </w:r>
                  <w:r>
                    <w:rPr>
                      <w:szCs w:val="21"/>
                    </w:rPr>
                    <w:t>□</w:t>
                  </w:r>
                </w:p>
              </w:tc>
            </w:tr>
            <w:tr w:rsidR="00AF1365" w14:paraId="04AB4723" w14:textId="77777777" w:rsidTr="005E5EF9">
              <w:trPr>
                <w:trHeight w:val="340"/>
                <w:jc w:val="center"/>
              </w:trPr>
              <w:tc>
                <w:tcPr>
                  <w:tcW w:w="2029" w:type="dxa"/>
                  <w:gridSpan w:val="2"/>
                  <w:vMerge w:val="restart"/>
                  <w:tcMar>
                    <w:left w:w="57" w:type="dxa"/>
                    <w:right w:w="57" w:type="dxa"/>
                  </w:tcMar>
                  <w:vAlign w:val="center"/>
                </w:tcPr>
                <w:p w14:paraId="3B11EEC9" w14:textId="77777777" w:rsidR="00AF1365" w:rsidRDefault="00AF1365" w:rsidP="00AF1365">
                  <w:pPr>
                    <w:jc w:val="center"/>
                    <w:rPr>
                      <w:szCs w:val="21"/>
                    </w:rPr>
                  </w:pPr>
                  <w:r>
                    <w:rPr>
                      <w:szCs w:val="21"/>
                    </w:rPr>
                    <w:t>评价等级</w:t>
                  </w:r>
                </w:p>
              </w:tc>
              <w:tc>
                <w:tcPr>
                  <w:tcW w:w="3548" w:type="dxa"/>
                  <w:gridSpan w:val="6"/>
                  <w:tcMar>
                    <w:left w:w="57" w:type="dxa"/>
                    <w:right w:w="57" w:type="dxa"/>
                  </w:tcMar>
                  <w:vAlign w:val="center"/>
                </w:tcPr>
                <w:p w14:paraId="3A026438" w14:textId="77777777" w:rsidR="00AF1365" w:rsidRDefault="00AF1365" w:rsidP="00AF1365">
                  <w:pPr>
                    <w:jc w:val="center"/>
                    <w:rPr>
                      <w:szCs w:val="21"/>
                    </w:rPr>
                  </w:pPr>
                  <w:r>
                    <w:rPr>
                      <w:szCs w:val="21"/>
                    </w:rPr>
                    <w:t>水污染影响型</w:t>
                  </w:r>
                </w:p>
              </w:tc>
              <w:tc>
                <w:tcPr>
                  <w:tcW w:w="3494" w:type="dxa"/>
                  <w:gridSpan w:val="8"/>
                  <w:tcMar>
                    <w:left w:w="57" w:type="dxa"/>
                    <w:right w:w="57" w:type="dxa"/>
                  </w:tcMar>
                  <w:vAlign w:val="center"/>
                </w:tcPr>
                <w:p w14:paraId="08CB91F6" w14:textId="77777777" w:rsidR="00AF1365" w:rsidRDefault="00AF1365" w:rsidP="00AF1365">
                  <w:pPr>
                    <w:jc w:val="center"/>
                    <w:rPr>
                      <w:szCs w:val="21"/>
                    </w:rPr>
                  </w:pPr>
                  <w:r>
                    <w:rPr>
                      <w:szCs w:val="21"/>
                    </w:rPr>
                    <w:t>水文要素影响型</w:t>
                  </w:r>
                </w:p>
              </w:tc>
            </w:tr>
            <w:tr w:rsidR="00AF1365" w14:paraId="63A73E5F" w14:textId="77777777" w:rsidTr="005E5EF9">
              <w:trPr>
                <w:trHeight w:val="340"/>
                <w:jc w:val="center"/>
              </w:trPr>
              <w:tc>
                <w:tcPr>
                  <w:tcW w:w="2029" w:type="dxa"/>
                  <w:gridSpan w:val="2"/>
                  <w:vMerge/>
                  <w:tcMar>
                    <w:left w:w="57" w:type="dxa"/>
                    <w:right w:w="57" w:type="dxa"/>
                  </w:tcMar>
                  <w:vAlign w:val="center"/>
                </w:tcPr>
                <w:p w14:paraId="39D4C91B" w14:textId="77777777" w:rsidR="00AF1365" w:rsidRDefault="00AF1365" w:rsidP="00AF1365">
                  <w:pPr>
                    <w:jc w:val="center"/>
                    <w:rPr>
                      <w:szCs w:val="21"/>
                    </w:rPr>
                  </w:pPr>
                </w:p>
              </w:tc>
              <w:tc>
                <w:tcPr>
                  <w:tcW w:w="3548" w:type="dxa"/>
                  <w:gridSpan w:val="6"/>
                  <w:tcMar>
                    <w:left w:w="57" w:type="dxa"/>
                    <w:right w:w="57" w:type="dxa"/>
                  </w:tcMar>
                  <w:vAlign w:val="center"/>
                </w:tcPr>
                <w:p w14:paraId="3333DDE9" w14:textId="77777777" w:rsidR="00AF1365" w:rsidRDefault="00AF1365" w:rsidP="00AF1365">
                  <w:pPr>
                    <w:rPr>
                      <w:szCs w:val="21"/>
                    </w:rPr>
                  </w:pPr>
                  <w:r>
                    <w:rPr>
                      <w:szCs w:val="21"/>
                    </w:rPr>
                    <w:t>一级</w:t>
                  </w:r>
                  <w:r>
                    <w:rPr>
                      <w:szCs w:val="21"/>
                    </w:rPr>
                    <w:t>□</w:t>
                  </w:r>
                  <w:r>
                    <w:rPr>
                      <w:szCs w:val="21"/>
                    </w:rPr>
                    <w:t>。二级</w:t>
                  </w:r>
                  <w:r>
                    <w:rPr>
                      <w:szCs w:val="21"/>
                    </w:rPr>
                    <w:t>□</w:t>
                  </w:r>
                  <w:r>
                    <w:rPr>
                      <w:szCs w:val="21"/>
                    </w:rPr>
                    <w:t>。三级</w:t>
                  </w:r>
                  <w:r>
                    <w:rPr>
                      <w:szCs w:val="21"/>
                    </w:rPr>
                    <w:t>A□</w:t>
                  </w:r>
                  <w:r>
                    <w:rPr>
                      <w:szCs w:val="21"/>
                    </w:rPr>
                    <w:t>。</w:t>
                  </w:r>
                </w:p>
                <w:p w14:paraId="67D509F6" w14:textId="77777777" w:rsidR="00AF1365" w:rsidRDefault="00AF1365" w:rsidP="00AF1365">
                  <w:pPr>
                    <w:rPr>
                      <w:szCs w:val="21"/>
                    </w:rPr>
                  </w:pPr>
                  <w:r>
                    <w:rPr>
                      <w:szCs w:val="21"/>
                    </w:rPr>
                    <w:t>三级</w:t>
                  </w:r>
                  <w:r>
                    <w:rPr>
                      <w:szCs w:val="21"/>
                    </w:rPr>
                    <w:t>B</w:t>
                  </w:r>
                  <w:r>
                    <w:rPr>
                      <w:szCs w:val="21"/>
                    </w:rPr>
                    <w:sym w:font="Wingdings 2" w:char="0052"/>
                  </w:r>
                </w:p>
              </w:tc>
              <w:tc>
                <w:tcPr>
                  <w:tcW w:w="3494" w:type="dxa"/>
                  <w:gridSpan w:val="8"/>
                  <w:tcMar>
                    <w:left w:w="57" w:type="dxa"/>
                    <w:right w:w="57" w:type="dxa"/>
                  </w:tcMar>
                  <w:vAlign w:val="center"/>
                </w:tcPr>
                <w:p w14:paraId="72EC05CB" w14:textId="77777777" w:rsidR="00AF1365" w:rsidRDefault="00AF1365" w:rsidP="00AF1365">
                  <w:pPr>
                    <w:jc w:val="left"/>
                    <w:rPr>
                      <w:szCs w:val="21"/>
                    </w:rPr>
                  </w:pPr>
                  <w:r>
                    <w:rPr>
                      <w:szCs w:val="21"/>
                    </w:rPr>
                    <w:t>一级</w:t>
                  </w:r>
                  <w:r>
                    <w:rPr>
                      <w:szCs w:val="21"/>
                    </w:rPr>
                    <w:t>□</w:t>
                  </w:r>
                  <w:r>
                    <w:rPr>
                      <w:szCs w:val="21"/>
                    </w:rPr>
                    <w:t>。二级</w:t>
                  </w:r>
                  <w:r>
                    <w:rPr>
                      <w:szCs w:val="21"/>
                    </w:rPr>
                    <w:t>□</w:t>
                  </w:r>
                  <w:r>
                    <w:rPr>
                      <w:szCs w:val="21"/>
                    </w:rPr>
                    <w:t>。三级</w:t>
                  </w:r>
                  <w:r>
                    <w:rPr>
                      <w:szCs w:val="21"/>
                    </w:rPr>
                    <w:t>□</w:t>
                  </w:r>
                </w:p>
              </w:tc>
            </w:tr>
            <w:tr w:rsidR="00AF1365" w14:paraId="7CF75BCC" w14:textId="77777777" w:rsidTr="005E5EF9">
              <w:trPr>
                <w:trHeight w:val="340"/>
                <w:jc w:val="center"/>
              </w:trPr>
              <w:tc>
                <w:tcPr>
                  <w:tcW w:w="462" w:type="dxa"/>
                  <w:vMerge w:val="restart"/>
                  <w:tcMar>
                    <w:left w:w="57" w:type="dxa"/>
                    <w:right w:w="57" w:type="dxa"/>
                  </w:tcMar>
                  <w:vAlign w:val="center"/>
                </w:tcPr>
                <w:p w14:paraId="2210A5A5" w14:textId="77777777" w:rsidR="00AF1365" w:rsidRDefault="00AF1365" w:rsidP="00AF1365">
                  <w:pPr>
                    <w:jc w:val="center"/>
                    <w:rPr>
                      <w:szCs w:val="21"/>
                    </w:rPr>
                  </w:pPr>
                  <w:r>
                    <w:rPr>
                      <w:szCs w:val="21"/>
                    </w:rPr>
                    <w:t>现状调查</w:t>
                  </w:r>
                </w:p>
              </w:tc>
              <w:tc>
                <w:tcPr>
                  <w:tcW w:w="1567" w:type="dxa"/>
                  <w:vMerge w:val="restart"/>
                  <w:tcMar>
                    <w:left w:w="57" w:type="dxa"/>
                    <w:right w:w="57" w:type="dxa"/>
                  </w:tcMar>
                  <w:vAlign w:val="center"/>
                </w:tcPr>
                <w:p w14:paraId="73AF6A54" w14:textId="77777777" w:rsidR="00AF1365" w:rsidRDefault="00AF1365" w:rsidP="00AF1365">
                  <w:pPr>
                    <w:jc w:val="center"/>
                    <w:rPr>
                      <w:szCs w:val="21"/>
                    </w:rPr>
                  </w:pPr>
                  <w:r>
                    <w:rPr>
                      <w:szCs w:val="21"/>
                    </w:rPr>
                    <w:t>区域污染源</w:t>
                  </w:r>
                </w:p>
              </w:tc>
              <w:tc>
                <w:tcPr>
                  <w:tcW w:w="3548" w:type="dxa"/>
                  <w:gridSpan w:val="6"/>
                  <w:tcMar>
                    <w:left w:w="57" w:type="dxa"/>
                    <w:right w:w="57" w:type="dxa"/>
                  </w:tcMar>
                  <w:vAlign w:val="center"/>
                </w:tcPr>
                <w:p w14:paraId="2B8F0BFB" w14:textId="77777777" w:rsidR="00AF1365" w:rsidRDefault="00AF1365" w:rsidP="00AF1365">
                  <w:pPr>
                    <w:jc w:val="center"/>
                    <w:rPr>
                      <w:szCs w:val="21"/>
                    </w:rPr>
                  </w:pPr>
                  <w:r>
                    <w:rPr>
                      <w:szCs w:val="21"/>
                    </w:rPr>
                    <w:t>调查项目</w:t>
                  </w:r>
                </w:p>
              </w:tc>
              <w:tc>
                <w:tcPr>
                  <w:tcW w:w="3494" w:type="dxa"/>
                  <w:gridSpan w:val="8"/>
                  <w:tcMar>
                    <w:left w:w="57" w:type="dxa"/>
                    <w:right w:w="57" w:type="dxa"/>
                  </w:tcMar>
                  <w:vAlign w:val="center"/>
                </w:tcPr>
                <w:p w14:paraId="29CB7294" w14:textId="77777777" w:rsidR="00AF1365" w:rsidRDefault="00AF1365" w:rsidP="00AF1365">
                  <w:pPr>
                    <w:jc w:val="center"/>
                    <w:rPr>
                      <w:szCs w:val="21"/>
                    </w:rPr>
                  </w:pPr>
                  <w:r>
                    <w:rPr>
                      <w:szCs w:val="21"/>
                    </w:rPr>
                    <w:t>数据来源</w:t>
                  </w:r>
                </w:p>
              </w:tc>
            </w:tr>
            <w:tr w:rsidR="00AF1365" w14:paraId="13DC7ACF" w14:textId="77777777" w:rsidTr="005E5EF9">
              <w:trPr>
                <w:trHeight w:val="340"/>
                <w:jc w:val="center"/>
              </w:trPr>
              <w:tc>
                <w:tcPr>
                  <w:tcW w:w="462" w:type="dxa"/>
                  <w:vMerge/>
                  <w:tcMar>
                    <w:left w:w="57" w:type="dxa"/>
                    <w:right w:w="57" w:type="dxa"/>
                  </w:tcMar>
                  <w:vAlign w:val="center"/>
                </w:tcPr>
                <w:p w14:paraId="38899E9D" w14:textId="77777777" w:rsidR="00AF1365" w:rsidRDefault="00AF1365" w:rsidP="00AF1365">
                  <w:pPr>
                    <w:jc w:val="center"/>
                    <w:rPr>
                      <w:szCs w:val="21"/>
                    </w:rPr>
                  </w:pPr>
                </w:p>
              </w:tc>
              <w:tc>
                <w:tcPr>
                  <w:tcW w:w="1567" w:type="dxa"/>
                  <w:vMerge/>
                  <w:tcMar>
                    <w:left w:w="57" w:type="dxa"/>
                    <w:right w:w="57" w:type="dxa"/>
                  </w:tcMar>
                  <w:vAlign w:val="center"/>
                </w:tcPr>
                <w:p w14:paraId="1296D078" w14:textId="77777777" w:rsidR="00AF1365" w:rsidRDefault="00AF1365" w:rsidP="00AF1365">
                  <w:pPr>
                    <w:jc w:val="center"/>
                    <w:rPr>
                      <w:szCs w:val="21"/>
                    </w:rPr>
                  </w:pPr>
                </w:p>
              </w:tc>
              <w:tc>
                <w:tcPr>
                  <w:tcW w:w="1933" w:type="dxa"/>
                  <w:gridSpan w:val="3"/>
                  <w:tcMar>
                    <w:left w:w="57" w:type="dxa"/>
                    <w:right w:w="57" w:type="dxa"/>
                  </w:tcMar>
                  <w:vAlign w:val="center"/>
                </w:tcPr>
                <w:p w14:paraId="3EC8407E" w14:textId="77777777" w:rsidR="00AF1365" w:rsidRDefault="00AF1365" w:rsidP="00AF1365">
                  <w:pPr>
                    <w:rPr>
                      <w:szCs w:val="21"/>
                    </w:rPr>
                  </w:pPr>
                  <w:r>
                    <w:rPr>
                      <w:szCs w:val="21"/>
                    </w:rPr>
                    <w:t>已建</w:t>
                  </w:r>
                  <w:r>
                    <w:rPr>
                      <w:szCs w:val="21"/>
                    </w:rPr>
                    <w:t>□</w:t>
                  </w:r>
                  <w:r>
                    <w:rPr>
                      <w:szCs w:val="21"/>
                    </w:rPr>
                    <w:t>。在建</w:t>
                  </w:r>
                  <w:r>
                    <w:rPr>
                      <w:szCs w:val="21"/>
                    </w:rPr>
                    <w:t>□</w:t>
                  </w:r>
                  <w:r>
                    <w:rPr>
                      <w:szCs w:val="21"/>
                    </w:rPr>
                    <w:t>。拟建</w:t>
                  </w:r>
                  <w:r>
                    <w:rPr>
                      <w:szCs w:val="21"/>
                    </w:rPr>
                    <w:t>□</w:t>
                  </w:r>
                  <w:r>
                    <w:rPr>
                      <w:szCs w:val="21"/>
                    </w:rPr>
                    <w:t>。其他</w:t>
                  </w:r>
                  <w:r>
                    <w:rPr>
                      <w:szCs w:val="21"/>
                    </w:rPr>
                    <w:t>□</w:t>
                  </w:r>
                </w:p>
              </w:tc>
              <w:tc>
                <w:tcPr>
                  <w:tcW w:w="1615" w:type="dxa"/>
                  <w:gridSpan w:val="3"/>
                  <w:tcMar>
                    <w:left w:w="57" w:type="dxa"/>
                    <w:right w:w="57" w:type="dxa"/>
                  </w:tcMar>
                  <w:vAlign w:val="center"/>
                </w:tcPr>
                <w:p w14:paraId="235F04C1" w14:textId="77777777" w:rsidR="00AF1365" w:rsidRDefault="00AF1365" w:rsidP="00AF1365">
                  <w:pPr>
                    <w:jc w:val="left"/>
                    <w:rPr>
                      <w:szCs w:val="21"/>
                    </w:rPr>
                  </w:pPr>
                  <w:r>
                    <w:rPr>
                      <w:szCs w:val="21"/>
                    </w:rPr>
                    <w:t>拟替代的污染源</w:t>
                  </w:r>
                  <w:r>
                    <w:rPr>
                      <w:szCs w:val="21"/>
                    </w:rPr>
                    <w:t>□</w:t>
                  </w:r>
                </w:p>
              </w:tc>
              <w:tc>
                <w:tcPr>
                  <w:tcW w:w="3494" w:type="dxa"/>
                  <w:gridSpan w:val="8"/>
                  <w:tcMar>
                    <w:left w:w="57" w:type="dxa"/>
                    <w:right w:w="57" w:type="dxa"/>
                  </w:tcMar>
                  <w:vAlign w:val="center"/>
                </w:tcPr>
                <w:p w14:paraId="0F4637EF" w14:textId="77777777" w:rsidR="00AF1365" w:rsidRDefault="00AF1365" w:rsidP="00AF1365">
                  <w:pPr>
                    <w:rPr>
                      <w:szCs w:val="21"/>
                    </w:rPr>
                  </w:pPr>
                  <w:r>
                    <w:rPr>
                      <w:szCs w:val="21"/>
                    </w:rPr>
                    <w:t>排污许可证</w:t>
                  </w:r>
                  <w:r>
                    <w:rPr>
                      <w:szCs w:val="21"/>
                    </w:rPr>
                    <w:t>□</w:t>
                  </w:r>
                  <w:r>
                    <w:rPr>
                      <w:szCs w:val="21"/>
                    </w:rPr>
                    <w:t>。环评</w:t>
                  </w:r>
                  <w:r>
                    <w:rPr>
                      <w:szCs w:val="21"/>
                    </w:rPr>
                    <w:t>□</w:t>
                  </w:r>
                  <w:r>
                    <w:rPr>
                      <w:szCs w:val="21"/>
                    </w:rPr>
                    <w:t>。环保验收</w:t>
                  </w:r>
                  <w:r>
                    <w:rPr>
                      <w:szCs w:val="21"/>
                    </w:rPr>
                    <w:t>□</w:t>
                  </w:r>
                  <w:r>
                    <w:rPr>
                      <w:szCs w:val="21"/>
                    </w:rPr>
                    <w:t>。既有实测</w:t>
                  </w:r>
                  <w:r>
                    <w:rPr>
                      <w:szCs w:val="21"/>
                    </w:rPr>
                    <w:t>□</w:t>
                  </w:r>
                  <w:r>
                    <w:rPr>
                      <w:szCs w:val="21"/>
                    </w:rPr>
                    <w:t>。现场监测</w:t>
                  </w:r>
                  <w:r>
                    <w:rPr>
                      <w:szCs w:val="21"/>
                    </w:rPr>
                    <w:t>□</w:t>
                  </w:r>
                  <w:r>
                    <w:rPr>
                      <w:szCs w:val="21"/>
                    </w:rPr>
                    <w:t>。入河排放口数据</w:t>
                  </w:r>
                  <w:r>
                    <w:rPr>
                      <w:szCs w:val="21"/>
                    </w:rPr>
                    <w:t>□</w:t>
                  </w:r>
                  <w:r>
                    <w:rPr>
                      <w:szCs w:val="21"/>
                    </w:rPr>
                    <w:t>。其他</w:t>
                  </w:r>
                  <w:r>
                    <w:rPr>
                      <w:szCs w:val="21"/>
                    </w:rPr>
                    <w:t>□</w:t>
                  </w:r>
                </w:p>
              </w:tc>
            </w:tr>
            <w:tr w:rsidR="00AF1365" w14:paraId="4958ACE7" w14:textId="77777777" w:rsidTr="005E5EF9">
              <w:trPr>
                <w:trHeight w:val="340"/>
                <w:jc w:val="center"/>
              </w:trPr>
              <w:tc>
                <w:tcPr>
                  <w:tcW w:w="462" w:type="dxa"/>
                  <w:vMerge/>
                  <w:tcMar>
                    <w:left w:w="57" w:type="dxa"/>
                    <w:right w:w="57" w:type="dxa"/>
                  </w:tcMar>
                  <w:vAlign w:val="center"/>
                </w:tcPr>
                <w:p w14:paraId="0C600668" w14:textId="77777777" w:rsidR="00AF1365" w:rsidRDefault="00AF1365" w:rsidP="00AF1365">
                  <w:pPr>
                    <w:jc w:val="center"/>
                    <w:rPr>
                      <w:szCs w:val="21"/>
                    </w:rPr>
                  </w:pPr>
                </w:p>
              </w:tc>
              <w:tc>
                <w:tcPr>
                  <w:tcW w:w="1567" w:type="dxa"/>
                  <w:vMerge w:val="restart"/>
                  <w:tcMar>
                    <w:left w:w="57" w:type="dxa"/>
                    <w:right w:w="57" w:type="dxa"/>
                  </w:tcMar>
                  <w:vAlign w:val="center"/>
                </w:tcPr>
                <w:p w14:paraId="5AE287E4" w14:textId="77777777" w:rsidR="00AF1365" w:rsidRDefault="00AF1365" w:rsidP="00AF1365">
                  <w:pPr>
                    <w:jc w:val="center"/>
                    <w:rPr>
                      <w:szCs w:val="21"/>
                    </w:rPr>
                  </w:pPr>
                  <w:r>
                    <w:rPr>
                      <w:szCs w:val="21"/>
                    </w:rPr>
                    <w:t>受影响水体水环境质量</w:t>
                  </w:r>
                </w:p>
              </w:tc>
              <w:tc>
                <w:tcPr>
                  <w:tcW w:w="3548" w:type="dxa"/>
                  <w:gridSpan w:val="6"/>
                  <w:tcMar>
                    <w:left w:w="57" w:type="dxa"/>
                    <w:right w:w="57" w:type="dxa"/>
                  </w:tcMar>
                  <w:vAlign w:val="center"/>
                </w:tcPr>
                <w:p w14:paraId="3F8413F0" w14:textId="77777777" w:rsidR="00AF1365" w:rsidRDefault="00AF1365" w:rsidP="00AF1365">
                  <w:pPr>
                    <w:jc w:val="center"/>
                    <w:rPr>
                      <w:szCs w:val="21"/>
                    </w:rPr>
                  </w:pPr>
                  <w:r>
                    <w:rPr>
                      <w:szCs w:val="21"/>
                    </w:rPr>
                    <w:t>调查时期</w:t>
                  </w:r>
                </w:p>
              </w:tc>
              <w:tc>
                <w:tcPr>
                  <w:tcW w:w="3494" w:type="dxa"/>
                  <w:gridSpan w:val="8"/>
                  <w:tcMar>
                    <w:left w:w="57" w:type="dxa"/>
                    <w:right w:w="57" w:type="dxa"/>
                  </w:tcMar>
                  <w:vAlign w:val="center"/>
                </w:tcPr>
                <w:p w14:paraId="48FDBD6C" w14:textId="77777777" w:rsidR="00AF1365" w:rsidRDefault="00AF1365" w:rsidP="00AF1365">
                  <w:pPr>
                    <w:jc w:val="center"/>
                    <w:rPr>
                      <w:szCs w:val="21"/>
                    </w:rPr>
                  </w:pPr>
                  <w:r>
                    <w:rPr>
                      <w:szCs w:val="21"/>
                    </w:rPr>
                    <w:t>数据来源</w:t>
                  </w:r>
                </w:p>
              </w:tc>
            </w:tr>
            <w:tr w:rsidR="00AF1365" w14:paraId="1673EA25" w14:textId="77777777" w:rsidTr="005E5EF9">
              <w:trPr>
                <w:trHeight w:val="340"/>
                <w:jc w:val="center"/>
              </w:trPr>
              <w:tc>
                <w:tcPr>
                  <w:tcW w:w="462" w:type="dxa"/>
                  <w:vMerge/>
                  <w:tcMar>
                    <w:left w:w="57" w:type="dxa"/>
                    <w:right w:w="57" w:type="dxa"/>
                  </w:tcMar>
                  <w:vAlign w:val="center"/>
                </w:tcPr>
                <w:p w14:paraId="69EDFD7F" w14:textId="77777777" w:rsidR="00AF1365" w:rsidRDefault="00AF1365" w:rsidP="00AF1365">
                  <w:pPr>
                    <w:jc w:val="center"/>
                    <w:rPr>
                      <w:szCs w:val="21"/>
                    </w:rPr>
                  </w:pPr>
                </w:p>
              </w:tc>
              <w:tc>
                <w:tcPr>
                  <w:tcW w:w="1567" w:type="dxa"/>
                  <w:vMerge/>
                  <w:tcMar>
                    <w:left w:w="57" w:type="dxa"/>
                    <w:right w:w="57" w:type="dxa"/>
                  </w:tcMar>
                  <w:vAlign w:val="center"/>
                </w:tcPr>
                <w:p w14:paraId="6A22DA55" w14:textId="77777777" w:rsidR="00AF1365" w:rsidRDefault="00AF1365" w:rsidP="00AF1365">
                  <w:pPr>
                    <w:jc w:val="center"/>
                    <w:rPr>
                      <w:szCs w:val="21"/>
                    </w:rPr>
                  </w:pPr>
                </w:p>
              </w:tc>
              <w:tc>
                <w:tcPr>
                  <w:tcW w:w="3548" w:type="dxa"/>
                  <w:gridSpan w:val="6"/>
                  <w:tcMar>
                    <w:left w:w="57" w:type="dxa"/>
                    <w:right w:w="57" w:type="dxa"/>
                  </w:tcMar>
                  <w:vAlign w:val="center"/>
                </w:tcPr>
                <w:p w14:paraId="561EEFFB" w14:textId="77777777" w:rsidR="00AF1365" w:rsidRDefault="00AF1365" w:rsidP="00AF1365">
                  <w:pPr>
                    <w:rPr>
                      <w:szCs w:val="21"/>
                    </w:rPr>
                  </w:pPr>
                  <w:r>
                    <w:rPr>
                      <w:szCs w:val="21"/>
                    </w:rPr>
                    <w:t>丰水期</w:t>
                  </w:r>
                  <w:r>
                    <w:rPr>
                      <w:szCs w:val="21"/>
                    </w:rPr>
                    <w:t>□</w:t>
                  </w:r>
                  <w:r>
                    <w:rPr>
                      <w:szCs w:val="21"/>
                    </w:rPr>
                    <w:t>。平水期</w:t>
                  </w:r>
                  <w:r>
                    <w:rPr>
                      <w:szCs w:val="21"/>
                    </w:rPr>
                    <w:t>□</w:t>
                  </w:r>
                  <w:r>
                    <w:rPr>
                      <w:szCs w:val="21"/>
                    </w:rPr>
                    <w:t>。枯水期</w:t>
                  </w:r>
                  <w:r>
                    <w:rPr>
                      <w:szCs w:val="21"/>
                    </w:rPr>
                    <w:t>□</w:t>
                  </w:r>
                  <w:r>
                    <w:rPr>
                      <w:szCs w:val="21"/>
                    </w:rPr>
                    <w:t>。冰封区</w:t>
                  </w:r>
                  <w:r>
                    <w:rPr>
                      <w:szCs w:val="21"/>
                    </w:rPr>
                    <w:t>□</w:t>
                  </w:r>
                  <w:r>
                    <w:rPr>
                      <w:szCs w:val="21"/>
                    </w:rPr>
                    <w:t>。</w:t>
                  </w:r>
                </w:p>
                <w:p w14:paraId="7BE948BF" w14:textId="77777777" w:rsidR="00AF1365" w:rsidRDefault="00AF1365" w:rsidP="00AF1365">
                  <w:pPr>
                    <w:rPr>
                      <w:szCs w:val="21"/>
                    </w:rPr>
                  </w:pPr>
                  <w:r>
                    <w:rPr>
                      <w:szCs w:val="21"/>
                    </w:rPr>
                    <w:t>春季</w:t>
                  </w:r>
                  <w:r>
                    <w:rPr>
                      <w:szCs w:val="21"/>
                    </w:rPr>
                    <w:t>□</w:t>
                  </w:r>
                  <w:r>
                    <w:rPr>
                      <w:szCs w:val="21"/>
                    </w:rPr>
                    <w:t>。夏季</w:t>
                  </w:r>
                  <w:r>
                    <w:rPr>
                      <w:szCs w:val="21"/>
                    </w:rPr>
                    <w:t>□</w:t>
                  </w:r>
                  <w:r>
                    <w:rPr>
                      <w:szCs w:val="21"/>
                    </w:rPr>
                    <w:t>。秋季</w:t>
                  </w:r>
                  <w:r>
                    <w:rPr>
                      <w:szCs w:val="21"/>
                    </w:rPr>
                    <w:t>□</w:t>
                  </w:r>
                  <w:r>
                    <w:rPr>
                      <w:szCs w:val="21"/>
                    </w:rPr>
                    <w:t>。冬季</w:t>
                  </w:r>
                  <w:r>
                    <w:rPr>
                      <w:szCs w:val="21"/>
                    </w:rPr>
                    <w:t>□</w:t>
                  </w:r>
                </w:p>
              </w:tc>
              <w:tc>
                <w:tcPr>
                  <w:tcW w:w="3494" w:type="dxa"/>
                  <w:gridSpan w:val="8"/>
                  <w:tcMar>
                    <w:left w:w="57" w:type="dxa"/>
                    <w:right w:w="57" w:type="dxa"/>
                  </w:tcMar>
                  <w:vAlign w:val="center"/>
                </w:tcPr>
                <w:p w14:paraId="3F98BC0D" w14:textId="77777777" w:rsidR="00AF1365" w:rsidRDefault="00AF1365" w:rsidP="00AF1365">
                  <w:pPr>
                    <w:rPr>
                      <w:szCs w:val="21"/>
                    </w:rPr>
                  </w:pPr>
                  <w:r>
                    <w:rPr>
                      <w:szCs w:val="21"/>
                    </w:rPr>
                    <w:t>生态环境保护主管部门</w:t>
                  </w:r>
                  <w:r>
                    <w:rPr>
                      <w:szCs w:val="21"/>
                    </w:rPr>
                    <w:t>□</w:t>
                  </w:r>
                  <w:r>
                    <w:rPr>
                      <w:szCs w:val="21"/>
                    </w:rPr>
                    <w:t>。</w:t>
                  </w:r>
                </w:p>
                <w:p w14:paraId="61731184" w14:textId="77777777" w:rsidR="00AF1365" w:rsidRDefault="00AF1365" w:rsidP="00AF1365">
                  <w:pPr>
                    <w:rPr>
                      <w:szCs w:val="21"/>
                    </w:rPr>
                  </w:pPr>
                  <w:r>
                    <w:rPr>
                      <w:szCs w:val="21"/>
                    </w:rPr>
                    <w:t>补充监测</w:t>
                  </w:r>
                  <w:r>
                    <w:rPr>
                      <w:szCs w:val="21"/>
                    </w:rPr>
                    <w:t>□</w:t>
                  </w:r>
                  <w:r>
                    <w:rPr>
                      <w:szCs w:val="21"/>
                    </w:rPr>
                    <w:t>。其他</w:t>
                  </w:r>
                  <w:r>
                    <w:rPr>
                      <w:szCs w:val="21"/>
                    </w:rPr>
                    <w:t>□</w:t>
                  </w:r>
                </w:p>
              </w:tc>
            </w:tr>
            <w:tr w:rsidR="00AF1365" w14:paraId="474CA0EE" w14:textId="77777777" w:rsidTr="005E5EF9">
              <w:trPr>
                <w:trHeight w:val="340"/>
                <w:jc w:val="center"/>
              </w:trPr>
              <w:tc>
                <w:tcPr>
                  <w:tcW w:w="462" w:type="dxa"/>
                  <w:vMerge/>
                  <w:tcMar>
                    <w:left w:w="57" w:type="dxa"/>
                    <w:right w:w="57" w:type="dxa"/>
                  </w:tcMar>
                  <w:vAlign w:val="center"/>
                </w:tcPr>
                <w:p w14:paraId="77EA4436" w14:textId="77777777" w:rsidR="00AF1365" w:rsidRDefault="00AF1365" w:rsidP="00AF1365">
                  <w:pPr>
                    <w:jc w:val="center"/>
                    <w:rPr>
                      <w:szCs w:val="21"/>
                    </w:rPr>
                  </w:pPr>
                </w:p>
              </w:tc>
              <w:tc>
                <w:tcPr>
                  <w:tcW w:w="1567" w:type="dxa"/>
                  <w:tcMar>
                    <w:left w:w="57" w:type="dxa"/>
                    <w:right w:w="57" w:type="dxa"/>
                  </w:tcMar>
                  <w:vAlign w:val="center"/>
                </w:tcPr>
                <w:p w14:paraId="7147C35A" w14:textId="77777777" w:rsidR="00AF1365" w:rsidRDefault="00AF1365" w:rsidP="00AF1365">
                  <w:pPr>
                    <w:jc w:val="center"/>
                    <w:rPr>
                      <w:szCs w:val="21"/>
                    </w:rPr>
                  </w:pPr>
                  <w:r>
                    <w:rPr>
                      <w:szCs w:val="21"/>
                    </w:rPr>
                    <w:t>区域资源开发利用状况</w:t>
                  </w:r>
                </w:p>
              </w:tc>
              <w:tc>
                <w:tcPr>
                  <w:tcW w:w="7042" w:type="dxa"/>
                  <w:gridSpan w:val="14"/>
                  <w:tcMar>
                    <w:left w:w="57" w:type="dxa"/>
                    <w:right w:w="57" w:type="dxa"/>
                  </w:tcMar>
                  <w:vAlign w:val="center"/>
                </w:tcPr>
                <w:p w14:paraId="691E37B9" w14:textId="77777777" w:rsidR="00AF1365" w:rsidRDefault="00AF1365" w:rsidP="00AF1365">
                  <w:pPr>
                    <w:rPr>
                      <w:szCs w:val="21"/>
                    </w:rPr>
                  </w:pPr>
                  <w:r>
                    <w:rPr>
                      <w:szCs w:val="21"/>
                    </w:rPr>
                    <w:t>未开发</w:t>
                  </w:r>
                  <w:r>
                    <w:rPr>
                      <w:szCs w:val="21"/>
                    </w:rPr>
                    <w:t>□</w:t>
                  </w:r>
                  <w:r>
                    <w:rPr>
                      <w:kern w:val="0"/>
                      <w:szCs w:val="21"/>
                    </w:rPr>
                    <w:t>。开发量</w:t>
                  </w:r>
                  <w:r>
                    <w:rPr>
                      <w:kern w:val="0"/>
                      <w:szCs w:val="21"/>
                    </w:rPr>
                    <w:t>40%</w:t>
                  </w:r>
                  <w:r>
                    <w:rPr>
                      <w:kern w:val="0"/>
                      <w:szCs w:val="21"/>
                    </w:rPr>
                    <w:t>以下</w:t>
                  </w:r>
                  <w:r>
                    <w:rPr>
                      <w:szCs w:val="21"/>
                    </w:rPr>
                    <w:t>□</w:t>
                  </w:r>
                  <w:r>
                    <w:rPr>
                      <w:kern w:val="0"/>
                      <w:szCs w:val="21"/>
                    </w:rPr>
                    <w:t>。开发量</w:t>
                  </w:r>
                  <w:r>
                    <w:rPr>
                      <w:kern w:val="0"/>
                      <w:szCs w:val="21"/>
                    </w:rPr>
                    <w:t>40%</w:t>
                  </w:r>
                  <w:r>
                    <w:rPr>
                      <w:kern w:val="0"/>
                      <w:szCs w:val="21"/>
                    </w:rPr>
                    <w:t>以</w:t>
                  </w:r>
                  <w:r>
                    <w:rPr>
                      <w:szCs w:val="21"/>
                    </w:rPr>
                    <w:t>上</w:t>
                  </w:r>
                  <w:r>
                    <w:rPr>
                      <w:szCs w:val="21"/>
                    </w:rPr>
                    <w:t>□</w:t>
                  </w:r>
                </w:p>
              </w:tc>
            </w:tr>
            <w:tr w:rsidR="00AF1365" w14:paraId="745E229C" w14:textId="77777777" w:rsidTr="005E5EF9">
              <w:trPr>
                <w:trHeight w:val="340"/>
                <w:jc w:val="center"/>
              </w:trPr>
              <w:tc>
                <w:tcPr>
                  <w:tcW w:w="462" w:type="dxa"/>
                  <w:vMerge/>
                  <w:tcMar>
                    <w:left w:w="57" w:type="dxa"/>
                    <w:right w:w="57" w:type="dxa"/>
                  </w:tcMar>
                  <w:vAlign w:val="center"/>
                </w:tcPr>
                <w:p w14:paraId="61C69370" w14:textId="77777777" w:rsidR="00AF1365" w:rsidRDefault="00AF1365" w:rsidP="00AF1365">
                  <w:pPr>
                    <w:jc w:val="center"/>
                    <w:rPr>
                      <w:szCs w:val="21"/>
                    </w:rPr>
                  </w:pPr>
                </w:p>
              </w:tc>
              <w:tc>
                <w:tcPr>
                  <w:tcW w:w="1567" w:type="dxa"/>
                  <w:vMerge w:val="restart"/>
                  <w:tcMar>
                    <w:left w:w="57" w:type="dxa"/>
                    <w:right w:w="57" w:type="dxa"/>
                  </w:tcMar>
                  <w:vAlign w:val="center"/>
                </w:tcPr>
                <w:p w14:paraId="1A132CBF" w14:textId="77777777" w:rsidR="00AF1365" w:rsidRDefault="00AF1365" w:rsidP="00AF1365">
                  <w:pPr>
                    <w:jc w:val="center"/>
                    <w:rPr>
                      <w:szCs w:val="21"/>
                    </w:rPr>
                  </w:pPr>
                  <w:r>
                    <w:rPr>
                      <w:szCs w:val="21"/>
                    </w:rPr>
                    <w:t>水文情势调查</w:t>
                  </w:r>
                </w:p>
              </w:tc>
              <w:tc>
                <w:tcPr>
                  <w:tcW w:w="3584" w:type="dxa"/>
                  <w:gridSpan w:val="7"/>
                  <w:tcMar>
                    <w:left w:w="57" w:type="dxa"/>
                    <w:right w:w="57" w:type="dxa"/>
                  </w:tcMar>
                  <w:vAlign w:val="center"/>
                </w:tcPr>
                <w:p w14:paraId="6CA854EE" w14:textId="77777777" w:rsidR="00AF1365" w:rsidRDefault="00AF1365" w:rsidP="00AF1365">
                  <w:pPr>
                    <w:jc w:val="center"/>
                    <w:rPr>
                      <w:szCs w:val="21"/>
                    </w:rPr>
                  </w:pPr>
                  <w:r>
                    <w:rPr>
                      <w:szCs w:val="21"/>
                    </w:rPr>
                    <w:t>调查时期</w:t>
                  </w:r>
                </w:p>
              </w:tc>
              <w:tc>
                <w:tcPr>
                  <w:tcW w:w="3458" w:type="dxa"/>
                  <w:gridSpan w:val="7"/>
                  <w:tcMar>
                    <w:left w:w="57" w:type="dxa"/>
                    <w:right w:w="57" w:type="dxa"/>
                  </w:tcMar>
                  <w:vAlign w:val="center"/>
                </w:tcPr>
                <w:p w14:paraId="10CF1B7C" w14:textId="77777777" w:rsidR="00AF1365" w:rsidRDefault="00AF1365" w:rsidP="00AF1365">
                  <w:pPr>
                    <w:jc w:val="center"/>
                    <w:rPr>
                      <w:szCs w:val="21"/>
                    </w:rPr>
                  </w:pPr>
                  <w:r>
                    <w:rPr>
                      <w:szCs w:val="21"/>
                    </w:rPr>
                    <w:t>数据来源</w:t>
                  </w:r>
                </w:p>
              </w:tc>
            </w:tr>
            <w:tr w:rsidR="00AF1365" w14:paraId="31FEF9EE" w14:textId="77777777" w:rsidTr="005E5EF9">
              <w:trPr>
                <w:trHeight w:val="340"/>
                <w:jc w:val="center"/>
              </w:trPr>
              <w:tc>
                <w:tcPr>
                  <w:tcW w:w="462" w:type="dxa"/>
                  <w:vMerge/>
                  <w:tcMar>
                    <w:left w:w="57" w:type="dxa"/>
                    <w:right w:w="57" w:type="dxa"/>
                  </w:tcMar>
                  <w:vAlign w:val="center"/>
                </w:tcPr>
                <w:p w14:paraId="5A62AE36" w14:textId="77777777" w:rsidR="00AF1365" w:rsidRDefault="00AF1365" w:rsidP="00AF1365">
                  <w:pPr>
                    <w:jc w:val="center"/>
                    <w:rPr>
                      <w:szCs w:val="21"/>
                    </w:rPr>
                  </w:pPr>
                </w:p>
              </w:tc>
              <w:tc>
                <w:tcPr>
                  <w:tcW w:w="1567" w:type="dxa"/>
                  <w:vMerge/>
                  <w:tcMar>
                    <w:left w:w="57" w:type="dxa"/>
                    <w:right w:w="57" w:type="dxa"/>
                  </w:tcMar>
                  <w:vAlign w:val="center"/>
                </w:tcPr>
                <w:p w14:paraId="16C22B0E" w14:textId="77777777" w:rsidR="00AF1365" w:rsidRDefault="00AF1365" w:rsidP="00AF1365">
                  <w:pPr>
                    <w:jc w:val="center"/>
                    <w:rPr>
                      <w:szCs w:val="21"/>
                    </w:rPr>
                  </w:pPr>
                </w:p>
              </w:tc>
              <w:tc>
                <w:tcPr>
                  <w:tcW w:w="3584" w:type="dxa"/>
                  <w:gridSpan w:val="7"/>
                  <w:tcMar>
                    <w:left w:w="57" w:type="dxa"/>
                    <w:right w:w="57" w:type="dxa"/>
                  </w:tcMar>
                  <w:vAlign w:val="center"/>
                </w:tcPr>
                <w:p w14:paraId="31FA7EF8" w14:textId="77777777" w:rsidR="00AF1365" w:rsidRDefault="00AF1365" w:rsidP="00AF1365">
                  <w:pPr>
                    <w:rPr>
                      <w:szCs w:val="21"/>
                    </w:rPr>
                  </w:pPr>
                  <w:r>
                    <w:rPr>
                      <w:szCs w:val="21"/>
                    </w:rPr>
                    <w:t>丰水期</w:t>
                  </w:r>
                  <w:r>
                    <w:rPr>
                      <w:szCs w:val="21"/>
                    </w:rPr>
                    <w:t>□</w:t>
                  </w:r>
                  <w:r>
                    <w:rPr>
                      <w:szCs w:val="21"/>
                    </w:rPr>
                    <w:t>。平水期</w:t>
                  </w:r>
                  <w:r>
                    <w:rPr>
                      <w:szCs w:val="21"/>
                    </w:rPr>
                    <w:t>□</w:t>
                  </w:r>
                  <w:r>
                    <w:rPr>
                      <w:szCs w:val="21"/>
                    </w:rPr>
                    <w:t>。枯水期</w:t>
                  </w:r>
                  <w:r>
                    <w:rPr>
                      <w:szCs w:val="21"/>
                    </w:rPr>
                    <w:t>□</w:t>
                  </w:r>
                  <w:r>
                    <w:rPr>
                      <w:szCs w:val="21"/>
                    </w:rPr>
                    <w:t>。冰封区</w:t>
                  </w:r>
                  <w:r>
                    <w:rPr>
                      <w:szCs w:val="21"/>
                    </w:rPr>
                    <w:t>□</w:t>
                  </w:r>
                  <w:r>
                    <w:rPr>
                      <w:szCs w:val="21"/>
                    </w:rPr>
                    <w:t>。</w:t>
                  </w:r>
                </w:p>
                <w:p w14:paraId="71E5C37C" w14:textId="77777777" w:rsidR="00AF1365" w:rsidRDefault="00AF1365" w:rsidP="00AF1365">
                  <w:pPr>
                    <w:rPr>
                      <w:szCs w:val="21"/>
                    </w:rPr>
                  </w:pPr>
                  <w:r>
                    <w:rPr>
                      <w:szCs w:val="21"/>
                    </w:rPr>
                    <w:t>春季</w:t>
                  </w:r>
                  <w:r>
                    <w:rPr>
                      <w:szCs w:val="21"/>
                    </w:rPr>
                    <w:t>□</w:t>
                  </w:r>
                  <w:r>
                    <w:rPr>
                      <w:szCs w:val="21"/>
                    </w:rPr>
                    <w:t>。夏季</w:t>
                  </w:r>
                  <w:r>
                    <w:rPr>
                      <w:szCs w:val="21"/>
                    </w:rPr>
                    <w:t>□</w:t>
                  </w:r>
                  <w:r>
                    <w:rPr>
                      <w:szCs w:val="21"/>
                    </w:rPr>
                    <w:t>。秋季</w:t>
                  </w:r>
                  <w:r>
                    <w:rPr>
                      <w:szCs w:val="21"/>
                    </w:rPr>
                    <w:t>□</w:t>
                  </w:r>
                  <w:r>
                    <w:rPr>
                      <w:szCs w:val="21"/>
                    </w:rPr>
                    <w:t>。冬季</w:t>
                  </w:r>
                  <w:r>
                    <w:rPr>
                      <w:szCs w:val="21"/>
                    </w:rPr>
                    <w:t>□</w:t>
                  </w:r>
                </w:p>
              </w:tc>
              <w:tc>
                <w:tcPr>
                  <w:tcW w:w="3458" w:type="dxa"/>
                  <w:gridSpan w:val="7"/>
                  <w:tcMar>
                    <w:left w:w="57" w:type="dxa"/>
                    <w:right w:w="57" w:type="dxa"/>
                  </w:tcMar>
                  <w:vAlign w:val="center"/>
                </w:tcPr>
                <w:p w14:paraId="1689729F" w14:textId="77777777" w:rsidR="00AF1365" w:rsidRDefault="00AF1365" w:rsidP="00AF1365">
                  <w:pPr>
                    <w:rPr>
                      <w:szCs w:val="21"/>
                    </w:rPr>
                  </w:pPr>
                  <w:r>
                    <w:rPr>
                      <w:szCs w:val="21"/>
                    </w:rPr>
                    <w:t>水行政主管部门</w:t>
                  </w:r>
                  <w:r>
                    <w:rPr>
                      <w:szCs w:val="21"/>
                    </w:rPr>
                    <w:t>□</w:t>
                  </w:r>
                  <w:r>
                    <w:rPr>
                      <w:szCs w:val="21"/>
                    </w:rPr>
                    <w:t>。补充监测</w:t>
                  </w:r>
                  <w:r>
                    <w:rPr>
                      <w:szCs w:val="21"/>
                    </w:rPr>
                    <w:t>□</w:t>
                  </w:r>
                  <w:r>
                    <w:rPr>
                      <w:szCs w:val="21"/>
                    </w:rPr>
                    <w:t>。其他</w:t>
                  </w:r>
                  <w:r>
                    <w:rPr>
                      <w:szCs w:val="21"/>
                    </w:rPr>
                    <w:t>□</w:t>
                  </w:r>
                </w:p>
              </w:tc>
            </w:tr>
            <w:tr w:rsidR="00AF1365" w14:paraId="67D2391E" w14:textId="77777777" w:rsidTr="005E5EF9">
              <w:trPr>
                <w:trHeight w:val="340"/>
                <w:jc w:val="center"/>
              </w:trPr>
              <w:tc>
                <w:tcPr>
                  <w:tcW w:w="462" w:type="dxa"/>
                  <w:vMerge/>
                  <w:tcMar>
                    <w:left w:w="57" w:type="dxa"/>
                    <w:right w:w="57" w:type="dxa"/>
                  </w:tcMar>
                  <w:vAlign w:val="center"/>
                </w:tcPr>
                <w:p w14:paraId="1DC6F3D5" w14:textId="77777777" w:rsidR="00AF1365" w:rsidRDefault="00AF1365" w:rsidP="00AF1365">
                  <w:pPr>
                    <w:jc w:val="center"/>
                    <w:rPr>
                      <w:szCs w:val="21"/>
                    </w:rPr>
                  </w:pPr>
                </w:p>
              </w:tc>
              <w:tc>
                <w:tcPr>
                  <w:tcW w:w="1567" w:type="dxa"/>
                  <w:vMerge w:val="restart"/>
                  <w:tcMar>
                    <w:left w:w="57" w:type="dxa"/>
                    <w:right w:w="57" w:type="dxa"/>
                  </w:tcMar>
                  <w:vAlign w:val="center"/>
                </w:tcPr>
                <w:p w14:paraId="7484FA15" w14:textId="77777777" w:rsidR="00AF1365" w:rsidRDefault="00AF1365" w:rsidP="00AF1365">
                  <w:pPr>
                    <w:jc w:val="center"/>
                    <w:rPr>
                      <w:szCs w:val="21"/>
                    </w:rPr>
                  </w:pPr>
                  <w:r>
                    <w:rPr>
                      <w:szCs w:val="21"/>
                    </w:rPr>
                    <w:t>补充监测</w:t>
                  </w:r>
                </w:p>
              </w:tc>
              <w:tc>
                <w:tcPr>
                  <w:tcW w:w="3584" w:type="dxa"/>
                  <w:gridSpan w:val="7"/>
                  <w:tcMar>
                    <w:left w:w="57" w:type="dxa"/>
                    <w:right w:w="57" w:type="dxa"/>
                  </w:tcMar>
                  <w:vAlign w:val="center"/>
                </w:tcPr>
                <w:p w14:paraId="2C7AF150" w14:textId="77777777" w:rsidR="00AF1365" w:rsidRDefault="00AF1365" w:rsidP="00AF1365">
                  <w:pPr>
                    <w:jc w:val="center"/>
                    <w:rPr>
                      <w:szCs w:val="21"/>
                    </w:rPr>
                  </w:pPr>
                  <w:r>
                    <w:rPr>
                      <w:szCs w:val="21"/>
                    </w:rPr>
                    <w:t>监测时期</w:t>
                  </w:r>
                </w:p>
              </w:tc>
              <w:tc>
                <w:tcPr>
                  <w:tcW w:w="1717" w:type="dxa"/>
                  <w:gridSpan w:val="4"/>
                  <w:tcMar>
                    <w:left w:w="57" w:type="dxa"/>
                    <w:right w:w="57" w:type="dxa"/>
                  </w:tcMar>
                  <w:vAlign w:val="center"/>
                </w:tcPr>
                <w:p w14:paraId="0388634E" w14:textId="77777777" w:rsidR="00AF1365" w:rsidRDefault="00AF1365" w:rsidP="00AF1365">
                  <w:pPr>
                    <w:jc w:val="center"/>
                    <w:rPr>
                      <w:szCs w:val="21"/>
                    </w:rPr>
                  </w:pPr>
                  <w:r>
                    <w:rPr>
                      <w:szCs w:val="21"/>
                    </w:rPr>
                    <w:t>监测因子</w:t>
                  </w:r>
                </w:p>
              </w:tc>
              <w:tc>
                <w:tcPr>
                  <w:tcW w:w="1741" w:type="dxa"/>
                  <w:gridSpan w:val="3"/>
                  <w:tcMar>
                    <w:left w:w="57" w:type="dxa"/>
                    <w:right w:w="57" w:type="dxa"/>
                  </w:tcMar>
                  <w:vAlign w:val="center"/>
                </w:tcPr>
                <w:p w14:paraId="225667A0" w14:textId="77777777" w:rsidR="00AF1365" w:rsidRDefault="00AF1365" w:rsidP="00AF1365">
                  <w:pPr>
                    <w:jc w:val="center"/>
                    <w:rPr>
                      <w:szCs w:val="21"/>
                    </w:rPr>
                  </w:pPr>
                  <w:r>
                    <w:rPr>
                      <w:szCs w:val="21"/>
                    </w:rPr>
                    <w:t>监测断面或点位</w:t>
                  </w:r>
                </w:p>
              </w:tc>
            </w:tr>
            <w:tr w:rsidR="00AF1365" w14:paraId="6B56E0AA" w14:textId="77777777" w:rsidTr="005E5EF9">
              <w:trPr>
                <w:trHeight w:val="340"/>
                <w:jc w:val="center"/>
              </w:trPr>
              <w:tc>
                <w:tcPr>
                  <w:tcW w:w="462" w:type="dxa"/>
                  <w:vMerge/>
                  <w:tcMar>
                    <w:left w:w="57" w:type="dxa"/>
                    <w:right w:w="57" w:type="dxa"/>
                  </w:tcMar>
                  <w:vAlign w:val="center"/>
                </w:tcPr>
                <w:p w14:paraId="06E6257E" w14:textId="77777777" w:rsidR="00AF1365" w:rsidRDefault="00AF1365" w:rsidP="00AF1365">
                  <w:pPr>
                    <w:jc w:val="center"/>
                    <w:rPr>
                      <w:szCs w:val="21"/>
                    </w:rPr>
                  </w:pPr>
                </w:p>
              </w:tc>
              <w:tc>
                <w:tcPr>
                  <w:tcW w:w="1567" w:type="dxa"/>
                  <w:vMerge/>
                  <w:tcMar>
                    <w:left w:w="57" w:type="dxa"/>
                    <w:right w:w="57" w:type="dxa"/>
                  </w:tcMar>
                  <w:vAlign w:val="center"/>
                </w:tcPr>
                <w:p w14:paraId="46391456" w14:textId="77777777" w:rsidR="00AF1365" w:rsidRDefault="00AF1365" w:rsidP="00AF1365">
                  <w:pPr>
                    <w:jc w:val="center"/>
                    <w:rPr>
                      <w:szCs w:val="21"/>
                    </w:rPr>
                  </w:pPr>
                </w:p>
              </w:tc>
              <w:tc>
                <w:tcPr>
                  <w:tcW w:w="3584" w:type="dxa"/>
                  <w:gridSpan w:val="7"/>
                  <w:tcMar>
                    <w:left w:w="57" w:type="dxa"/>
                    <w:right w:w="57" w:type="dxa"/>
                  </w:tcMar>
                  <w:vAlign w:val="center"/>
                </w:tcPr>
                <w:p w14:paraId="16CDFE9D" w14:textId="77777777" w:rsidR="00AF1365" w:rsidRDefault="00AF1365" w:rsidP="00AF1365">
                  <w:pPr>
                    <w:rPr>
                      <w:kern w:val="0"/>
                      <w:szCs w:val="21"/>
                    </w:rPr>
                  </w:pPr>
                  <w:r>
                    <w:rPr>
                      <w:szCs w:val="21"/>
                    </w:rPr>
                    <w:t>丰水期</w:t>
                  </w:r>
                  <w:r>
                    <w:rPr>
                      <w:kern w:val="0"/>
                      <w:szCs w:val="21"/>
                    </w:rPr>
                    <w:t>□</w:t>
                  </w:r>
                  <w:r>
                    <w:rPr>
                      <w:kern w:val="0"/>
                      <w:szCs w:val="21"/>
                    </w:rPr>
                    <w:t>。平水期</w:t>
                  </w:r>
                  <w:r>
                    <w:rPr>
                      <w:kern w:val="0"/>
                      <w:szCs w:val="21"/>
                    </w:rPr>
                    <w:t>□</w:t>
                  </w:r>
                  <w:r>
                    <w:rPr>
                      <w:kern w:val="0"/>
                      <w:szCs w:val="21"/>
                    </w:rPr>
                    <w:t>。枯水期</w:t>
                  </w:r>
                  <w:r>
                    <w:rPr>
                      <w:kern w:val="0"/>
                      <w:szCs w:val="21"/>
                    </w:rPr>
                    <w:t>□</w:t>
                  </w:r>
                  <w:r>
                    <w:rPr>
                      <w:kern w:val="0"/>
                      <w:szCs w:val="21"/>
                    </w:rPr>
                    <w:t>。冰封区</w:t>
                  </w:r>
                  <w:r>
                    <w:rPr>
                      <w:kern w:val="0"/>
                      <w:szCs w:val="21"/>
                    </w:rPr>
                    <w:t>□</w:t>
                  </w:r>
                  <w:r>
                    <w:rPr>
                      <w:kern w:val="0"/>
                      <w:szCs w:val="21"/>
                    </w:rPr>
                    <w:t>。</w:t>
                  </w:r>
                </w:p>
                <w:p w14:paraId="77AD7891" w14:textId="77777777" w:rsidR="00AF1365" w:rsidRDefault="00AF1365" w:rsidP="00AF1365">
                  <w:pPr>
                    <w:rPr>
                      <w:szCs w:val="21"/>
                    </w:rPr>
                  </w:pPr>
                  <w:r>
                    <w:rPr>
                      <w:kern w:val="0"/>
                      <w:szCs w:val="21"/>
                    </w:rPr>
                    <w:t>春季</w:t>
                  </w:r>
                  <w:r>
                    <w:rPr>
                      <w:kern w:val="0"/>
                      <w:szCs w:val="21"/>
                    </w:rPr>
                    <w:t>□</w:t>
                  </w:r>
                  <w:r>
                    <w:rPr>
                      <w:kern w:val="0"/>
                      <w:szCs w:val="21"/>
                    </w:rPr>
                    <w:t>。夏季</w:t>
                  </w:r>
                  <w:r>
                    <w:rPr>
                      <w:kern w:val="0"/>
                      <w:szCs w:val="21"/>
                    </w:rPr>
                    <w:t>□</w:t>
                  </w:r>
                  <w:r>
                    <w:rPr>
                      <w:kern w:val="0"/>
                      <w:szCs w:val="21"/>
                    </w:rPr>
                    <w:t>。秋季</w:t>
                  </w:r>
                  <w:r>
                    <w:rPr>
                      <w:kern w:val="0"/>
                      <w:szCs w:val="21"/>
                    </w:rPr>
                    <w:t>□</w:t>
                  </w:r>
                  <w:r>
                    <w:rPr>
                      <w:kern w:val="0"/>
                      <w:szCs w:val="21"/>
                    </w:rPr>
                    <w:t>。冬季</w:t>
                  </w:r>
                  <w:r>
                    <w:rPr>
                      <w:kern w:val="0"/>
                      <w:szCs w:val="21"/>
                    </w:rPr>
                    <w:t>□</w:t>
                  </w:r>
                </w:p>
              </w:tc>
              <w:tc>
                <w:tcPr>
                  <w:tcW w:w="1717" w:type="dxa"/>
                  <w:gridSpan w:val="4"/>
                  <w:tcMar>
                    <w:left w:w="57" w:type="dxa"/>
                    <w:right w:w="57" w:type="dxa"/>
                  </w:tcMar>
                  <w:vAlign w:val="center"/>
                </w:tcPr>
                <w:p w14:paraId="54F740F8" w14:textId="77777777" w:rsidR="00AF1365" w:rsidRDefault="00AF1365" w:rsidP="00AF1365">
                  <w:pPr>
                    <w:rPr>
                      <w:szCs w:val="21"/>
                    </w:rPr>
                  </w:pPr>
                  <w:r>
                    <w:rPr>
                      <w:szCs w:val="21"/>
                    </w:rPr>
                    <w:t>（</w:t>
                  </w:r>
                  <w:r>
                    <w:rPr>
                      <w:szCs w:val="21"/>
                    </w:rPr>
                    <w:t xml:space="preserve">     </w:t>
                  </w:r>
                  <w:r>
                    <w:rPr>
                      <w:szCs w:val="21"/>
                    </w:rPr>
                    <w:t>）</w:t>
                  </w:r>
                </w:p>
              </w:tc>
              <w:tc>
                <w:tcPr>
                  <w:tcW w:w="1741" w:type="dxa"/>
                  <w:gridSpan w:val="3"/>
                  <w:tcMar>
                    <w:left w:w="57" w:type="dxa"/>
                    <w:right w:w="57" w:type="dxa"/>
                  </w:tcMar>
                  <w:vAlign w:val="center"/>
                </w:tcPr>
                <w:p w14:paraId="2C845252" w14:textId="77777777" w:rsidR="00AF1365" w:rsidRDefault="00AF1365" w:rsidP="00AF1365">
                  <w:pPr>
                    <w:rPr>
                      <w:szCs w:val="21"/>
                    </w:rPr>
                  </w:pPr>
                  <w:r>
                    <w:rPr>
                      <w:szCs w:val="21"/>
                    </w:rPr>
                    <w:t>监测断面或点位个数（</w:t>
                  </w:r>
                  <w:r>
                    <w:rPr>
                      <w:szCs w:val="21"/>
                    </w:rPr>
                    <w:t xml:space="preserve">   </w:t>
                  </w:r>
                  <w:r>
                    <w:rPr>
                      <w:szCs w:val="21"/>
                    </w:rPr>
                    <w:t>）</w:t>
                  </w:r>
                </w:p>
              </w:tc>
            </w:tr>
            <w:tr w:rsidR="00AF1365" w14:paraId="4C1FD510" w14:textId="77777777" w:rsidTr="005E5EF9">
              <w:trPr>
                <w:trHeight w:val="340"/>
                <w:jc w:val="center"/>
              </w:trPr>
              <w:tc>
                <w:tcPr>
                  <w:tcW w:w="462" w:type="dxa"/>
                  <w:vMerge w:val="restart"/>
                  <w:tcMar>
                    <w:left w:w="57" w:type="dxa"/>
                    <w:right w:w="57" w:type="dxa"/>
                  </w:tcMar>
                  <w:vAlign w:val="center"/>
                </w:tcPr>
                <w:p w14:paraId="7EF5C188" w14:textId="77777777" w:rsidR="00AF1365" w:rsidRDefault="00AF1365" w:rsidP="00AF1365">
                  <w:pPr>
                    <w:jc w:val="center"/>
                    <w:rPr>
                      <w:szCs w:val="21"/>
                    </w:rPr>
                  </w:pPr>
                  <w:r>
                    <w:rPr>
                      <w:szCs w:val="21"/>
                    </w:rPr>
                    <w:lastRenderedPageBreak/>
                    <w:t>现状评价</w:t>
                  </w:r>
                </w:p>
              </w:tc>
              <w:tc>
                <w:tcPr>
                  <w:tcW w:w="1567" w:type="dxa"/>
                  <w:tcMar>
                    <w:left w:w="57" w:type="dxa"/>
                    <w:right w:w="57" w:type="dxa"/>
                  </w:tcMar>
                  <w:vAlign w:val="center"/>
                </w:tcPr>
                <w:p w14:paraId="350E6E46" w14:textId="77777777" w:rsidR="00AF1365" w:rsidRDefault="00AF1365" w:rsidP="00AF1365">
                  <w:pPr>
                    <w:jc w:val="center"/>
                    <w:rPr>
                      <w:szCs w:val="21"/>
                    </w:rPr>
                  </w:pPr>
                  <w:r>
                    <w:rPr>
                      <w:szCs w:val="21"/>
                    </w:rPr>
                    <w:t>评价范围</w:t>
                  </w:r>
                </w:p>
              </w:tc>
              <w:tc>
                <w:tcPr>
                  <w:tcW w:w="7042" w:type="dxa"/>
                  <w:gridSpan w:val="14"/>
                  <w:tcMar>
                    <w:left w:w="57" w:type="dxa"/>
                    <w:right w:w="57" w:type="dxa"/>
                  </w:tcMar>
                  <w:vAlign w:val="center"/>
                </w:tcPr>
                <w:p w14:paraId="05A9549E" w14:textId="77777777" w:rsidR="00AF1365" w:rsidRDefault="00AF1365" w:rsidP="00AF1365">
                  <w:pPr>
                    <w:rPr>
                      <w:szCs w:val="21"/>
                    </w:rPr>
                  </w:pPr>
                  <w:r>
                    <w:rPr>
                      <w:szCs w:val="21"/>
                    </w:rPr>
                    <w:t>河流：长度（</w:t>
                  </w:r>
                  <w:r>
                    <w:rPr>
                      <w:szCs w:val="21"/>
                    </w:rPr>
                    <w:t xml:space="preserve">   </w:t>
                  </w:r>
                  <w:r>
                    <w:rPr>
                      <w:szCs w:val="21"/>
                    </w:rPr>
                    <w:t>）</w:t>
                  </w:r>
                  <w:r>
                    <w:rPr>
                      <w:szCs w:val="21"/>
                    </w:rPr>
                    <w:t>km</w:t>
                  </w:r>
                  <w:r>
                    <w:rPr>
                      <w:szCs w:val="21"/>
                    </w:rPr>
                    <w:t>。湖库：河口及近岸海域：面积（</w:t>
                  </w:r>
                  <w:r>
                    <w:rPr>
                      <w:szCs w:val="21"/>
                    </w:rPr>
                    <w:t xml:space="preserve">   </w:t>
                  </w:r>
                  <w:r>
                    <w:rPr>
                      <w:szCs w:val="21"/>
                    </w:rPr>
                    <w:t>）</w:t>
                  </w:r>
                  <w:r>
                    <w:rPr>
                      <w:szCs w:val="21"/>
                    </w:rPr>
                    <w:t>km</w:t>
                  </w:r>
                  <w:r>
                    <w:rPr>
                      <w:szCs w:val="21"/>
                      <w:vertAlign w:val="superscript"/>
                    </w:rPr>
                    <w:t>2</w:t>
                  </w:r>
                </w:p>
              </w:tc>
            </w:tr>
            <w:tr w:rsidR="00AF1365" w14:paraId="30E88675" w14:textId="77777777" w:rsidTr="005E5EF9">
              <w:trPr>
                <w:trHeight w:val="340"/>
                <w:jc w:val="center"/>
              </w:trPr>
              <w:tc>
                <w:tcPr>
                  <w:tcW w:w="462" w:type="dxa"/>
                  <w:vMerge/>
                  <w:tcMar>
                    <w:left w:w="57" w:type="dxa"/>
                    <w:right w:w="57" w:type="dxa"/>
                  </w:tcMar>
                  <w:vAlign w:val="center"/>
                </w:tcPr>
                <w:p w14:paraId="7C3DB255" w14:textId="77777777" w:rsidR="00AF1365" w:rsidRDefault="00AF1365" w:rsidP="00AF1365">
                  <w:pPr>
                    <w:jc w:val="center"/>
                    <w:rPr>
                      <w:szCs w:val="21"/>
                    </w:rPr>
                  </w:pPr>
                </w:p>
              </w:tc>
              <w:tc>
                <w:tcPr>
                  <w:tcW w:w="1567" w:type="dxa"/>
                  <w:tcMar>
                    <w:left w:w="57" w:type="dxa"/>
                    <w:right w:w="57" w:type="dxa"/>
                  </w:tcMar>
                  <w:vAlign w:val="center"/>
                </w:tcPr>
                <w:p w14:paraId="65EF59D1" w14:textId="77777777" w:rsidR="00AF1365" w:rsidRDefault="00AF1365" w:rsidP="00AF1365">
                  <w:pPr>
                    <w:jc w:val="center"/>
                    <w:rPr>
                      <w:szCs w:val="21"/>
                    </w:rPr>
                  </w:pPr>
                  <w:r>
                    <w:rPr>
                      <w:szCs w:val="21"/>
                    </w:rPr>
                    <w:t>评价因子</w:t>
                  </w:r>
                </w:p>
              </w:tc>
              <w:tc>
                <w:tcPr>
                  <w:tcW w:w="7042" w:type="dxa"/>
                  <w:gridSpan w:val="14"/>
                  <w:tcMar>
                    <w:left w:w="57" w:type="dxa"/>
                    <w:right w:w="57" w:type="dxa"/>
                  </w:tcMar>
                  <w:vAlign w:val="center"/>
                </w:tcPr>
                <w:p w14:paraId="2A559958" w14:textId="77777777" w:rsidR="00AF1365" w:rsidRDefault="00AF1365" w:rsidP="00AF1365">
                  <w:pPr>
                    <w:rPr>
                      <w:szCs w:val="21"/>
                    </w:rPr>
                  </w:pPr>
                  <w:r>
                    <w:rPr>
                      <w:szCs w:val="21"/>
                    </w:rPr>
                    <w:t>（</w:t>
                  </w:r>
                  <w:r>
                    <w:rPr>
                      <w:szCs w:val="21"/>
                    </w:rPr>
                    <w:t xml:space="preserve">     </w:t>
                  </w:r>
                  <w:r>
                    <w:rPr>
                      <w:szCs w:val="21"/>
                    </w:rPr>
                    <w:t>）</w:t>
                  </w:r>
                </w:p>
              </w:tc>
            </w:tr>
            <w:tr w:rsidR="00AF1365" w14:paraId="2B3B206E" w14:textId="77777777" w:rsidTr="005E5EF9">
              <w:trPr>
                <w:trHeight w:val="340"/>
                <w:jc w:val="center"/>
              </w:trPr>
              <w:tc>
                <w:tcPr>
                  <w:tcW w:w="462" w:type="dxa"/>
                  <w:vMerge/>
                  <w:tcMar>
                    <w:left w:w="57" w:type="dxa"/>
                    <w:right w:w="57" w:type="dxa"/>
                  </w:tcMar>
                  <w:vAlign w:val="center"/>
                </w:tcPr>
                <w:p w14:paraId="637B06E6" w14:textId="77777777" w:rsidR="00AF1365" w:rsidRDefault="00AF1365" w:rsidP="00AF1365">
                  <w:pPr>
                    <w:jc w:val="center"/>
                    <w:rPr>
                      <w:szCs w:val="21"/>
                    </w:rPr>
                  </w:pPr>
                </w:p>
              </w:tc>
              <w:tc>
                <w:tcPr>
                  <w:tcW w:w="1567" w:type="dxa"/>
                  <w:tcMar>
                    <w:left w:w="57" w:type="dxa"/>
                    <w:right w:w="57" w:type="dxa"/>
                  </w:tcMar>
                  <w:vAlign w:val="center"/>
                </w:tcPr>
                <w:p w14:paraId="01C4A1F1" w14:textId="77777777" w:rsidR="00AF1365" w:rsidRDefault="00AF1365" w:rsidP="00AF1365">
                  <w:pPr>
                    <w:jc w:val="center"/>
                    <w:rPr>
                      <w:szCs w:val="21"/>
                    </w:rPr>
                  </w:pPr>
                  <w:r>
                    <w:rPr>
                      <w:szCs w:val="21"/>
                    </w:rPr>
                    <w:t>评价标准</w:t>
                  </w:r>
                </w:p>
              </w:tc>
              <w:tc>
                <w:tcPr>
                  <w:tcW w:w="7042" w:type="dxa"/>
                  <w:gridSpan w:val="14"/>
                  <w:tcMar>
                    <w:left w:w="57" w:type="dxa"/>
                    <w:right w:w="57" w:type="dxa"/>
                  </w:tcMar>
                  <w:vAlign w:val="center"/>
                </w:tcPr>
                <w:p w14:paraId="6F853BBE" w14:textId="77777777" w:rsidR="00AF1365" w:rsidRDefault="00AF1365" w:rsidP="00AF1365">
                  <w:pPr>
                    <w:rPr>
                      <w:szCs w:val="21"/>
                    </w:rPr>
                  </w:pPr>
                  <w:r>
                    <w:rPr>
                      <w:szCs w:val="21"/>
                    </w:rPr>
                    <w:t>河流、湖库、海口：</w:t>
                  </w:r>
                  <w:r>
                    <w:rPr>
                      <w:szCs w:val="21"/>
                    </w:rPr>
                    <w:t>Ⅰ</w:t>
                  </w:r>
                  <w:r>
                    <w:rPr>
                      <w:szCs w:val="21"/>
                    </w:rPr>
                    <w:t>类</w:t>
                  </w:r>
                  <w:r>
                    <w:rPr>
                      <w:szCs w:val="21"/>
                    </w:rPr>
                    <w:t>□</w:t>
                  </w:r>
                  <w:r>
                    <w:rPr>
                      <w:szCs w:val="21"/>
                    </w:rPr>
                    <w:t>。</w:t>
                  </w:r>
                  <w:r>
                    <w:rPr>
                      <w:kern w:val="0"/>
                      <w:szCs w:val="21"/>
                    </w:rPr>
                    <w:t>Ⅱ</w:t>
                  </w:r>
                  <w:r>
                    <w:rPr>
                      <w:kern w:val="0"/>
                      <w:szCs w:val="21"/>
                    </w:rPr>
                    <w:t>类</w:t>
                  </w:r>
                  <w:r>
                    <w:rPr>
                      <w:szCs w:val="21"/>
                    </w:rPr>
                    <w:t>□</w:t>
                  </w:r>
                  <w:r>
                    <w:rPr>
                      <w:kern w:val="0"/>
                      <w:szCs w:val="21"/>
                    </w:rPr>
                    <w:t>。</w:t>
                  </w:r>
                  <w:r>
                    <w:rPr>
                      <w:kern w:val="0"/>
                      <w:szCs w:val="21"/>
                    </w:rPr>
                    <w:t>Ⅲ</w:t>
                  </w:r>
                  <w:r>
                    <w:rPr>
                      <w:kern w:val="0"/>
                      <w:szCs w:val="21"/>
                    </w:rPr>
                    <w:t>类</w:t>
                  </w:r>
                  <w:r>
                    <w:rPr>
                      <w:szCs w:val="21"/>
                    </w:rPr>
                    <w:t>□</w:t>
                  </w:r>
                  <w:r>
                    <w:rPr>
                      <w:kern w:val="0"/>
                      <w:szCs w:val="21"/>
                    </w:rPr>
                    <w:t>。</w:t>
                  </w:r>
                  <w:r>
                    <w:rPr>
                      <w:kern w:val="0"/>
                      <w:szCs w:val="21"/>
                    </w:rPr>
                    <w:t>Ⅳ</w:t>
                  </w:r>
                  <w:r>
                    <w:rPr>
                      <w:kern w:val="0"/>
                      <w:szCs w:val="21"/>
                    </w:rPr>
                    <w:t>类</w:t>
                  </w:r>
                  <w:r>
                    <w:rPr>
                      <w:szCs w:val="21"/>
                    </w:rPr>
                    <w:t>□</w:t>
                  </w:r>
                  <w:r>
                    <w:rPr>
                      <w:kern w:val="0"/>
                      <w:szCs w:val="21"/>
                    </w:rPr>
                    <w:t>。</w:t>
                  </w:r>
                  <w:r>
                    <w:rPr>
                      <w:kern w:val="0"/>
                      <w:szCs w:val="21"/>
                    </w:rPr>
                    <w:t>Ⅴ</w:t>
                  </w:r>
                  <w:r>
                    <w:rPr>
                      <w:kern w:val="0"/>
                      <w:szCs w:val="21"/>
                    </w:rPr>
                    <w:t>类</w:t>
                  </w:r>
                  <w:r>
                    <w:rPr>
                      <w:szCs w:val="21"/>
                    </w:rPr>
                    <w:t>□</w:t>
                  </w:r>
                </w:p>
                <w:p w14:paraId="6551D3C5" w14:textId="77777777" w:rsidR="00AF1365" w:rsidRDefault="00AF1365" w:rsidP="00AF1365">
                  <w:pPr>
                    <w:rPr>
                      <w:szCs w:val="21"/>
                    </w:rPr>
                  </w:pPr>
                  <w:r>
                    <w:rPr>
                      <w:kern w:val="0"/>
                      <w:szCs w:val="21"/>
                    </w:rPr>
                    <w:t>近岸海域：第</w:t>
                  </w:r>
                  <w:r>
                    <w:rPr>
                      <w:szCs w:val="21"/>
                    </w:rPr>
                    <w:t>一类</w:t>
                  </w:r>
                  <w:r>
                    <w:rPr>
                      <w:szCs w:val="21"/>
                    </w:rPr>
                    <w:t>□</w:t>
                  </w:r>
                  <w:r>
                    <w:rPr>
                      <w:szCs w:val="21"/>
                    </w:rPr>
                    <w:t>。第二类</w:t>
                  </w:r>
                  <w:r>
                    <w:rPr>
                      <w:szCs w:val="21"/>
                    </w:rPr>
                    <w:t>□</w:t>
                  </w:r>
                  <w:r>
                    <w:rPr>
                      <w:szCs w:val="21"/>
                    </w:rPr>
                    <w:t>。第三类</w:t>
                  </w:r>
                  <w:r>
                    <w:rPr>
                      <w:szCs w:val="21"/>
                    </w:rPr>
                    <w:t>□</w:t>
                  </w:r>
                  <w:r>
                    <w:rPr>
                      <w:szCs w:val="21"/>
                    </w:rPr>
                    <w:t>。第四类</w:t>
                  </w:r>
                  <w:r>
                    <w:rPr>
                      <w:szCs w:val="21"/>
                    </w:rPr>
                    <w:t>□</w:t>
                  </w:r>
                </w:p>
                <w:p w14:paraId="0F362521" w14:textId="77777777" w:rsidR="00AF1365" w:rsidRDefault="00AF1365" w:rsidP="00AF1365">
                  <w:pPr>
                    <w:rPr>
                      <w:szCs w:val="21"/>
                    </w:rPr>
                  </w:pPr>
                  <w:r>
                    <w:rPr>
                      <w:kern w:val="0"/>
                      <w:szCs w:val="21"/>
                    </w:rPr>
                    <w:t>规划年评价标准（</w:t>
                  </w:r>
                  <w:r>
                    <w:rPr>
                      <w:kern w:val="0"/>
                      <w:szCs w:val="21"/>
                    </w:rPr>
                    <w:t xml:space="preserve">     </w:t>
                  </w:r>
                  <w:r>
                    <w:rPr>
                      <w:kern w:val="0"/>
                      <w:szCs w:val="21"/>
                    </w:rPr>
                    <w:t>）</w:t>
                  </w:r>
                </w:p>
              </w:tc>
            </w:tr>
            <w:tr w:rsidR="00AF1365" w14:paraId="6091E7BA" w14:textId="77777777" w:rsidTr="005E5EF9">
              <w:trPr>
                <w:trHeight w:val="340"/>
                <w:jc w:val="center"/>
              </w:trPr>
              <w:tc>
                <w:tcPr>
                  <w:tcW w:w="462" w:type="dxa"/>
                  <w:vMerge/>
                  <w:tcMar>
                    <w:left w:w="57" w:type="dxa"/>
                    <w:right w:w="57" w:type="dxa"/>
                  </w:tcMar>
                  <w:vAlign w:val="center"/>
                </w:tcPr>
                <w:p w14:paraId="1657F3B4" w14:textId="77777777" w:rsidR="00AF1365" w:rsidRDefault="00AF1365" w:rsidP="00AF1365">
                  <w:pPr>
                    <w:jc w:val="center"/>
                    <w:rPr>
                      <w:szCs w:val="21"/>
                    </w:rPr>
                  </w:pPr>
                </w:p>
              </w:tc>
              <w:tc>
                <w:tcPr>
                  <w:tcW w:w="1567" w:type="dxa"/>
                  <w:tcMar>
                    <w:left w:w="57" w:type="dxa"/>
                    <w:right w:w="57" w:type="dxa"/>
                  </w:tcMar>
                  <w:vAlign w:val="center"/>
                </w:tcPr>
                <w:p w14:paraId="472D0EC4" w14:textId="77777777" w:rsidR="00AF1365" w:rsidRDefault="00AF1365" w:rsidP="00AF1365">
                  <w:pPr>
                    <w:jc w:val="center"/>
                    <w:rPr>
                      <w:szCs w:val="21"/>
                    </w:rPr>
                  </w:pPr>
                  <w:r>
                    <w:rPr>
                      <w:szCs w:val="21"/>
                    </w:rPr>
                    <w:t>评价时期</w:t>
                  </w:r>
                </w:p>
              </w:tc>
              <w:tc>
                <w:tcPr>
                  <w:tcW w:w="7042" w:type="dxa"/>
                  <w:gridSpan w:val="14"/>
                  <w:tcMar>
                    <w:left w:w="57" w:type="dxa"/>
                    <w:right w:w="57" w:type="dxa"/>
                  </w:tcMar>
                  <w:vAlign w:val="center"/>
                </w:tcPr>
                <w:p w14:paraId="269C4EE5" w14:textId="77777777" w:rsidR="00AF1365" w:rsidRDefault="00AF1365" w:rsidP="00AF1365">
                  <w:pPr>
                    <w:rPr>
                      <w:szCs w:val="21"/>
                    </w:rPr>
                  </w:pPr>
                  <w:r>
                    <w:rPr>
                      <w:szCs w:val="21"/>
                    </w:rPr>
                    <w:t>丰水期</w:t>
                  </w:r>
                  <w:r>
                    <w:rPr>
                      <w:szCs w:val="21"/>
                    </w:rPr>
                    <w:t>□</w:t>
                  </w:r>
                  <w:r>
                    <w:rPr>
                      <w:szCs w:val="21"/>
                    </w:rPr>
                    <w:t>。平水期</w:t>
                  </w:r>
                  <w:r>
                    <w:rPr>
                      <w:szCs w:val="21"/>
                    </w:rPr>
                    <w:t>□</w:t>
                  </w:r>
                  <w:r>
                    <w:rPr>
                      <w:szCs w:val="21"/>
                    </w:rPr>
                    <w:t>。枯水期</w:t>
                  </w:r>
                  <w:r>
                    <w:rPr>
                      <w:szCs w:val="21"/>
                    </w:rPr>
                    <w:t>□</w:t>
                  </w:r>
                  <w:r>
                    <w:rPr>
                      <w:szCs w:val="21"/>
                    </w:rPr>
                    <w:t>。冰封区</w:t>
                  </w:r>
                  <w:r>
                    <w:rPr>
                      <w:szCs w:val="21"/>
                    </w:rPr>
                    <w:t>□</w:t>
                  </w:r>
                  <w:r>
                    <w:rPr>
                      <w:szCs w:val="21"/>
                    </w:rPr>
                    <w:t>。</w:t>
                  </w:r>
                </w:p>
                <w:p w14:paraId="558B6AED" w14:textId="77777777" w:rsidR="00AF1365" w:rsidRDefault="00AF1365" w:rsidP="00AF1365">
                  <w:pPr>
                    <w:rPr>
                      <w:szCs w:val="21"/>
                    </w:rPr>
                  </w:pPr>
                  <w:r>
                    <w:rPr>
                      <w:szCs w:val="21"/>
                    </w:rPr>
                    <w:t>春季</w:t>
                  </w:r>
                  <w:r>
                    <w:rPr>
                      <w:szCs w:val="21"/>
                    </w:rPr>
                    <w:t>□</w:t>
                  </w:r>
                  <w:r>
                    <w:rPr>
                      <w:szCs w:val="21"/>
                    </w:rPr>
                    <w:t>。夏季</w:t>
                  </w:r>
                  <w:r>
                    <w:rPr>
                      <w:szCs w:val="21"/>
                    </w:rPr>
                    <w:t>□</w:t>
                  </w:r>
                  <w:r>
                    <w:rPr>
                      <w:szCs w:val="21"/>
                    </w:rPr>
                    <w:t>。秋季</w:t>
                  </w:r>
                  <w:r>
                    <w:rPr>
                      <w:szCs w:val="21"/>
                    </w:rPr>
                    <w:t>□</w:t>
                  </w:r>
                  <w:r>
                    <w:rPr>
                      <w:szCs w:val="21"/>
                    </w:rPr>
                    <w:t>。冬季</w:t>
                  </w:r>
                  <w:r>
                    <w:rPr>
                      <w:szCs w:val="21"/>
                    </w:rPr>
                    <w:t>□</w:t>
                  </w:r>
                </w:p>
              </w:tc>
            </w:tr>
            <w:tr w:rsidR="00AF1365" w14:paraId="352F8AE3" w14:textId="77777777" w:rsidTr="005E5EF9">
              <w:trPr>
                <w:trHeight w:val="340"/>
                <w:jc w:val="center"/>
              </w:trPr>
              <w:tc>
                <w:tcPr>
                  <w:tcW w:w="462" w:type="dxa"/>
                  <w:vMerge/>
                  <w:tcMar>
                    <w:left w:w="57" w:type="dxa"/>
                    <w:right w:w="57" w:type="dxa"/>
                  </w:tcMar>
                  <w:vAlign w:val="center"/>
                </w:tcPr>
                <w:p w14:paraId="5873BE69" w14:textId="77777777" w:rsidR="00AF1365" w:rsidRDefault="00AF1365" w:rsidP="00AF1365">
                  <w:pPr>
                    <w:jc w:val="center"/>
                    <w:rPr>
                      <w:szCs w:val="21"/>
                    </w:rPr>
                  </w:pPr>
                </w:p>
              </w:tc>
              <w:tc>
                <w:tcPr>
                  <w:tcW w:w="1567" w:type="dxa"/>
                  <w:tcMar>
                    <w:left w:w="57" w:type="dxa"/>
                    <w:right w:w="57" w:type="dxa"/>
                  </w:tcMar>
                  <w:vAlign w:val="center"/>
                </w:tcPr>
                <w:p w14:paraId="6B5C94F0" w14:textId="77777777" w:rsidR="00AF1365" w:rsidRDefault="00AF1365" w:rsidP="00AF1365">
                  <w:pPr>
                    <w:jc w:val="center"/>
                    <w:rPr>
                      <w:szCs w:val="21"/>
                    </w:rPr>
                  </w:pPr>
                  <w:r>
                    <w:rPr>
                      <w:szCs w:val="21"/>
                    </w:rPr>
                    <w:t>评价结论</w:t>
                  </w:r>
                </w:p>
              </w:tc>
              <w:tc>
                <w:tcPr>
                  <w:tcW w:w="5772" w:type="dxa"/>
                  <w:gridSpan w:val="13"/>
                  <w:tcMar>
                    <w:left w:w="57" w:type="dxa"/>
                    <w:right w:w="57" w:type="dxa"/>
                  </w:tcMar>
                  <w:vAlign w:val="center"/>
                </w:tcPr>
                <w:p w14:paraId="59CAB060" w14:textId="77777777" w:rsidR="00AF1365" w:rsidRDefault="00AF1365" w:rsidP="00AF1365">
                  <w:pPr>
                    <w:rPr>
                      <w:szCs w:val="21"/>
                    </w:rPr>
                  </w:pPr>
                  <w:r>
                    <w:rPr>
                      <w:szCs w:val="21"/>
                    </w:rPr>
                    <w:t>水环境功能区或水功能区、近岸海域环境功能区水质达标状况</w:t>
                  </w:r>
                  <w:r>
                    <w:rPr>
                      <w:szCs w:val="21"/>
                    </w:rPr>
                    <w:t>□</w:t>
                  </w:r>
                  <w:r>
                    <w:rPr>
                      <w:szCs w:val="21"/>
                    </w:rPr>
                    <w:t>：达标</w:t>
                  </w:r>
                  <w:r>
                    <w:rPr>
                      <w:szCs w:val="21"/>
                    </w:rPr>
                    <w:t>□</w:t>
                  </w:r>
                  <w:r>
                    <w:rPr>
                      <w:szCs w:val="21"/>
                    </w:rPr>
                    <w:t>。不达标</w:t>
                  </w:r>
                  <w:r>
                    <w:rPr>
                      <w:szCs w:val="21"/>
                    </w:rPr>
                    <w:t>□</w:t>
                  </w:r>
                </w:p>
                <w:p w14:paraId="4FDD3003" w14:textId="77777777" w:rsidR="00AF1365" w:rsidRDefault="00AF1365" w:rsidP="00AF1365">
                  <w:pPr>
                    <w:rPr>
                      <w:szCs w:val="21"/>
                    </w:rPr>
                  </w:pPr>
                  <w:r>
                    <w:rPr>
                      <w:szCs w:val="21"/>
                    </w:rPr>
                    <w:t>水环境控制单元或断面水质达标状况</w:t>
                  </w:r>
                  <w:r>
                    <w:rPr>
                      <w:szCs w:val="21"/>
                    </w:rPr>
                    <w:t>□</w:t>
                  </w:r>
                  <w:r>
                    <w:rPr>
                      <w:szCs w:val="21"/>
                    </w:rPr>
                    <w:t>：达标</w:t>
                  </w:r>
                  <w:r>
                    <w:rPr>
                      <w:szCs w:val="21"/>
                    </w:rPr>
                    <w:t>□</w:t>
                  </w:r>
                  <w:r>
                    <w:rPr>
                      <w:szCs w:val="21"/>
                    </w:rPr>
                    <w:t>。不达标</w:t>
                  </w:r>
                  <w:r>
                    <w:rPr>
                      <w:szCs w:val="21"/>
                    </w:rPr>
                    <w:t>□</w:t>
                  </w:r>
                </w:p>
                <w:p w14:paraId="7387B476" w14:textId="77777777" w:rsidR="00AF1365" w:rsidRDefault="00AF1365" w:rsidP="00AF1365">
                  <w:pPr>
                    <w:rPr>
                      <w:szCs w:val="21"/>
                    </w:rPr>
                  </w:pPr>
                  <w:r>
                    <w:rPr>
                      <w:szCs w:val="21"/>
                    </w:rPr>
                    <w:t>水环境保护目标质量状况：达标</w:t>
                  </w:r>
                  <w:r>
                    <w:rPr>
                      <w:szCs w:val="21"/>
                    </w:rPr>
                    <w:t>□</w:t>
                  </w:r>
                  <w:r>
                    <w:rPr>
                      <w:szCs w:val="21"/>
                    </w:rPr>
                    <w:t>。不达标</w:t>
                  </w:r>
                  <w:r>
                    <w:rPr>
                      <w:szCs w:val="21"/>
                    </w:rPr>
                    <w:t>□</w:t>
                  </w:r>
                </w:p>
                <w:p w14:paraId="3822F6BF" w14:textId="77777777" w:rsidR="00AF1365" w:rsidRDefault="00AF1365" w:rsidP="00AF1365">
                  <w:pPr>
                    <w:rPr>
                      <w:szCs w:val="21"/>
                    </w:rPr>
                  </w:pPr>
                  <w:r>
                    <w:rPr>
                      <w:szCs w:val="21"/>
                    </w:rPr>
                    <w:t>对照断面、控制断面等代表性断面的水质状况</w:t>
                  </w:r>
                  <w:r>
                    <w:rPr>
                      <w:szCs w:val="21"/>
                    </w:rPr>
                    <w:t>□</w:t>
                  </w:r>
                  <w:r>
                    <w:rPr>
                      <w:szCs w:val="21"/>
                    </w:rPr>
                    <w:t>：达标</w:t>
                  </w:r>
                  <w:r>
                    <w:rPr>
                      <w:szCs w:val="21"/>
                    </w:rPr>
                    <w:t>□</w:t>
                  </w:r>
                  <w:r>
                    <w:rPr>
                      <w:szCs w:val="21"/>
                    </w:rPr>
                    <w:t>。不达标</w:t>
                  </w:r>
                  <w:r>
                    <w:rPr>
                      <w:szCs w:val="21"/>
                    </w:rPr>
                    <w:t>□</w:t>
                  </w:r>
                </w:p>
                <w:p w14:paraId="3060DC2C" w14:textId="77777777" w:rsidR="00AF1365" w:rsidRDefault="00AF1365" w:rsidP="00AF1365">
                  <w:pPr>
                    <w:rPr>
                      <w:szCs w:val="21"/>
                    </w:rPr>
                  </w:pPr>
                  <w:r>
                    <w:rPr>
                      <w:szCs w:val="21"/>
                    </w:rPr>
                    <w:t>底泥污染评价</w:t>
                  </w:r>
                  <w:r>
                    <w:rPr>
                      <w:szCs w:val="21"/>
                    </w:rPr>
                    <w:t>□</w:t>
                  </w:r>
                </w:p>
                <w:p w14:paraId="0EEB5536" w14:textId="77777777" w:rsidR="00AF1365" w:rsidRDefault="00AF1365" w:rsidP="00AF1365">
                  <w:pPr>
                    <w:rPr>
                      <w:szCs w:val="21"/>
                    </w:rPr>
                  </w:pPr>
                  <w:r>
                    <w:rPr>
                      <w:szCs w:val="21"/>
                    </w:rPr>
                    <w:t>水资源与开发利用程度及其水文情势评价</w:t>
                  </w:r>
                  <w:r>
                    <w:rPr>
                      <w:szCs w:val="21"/>
                    </w:rPr>
                    <w:t>□</w:t>
                  </w:r>
                </w:p>
                <w:p w14:paraId="7530A832" w14:textId="77777777" w:rsidR="00AF1365" w:rsidRDefault="00AF1365" w:rsidP="00AF1365">
                  <w:pPr>
                    <w:rPr>
                      <w:szCs w:val="21"/>
                    </w:rPr>
                  </w:pPr>
                  <w:r>
                    <w:rPr>
                      <w:szCs w:val="21"/>
                    </w:rPr>
                    <w:t>水环境质量回顾评价</w:t>
                  </w:r>
                  <w:r>
                    <w:rPr>
                      <w:szCs w:val="21"/>
                    </w:rPr>
                    <w:t>□</w:t>
                  </w:r>
                </w:p>
                <w:p w14:paraId="66B16D1D" w14:textId="77777777" w:rsidR="00AF1365" w:rsidRDefault="00AF1365" w:rsidP="00AF1365">
                  <w:pPr>
                    <w:rPr>
                      <w:szCs w:val="21"/>
                    </w:rPr>
                  </w:pPr>
                  <w:r>
                    <w:rPr>
                      <w:szCs w:val="21"/>
                    </w:rPr>
                    <w:t>流域（区域）水资源（包括水能资源）与开发利用总体状况、生态流量管理要求与现状满足程度、建设项目占用水域空间的水流状况与河湖演变状况</w:t>
                  </w:r>
                  <w:r>
                    <w:rPr>
                      <w:szCs w:val="21"/>
                    </w:rPr>
                    <w:t>□</w:t>
                  </w:r>
                </w:p>
              </w:tc>
              <w:tc>
                <w:tcPr>
                  <w:tcW w:w="1270" w:type="dxa"/>
                  <w:tcMar>
                    <w:left w:w="57" w:type="dxa"/>
                    <w:right w:w="57" w:type="dxa"/>
                  </w:tcMar>
                  <w:vAlign w:val="center"/>
                </w:tcPr>
                <w:p w14:paraId="3FB3E18E" w14:textId="77777777" w:rsidR="00AF1365" w:rsidRDefault="00AF1365" w:rsidP="00AF1365">
                  <w:pPr>
                    <w:rPr>
                      <w:szCs w:val="21"/>
                    </w:rPr>
                  </w:pPr>
                  <w:r>
                    <w:rPr>
                      <w:szCs w:val="21"/>
                    </w:rPr>
                    <w:t>达标区</w:t>
                  </w:r>
                  <w:r>
                    <w:rPr>
                      <w:szCs w:val="21"/>
                    </w:rPr>
                    <w:t>□</w:t>
                  </w:r>
                </w:p>
                <w:p w14:paraId="72E0CD43" w14:textId="77777777" w:rsidR="00AF1365" w:rsidRDefault="00AF1365" w:rsidP="00AF1365">
                  <w:pPr>
                    <w:rPr>
                      <w:szCs w:val="21"/>
                    </w:rPr>
                  </w:pPr>
                  <w:r>
                    <w:rPr>
                      <w:szCs w:val="21"/>
                    </w:rPr>
                    <w:t>不达标区</w:t>
                  </w:r>
                  <w:r>
                    <w:rPr>
                      <w:szCs w:val="21"/>
                    </w:rPr>
                    <w:t>□</w:t>
                  </w:r>
                </w:p>
              </w:tc>
            </w:tr>
            <w:tr w:rsidR="00AF1365" w14:paraId="75CA628A" w14:textId="77777777" w:rsidTr="005E5EF9">
              <w:trPr>
                <w:trHeight w:val="340"/>
                <w:jc w:val="center"/>
              </w:trPr>
              <w:tc>
                <w:tcPr>
                  <w:tcW w:w="462" w:type="dxa"/>
                  <w:vMerge w:val="restart"/>
                  <w:tcMar>
                    <w:left w:w="57" w:type="dxa"/>
                    <w:right w:w="57" w:type="dxa"/>
                  </w:tcMar>
                  <w:vAlign w:val="center"/>
                </w:tcPr>
                <w:p w14:paraId="7BEFF091" w14:textId="77777777" w:rsidR="00AF1365" w:rsidRDefault="00AF1365" w:rsidP="00AF1365">
                  <w:pPr>
                    <w:jc w:val="center"/>
                    <w:rPr>
                      <w:szCs w:val="21"/>
                    </w:rPr>
                  </w:pPr>
                  <w:r>
                    <w:rPr>
                      <w:szCs w:val="21"/>
                    </w:rPr>
                    <w:t>影响预测</w:t>
                  </w:r>
                </w:p>
              </w:tc>
              <w:tc>
                <w:tcPr>
                  <w:tcW w:w="1567" w:type="dxa"/>
                  <w:tcMar>
                    <w:left w:w="57" w:type="dxa"/>
                    <w:right w:w="57" w:type="dxa"/>
                  </w:tcMar>
                  <w:vAlign w:val="center"/>
                </w:tcPr>
                <w:p w14:paraId="3EECDD2B" w14:textId="77777777" w:rsidR="00AF1365" w:rsidRDefault="00AF1365" w:rsidP="00AF1365">
                  <w:pPr>
                    <w:jc w:val="center"/>
                    <w:rPr>
                      <w:szCs w:val="21"/>
                    </w:rPr>
                  </w:pPr>
                  <w:r>
                    <w:rPr>
                      <w:szCs w:val="21"/>
                    </w:rPr>
                    <w:t>预测范围</w:t>
                  </w:r>
                </w:p>
              </w:tc>
              <w:tc>
                <w:tcPr>
                  <w:tcW w:w="7042" w:type="dxa"/>
                  <w:gridSpan w:val="14"/>
                  <w:tcMar>
                    <w:left w:w="57" w:type="dxa"/>
                    <w:right w:w="57" w:type="dxa"/>
                  </w:tcMar>
                  <w:vAlign w:val="center"/>
                </w:tcPr>
                <w:p w14:paraId="1FED8314" w14:textId="77777777" w:rsidR="00AF1365" w:rsidRDefault="00AF1365" w:rsidP="00AF1365">
                  <w:pPr>
                    <w:rPr>
                      <w:szCs w:val="21"/>
                    </w:rPr>
                  </w:pPr>
                  <w:r>
                    <w:rPr>
                      <w:szCs w:val="21"/>
                    </w:rPr>
                    <w:t>河流：长度（</w:t>
                  </w:r>
                  <w:r>
                    <w:rPr>
                      <w:szCs w:val="21"/>
                    </w:rPr>
                    <w:t xml:space="preserve">   </w:t>
                  </w:r>
                  <w:r>
                    <w:rPr>
                      <w:szCs w:val="21"/>
                    </w:rPr>
                    <w:t>）</w:t>
                  </w:r>
                  <w:r>
                    <w:rPr>
                      <w:szCs w:val="21"/>
                    </w:rPr>
                    <w:t>km</w:t>
                  </w:r>
                  <w:r>
                    <w:rPr>
                      <w:szCs w:val="21"/>
                    </w:rPr>
                    <w:t>。湖库：河口及近岸海域：面积（</w:t>
                  </w:r>
                  <w:r>
                    <w:rPr>
                      <w:szCs w:val="21"/>
                    </w:rPr>
                    <w:t xml:space="preserve">   </w:t>
                  </w:r>
                  <w:r>
                    <w:rPr>
                      <w:szCs w:val="21"/>
                    </w:rPr>
                    <w:t>）</w:t>
                  </w:r>
                  <w:r>
                    <w:rPr>
                      <w:szCs w:val="21"/>
                    </w:rPr>
                    <w:t>km</w:t>
                  </w:r>
                  <w:r>
                    <w:rPr>
                      <w:szCs w:val="21"/>
                      <w:vertAlign w:val="superscript"/>
                    </w:rPr>
                    <w:t>2</w:t>
                  </w:r>
                </w:p>
              </w:tc>
            </w:tr>
            <w:tr w:rsidR="00AF1365" w14:paraId="1525B5CB" w14:textId="77777777" w:rsidTr="005E5EF9">
              <w:trPr>
                <w:trHeight w:val="340"/>
                <w:jc w:val="center"/>
              </w:trPr>
              <w:tc>
                <w:tcPr>
                  <w:tcW w:w="462" w:type="dxa"/>
                  <w:vMerge/>
                  <w:tcMar>
                    <w:left w:w="57" w:type="dxa"/>
                    <w:right w:w="57" w:type="dxa"/>
                  </w:tcMar>
                  <w:vAlign w:val="center"/>
                </w:tcPr>
                <w:p w14:paraId="703344E3" w14:textId="77777777" w:rsidR="00AF1365" w:rsidRDefault="00AF1365" w:rsidP="00AF1365">
                  <w:pPr>
                    <w:jc w:val="center"/>
                    <w:rPr>
                      <w:szCs w:val="21"/>
                    </w:rPr>
                  </w:pPr>
                </w:p>
              </w:tc>
              <w:tc>
                <w:tcPr>
                  <w:tcW w:w="1567" w:type="dxa"/>
                  <w:tcMar>
                    <w:left w:w="57" w:type="dxa"/>
                    <w:right w:w="57" w:type="dxa"/>
                  </w:tcMar>
                  <w:vAlign w:val="center"/>
                </w:tcPr>
                <w:p w14:paraId="79E6A2EF" w14:textId="77777777" w:rsidR="00AF1365" w:rsidRDefault="00AF1365" w:rsidP="00AF1365">
                  <w:pPr>
                    <w:jc w:val="center"/>
                    <w:rPr>
                      <w:szCs w:val="21"/>
                    </w:rPr>
                  </w:pPr>
                  <w:r>
                    <w:rPr>
                      <w:szCs w:val="21"/>
                    </w:rPr>
                    <w:t>预测因子</w:t>
                  </w:r>
                </w:p>
              </w:tc>
              <w:tc>
                <w:tcPr>
                  <w:tcW w:w="7042" w:type="dxa"/>
                  <w:gridSpan w:val="14"/>
                  <w:tcMar>
                    <w:left w:w="57" w:type="dxa"/>
                    <w:right w:w="57" w:type="dxa"/>
                  </w:tcMar>
                  <w:vAlign w:val="center"/>
                </w:tcPr>
                <w:p w14:paraId="2005AF60" w14:textId="77777777" w:rsidR="00AF1365" w:rsidRDefault="00AF1365" w:rsidP="00AF1365">
                  <w:pPr>
                    <w:rPr>
                      <w:szCs w:val="21"/>
                    </w:rPr>
                  </w:pPr>
                  <w:r>
                    <w:rPr>
                      <w:szCs w:val="21"/>
                    </w:rPr>
                    <w:t>（</w:t>
                  </w:r>
                  <w:r>
                    <w:rPr>
                      <w:szCs w:val="21"/>
                    </w:rPr>
                    <w:t xml:space="preserve">      </w:t>
                  </w:r>
                  <w:r>
                    <w:rPr>
                      <w:szCs w:val="21"/>
                    </w:rPr>
                    <w:t>）</w:t>
                  </w:r>
                </w:p>
              </w:tc>
            </w:tr>
            <w:tr w:rsidR="00AF1365" w14:paraId="59504BAC" w14:textId="77777777" w:rsidTr="005E5EF9">
              <w:trPr>
                <w:trHeight w:val="340"/>
                <w:jc w:val="center"/>
              </w:trPr>
              <w:tc>
                <w:tcPr>
                  <w:tcW w:w="462" w:type="dxa"/>
                  <w:vMerge/>
                  <w:tcMar>
                    <w:left w:w="57" w:type="dxa"/>
                    <w:right w:w="57" w:type="dxa"/>
                  </w:tcMar>
                  <w:vAlign w:val="center"/>
                </w:tcPr>
                <w:p w14:paraId="62BBDDE6" w14:textId="77777777" w:rsidR="00AF1365" w:rsidRDefault="00AF1365" w:rsidP="00AF1365">
                  <w:pPr>
                    <w:jc w:val="center"/>
                    <w:rPr>
                      <w:szCs w:val="21"/>
                    </w:rPr>
                  </w:pPr>
                </w:p>
              </w:tc>
              <w:tc>
                <w:tcPr>
                  <w:tcW w:w="1567" w:type="dxa"/>
                  <w:tcMar>
                    <w:left w:w="57" w:type="dxa"/>
                    <w:right w:w="57" w:type="dxa"/>
                  </w:tcMar>
                  <w:vAlign w:val="center"/>
                </w:tcPr>
                <w:p w14:paraId="5C3CA063" w14:textId="77777777" w:rsidR="00AF1365" w:rsidRDefault="00AF1365" w:rsidP="00AF1365">
                  <w:pPr>
                    <w:jc w:val="center"/>
                    <w:rPr>
                      <w:szCs w:val="21"/>
                    </w:rPr>
                  </w:pPr>
                  <w:r>
                    <w:rPr>
                      <w:szCs w:val="21"/>
                    </w:rPr>
                    <w:t>预测时期</w:t>
                  </w:r>
                </w:p>
              </w:tc>
              <w:tc>
                <w:tcPr>
                  <w:tcW w:w="7042" w:type="dxa"/>
                  <w:gridSpan w:val="14"/>
                  <w:tcMar>
                    <w:left w:w="57" w:type="dxa"/>
                    <w:right w:w="57" w:type="dxa"/>
                  </w:tcMar>
                  <w:vAlign w:val="center"/>
                </w:tcPr>
                <w:p w14:paraId="1CE1DC05" w14:textId="77777777" w:rsidR="00AF1365" w:rsidRDefault="00AF1365" w:rsidP="00AF1365">
                  <w:pPr>
                    <w:rPr>
                      <w:szCs w:val="21"/>
                    </w:rPr>
                  </w:pPr>
                  <w:r>
                    <w:rPr>
                      <w:szCs w:val="21"/>
                    </w:rPr>
                    <w:t>丰水期</w:t>
                  </w:r>
                  <w:r>
                    <w:rPr>
                      <w:szCs w:val="21"/>
                    </w:rPr>
                    <w:t>□</w:t>
                  </w:r>
                  <w:r>
                    <w:rPr>
                      <w:szCs w:val="21"/>
                    </w:rPr>
                    <w:t>。平水期</w:t>
                  </w:r>
                  <w:r>
                    <w:rPr>
                      <w:szCs w:val="21"/>
                    </w:rPr>
                    <w:t>□</w:t>
                  </w:r>
                  <w:r>
                    <w:rPr>
                      <w:szCs w:val="21"/>
                    </w:rPr>
                    <w:t>。枯水期</w:t>
                  </w:r>
                  <w:r>
                    <w:rPr>
                      <w:szCs w:val="21"/>
                    </w:rPr>
                    <w:t>□</w:t>
                  </w:r>
                  <w:r>
                    <w:rPr>
                      <w:szCs w:val="21"/>
                    </w:rPr>
                    <w:t>。冰封区</w:t>
                  </w:r>
                  <w:r>
                    <w:rPr>
                      <w:szCs w:val="21"/>
                    </w:rPr>
                    <w:t>□</w:t>
                  </w:r>
                  <w:r>
                    <w:rPr>
                      <w:szCs w:val="21"/>
                    </w:rPr>
                    <w:t>。</w:t>
                  </w:r>
                </w:p>
                <w:p w14:paraId="1FC26E6E" w14:textId="77777777" w:rsidR="00AF1365" w:rsidRDefault="00AF1365" w:rsidP="00AF1365">
                  <w:pPr>
                    <w:rPr>
                      <w:szCs w:val="21"/>
                    </w:rPr>
                  </w:pPr>
                  <w:r>
                    <w:rPr>
                      <w:szCs w:val="21"/>
                    </w:rPr>
                    <w:t>春季</w:t>
                  </w:r>
                  <w:r>
                    <w:rPr>
                      <w:szCs w:val="21"/>
                    </w:rPr>
                    <w:t>□</w:t>
                  </w:r>
                  <w:r>
                    <w:rPr>
                      <w:szCs w:val="21"/>
                    </w:rPr>
                    <w:t>。夏季</w:t>
                  </w:r>
                  <w:r>
                    <w:rPr>
                      <w:szCs w:val="21"/>
                    </w:rPr>
                    <w:t>□</w:t>
                  </w:r>
                  <w:r>
                    <w:rPr>
                      <w:szCs w:val="21"/>
                    </w:rPr>
                    <w:t>。秋季</w:t>
                  </w:r>
                  <w:r>
                    <w:rPr>
                      <w:szCs w:val="21"/>
                    </w:rPr>
                    <w:t>□</w:t>
                  </w:r>
                  <w:r>
                    <w:rPr>
                      <w:szCs w:val="21"/>
                    </w:rPr>
                    <w:t>。冬季</w:t>
                  </w:r>
                  <w:r>
                    <w:rPr>
                      <w:szCs w:val="21"/>
                    </w:rPr>
                    <w:t>□</w:t>
                  </w:r>
                </w:p>
                <w:p w14:paraId="011337CC" w14:textId="77777777" w:rsidR="00AF1365" w:rsidRDefault="00AF1365" w:rsidP="00AF1365">
                  <w:pPr>
                    <w:rPr>
                      <w:szCs w:val="21"/>
                    </w:rPr>
                  </w:pPr>
                  <w:r>
                    <w:rPr>
                      <w:szCs w:val="21"/>
                    </w:rPr>
                    <w:t>设计水文条件</w:t>
                  </w:r>
                  <w:r>
                    <w:rPr>
                      <w:szCs w:val="21"/>
                    </w:rPr>
                    <w:t>□</w:t>
                  </w:r>
                </w:p>
              </w:tc>
            </w:tr>
            <w:tr w:rsidR="00AF1365" w14:paraId="56731B67" w14:textId="77777777" w:rsidTr="005E5EF9">
              <w:trPr>
                <w:trHeight w:val="340"/>
                <w:jc w:val="center"/>
              </w:trPr>
              <w:tc>
                <w:tcPr>
                  <w:tcW w:w="462" w:type="dxa"/>
                  <w:vMerge/>
                  <w:tcMar>
                    <w:left w:w="57" w:type="dxa"/>
                    <w:right w:w="57" w:type="dxa"/>
                  </w:tcMar>
                  <w:vAlign w:val="center"/>
                </w:tcPr>
                <w:p w14:paraId="7873F906" w14:textId="77777777" w:rsidR="00AF1365" w:rsidRDefault="00AF1365" w:rsidP="00AF1365">
                  <w:pPr>
                    <w:jc w:val="center"/>
                    <w:rPr>
                      <w:szCs w:val="21"/>
                    </w:rPr>
                  </w:pPr>
                </w:p>
              </w:tc>
              <w:tc>
                <w:tcPr>
                  <w:tcW w:w="1567" w:type="dxa"/>
                  <w:tcMar>
                    <w:left w:w="57" w:type="dxa"/>
                    <w:right w:w="57" w:type="dxa"/>
                  </w:tcMar>
                  <w:vAlign w:val="center"/>
                </w:tcPr>
                <w:p w14:paraId="142543EF" w14:textId="77777777" w:rsidR="00AF1365" w:rsidRDefault="00AF1365" w:rsidP="00AF1365">
                  <w:pPr>
                    <w:jc w:val="center"/>
                    <w:rPr>
                      <w:szCs w:val="21"/>
                    </w:rPr>
                  </w:pPr>
                  <w:r>
                    <w:rPr>
                      <w:szCs w:val="21"/>
                    </w:rPr>
                    <w:t>预测情境</w:t>
                  </w:r>
                </w:p>
              </w:tc>
              <w:tc>
                <w:tcPr>
                  <w:tcW w:w="7042" w:type="dxa"/>
                  <w:gridSpan w:val="14"/>
                  <w:tcMar>
                    <w:left w:w="57" w:type="dxa"/>
                    <w:right w:w="57" w:type="dxa"/>
                  </w:tcMar>
                  <w:vAlign w:val="center"/>
                </w:tcPr>
                <w:p w14:paraId="74ABD8E6" w14:textId="77777777" w:rsidR="00AF1365" w:rsidRDefault="00AF1365" w:rsidP="00AF1365">
                  <w:pPr>
                    <w:rPr>
                      <w:szCs w:val="21"/>
                    </w:rPr>
                  </w:pPr>
                  <w:r>
                    <w:rPr>
                      <w:szCs w:val="21"/>
                    </w:rPr>
                    <w:t>建设期</w:t>
                  </w:r>
                  <w:r>
                    <w:rPr>
                      <w:szCs w:val="21"/>
                    </w:rPr>
                    <w:t>□</w:t>
                  </w:r>
                  <w:r>
                    <w:rPr>
                      <w:szCs w:val="21"/>
                    </w:rPr>
                    <w:t>。生产运行期</w:t>
                  </w:r>
                  <w:r>
                    <w:rPr>
                      <w:szCs w:val="21"/>
                    </w:rPr>
                    <w:t>□</w:t>
                  </w:r>
                  <w:r>
                    <w:rPr>
                      <w:szCs w:val="21"/>
                    </w:rPr>
                    <w:t>。服务期满后</w:t>
                  </w:r>
                  <w:r>
                    <w:rPr>
                      <w:szCs w:val="21"/>
                    </w:rPr>
                    <w:t>□</w:t>
                  </w:r>
                </w:p>
                <w:p w14:paraId="7FACEEC8" w14:textId="77777777" w:rsidR="00AF1365" w:rsidRDefault="00AF1365" w:rsidP="00AF1365">
                  <w:pPr>
                    <w:rPr>
                      <w:szCs w:val="21"/>
                    </w:rPr>
                  </w:pPr>
                  <w:r>
                    <w:rPr>
                      <w:szCs w:val="21"/>
                    </w:rPr>
                    <w:t>正常工况</w:t>
                  </w:r>
                  <w:r>
                    <w:rPr>
                      <w:szCs w:val="21"/>
                    </w:rPr>
                    <w:t>□</w:t>
                  </w:r>
                  <w:r>
                    <w:rPr>
                      <w:szCs w:val="21"/>
                    </w:rPr>
                    <w:t>。非正常工况</w:t>
                  </w:r>
                  <w:r>
                    <w:rPr>
                      <w:szCs w:val="21"/>
                    </w:rPr>
                    <w:t>□</w:t>
                  </w:r>
                </w:p>
                <w:p w14:paraId="285158FB" w14:textId="77777777" w:rsidR="00AF1365" w:rsidRDefault="00AF1365" w:rsidP="00AF1365">
                  <w:pPr>
                    <w:rPr>
                      <w:szCs w:val="21"/>
                    </w:rPr>
                  </w:pPr>
                  <w:r>
                    <w:rPr>
                      <w:szCs w:val="21"/>
                    </w:rPr>
                    <w:t>污染控制和减缓措施技术指导文件</w:t>
                  </w:r>
                  <w:r>
                    <w:rPr>
                      <w:szCs w:val="21"/>
                    </w:rPr>
                    <w:t>□</w:t>
                  </w:r>
                </w:p>
                <w:p w14:paraId="53CF656E" w14:textId="77777777" w:rsidR="00AF1365" w:rsidRDefault="00AF1365" w:rsidP="00AF1365">
                  <w:pPr>
                    <w:rPr>
                      <w:szCs w:val="21"/>
                    </w:rPr>
                  </w:pPr>
                  <w:r>
                    <w:rPr>
                      <w:szCs w:val="21"/>
                    </w:rPr>
                    <w:t>区（流）域环境质量改善目标要求情境</w:t>
                  </w:r>
                  <w:r>
                    <w:rPr>
                      <w:szCs w:val="21"/>
                    </w:rPr>
                    <w:t>□</w:t>
                  </w:r>
                </w:p>
              </w:tc>
            </w:tr>
            <w:tr w:rsidR="00AF1365" w14:paraId="5107AC0F" w14:textId="77777777" w:rsidTr="005E5EF9">
              <w:trPr>
                <w:trHeight w:val="340"/>
                <w:jc w:val="center"/>
              </w:trPr>
              <w:tc>
                <w:tcPr>
                  <w:tcW w:w="462" w:type="dxa"/>
                  <w:vMerge/>
                  <w:tcMar>
                    <w:left w:w="57" w:type="dxa"/>
                    <w:right w:w="57" w:type="dxa"/>
                  </w:tcMar>
                  <w:vAlign w:val="center"/>
                </w:tcPr>
                <w:p w14:paraId="18EF3495" w14:textId="77777777" w:rsidR="00AF1365" w:rsidRDefault="00AF1365" w:rsidP="00AF1365">
                  <w:pPr>
                    <w:jc w:val="center"/>
                    <w:rPr>
                      <w:szCs w:val="21"/>
                    </w:rPr>
                  </w:pPr>
                </w:p>
              </w:tc>
              <w:tc>
                <w:tcPr>
                  <w:tcW w:w="1567" w:type="dxa"/>
                  <w:tcMar>
                    <w:left w:w="57" w:type="dxa"/>
                    <w:right w:w="57" w:type="dxa"/>
                  </w:tcMar>
                  <w:vAlign w:val="center"/>
                </w:tcPr>
                <w:p w14:paraId="2BC0FCC4" w14:textId="77777777" w:rsidR="00AF1365" w:rsidRDefault="00AF1365" w:rsidP="00AF1365">
                  <w:pPr>
                    <w:jc w:val="center"/>
                    <w:rPr>
                      <w:szCs w:val="21"/>
                    </w:rPr>
                  </w:pPr>
                  <w:r>
                    <w:rPr>
                      <w:szCs w:val="21"/>
                    </w:rPr>
                    <w:t>预测方法</w:t>
                  </w:r>
                </w:p>
              </w:tc>
              <w:tc>
                <w:tcPr>
                  <w:tcW w:w="7042" w:type="dxa"/>
                  <w:gridSpan w:val="14"/>
                  <w:tcMar>
                    <w:left w:w="57" w:type="dxa"/>
                    <w:right w:w="57" w:type="dxa"/>
                  </w:tcMar>
                  <w:vAlign w:val="center"/>
                </w:tcPr>
                <w:p w14:paraId="25ADAD5E" w14:textId="77777777" w:rsidR="00AF1365" w:rsidRDefault="00AF1365" w:rsidP="00AF1365">
                  <w:pPr>
                    <w:rPr>
                      <w:szCs w:val="21"/>
                    </w:rPr>
                  </w:pPr>
                  <w:r>
                    <w:rPr>
                      <w:szCs w:val="21"/>
                    </w:rPr>
                    <w:t>数值解</w:t>
                  </w:r>
                  <w:r>
                    <w:rPr>
                      <w:szCs w:val="21"/>
                    </w:rPr>
                    <w:t>□</w:t>
                  </w:r>
                  <w:r>
                    <w:rPr>
                      <w:szCs w:val="21"/>
                    </w:rPr>
                    <w:t>。解析解</w:t>
                  </w:r>
                  <w:r>
                    <w:rPr>
                      <w:szCs w:val="21"/>
                    </w:rPr>
                    <w:t>□</w:t>
                  </w:r>
                  <w:r>
                    <w:rPr>
                      <w:szCs w:val="21"/>
                    </w:rPr>
                    <w:t>。其他</w:t>
                  </w:r>
                  <w:r>
                    <w:rPr>
                      <w:szCs w:val="21"/>
                    </w:rPr>
                    <w:t>□</w:t>
                  </w:r>
                </w:p>
                <w:p w14:paraId="12E0B18A" w14:textId="77777777" w:rsidR="00AF1365" w:rsidRDefault="00AF1365" w:rsidP="00AF1365">
                  <w:pPr>
                    <w:rPr>
                      <w:szCs w:val="21"/>
                    </w:rPr>
                  </w:pPr>
                  <w:r>
                    <w:rPr>
                      <w:szCs w:val="21"/>
                    </w:rPr>
                    <w:t>导则推荐模式</w:t>
                  </w:r>
                  <w:r>
                    <w:rPr>
                      <w:szCs w:val="21"/>
                    </w:rPr>
                    <w:t>□</w:t>
                  </w:r>
                  <w:r>
                    <w:rPr>
                      <w:szCs w:val="21"/>
                    </w:rPr>
                    <w:t>。其他</w:t>
                  </w:r>
                  <w:r>
                    <w:rPr>
                      <w:szCs w:val="21"/>
                    </w:rPr>
                    <w:t>□</w:t>
                  </w:r>
                </w:p>
              </w:tc>
            </w:tr>
            <w:tr w:rsidR="00AF1365" w14:paraId="3EFE0583" w14:textId="77777777" w:rsidTr="005E5EF9">
              <w:trPr>
                <w:trHeight w:val="340"/>
                <w:jc w:val="center"/>
              </w:trPr>
              <w:tc>
                <w:tcPr>
                  <w:tcW w:w="462" w:type="dxa"/>
                  <w:vMerge w:val="restart"/>
                  <w:tcMar>
                    <w:left w:w="57" w:type="dxa"/>
                    <w:right w:w="57" w:type="dxa"/>
                  </w:tcMar>
                  <w:vAlign w:val="center"/>
                </w:tcPr>
                <w:p w14:paraId="2E60ACBE" w14:textId="77777777" w:rsidR="00AF1365" w:rsidRDefault="00AF1365" w:rsidP="00AF1365">
                  <w:pPr>
                    <w:jc w:val="center"/>
                    <w:rPr>
                      <w:szCs w:val="21"/>
                    </w:rPr>
                  </w:pPr>
                  <w:r>
                    <w:rPr>
                      <w:szCs w:val="21"/>
                    </w:rPr>
                    <w:t>影响评价</w:t>
                  </w:r>
                </w:p>
              </w:tc>
              <w:tc>
                <w:tcPr>
                  <w:tcW w:w="1567" w:type="dxa"/>
                  <w:tcMar>
                    <w:left w:w="57" w:type="dxa"/>
                    <w:right w:w="57" w:type="dxa"/>
                  </w:tcMar>
                  <w:vAlign w:val="center"/>
                </w:tcPr>
                <w:p w14:paraId="4DCFC113" w14:textId="77777777" w:rsidR="00AF1365" w:rsidRDefault="00AF1365" w:rsidP="00AF1365">
                  <w:pPr>
                    <w:jc w:val="center"/>
                    <w:rPr>
                      <w:szCs w:val="21"/>
                    </w:rPr>
                  </w:pPr>
                  <w:r>
                    <w:rPr>
                      <w:szCs w:val="21"/>
                    </w:rPr>
                    <w:t>水污染控制和水环境影响减缓措施有效性评价</w:t>
                  </w:r>
                </w:p>
              </w:tc>
              <w:tc>
                <w:tcPr>
                  <w:tcW w:w="7042" w:type="dxa"/>
                  <w:gridSpan w:val="14"/>
                  <w:tcMar>
                    <w:left w:w="57" w:type="dxa"/>
                    <w:right w:w="57" w:type="dxa"/>
                  </w:tcMar>
                  <w:vAlign w:val="center"/>
                </w:tcPr>
                <w:p w14:paraId="362EDDC1" w14:textId="77777777" w:rsidR="00AF1365" w:rsidRDefault="00AF1365" w:rsidP="00AF1365">
                  <w:pPr>
                    <w:rPr>
                      <w:szCs w:val="21"/>
                    </w:rPr>
                  </w:pPr>
                  <w:r>
                    <w:rPr>
                      <w:szCs w:val="21"/>
                    </w:rPr>
                    <w:t>区（流）域环境质量改善目标要求目标</w:t>
                  </w:r>
                  <w:r>
                    <w:rPr>
                      <w:szCs w:val="21"/>
                    </w:rPr>
                    <w:t>□</w:t>
                  </w:r>
                  <w:r>
                    <w:rPr>
                      <w:szCs w:val="21"/>
                    </w:rPr>
                    <w:t>。替代削减源</w:t>
                  </w:r>
                  <w:r>
                    <w:rPr>
                      <w:szCs w:val="21"/>
                    </w:rPr>
                    <w:t>□</w:t>
                  </w:r>
                </w:p>
              </w:tc>
            </w:tr>
            <w:tr w:rsidR="00AF1365" w14:paraId="2E0D9576" w14:textId="77777777" w:rsidTr="005E5EF9">
              <w:trPr>
                <w:trHeight w:val="340"/>
                <w:jc w:val="center"/>
              </w:trPr>
              <w:tc>
                <w:tcPr>
                  <w:tcW w:w="462" w:type="dxa"/>
                  <w:vMerge/>
                  <w:tcMar>
                    <w:left w:w="57" w:type="dxa"/>
                    <w:right w:w="57" w:type="dxa"/>
                  </w:tcMar>
                  <w:vAlign w:val="center"/>
                </w:tcPr>
                <w:p w14:paraId="3226489C" w14:textId="77777777" w:rsidR="00AF1365" w:rsidRDefault="00AF1365" w:rsidP="00AF1365">
                  <w:pPr>
                    <w:jc w:val="center"/>
                    <w:rPr>
                      <w:szCs w:val="21"/>
                    </w:rPr>
                  </w:pPr>
                </w:p>
              </w:tc>
              <w:tc>
                <w:tcPr>
                  <w:tcW w:w="1567" w:type="dxa"/>
                  <w:tcMar>
                    <w:left w:w="57" w:type="dxa"/>
                    <w:right w:w="57" w:type="dxa"/>
                  </w:tcMar>
                  <w:vAlign w:val="center"/>
                </w:tcPr>
                <w:p w14:paraId="01BC503C" w14:textId="77777777" w:rsidR="00AF1365" w:rsidRDefault="00AF1365" w:rsidP="00AF1365">
                  <w:pPr>
                    <w:jc w:val="center"/>
                    <w:rPr>
                      <w:szCs w:val="21"/>
                    </w:rPr>
                  </w:pPr>
                  <w:r>
                    <w:rPr>
                      <w:szCs w:val="21"/>
                    </w:rPr>
                    <w:t>水环境影响评价</w:t>
                  </w:r>
                </w:p>
              </w:tc>
              <w:tc>
                <w:tcPr>
                  <w:tcW w:w="7042" w:type="dxa"/>
                  <w:gridSpan w:val="14"/>
                  <w:tcMar>
                    <w:left w:w="57" w:type="dxa"/>
                    <w:right w:w="57" w:type="dxa"/>
                  </w:tcMar>
                  <w:vAlign w:val="center"/>
                </w:tcPr>
                <w:p w14:paraId="305EACD2" w14:textId="77777777" w:rsidR="00AF1365" w:rsidRDefault="00AF1365" w:rsidP="00AF1365">
                  <w:pPr>
                    <w:rPr>
                      <w:szCs w:val="21"/>
                    </w:rPr>
                  </w:pPr>
                  <w:r>
                    <w:rPr>
                      <w:szCs w:val="21"/>
                    </w:rPr>
                    <w:t>排放口混合区外满足水环境管理要求</w:t>
                  </w:r>
                  <w:r>
                    <w:rPr>
                      <w:szCs w:val="21"/>
                    </w:rPr>
                    <w:t>□</w:t>
                  </w:r>
                </w:p>
                <w:p w14:paraId="3B18AF69" w14:textId="77777777" w:rsidR="00AF1365" w:rsidRDefault="00AF1365" w:rsidP="00AF1365">
                  <w:pPr>
                    <w:rPr>
                      <w:szCs w:val="21"/>
                    </w:rPr>
                  </w:pPr>
                  <w:r>
                    <w:rPr>
                      <w:szCs w:val="21"/>
                    </w:rPr>
                    <w:t>水环境功能区或水功能区、近岸海城环境功能区水质达标</w:t>
                  </w:r>
                  <w:r>
                    <w:rPr>
                      <w:szCs w:val="21"/>
                    </w:rPr>
                    <w:t>□</w:t>
                  </w:r>
                </w:p>
                <w:p w14:paraId="3D0E25B0" w14:textId="77777777" w:rsidR="00AF1365" w:rsidRDefault="00AF1365" w:rsidP="00AF1365">
                  <w:pPr>
                    <w:rPr>
                      <w:szCs w:val="21"/>
                    </w:rPr>
                  </w:pPr>
                  <w:r>
                    <w:rPr>
                      <w:szCs w:val="21"/>
                    </w:rPr>
                    <w:t>满足水环境保护目标水城水环境质量要求</w:t>
                  </w:r>
                  <w:r>
                    <w:rPr>
                      <w:szCs w:val="21"/>
                    </w:rPr>
                    <w:t>□</w:t>
                  </w:r>
                </w:p>
                <w:p w14:paraId="62C8A2E8" w14:textId="77777777" w:rsidR="00AF1365" w:rsidRDefault="00AF1365" w:rsidP="00AF1365">
                  <w:pPr>
                    <w:rPr>
                      <w:szCs w:val="21"/>
                    </w:rPr>
                  </w:pPr>
                  <w:r>
                    <w:rPr>
                      <w:szCs w:val="21"/>
                    </w:rPr>
                    <w:t>水环境控制单元或断面水质达标</w:t>
                  </w:r>
                  <w:r>
                    <w:rPr>
                      <w:szCs w:val="21"/>
                    </w:rPr>
                    <w:t>□</w:t>
                  </w:r>
                </w:p>
                <w:p w14:paraId="461E938B" w14:textId="77777777" w:rsidR="00AF1365" w:rsidRDefault="00AF1365" w:rsidP="00AF1365">
                  <w:pPr>
                    <w:rPr>
                      <w:szCs w:val="21"/>
                    </w:rPr>
                  </w:pPr>
                  <w:r>
                    <w:rPr>
                      <w:szCs w:val="21"/>
                    </w:rPr>
                    <w:t>满足重点水污染物排放总量控制指标要求，重点行业建设项目，主要污染物排放满足等量或减量替代要求</w:t>
                  </w:r>
                  <w:r>
                    <w:rPr>
                      <w:szCs w:val="21"/>
                    </w:rPr>
                    <w:t>□</w:t>
                  </w:r>
                </w:p>
                <w:p w14:paraId="1E0F1F9A" w14:textId="77777777" w:rsidR="00AF1365" w:rsidRDefault="00AF1365" w:rsidP="00AF1365">
                  <w:pPr>
                    <w:rPr>
                      <w:szCs w:val="21"/>
                    </w:rPr>
                  </w:pPr>
                  <w:r>
                    <w:rPr>
                      <w:szCs w:val="21"/>
                    </w:rPr>
                    <w:t>满足区（流）域水环境质量改善目标要求</w:t>
                  </w:r>
                  <w:r>
                    <w:rPr>
                      <w:szCs w:val="21"/>
                    </w:rPr>
                    <w:t>□</w:t>
                  </w:r>
                </w:p>
                <w:p w14:paraId="453C2432" w14:textId="77777777" w:rsidR="00AF1365" w:rsidRDefault="00AF1365" w:rsidP="00AF1365">
                  <w:pPr>
                    <w:rPr>
                      <w:szCs w:val="21"/>
                    </w:rPr>
                  </w:pPr>
                  <w:r>
                    <w:rPr>
                      <w:szCs w:val="21"/>
                    </w:rPr>
                    <w:t>水文要素影响型建设项目同时应包括水文情势变化评价、主要水文特征值影响评价、生态流量符合性评价口</w:t>
                  </w:r>
                </w:p>
                <w:p w14:paraId="2F45766B" w14:textId="77777777" w:rsidR="00AF1365" w:rsidRDefault="00AF1365" w:rsidP="00AF1365">
                  <w:pPr>
                    <w:rPr>
                      <w:szCs w:val="21"/>
                    </w:rPr>
                  </w:pPr>
                  <w:r>
                    <w:rPr>
                      <w:szCs w:val="21"/>
                    </w:rPr>
                    <w:lastRenderedPageBreak/>
                    <w:t>对于新设或调整入河（湖库、近岸海域）排放口的建设项目，应包括排放口设置的环境合理性评价</w:t>
                  </w:r>
                  <w:r>
                    <w:rPr>
                      <w:szCs w:val="21"/>
                    </w:rPr>
                    <w:t>□</w:t>
                  </w:r>
                </w:p>
                <w:p w14:paraId="16DCC210" w14:textId="77777777" w:rsidR="00AF1365" w:rsidRDefault="00AF1365" w:rsidP="00AF1365">
                  <w:pPr>
                    <w:rPr>
                      <w:szCs w:val="21"/>
                    </w:rPr>
                  </w:pPr>
                  <w:r>
                    <w:rPr>
                      <w:szCs w:val="21"/>
                    </w:rPr>
                    <w:t>满足生态保护红线、水环境质量底线、资源利用上线和环境准入清单管理要求</w:t>
                  </w:r>
                  <w:r>
                    <w:rPr>
                      <w:szCs w:val="21"/>
                    </w:rPr>
                    <w:t>□</w:t>
                  </w:r>
                </w:p>
              </w:tc>
            </w:tr>
            <w:tr w:rsidR="00AF1365" w14:paraId="514A8F1E" w14:textId="77777777" w:rsidTr="005E5EF9">
              <w:trPr>
                <w:trHeight w:val="340"/>
                <w:jc w:val="center"/>
              </w:trPr>
              <w:tc>
                <w:tcPr>
                  <w:tcW w:w="462" w:type="dxa"/>
                  <w:vMerge/>
                  <w:tcMar>
                    <w:left w:w="57" w:type="dxa"/>
                    <w:right w:w="57" w:type="dxa"/>
                  </w:tcMar>
                  <w:vAlign w:val="center"/>
                </w:tcPr>
                <w:p w14:paraId="5A2BABCE" w14:textId="77777777" w:rsidR="00AF1365" w:rsidRDefault="00AF1365" w:rsidP="00AF1365">
                  <w:pPr>
                    <w:jc w:val="center"/>
                    <w:rPr>
                      <w:szCs w:val="21"/>
                    </w:rPr>
                  </w:pPr>
                </w:p>
              </w:tc>
              <w:tc>
                <w:tcPr>
                  <w:tcW w:w="1567" w:type="dxa"/>
                  <w:vMerge w:val="restart"/>
                  <w:tcMar>
                    <w:left w:w="57" w:type="dxa"/>
                    <w:right w:w="57" w:type="dxa"/>
                  </w:tcMar>
                  <w:vAlign w:val="center"/>
                </w:tcPr>
                <w:p w14:paraId="586AD2CE" w14:textId="77777777" w:rsidR="00AF1365" w:rsidRDefault="00AF1365" w:rsidP="00AF1365">
                  <w:pPr>
                    <w:jc w:val="center"/>
                    <w:rPr>
                      <w:szCs w:val="21"/>
                    </w:rPr>
                  </w:pPr>
                  <w:r>
                    <w:rPr>
                      <w:szCs w:val="21"/>
                    </w:rPr>
                    <w:t>污染源排放量</w:t>
                  </w:r>
                </w:p>
                <w:p w14:paraId="152601EE" w14:textId="77777777" w:rsidR="00AF1365" w:rsidRDefault="00AF1365" w:rsidP="00AF1365">
                  <w:pPr>
                    <w:jc w:val="center"/>
                    <w:rPr>
                      <w:szCs w:val="21"/>
                    </w:rPr>
                  </w:pPr>
                  <w:r>
                    <w:rPr>
                      <w:szCs w:val="21"/>
                    </w:rPr>
                    <w:t>核算</w:t>
                  </w:r>
                </w:p>
              </w:tc>
              <w:tc>
                <w:tcPr>
                  <w:tcW w:w="2438" w:type="dxa"/>
                  <w:gridSpan w:val="4"/>
                  <w:tcMar>
                    <w:left w:w="57" w:type="dxa"/>
                    <w:right w:w="57" w:type="dxa"/>
                  </w:tcMar>
                  <w:vAlign w:val="center"/>
                </w:tcPr>
                <w:p w14:paraId="6E24B9CF" w14:textId="77777777" w:rsidR="00AF1365" w:rsidRDefault="00AF1365" w:rsidP="00AF1365">
                  <w:pPr>
                    <w:jc w:val="center"/>
                    <w:rPr>
                      <w:szCs w:val="21"/>
                    </w:rPr>
                  </w:pPr>
                  <w:r>
                    <w:rPr>
                      <w:szCs w:val="21"/>
                    </w:rPr>
                    <w:t>污染物名称</w:t>
                  </w:r>
                </w:p>
              </w:tc>
              <w:tc>
                <w:tcPr>
                  <w:tcW w:w="2302" w:type="dxa"/>
                  <w:gridSpan w:val="6"/>
                  <w:tcMar>
                    <w:left w:w="57" w:type="dxa"/>
                    <w:right w:w="57" w:type="dxa"/>
                  </w:tcMar>
                  <w:vAlign w:val="center"/>
                </w:tcPr>
                <w:p w14:paraId="11F93CCD" w14:textId="77777777" w:rsidR="00AF1365" w:rsidRDefault="00AF1365" w:rsidP="00AF1365">
                  <w:pPr>
                    <w:jc w:val="center"/>
                    <w:rPr>
                      <w:szCs w:val="21"/>
                    </w:rPr>
                  </w:pPr>
                  <w:r>
                    <w:rPr>
                      <w:szCs w:val="21"/>
                    </w:rPr>
                    <w:t>排放量</w:t>
                  </w:r>
                  <w:r>
                    <w:rPr>
                      <w:szCs w:val="21"/>
                    </w:rPr>
                    <w:t>/</w:t>
                  </w:r>
                  <w:r>
                    <w:rPr>
                      <w:szCs w:val="21"/>
                    </w:rPr>
                    <w:t>（</w:t>
                  </w:r>
                  <w:r>
                    <w:rPr>
                      <w:szCs w:val="21"/>
                    </w:rPr>
                    <w:t>t/a</w:t>
                  </w:r>
                  <w:r>
                    <w:rPr>
                      <w:szCs w:val="21"/>
                    </w:rPr>
                    <w:t>）</w:t>
                  </w:r>
                </w:p>
              </w:tc>
              <w:tc>
                <w:tcPr>
                  <w:tcW w:w="2302" w:type="dxa"/>
                  <w:gridSpan w:val="4"/>
                  <w:tcMar>
                    <w:left w:w="57" w:type="dxa"/>
                    <w:right w:w="57" w:type="dxa"/>
                  </w:tcMar>
                  <w:vAlign w:val="center"/>
                </w:tcPr>
                <w:p w14:paraId="219E4F07" w14:textId="77777777" w:rsidR="00AF1365" w:rsidRDefault="00AF1365" w:rsidP="00AF1365">
                  <w:pPr>
                    <w:jc w:val="center"/>
                    <w:rPr>
                      <w:szCs w:val="21"/>
                    </w:rPr>
                  </w:pPr>
                  <w:r>
                    <w:rPr>
                      <w:szCs w:val="21"/>
                    </w:rPr>
                    <w:t>排放浓度</w:t>
                  </w:r>
                  <w:r>
                    <w:rPr>
                      <w:szCs w:val="21"/>
                    </w:rPr>
                    <w:t>/</w:t>
                  </w:r>
                  <w:r>
                    <w:rPr>
                      <w:szCs w:val="21"/>
                    </w:rPr>
                    <w:t>（</w:t>
                  </w:r>
                  <w:r>
                    <w:rPr>
                      <w:szCs w:val="21"/>
                    </w:rPr>
                    <w:t>mg/L</w:t>
                  </w:r>
                  <w:r>
                    <w:rPr>
                      <w:szCs w:val="21"/>
                    </w:rPr>
                    <w:t>）</w:t>
                  </w:r>
                </w:p>
              </w:tc>
            </w:tr>
            <w:tr w:rsidR="00AF1365" w14:paraId="22908D67" w14:textId="77777777" w:rsidTr="005E5EF9">
              <w:trPr>
                <w:trHeight w:val="340"/>
                <w:jc w:val="center"/>
              </w:trPr>
              <w:tc>
                <w:tcPr>
                  <w:tcW w:w="462" w:type="dxa"/>
                  <w:vMerge/>
                  <w:tcMar>
                    <w:left w:w="57" w:type="dxa"/>
                    <w:right w:w="57" w:type="dxa"/>
                  </w:tcMar>
                  <w:vAlign w:val="center"/>
                </w:tcPr>
                <w:p w14:paraId="346147FE" w14:textId="77777777" w:rsidR="00AF1365" w:rsidRDefault="00AF1365" w:rsidP="00AF1365">
                  <w:pPr>
                    <w:jc w:val="center"/>
                    <w:rPr>
                      <w:szCs w:val="21"/>
                    </w:rPr>
                  </w:pPr>
                </w:p>
              </w:tc>
              <w:tc>
                <w:tcPr>
                  <w:tcW w:w="1567" w:type="dxa"/>
                  <w:vMerge/>
                  <w:tcMar>
                    <w:left w:w="57" w:type="dxa"/>
                    <w:right w:w="57" w:type="dxa"/>
                  </w:tcMar>
                  <w:vAlign w:val="center"/>
                </w:tcPr>
                <w:p w14:paraId="1313A9CD" w14:textId="77777777" w:rsidR="00AF1365" w:rsidRDefault="00AF1365" w:rsidP="00AF1365">
                  <w:pPr>
                    <w:jc w:val="center"/>
                    <w:rPr>
                      <w:szCs w:val="21"/>
                    </w:rPr>
                  </w:pPr>
                </w:p>
              </w:tc>
              <w:tc>
                <w:tcPr>
                  <w:tcW w:w="2438" w:type="dxa"/>
                  <w:gridSpan w:val="4"/>
                  <w:tcMar>
                    <w:left w:w="57" w:type="dxa"/>
                    <w:right w:w="57" w:type="dxa"/>
                  </w:tcMar>
                  <w:vAlign w:val="center"/>
                </w:tcPr>
                <w:p w14:paraId="7465DEBB" w14:textId="77777777" w:rsidR="00AF1365" w:rsidRDefault="00AF1365" w:rsidP="00AF1365">
                  <w:pPr>
                    <w:rPr>
                      <w:szCs w:val="21"/>
                    </w:rPr>
                  </w:pPr>
                  <w:r>
                    <w:rPr>
                      <w:kern w:val="0"/>
                      <w:szCs w:val="21"/>
                    </w:rPr>
                    <w:t>（</w:t>
                  </w:r>
                  <w:r>
                    <w:rPr>
                      <w:kern w:val="0"/>
                      <w:szCs w:val="21"/>
                    </w:rPr>
                    <w:t xml:space="preserve">   </w:t>
                  </w:r>
                  <w:r>
                    <w:rPr>
                      <w:kern w:val="0"/>
                      <w:szCs w:val="21"/>
                    </w:rPr>
                    <w:t>）</w:t>
                  </w:r>
                </w:p>
              </w:tc>
              <w:tc>
                <w:tcPr>
                  <w:tcW w:w="2302" w:type="dxa"/>
                  <w:gridSpan w:val="6"/>
                  <w:tcMar>
                    <w:left w:w="57" w:type="dxa"/>
                    <w:right w:w="57" w:type="dxa"/>
                  </w:tcMar>
                  <w:vAlign w:val="center"/>
                </w:tcPr>
                <w:p w14:paraId="031EB428" w14:textId="77777777" w:rsidR="00AF1365" w:rsidRDefault="00AF1365" w:rsidP="00AF1365">
                  <w:pPr>
                    <w:rPr>
                      <w:szCs w:val="21"/>
                    </w:rPr>
                  </w:pPr>
                  <w:r>
                    <w:rPr>
                      <w:kern w:val="0"/>
                      <w:szCs w:val="21"/>
                    </w:rPr>
                    <w:t>（</w:t>
                  </w:r>
                  <w:r>
                    <w:rPr>
                      <w:kern w:val="0"/>
                      <w:szCs w:val="21"/>
                    </w:rPr>
                    <w:t xml:space="preserve">   </w:t>
                  </w:r>
                  <w:r>
                    <w:rPr>
                      <w:kern w:val="0"/>
                      <w:szCs w:val="21"/>
                    </w:rPr>
                    <w:t>）</w:t>
                  </w:r>
                </w:p>
              </w:tc>
              <w:tc>
                <w:tcPr>
                  <w:tcW w:w="2302" w:type="dxa"/>
                  <w:gridSpan w:val="4"/>
                  <w:tcMar>
                    <w:left w:w="57" w:type="dxa"/>
                    <w:right w:w="57" w:type="dxa"/>
                  </w:tcMar>
                  <w:vAlign w:val="center"/>
                </w:tcPr>
                <w:p w14:paraId="4BF21EB3" w14:textId="77777777" w:rsidR="00AF1365" w:rsidRDefault="00AF1365" w:rsidP="00AF1365">
                  <w:pPr>
                    <w:rPr>
                      <w:szCs w:val="21"/>
                    </w:rPr>
                  </w:pPr>
                  <w:r>
                    <w:rPr>
                      <w:kern w:val="0"/>
                      <w:szCs w:val="21"/>
                    </w:rPr>
                    <w:t>（</w:t>
                  </w:r>
                  <w:r>
                    <w:rPr>
                      <w:kern w:val="0"/>
                      <w:szCs w:val="21"/>
                    </w:rPr>
                    <w:t xml:space="preserve">   </w:t>
                  </w:r>
                  <w:r>
                    <w:rPr>
                      <w:kern w:val="0"/>
                      <w:szCs w:val="21"/>
                    </w:rPr>
                    <w:t>）</w:t>
                  </w:r>
                </w:p>
              </w:tc>
            </w:tr>
            <w:tr w:rsidR="00AF1365" w14:paraId="47B3E01E" w14:textId="77777777" w:rsidTr="005E5EF9">
              <w:trPr>
                <w:trHeight w:val="340"/>
                <w:jc w:val="center"/>
              </w:trPr>
              <w:tc>
                <w:tcPr>
                  <w:tcW w:w="462" w:type="dxa"/>
                  <w:vMerge/>
                  <w:tcMar>
                    <w:left w:w="57" w:type="dxa"/>
                    <w:right w:w="57" w:type="dxa"/>
                  </w:tcMar>
                  <w:vAlign w:val="center"/>
                </w:tcPr>
                <w:p w14:paraId="1E8D60C4" w14:textId="77777777" w:rsidR="00AF1365" w:rsidRDefault="00AF1365" w:rsidP="00AF1365">
                  <w:pPr>
                    <w:jc w:val="center"/>
                    <w:rPr>
                      <w:szCs w:val="21"/>
                    </w:rPr>
                  </w:pPr>
                </w:p>
              </w:tc>
              <w:tc>
                <w:tcPr>
                  <w:tcW w:w="1567" w:type="dxa"/>
                  <w:vMerge w:val="restart"/>
                  <w:tcMar>
                    <w:left w:w="57" w:type="dxa"/>
                    <w:right w:w="57" w:type="dxa"/>
                  </w:tcMar>
                  <w:vAlign w:val="center"/>
                </w:tcPr>
                <w:p w14:paraId="30C60975" w14:textId="77777777" w:rsidR="00AF1365" w:rsidRDefault="00AF1365" w:rsidP="00AF1365">
                  <w:pPr>
                    <w:jc w:val="center"/>
                    <w:rPr>
                      <w:szCs w:val="21"/>
                    </w:rPr>
                  </w:pPr>
                  <w:r>
                    <w:rPr>
                      <w:szCs w:val="21"/>
                    </w:rPr>
                    <w:t>替代源排放情况</w:t>
                  </w:r>
                </w:p>
              </w:tc>
              <w:tc>
                <w:tcPr>
                  <w:tcW w:w="1324" w:type="dxa"/>
                  <w:tcMar>
                    <w:left w:w="57" w:type="dxa"/>
                    <w:right w:w="57" w:type="dxa"/>
                  </w:tcMar>
                  <w:vAlign w:val="center"/>
                </w:tcPr>
                <w:p w14:paraId="3865A792" w14:textId="77777777" w:rsidR="00AF1365" w:rsidRDefault="00AF1365" w:rsidP="00AF1365">
                  <w:pPr>
                    <w:jc w:val="center"/>
                    <w:rPr>
                      <w:szCs w:val="21"/>
                    </w:rPr>
                  </w:pPr>
                  <w:r>
                    <w:rPr>
                      <w:szCs w:val="21"/>
                    </w:rPr>
                    <w:t>污染源名称</w:t>
                  </w:r>
                </w:p>
              </w:tc>
              <w:tc>
                <w:tcPr>
                  <w:tcW w:w="1514" w:type="dxa"/>
                  <w:gridSpan w:val="4"/>
                  <w:vAlign w:val="center"/>
                </w:tcPr>
                <w:p w14:paraId="2EDA4C41" w14:textId="77777777" w:rsidR="00AF1365" w:rsidRDefault="00AF1365" w:rsidP="00AF1365">
                  <w:pPr>
                    <w:jc w:val="center"/>
                    <w:rPr>
                      <w:szCs w:val="21"/>
                    </w:rPr>
                  </w:pPr>
                  <w:r>
                    <w:rPr>
                      <w:szCs w:val="21"/>
                    </w:rPr>
                    <w:t>排污许可证</w:t>
                  </w:r>
                </w:p>
                <w:p w14:paraId="07AC26A5" w14:textId="77777777" w:rsidR="00AF1365" w:rsidRDefault="00AF1365" w:rsidP="00AF1365">
                  <w:pPr>
                    <w:jc w:val="center"/>
                    <w:rPr>
                      <w:szCs w:val="21"/>
                    </w:rPr>
                  </w:pPr>
                  <w:r>
                    <w:rPr>
                      <w:szCs w:val="21"/>
                    </w:rPr>
                    <w:t>编号</w:t>
                  </w:r>
                </w:p>
              </w:tc>
              <w:tc>
                <w:tcPr>
                  <w:tcW w:w="1386" w:type="dxa"/>
                  <w:gridSpan w:val="3"/>
                  <w:vAlign w:val="center"/>
                </w:tcPr>
                <w:p w14:paraId="725330ED" w14:textId="77777777" w:rsidR="00AF1365" w:rsidRDefault="00AF1365" w:rsidP="00AF1365">
                  <w:pPr>
                    <w:jc w:val="center"/>
                    <w:rPr>
                      <w:szCs w:val="21"/>
                    </w:rPr>
                  </w:pPr>
                  <w:r>
                    <w:rPr>
                      <w:szCs w:val="21"/>
                    </w:rPr>
                    <w:t>污染物名称</w:t>
                  </w:r>
                </w:p>
              </w:tc>
              <w:tc>
                <w:tcPr>
                  <w:tcW w:w="1409" w:type="dxa"/>
                  <w:gridSpan w:val="4"/>
                  <w:vAlign w:val="center"/>
                </w:tcPr>
                <w:p w14:paraId="7C88DBA5" w14:textId="77777777" w:rsidR="00AF1365" w:rsidRDefault="00AF1365" w:rsidP="00AF1365">
                  <w:pPr>
                    <w:jc w:val="center"/>
                    <w:rPr>
                      <w:szCs w:val="21"/>
                    </w:rPr>
                  </w:pPr>
                  <w:r>
                    <w:rPr>
                      <w:szCs w:val="21"/>
                    </w:rPr>
                    <w:t>排放量</w:t>
                  </w:r>
                  <w:r>
                    <w:rPr>
                      <w:szCs w:val="21"/>
                    </w:rPr>
                    <w:t>/</w:t>
                  </w:r>
                  <w:r>
                    <w:rPr>
                      <w:szCs w:val="21"/>
                    </w:rPr>
                    <w:t>（</w:t>
                  </w:r>
                  <w:r>
                    <w:rPr>
                      <w:szCs w:val="21"/>
                    </w:rPr>
                    <w:t>t/a</w:t>
                  </w:r>
                  <w:r>
                    <w:rPr>
                      <w:szCs w:val="21"/>
                    </w:rPr>
                    <w:t>）</w:t>
                  </w:r>
                </w:p>
              </w:tc>
              <w:tc>
                <w:tcPr>
                  <w:tcW w:w="1409" w:type="dxa"/>
                  <w:gridSpan w:val="2"/>
                  <w:vAlign w:val="center"/>
                </w:tcPr>
                <w:p w14:paraId="295F4A58" w14:textId="77777777" w:rsidR="00AF1365" w:rsidRDefault="00AF1365" w:rsidP="00AF1365">
                  <w:pPr>
                    <w:jc w:val="center"/>
                    <w:rPr>
                      <w:szCs w:val="21"/>
                    </w:rPr>
                  </w:pPr>
                  <w:r>
                    <w:rPr>
                      <w:szCs w:val="21"/>
                    </w:rPr>
                    <w:t>排放浓度</w:t>
                  </w:r>
                  <w:r>
                    <w:rPr>
                      <w:szCs w:val="21"/>
                    </w:rPr>
                    <w:t>/</w:t>
                  </w:r>
                  <w:r>
                    <w:rPr>
                      <w:szCs w:val="21"/>
                    </w:rPr>
                    <w:t>（</w:t>
                  </w:r>
                  <w:r>
                    <w:rPr>
                      <w:szCs w:val="21"/>
                    </w:rPr>
                    <w:t>mg/L</w:t>
                  </w:r>
                  <w:r>
                    <w:rPr>
                      <w:szCs w:val="21"/>
                    </w:rPr>
                    <w:t>）</w:t>
                  </w:r>
                </w:p>
              </w:tc>
            </w:tr>
            <w:tr w:rsidR="00AF1365" w14:paraId="0883B126" w14:textId="77777777" w:rsidTr="005E5EF9">
              <w:trPr>
                <w:trHeight w:val="340"/>
                <w:jc w:val="center"/>
              </w:trPr>
              <w:tc>
                <w:tcPr>
                  <w:tcW w:w="462" w:type="dxa"/>
                  <w:vMerge/>
                  <w:tcMar>
                    <w:left w:w="57" w:type="dxa"/>
                    <w:right w:w="57" w:type="dxa"/>
                  </w:tcMar>
                  <w:vAlign w:val="center"/>
                </w:tcPr>
                <w:p w14:paraId="5AA9CA0B" w14:textId="77777777" w:rsidR="00AF1365" w:rsidRDefault="00AF1365" w:rsidP="00AF1365">
                  <w:pPr>
                    <w:jc w:val="center"/>
                    <w:rPr>
                      <w:szCs w:val="21"/>
                    </w:rPr>
                  </w:pPr>
                </w:p>
              </w:tc>
              <w:tc>
                <w:tcPr>
                  <w:tcW w:w="1567" w:type="dxa"/>
                  <w:vMerge/>
                  <w:tcMar>
                    <w:left w:w="57" w:type="dxa"/>
                    <w:right w:w="57" w:type="dxa"/>
                  </w:tcMar>
                  <w:vAlign w:val="center"/>
                </w:tcPr>
                <w:p w14:paraId="3EB8FE75" w14:textId="77777777" w:rsidR="00AF1365" w:rsidRDefault="00AF1365" w:rsidP="00AF1365">
                  <w:pPr>
                    <w:jc w:val="center"/>
                    <w:rPr>
                      <w:szCs w:val="21"/>
                    </w:rPr>
                  </w:pPr>
                </w:p>
              </w:tc>
              <w:tc>
                <w:tcPr>
                  <w:tcW w:w="1324" w:type="dxa"/>
                  <w:tcMar>
                    <w:left w:w="57" w:type="dxa"/>
                    <w:right w:w="57" w:type="dxa"/>
                  </w:tcMar>
                  <w:vAlign w:val="center"/>
                </w:tcPr>
                <w:p w14:paraId="5A06AF03" w14:textId="77777777" w:rsidR="00AF1365" w:rsidRDefault="00AF1365" w:rsidP="00AF1365">
                  <w:pPr>
                    <w:rPr>
                      <w:szCs w:val="21"/>
                    </w:rPr>
                  </w:pPr>
                  <w:r>
                    <w:rPr>
                      <w:kern w:val="0"/>
                      <w:szCs w:val="21"/>
                    </w:rPr>
                    <w:t>（</w:t>
                  </w:r>
                  <w:r>
                    <w:rPr>
                      <w:kern w:val="0"/>
                      <w:szCs w:val="21"/>
                    </w:rPr>
                    <w:t xml:space="preserve">   </w:t>
                  </w:r>
                  <w:r>
                    <w:rPr>
                      <w:kern w:val="0"/>
                      <w:szCs w:val="21"/>
                    </w:rPr>
                    <w:t>）</w:t>
                  </w:r>
                </w:p>
              </w:tc>
              <w:tc>
                <w:tcPr>
                  <w:tcW w:w="1514" w:type="dxa"/>
                  <w:gridSpan w:val="4"/>
                  <w:vAlign w:val="center"/>
                </w:tcPr>
                <w:p w14:paraId="4D74DE21" w14:textId="77777777" w:rsidR="00AF1365" w:rsidRDefault="00AF1365" w:rsidP="00AF1365">
                  <w:pPr>
                    <w:rPr>
                      <w:szCs w:val="21"/>
                    </w:rPr>
                  </w:pPr>
                  <w:r>
                    <w:rPr>
                      <w:kern w:val="0"/>
                      <w:szCs w:val="21"/>
                    </w:rPr>
                    <w:t>（</w:t>
                  </w:r>
                  <w:r>
                    <w:rPr>
                      <w:kern w:val="0"/>
                      <w:szCs w:val="21"/>
                    </w:rPr>
                    <w:t xml:space="preserve">   </w:t>
                  </w:r>
                  <w:r>
                    <w:rPr>
                      <w:kern w:val="0"/>
                      <w:szCs w:val="21"/>
                    </w:rPr>
                    <w:t>）</w:t>
                  </w:r>
                </w:p>
              </w:tc>
              <w:tc>
                <w:tcPr>
                  <w:tcW w:w="1386" w:type="dxa"/>
                  <w:gridSpan w:val="3"/>
                  <w:vAlign w:val="center"/>
                </w:tcPr>
                <w:p w14:paraId="177A823D" w14:textId="77777777" w:rsidR="00AF1365" w:rsidRDefault="00AF1365" w:rsidP="00AF1365">
                  <w:pPr>
                    <w:rPr>
                      <w:szCs w:val="21"/>
                    </w:rPr>
                  </w:pPr>
                  <w:r>
                    <w:rPr>
                      <w:kern w:val="0"/>
                      <w:szCs w:val="21"/>
                    </w:rPr>
                    <w:t>（</w:t>
                  </w:r>
                  <w:r>
                    <w:rPr>
                      <w:kern w:val="0"/>
                      <w:szCs w:val="21"/>
                    </w:rPr>
                    <w:t xml:space="preserve">   </w:t>
                  </w:r>
                  <w:r>
                    <w:rPr>
                      <w:kern w:val="0"/>
                      <w:szCs w:val="21"/>
                    </w:rPr>
                    <w:t>）</w:t>
                  </w:r>
                </w:p>
              </w:tc>
              <w:tc>
                <w:tcPr>
                  <w:tcW w:w="1409" w:type="dxa"/>
                  <w:gridSpan w:val="4"/>
                  <w:vAlign w:val="center"/>
                </w:tcPr>
                <w:p w14:paraId="51E3275D" w14:textId="77777777" w:rsidR="00AF1365" w:rsidRDefault="00AF1365" w:rsidP="00AF1365">
                  <w:pPr>
                    <w:rPr>
                      <w:szCs w:val="21"/>
                    </w:rPr>
                  </w:pPr>
                  <w:r>
                    <w:rPr>
                      <w:kern w:val="0"/>
                      <w:szCs w:val="21"/>
                    </w:rPr>
                    <w:t>（</w:t>
                  </w:r>
                  <w:r>
                    <w:rPr>
                      <w:kern w:val="0"/>
                      <w:szCs w:val="21"/>
                    </w:rPr>
                    <w:t xml:space="preserve">   </w:t>
                  </w:r>
                  <w:r>
                    <w:rPr>
                      <w:kern w:val="0"/>
                      <w:szCs w:val="21"/>
                    </w:rPr>
                    <w:t>）</w:t>
                  </w:r>
                </w:p>
              </w:tc>
              <w:tc>
                <w:tcPr>
                  <w:tcW w:w="1409" w:type="dxa"/>
                  <w:gridSpan w:val="2"/>
                  <w:vAlign w:val="center"/>
                </w:tcPr>
                <w:p w14:paraId="126A0663" w14:textId="77777777" w:rsidR="00AF1365" w:rsidRDefault="00AF1365" w:rsidP="00AF1365">
                  <w:pPr>
                    <w:rPr>
                      <w:szCs w:val="21"/>
                    </w:rPr>
                  </w:pPr>
                  <w:r>
                    <w:rPr>
                      <w:kern w:val="0"/>
                      <w:szCs w:val="21"/>
                    </w:rPr>
                    <w:t>（</w:t>
                  </w:r>
                  <w:r>
                    <w:rPr>
                      <w:kern w:val="0"/>
                      <w:szCs w:val="21"/>
                    </w:rPr>
                    <w:t xml:space="preserve">   </w:t>
                  </w:r>
                  <w:r>
                    <w:rPr>
                      <w:kern w:val="0"/>
                      <w:szCs w:val="21"/>
                    </w:rPr>
                    <w:t>）</w:t>
                  </w:r>
                </w:p>
              </w:tc>
            </w:tr>
            <w:tr w:rsidR="00AF1365" w14:paraId="1843D07B" w14:textId="77777777" w:rsidTr="005E5EF9">
              <w:trPr>
                <w:trHeight w:val="340"/>
                <w:jc w:val="center"/>
              </w:trPr>
              <w:tc>
                <w:tcPr>
                  <w:tcW w:w="462" w:type="dxa"/>
                  <w:vMerge/>
                  <w:tcMar>
                    <w:left w:w="57" w:type="dxa"/>
                    <w:right w:w="57" w:type="dxa"/>
                  </w:tcMar>
                  <w:vAlign w:val="center"/>
                </w:tcPr>
                <w:p w14:paraId="3F2FC696" w14:textId="77777777" w:rsidR="00AF1365" w:rsidRDefault="00AF1365" w:rsidP="00AF1365">
                  <w:pPr>
                    <w:jc w:val="center"/>
                    <w:rPr>
                      <w:szCs w:val="21"/>
                    </w:rPr>
                  </w:pPr>
                </w:p>
              </w:tc>
              <w:tc>
                <w:tcPr>
                  <w:tcW w:w="1567" w:type="dxa"/>
                  <w:tcMar>
                    <w:left w:w="57" w:type="dxa"/>
                    <w:right w:w="57" w:type="dxa"/>
                  </w:tcMar>
                  <w:vAlign w:val="center"/>
                </w:tcPr>
                <w:p w14:paraId="26E242C8" w14:textId="77777777" w:rsidR="00AF1365" w:rsidRDefault="00AF1365" w:rsidP="00AF1365">
                  <w:pPr>
                    <w:jc w:val="center"/>
                    <w:rPr>
                      <w:szCs w:val="21"/>
                    </w:rPr>
                  </w:pPr>
                  <w:r>
                    <w:rPr>
                      <w:szCs w:val="21"/>
                    </w:rPr>
                    <w:t>生态流量确定</w:t>
                  </w:r>
                </w:p>
              </w:tc>
              <w:tc>
                <w:tcPr>
                  <w:tcW w:w="7042" w:type="dxa"/>
                  <w:gridSpan w:val="14"/>
                  <w:tcMar>
                    <w:left w:w="57" w:type="dxa"/>
                    <w:right w:w="57" w:type="dxa"/>
                  </w:tcMar>
                  <w:vAlign w:val="center"/>
                </w:tcPr>
                <w:p w14:paraId="5128C7C6" w14:textId="77777777" w:rsidR="00AF1365" w:rsidRDefault="00AF1365" w:rsidP="00AF1365">
                  <w:pPr>
                    <w:rPr>
                      <w:szCs w:val="21"/>
                    </w:rPr>
                  </w:pPr>
                  <w:r>
                    <w:rPr>
                      <w:szCs w:val="21"/>
                    </w:rPr>
                    <w:t>生态流量：一般水期（</w:t>
                  </w:r>
                  <w:r>
                    <w:rPr>
                      <w:szCs w:val="21"/>
                    </w:rPr>
                    <w:t xml:space="preserve">  </w:t>
                  </w:r>
                  <w:r>
                    <w:rPr>
                      <w:szCs w:val="21"/>
                    </w:rPr>
                    <w:t>）</w:t>
                  </w:r>
                  <w:r>
                    <w:rPr>
                      <w:szCs w:val="21"/>
                    </w:rPr>
                    <w:t>m</w:t>
                  </w:r>
                  <w:r>
                    <w:rPr>
                      <w:szCs w:val="21"/>
                      <w:vertAlign w:val="superscript"/>
                    </w:rPr>
                    <w:t>3</w:t>
                  </w:r>
                  <w:r>
                    <w:rPr>
                      <w:szCs w:val="21"/>
                    </w:rPr>
                    <w:t>/s</w:t>
                  </w:r>
                  <w:r>
                    <w:rPr>
                      <w:szCs w:val="21"/>
                    </w:rPr>
                    <w:t>。鱼类繁殖期（</w:t>
                  </w:r>
                  <w:r>
                    <w:rPr>
                      <w:szCs w:val="21"/>
                    </w:rPr>
                    <w:t xml:space="preserve">  </w:t>
                  </w:r>
                  <w:r>
                    <w:rPr>
                      <w:szCs w:val="21"/>
                    </w:rPr>
                    <w:t>）</w:t>
                  </w:r>
                  <w:r>
                    <w:rPr>
                      <w:szCs w:val="21"/>
                    </w:rPr>
                    <w:t>m</w:t>
                  </w:r>
                  <w:r>
                    <w:rPr>
                      <w:szCs w:val="21"/>
                      <w:vertAlign w:val="superscript"/>
                    </w:rPr>
                    <w:t>3</w:t>
                  </w:r>
                  <w:r>
                    <w:rPr>
                      <w:szCs w:val="21"/>
                    </w:rPr>
                    <w:t>/s</w:t>
                  </w:r>
                  <w:r>
                    <w:rPr>
                      <w:szCs w:val="21"/>
                    </w:rPr>
                    <w:t>。其他（</w:t>
                  </w:r>
                  <w:r>
                    <w:rPr>
                      <w:szCs w:val="21"/>
                    </w:rPr>
                    <w:t xml:space="preserve">  </w:t>
                  </w:r>
                  <w:r>
                    <w:rPr>
                      <w:szCs w:val="21"/>
                    </w:rPr>
                    <w:t>）</w:t>
                  </w:r>
                  <w:r>
                    <w:rPr>
                      <w:szCs w:val="21"/>
                    </w:rPr>
                    <w:t>m</w:t>
                  </w:r>
                  <w:r>
                    <w:rPr>
                      <w:szCs w:val="21"/>
                      <w:vertAlign w:val="superscript"/>
                    </w:rPr>
                    <w:t>3</w:t>
                  </w:r>
                  <w:r>
                    <w:rPr>
                      <w:szCs w:val="21"/>
                    </w:rPr>
                    <w:t>/s</w:t>
                  </w:r>
                </w:p>
                <w:p w14:paraId="2484DDF5" w14:textId="77777777" w:rsidR="00AF1365" w:rsidRDefault="00AF1365" w:rsidP="00AF1365">
                  <w:pPr>
                    <w:rPr>
                      <w:szCs w:val="21"/>
                    </w:rPr>
                  </w:pPr>
                  <w:r>
                    <w:rPr>
                      <w:szCs w:val="21"/>
                    </w:rPr>
                    <w:t>生态水位：一般水期（</w:t>
                  </w:r>
                  <w:r>
                    <w:rPr>
                      <w:szCs w:val="21"/>
                    </w:rPr>
                    <w:t xml:space="preserve">  </w:t>
                  </w:r>
                  <w:r>
                    <w:rPr>
                      <w:szCs w:val="21"/>
                    </w:rPr>
                    <w:t>）</w:t>
                  </w:r>
                  <w:r>
                    <w:rPr>
                      <w:szCs w:val="21"/>
                    </w:rPr>
                    <w:t>m</w:t>
                  </w:r>
                  <w:r>
                    <w:rPr>
                      <w:szCs w:val="21"/>
                    </w:rPr>
                    <w:t>。鱼类繁殖期（</w:t>
                  </w:r>
                  <w:r>
                    <w:rPr>
                      <w:szCs w:val="21"/>
                    </w:rPr>
                    <w:t xml:space="preserve">  </w:t>
                  </w:r>
                  <w:r>
                    <w:rPr>
                      <w:szCs w:val="21"/>
                    </w:rPr>
                    <w:t>）</w:t>
                  </w:r>
                  <w:r>
                    <w:rPr>
                      <w:szCs w:val="21"/>
                    </w:rPr>
                    <w:t>m</w:t>
                  </w:r>
                  <w:r>
                    <w:rPr>
                      <w:szCs w:val="21"/>
                    </w:rPr>
                    <w:t>。其他（</w:t>
                  </w:r>
                  <w:r>
                    <w:rPr>
                      <w:szCs w:val="21"/>
                    </w:rPr>
                    <w:t xml:space="preserve">  </w:t>
                  </w:r>
                  <w:r>
                    <w:rPr>
                      <w:szCs w:val="21"/>
                    </w:rPr>
                    <w:t>）</w:t>
                  </w:r>
                  <w:r>
                    <w:rPr>
                      <w:szCs w:val="21"/>
                    </w:rPr>
                    <w:t>m</w:t>
                  </w:r>
                </w:p>
              </w:tc>
            </w:tr>
            <w:tr w:rsidR="00AF1365" w14:paraId="66D5E6EA" w14:textId="77777777" w:rsidTr="005E5EF9">
              <w:trPr>
                <w:trHeight w:val="340"/>
                <w:jc w:val="center"/>
              </w:trPr>
              <w:tc>
                <w:tcPr>
                  <w:tcW w:w="462" w:type="dxa"/>
                  <w:vMerge w:val="restart"/>
                  <w:tcMar>
                    <w:left w:w="57" w:type="dxa"/>
                    <w:right w:w="57" w:type="dxa"/>
                  </w:tcMar>
                  <w:vAlign w:val="center"/>
                </w:tcPr>
                <w:p w14:paraId="7CA1B54E" w14:textId="77777777" w:rsidR="00AF1365" w:rsidRDefault="00AF1365" w:rsidP="00AF1365">
                  <w:pPr>
                    <w:jc w:val="center"/>
                    <w:rPr>
                      <w:szCs w:val="21"/>
                    </w:rPr>
                  </w:pPr>
                  <w:r>
                    <w:rPr>
                      <w:szCs w:val="21"/>
                    </w:rPr>
                    <w:t>防治措施</w:t>
                  </w:r>
                </w:p>
              </w:tc>
              <w:tc>
                <w:tcPr>
                  <w:tcW w:w="1567" w:type="dxa"/>
                  <w:tcMar>
                    <w:left w:w="57" w:type="dxa"/>
                    <w:right w:w="57" w:type="dxa"/>
                  </w:tcMar>
                  <w:vAlign w:val="center"/>
                </w:tcPr>
                <w:p w14:paraId="62B55B22" w14:textId="77777777" w:rsidR="00AF1365" w:rsidRDefault="00AF1365" w:rsidP="00AF1365">
                  <w:pPr>
                    <w:jc w:val="center"/>
                    <w:rPr>
                      <w:szCs w:val="21"/>
                    </w:rPr>
                  </w:pPr>
                  <w:r>
                    <w:rPr>
                      <w:szCs w:val="21"/>
                    </w:rPr>
                    <w:t>环保措施</w:t>
                  </w:r>
                </w:p>
              </w:tc>
              <w:tc>
                <w:tcPr>
                  <w:tcW w:w="7042" w:type="dxa"/>
                  <w:gridSpan w:val="14"/>
                  <w:tcMar>
                    <w:left w:w="57" w:type="dxa"/>
                    <w:right w:w="57" w:type="dxa"/>
                  </w:tcMar>
                  <w:vAlign w:val="center"/>
                </w:tcPr>
                <w:p w14:paraId="62761379" w14:textId="77777777" w:rsidR="00AF1365" w:rsidRDefault="00AF1365" w:rsidP="00AF1365">
                  <w:pPr>
                    <w:rPr>
                      <w:szCs w:val="21"/>
                    </w:rPr>
                  </w:pPr>
                  <w:r>
                    <w:rPr>
                      <w:szCs w:val="21"/>
                    </w:rPr>
                    <w:t>污水处理设施</w:t>
                  </w:r>
                  <w:r>
                    <w:rPr>
                      <w:szCs w:val="21"/>
                    </w:rPr>
                    <w:t>□</w:t>
                  </w:r>
                  <w:r>
                    <w:rPr>
                      <w:szCs w:val="21"/>
                    </w:rPr>
                    <w:t>。水文减缓设施</w:t>
                  </w:r>
                  <w:r>
                    <w:rPr>
                      <w:szCs w:val="21"/>
                    </w:rPr>
                    <w:t>□</w:t>
                  </w:r>
                  <w:r>
                    <w:rPr>
                      <w:szCs w:val="21"/>
                    </w:rPr>
                    <w:t>。生态流量保障设施</w:t>
                  </w:r>
                  <w:r>
                    <w:rPr>
                      <w:szCs w:val="21"/>
                    </w:rPr>
                    <w:t>□</w:t>
                  </w:r>
                  <w:r>
                    <w:rPr>
                      <w:szCs w:val="21"/>
                    </w:rPr>
                    <w:t>。区域削减</w:t>
                  </w:r>
                  <w:r>
                    <w:rPr>
                      <w:szCs w:val="21"/>
                    </w:rPr>
                    <w:t>□</w:t>
                  </w:r>
                  <w:r>
                    <w:rPr>
                      <w:szCs w:val="21"/>
                    </w:rPr>
                    <w:t>。依托其他工程措施</w:t>
                  </w:r>
                  <w:r>
                    <w:rPr>
                      <w:szCs w:val="21"/>
                    </w:rPr>
                    <w:t>□</w:t>
                  </w:r>
                  <w:r>
                    <w:rPr>
                      <w:szCs w:val="21"/>
                    </w:rPr>
                    <w:t>。其他</w:t>
                  </w:r>
                  <w:r>
                    <w:rPr>
                      <w:szCs w:val="21"/>
                    </w:rPr>
                    <w:t>□</w:t>
                  </w:r>
                </w:p>
              </w:tc>
            </w:tr>
            <w:tr w:rsidR="00AF1365" w14:paraId="546D36BD" w14:textId="77777777" w:rsidTr="005E5EF9">
              <w:trPr>
                <w:trHeight w:val="340"/>
                <w:jc w:val="center"/>
              </w:trPr>
              <w:tc>
                <w:tcPr>
                  <w:tcW w:w="462" w:type="dxa"/>
                  <w:vMerge/>
                  <w:tcMar>
                    <w:left w:w="57" w:type="dxa"/>
                    <w:right w:w="57" w:type="dxa"/>
                  </w:tcMar>
                  <w:vAlign w:val="center"/>
                </w:tcPr>
                <w:p w14:paraId="370896AB" w14:textId="77777777" w:rsidR="00AF1365" w:rsidRDefault="00AF1365" w:rsidP="00AF1365">
                  <w:pPr>
                    <w:jc w:val="center"/>
                    <w:rPr>
                      <w:szCs w:val="21"/>
                    </w:rPr>
                  </w:pPr>
                </w:p>
              </w:tc>
              <w:tc>
                <w:tcPr>
                  <w:tcW w:w="1567" w:type="dxa"/>
                  <w:vMerge w:val="restart"/>
                  <w:tcMar>
                    <w:left w:w="57" w:type="dxa"/>
                    <w:right w:w="57" w:type="dxa"/>
                  </w:tcMar>
                  <w:vAlign w:val="center"/>
                </w:tcPr>
                <w:p w14:paraId="5F88FB08" w14:textId="77777777" w:rsidR="00AF1365" w:rsidRDefault="00AF1365" w:rsidP="00AF1365">
                  <w:pPr>
                    <w:jc w:val="center"/>
                    <w:rPr>
                      <w:szCs w:val="21"/>
                    </w:rPr>
                  </w:pPr>
                  <w:r>
                    <w:rPr>
                      <w:szCs w:val="21"/>
                    </w:rPr>
                    <w:t>监测计划</w:t>
                  </w:r>
                </w:p>
              </w:tc>
              <w:tc>
                <w:tcPr>
                  <w:tcW w:w="1737" w:type="dxa"/>
                  <w:gridSpan w:val="2"/>
                  <w:tcMar>
                    <w:left w:w="57" w:type="dxa"/>
                    <w:right w:w="57" w:type="dxa"/>
                  </w:tcMar>
                  <w:vAlign w:val="center"/>
                </w:tcPr>
                <w:p w14:paraId="251344BD" w14:textId="77777777" w:rsidR="00AF1365" w:rsidRDefault="00AF1365" w:rsidP="00AF1365">
                  <w:pPr>
                    <w:jc w:val="center"/>
                    <w:rPr>
                      <w:szCs w:val="21"/>
                    </w:rPr>
                  </w:pPr>
                </w:p>
              </w:tc>
              <w:tc>
                <w:tcPr>
                  <w:tcW w:w="2749" w:type="dxa"/>
                  <w:gridSpan w:val="7"/>
                  <w:vAlign w:val="center"/>
                </w:tcPr>
                <w:p w14:paraId="6F40D089" w14:textId="77777777" w:rsidR="00AF1365" w:rsidRDefault="00AF1365" w:rsidP="00AF1365">
                  <w:pPr>
                    <w:jc w:val="center"/>
                    <w:rPr>
                      <w:szCs w:val="21"/>
                    </w:rPr>
                  </w:pPr>
                  <w:r>
                    <w:rPr>
                      <w:szCs w:val="21"/>
                    </w:rPr>
                    <w:t>环境质量</w:t>
                  </w:r>
                </w:p>
              </w:tc>
              <w:tc>
                <w:tcPr>
                  <w:tcW w:w="2556" w:type="dxa"/>
                  <w:gridSpan w:val="5"/>
                  <w:vAlign w:val="center"/>
                </w:tcPr>
                <w:p w14:paraId="248D1BB8" w14:textId="77777777" w:rsidR="00AF1365" w:rsidRDefault="00AF1365" w:rsidP="00AF1365">
                  <w:pPr>
                    <w:jc w:val="center"/>
                    <w:rPr>
                      <w:szCs w:val="21"/>
                    </w:rPr>
                  </w:pPr>
                  <w:r>
                    <w:rPr>
                      <w:szCs w:val="21"/>
                    </w:rPr>
                    <w:t>污染源</w:t>
                  </w:r>
                </w:p>
              </w:tc>
            </w:tr>
            <w:tr w:rsidR="00AF1365" w14:paraId="241C1EEB" w14:textId="77777777" w:rsidTr="005E5EF9">
              <w:trPr>
                <w:trHeight w:val="340"/>
                <w:jc w:val="center"/>
              </w:trPr>
              <w:tc>
                <w:tcPr>
                  <w:tcW w:w="462" w:type="dxa"/>
                  <w:vMerge/>
                  <w:tcMar>
                    <w:left w:w="57" w:type="dxa"/>
                    <w:right w:w="57" w:type="dxa"/>
                  </w:tcMar>
                  <w:vAlign w:val="center"/>
                </w:tcPr>
                <w:p w14:paraId="7CD9C2C7" w14:textId="77777777" w:rsidR="00AF1365" w:rsidRDefault="00AF1365" w:rsidP="00AF1365">
                  <w:pPr>
                    <w:jc w:val="center"/>
                    <w:rPr>
                      <w:szCs w:val="21"/>
                    </w:rPr>
                  </w:pPr>
                </w:p>
              </w:tc>
              <w:tc>
                <w:tcPr>
                  <w:tcW w:w="1567" w:type="dxa"/>
                  <w:vMerge/>
                  <w:tcMar>
                    <w:left w:w="57" w:type="dxa"/>
                    <w:right w:w="57" w:type="dxa"/>
                  </w:tcMar>
                  <w:vAlign w:val="center"/>
                </w:tcPr>
                <w:p w14:paraId="49124F7E" w14:textId="77777777" w:rsidR="00AF1365" w:rsidRDefault="00AF1365" w:rsidP="00AF1365">
                  <w:pPr>
                    <w:jc w:val="center"/>
                    <w:rPr>
                      <w:szCs w:val="21"/>
                    </w:rPr>
                  </w:pPr>
                </w:p>
              </w:tc>
              <w:tc>
                <w:tcPr>
                  <w:tcW w:w="1737" w:type="dxa"/>
                  <w:gridSpan w:val="2"/>
                  <w:tcMar>
                    <w:left w:w="57" w:type="dxa"/>
                    <w:right w:w="57" w:type="dxa"/>
                  </w:tcMar>
                  <w:vAlign w:val="center"/>
                </w:tcPr>
                <w:p w14:paraId="5E8070B5" w14:textId="77777777" w:rsidR="00AF1365" w:rsidRDefault="00AF1365" w:rsidP="00AF1365">
                  <w:pPr>
                    <w:jc w:val="center"/>
                    <w:rPr>
                      <w:szCs w:val="21"/>
                    </w:rPr>
                  </w:pPr>
                  <w:r>
                    <w:rPr>
                      <w:szCs w:val="21"/>
                    </w:rPr>
                    <w:t>监测方法</w:t>
                  </w:r>
                </w:p>
              </w:tc>
              <w:tc>
                <w:tcPr>
                  <w:tcW w:w="2749" w:type="dxa"/>
                  <w:gridSpan w:val="7"/>
                  <w:vAlign w:val="center"/>
                </w:tcPr>
                <w:p w14:paraId="0070CB17" w14:textId="77777777" w:rsidR="00AF1365" w:rsidRDefault="00AF1365" w:rsidP="00AF1365">
                  <w:pPr>
                    <w:jc w:val="center"/>
                    <w:rPr>
                      <w:szCs w:val="21"/>
                    </w:rPr>
                  </w:pPr>
                  <w:r>
                    <w:rPr>
                      <w:szCs w:val="21"/>
                    </w:rPr>
                    <w:t>手动</w:t>
                  </w:r>
                  <w:r>
                    <w:rPr>
                      <w:szCs w:val="21"/>
                    </w:rPr>
                    <w:t>□</w:t>
                  </w:r>
                  <w:r>
                    <w:rPr>
                      <w:szCs w:val="21"/>
                    </w:rPr>
                    <w:t>。自动</w:t>
                  </w:r>
                  <w:r>
                    <w:rPr>
                      <w:szCs w:val="21"/>
                    </w:rPr>
                    <w:t>□</w:t>
                  </w:r>
                  <w:r>
                    <w:rPr>
                      <w:szCs w:val="21"/>
                    </w:rPr>
                    <w:t>。</w:t>
                  </w:r>
                </w:p>
                <w:p w14:paraId="022BE416" w14:textId="77777777" w:rsidR="00AF1365" w:rsidRDefault="00AF1365" w:rsidP="00AF1365">
                  <w:pPr>
                    <w:jc w:val="center"/>
                    <w:rPr>
                      <w:szCs w:val="21"/>
                    </w:rPr>
                  </w:pPr>
                  <w:r>
                    <w:rPr>
                      <w:szCs w:val="21"/>
                    </w:rPr>
                    <w:t>无监测</w:t>
                  </w:r>
                  <w:r>
                    <w:rPr>
                      <w:szCs w:val="21"/>
                    </w:rPr>
                    <w:t>□</w:t>
                  </w:r>
                </w:p>
              </w:tc>
              <w:tc>
                <w:tcPr>
                  <w:tcW w:w="2556" w:type="dxa"/>
                  <w:gridSpan w:val="5"/>
                  <w:vAlign w:val="center"/>
                </w:tcPr>
                <w:p w14:paraId="68D9D258" w14:textId="77777777" w:rsidR="00AF1365" w:rsidRDefault="00AF1365" w:rsidP="00AF1365">
                  <w:pPr>
                    <w:jc w:val="center"/>
                    <w:rPr>
                      <w:szCs w:val="21"/>
                    </w:rPr>
                  </w:pPr>
                  <w:r>
                    <w:rPr>
                      <w:szCs w:val="21"/>
                    </w:rPr>
                    <w:t>手动</w:t>
                  </w:r>
                  <w:r>
                    <w:rPr>
                      <w:szCs w:val="21"/>
                    </w:rPr>
                    <w:t>□</w:t>
                  </w:r>
                  <w:r>
                    <w:rPr>
                      <w:szCs w:val="21"/>
                    </w:rPr>
                    <w:t>。自动</w:t>
                  </w:r>
                  <w:r>
                    <w:rPr>
                      <w:szCs w:val="21"/>
                    </w:rPr>
                    <w:t>□</w:t>
                  </w:r>
                  <w:r>
                    <w:rPr>
                      <w:szCs w:val="21"/>
                    </w:rPr>
                    <w:t>。</w:t>
                  </w:r>
                </w:p>
                <w:p w14:paraId="076761B5" w14:textId="77777777" w:rsidR="00AF1365" w:rsidRDefault="00AF1365" w:rsidP="00AF1365">
                  <w:pPr>
                    <w:jc w:val="center"/>
                    <w:rPr>
                      <w:szCs w:val="21"/>
                    </w:rPr>
                  </w:pPr>
                  <w:r>
                    <w:rPr>
                      <w:szCs w:val="21"/>
                    </w:rPr>
                    <w:t>无监测</w:t>
                  </w:r>
                  <w:r>
                    <w:rPr>
                      <w:szCs w:val="21"/>
                    </w:rPr>
                    <w:t>□</w:t>
                  </w:r>
                </w:p>
              </w:tc>
            </w:tr>
            <w:tr w:rsidR="00AF1365" w14:paraId="2E4AAC48" w14:textId="77777777" w:rsidTr="005E5EF9">
              <w:trPr>
                <w:trHeight w:val="340"/>
                <w:jc w:val="center"/>
              </w:trPr>
              <w:tc>
                <w:tcPr>
                  <w:tcW w:w="462" w:type="dxa"/>
                  <w:vMerge/>
                  <w:tcMar>
                    <w:left w:w="57" w:type="dxa"/>
                    <w:right w:w="57" w:type="dxa"/>
                  </w:tcMar>
                  <w:vAlign w:val="center"/>
                </w:tcPr>
                <w:p w14:paraId="65DADFC1" w14:textId="77777777" w:rsidR="00AF1365" w:rsidRDefault="00AF1365" w:rsidP="00AF1365">
                  <w:pPr>
                    <w:jc w:val="center"/>
                    <w:rPr>
                      <w:szCs w:val="21"/>
                    </w:rPr>
                  </w:pPr>
                </w:p>
              </w:tc>
              <w:tc>
                <w:tcPr>
                  <w:tcW w:w="1567" w:type="dxa"/>
                  <w:vMerge/>
                  <w:tcMar>
                    <w:left w:w="57" w:type="dxa"/>
                    <w:right w:w="57" w:type="dxa"/>
                  </w:tcMar>
                  <w:vAlign w:val="center"/>
                </w:tcPr>
                <w:p w14:paraId="18C6ECC5" w14:textId="77777777" w:rsidR="00AF1365" w:rsidRDefault="00AF1365" w:rsidP="00AF1365">
                  <w:pPr>
                    <w:jc w:val="center"/>
                    <w:rPr>
                      <w:szCs w:val="21"/>
                    </w:rPr>
                  </w:pPr>
                </w:p>
              </w:tc>
              <w:tc>
                <w:tcPr>
                  <w:tcW w:w="1737" w:type="dxa"/>
                  <w:gridSpan w:val="2"/>
                  <w:tcMar>
                    <w:left w:w="57" w:type="dxa"/>
                    <w:right w:w="57" w:type="dxa"/>
                  </w:tcMar>
                  <w:vAlign w:val="center"/>
                </w:tcPr>
                <w:p w14:paraId="22760C7F" w14:textId="77777777" w:rsidR="00AF1365" w:rsidRDefault="00AF1365" w:rsidP="00AF1365">
                  <w:pPr>
                    <w:jc w:val="center"/>
                    <w:rPr>
                      <w:szCs w:val="21"/>
                    </w:rPr>
                  </w:pPr>
                  <w:r>
                    <w:rPr>
                      <w:szCs w:val="21"/>
                    </w:rPr>
                    <w:t>监测点位</w:t>
                  </w:r>
                </w:p>
              </w:tc>
              <w:tc>
                <w:tcPr>
                  <w:tcW w:w="2749" w:type="dxa"/>
                  <w:gridSpan w:val="7"/>
                  <w:vAlign w:val="center"/>
                </w:tcPr>
                <w:p w14:paraId="25CA3031" w14:textId="77777777" w:rsidR="00AF1365" w:rsidRDefault="00AF1365" w:rsidP="00AF1365">
                  <w:pPr>
                    <w:jc w:val="center"/>
                    <w:rPr>
                      <w:szCs w:val="21"/>
                    </w:rPr>
                  </w:pPr>
                  <w:r>
                    <w:rPr>
                      <w:szCs w:val="21"/>
                    </w:rPr>
                    <w:t>（</w:t>
                  </w:r>
                  <w:r>
                    <w:rPr>
                      <w:szCs w:val="21"/>
                    </w:rPr>
                    <w:t xml:space="preserve">   </w:t>
                  </w:r>
                  <w:r>
                    <w:rPr>
                      <w:szCs w:val="21"/>
                    </w:rPr>
                    <w:t>）</w:t>
                  </w:r>
                </w:p>
              </w:tc>
              <w:tc>
                <w:tcPr>
                  <w:tcW w:w="2556" w:type="dxa"/>
                  <w:gridSpan w:val="5"/>
                  <w:vAlign w:val="center"/>
                </w:tcPr>
                <w:p w14:paraId="58A78949" w14:textId="77777777" w:rsidR="00AF1365" w:rsidRDefault="00AF1365" w:rsidP="00AF1365">
                  <w:pPr>
                    <w:jc w:val="center"/>
                    <w:rPr>
                      <w:szCs w:val="21"/>
                    </w:rPr>
                  </w:pPr>
                  <w:r>
                    <w:rPr>
                      <w:szCs w:val="21"/>
                    </w:rPr>
                    <w:t>（</w:t>
                  </w:r>
                  <w:r>
                    <w:rPr>
                      <w:szCs w:val="21"/>
                    </w:rPr>
                    <w:t xml:space="preserve">   </w:t>
                  </w:r>
                  <w:r>
                    <w:rPr>
                      <w:szCs w:val="21"/>
                    </w:rPr>
                    <w:t>）</w:t>
                  </w:r>
                </w:p>
              </w:tc>
            </w:tr>
            <w:tr w:rsidR="00AF1365" w14:paraId="641C8048" w14:textId="77777777" w:rsidTr="005E5EF9">
              <w:trPr>
                <w:trHeight w:val="340"/>
                <w:jc w:val="center"/>
              </w:trPr>
              <w:tc>
                <w:tcPr>
                  <w:tcW w:w="462" w:type="dxa"/>
                  <w:vMerge/>
                  <w:tcMar>
                    <w:left w:w="57" w:type="dxa"/>
                    <w:right w:w="57" w:type="dxa"/>
                  </w:tcMar>
                  <w:vAlign w:val="center"/>
                </w:tcPr>
                <w:p w14:paraId="01C01C2E" w14:textId="77777777" w:rsidR="00AF1365" w:rsidRDefault="00AF1365" w:rsidP="00AF1365">
                  <w:pPr>
                    <w:jc w:val="center"/>
                    <w:rPr>
                      <w:szCs w:val="21"/>
                    </w:rPr>
                  </w:pPr>
                </w:p>
              </w:tc>
              <w:tc>
                <w:tcPr>
                  <w:tcW w:w="1567" w:type="dxa"/>
                  <w:vMerge/>
                  <w:tcMar>
                    <w:left w:w="57" w:type="dxa"/>
                    <w:right w:w="57" w:type="dxa"/>
                  </w:tcMar>
                  <w:vAlign w:val="center"/>
                </w:tcPr>
                <w:p w14:paraId="4205B1E8" w14:textId="77777777" w:rsidR="00AF1365" w:rsidRDefault="00AF1365" w:rsidP="00AF1365">
                  <w:pPr>
                    <w:jc w:val="center"/>
                    <w:rPr>
                      <w:szCs w:val="21"/>
                    </w:rPr>
                  </w:pPr>
                </w:p>
              </w:tc>
              <w:tc>
                <w:tcPr>
                  <w:tcW w:w="1737" w:type="dxa"/>
                  <w:gridSpan w:val="2"/>
                  <w:tcMar>
                    <w:left w:w="57" w:type="dxa"/>
                    <w:right w:w="57" w:type="dxa"/>
                  </w:tcMar>
                  <w:vAlign w:val="center"/>
                </w:tcPr>
                <w:p w14:paraId="6F86D6AA" w14:textId="77777777" w:rsidR="00AF1365" w:rsidRDefault="00AF1365" w:rsidP="00AF1365">
                  <w:pPr>
                    <w:jc w:val="center"/>
                    <w:rPr>
                      <w:szCs w:val="21"/>
                    </w:rPr>
                  </w:pPr>
                  <w:r>
                    <w:rPr>
                      <w:szCs w:val="21"/>
                    </w:rPr>
                    <w:t>监测因子</w:t>
                  </w:r>
                </w:p>
              </w:tc>
              <w:tc>
                <w:tcPr>
                  <w:tcW w:w="2749" w:type="dxa"/>
                  <w:gridSpan w:val="7"/>
                  <w:vAlign w:val="center"/>
                </w:tcPr>
                <w:p w14:paraId="22E6303F" w14:textId="77777777" w:rsidR="00AF1365" w:rsidRDefault="00AF1365" w:rsidP="00AF1365">
                  <w:pPr>
                    <w:jc w:val="center"/>
                    <w:rPr>
                      <w:szCs w:val="21"/>
                    </w:rPr>
                  </w:pPr>
                  <w:r>
                    <w:rPr>
                      <w:szCs w:val="21"/>
                    </w:rPr>
                    <w:t>（</w:t>
                  </w:r>
                  <w:r>
                    <w:rPr>
                      <w:szCs w:val="21"/>
                    </w:rPr>
                    <w:t xml:space="preserve">   </w:t>
                  </w:r>
                  <w:r>
                    <w:rPr>
                      <w:szCs w:val="21"/>
                    </w:rPr>
                    <w:t>）</w:t>
                  </w:r>
                </w:p>
              </w:tc>
              <w:tc>
                <w:tcPr>
                  <w:tcW w:w="2556" w:type="dxa"/>
                  <w:gridSpan w:val="5"/>
                  <w:vAlign w:val="center"/>
                </w:tcPr>
                <w:p w14:paraId="73D5975B" w14:textId="77777777" w:rsidR="00AF1365" w:rsidRDefault="00AF1365" w:rsidP="00AF1365">
                  <w:pPr>
                    <w:jc w:val="center"/>
                    <w:rPr>
                      <w:szCs w:val="21"/>
                    </w:rPr>
                  </w:pPr>
                  <w:r>
                    <w:rPr>
                      <w:szCs w:val="21"/>
                    </w:rPr>
                    <w:t>（</w:t>
                  </w:r>
                  <w:r>
                    <w:rPr>
                      <w:szCs w:val="21"/>
                    </w:rPr>
                    <w:t xml:space="preserve">   </w:t>
                  </w:r>
                  <w:r>
                    <w:rPr>
                      <w:szCs w:val="21"/>
                    </w:rPr>
                    <w:t>）</w:t>
                  </w:r>
                </w:p>
              </w:tc>
            </w:tr>
            <w:tr w:rsidR="00AF1365" w14:paraId="3DD3AFC4" w14:textId="77777777" w:rsidTr="005E5EF9">
              <w:trPr>
                <w:trHeight w:val="340"/>
                <w:jc w:val="center"/>
              </w:trPr>
              <w:tc>
                <w:tcPr>
                  <w:tcW w:w="462" w:type="dxa"/>
                  <w:vMerge/>
                  <w:tcMar>
                    <w:left w:w="57" w:type="dxa"/>
                    <w:right w:w="57" w:type="dxa"/>
                  </w:tcMar>
                  <w:vAlign w:val="center"/>
                </w:tcPr>
                <w:p w14:paraId="34723EAC" w14:textId="77777777" w:rsidR="00AF1365" w:rsidRDefault="00AF1365" w:rsidP="00AF1365">
                  <w:pPr>
                    <w:jc w:val="center"/>
                    <w:rPr>
                      <w:szCs w:val="21"/>
                    </w:rPr>
                  </w:pPr>
                </w:p>
              </w:tc>
              <w:tc>
                <w:tcPr>
                  <w:tcW w:w="1567" w:type="dxa"/>
                  <w:tcMar>
                    <w:left w:w="57" w:type="dxa"/>
                    <w:right w:w="57" w:type="dxa"/>
                  </w:tcMar>
                  <w:vAlign w:val="center"/>
                </w:tcPr>
                <w:p w14:paraId="1DDB1145" w14:textId="77777777" w:rsidR="00AF1365" w:rsidRDefault="00AF1365" w:rsidP="00AF1365">
                  <w:pPr>
                    <w:jc w:val="center"/>
                    <w:rPr>
                      <w:szCs w:val="21"/>
                    </w:rPr>
                  </w:pPr>
                  <w:r>
                    <w:rPr>
                      <w:szCs w:val="21"/>
                    </w:rPr>
                    <w:t>污染物排放清单</w:t>
                  </w:r>
                </w:p>
              </w:tc>
              <w:tc>
                <w:tcPr>
                  <w:tcW w:w="7042" w:type="dxa"/>
                  <w:gridSpan w:val="14"/>
                  <w:tcMar>
                    <w:left w:w="57" w:type="dxa"/>
                    <w:right w:w="57" w:type="dxa"/>
                  </w:tcMar>
                  <w:vAlign w:val="center"/>
                </w:tcPr>
                <w:p w14:paraId="78325429" w14:textId="77777777" w:rsidR="00AF1365" w:rsidRDefault="00AF1365" w:rsidP="00AF1365">
                  <w:pPr>
                    <w:rPr>
                      <w:szCs w:val="21"/>
                    </w:rPr>
                  </w:pPr>
                  <w:r>
                    <w:rPr>
                      <w:szCs w:val="21"/>
                    </w:rPr>
                    <w:t>□</w:t>
                  </w:r>
                </w:p>
              </w:tc>
            </w:tr>
            <w:tr w:rsidR="00AF1365" w14:paraId="188DF34A" w14:textId="77777777" w:rsidTr="005E5EF9">
              <w:trPr>
                <w:trHeight w:val="340"/>
                <w:jc w:val="center"/>
              </w:trPr>
              <w:tc>
                <w:tcPr>
                  <w:tcW w:w="2029" w:type="dxa"/>
                  <w:gridSpan w:val="2"/>
                  <w:tcMar>
                    <w:left w:w="57" w:type="dxa"/>
                    <w:right w:w="57" w:type="dxa"/>
                  </w:tcMar>
                  <w:vAlign w:val="center"/>
                </w:tcPr>
                <w:p w14:paraId="7D0ACA3E" w14:textId="77777777" w:rsidR="00AF1365" w:rsidRDefault="00AF1365" w:rsidP="00AF1365">
                  <w:pPr>
                    <w:jc w:val="center"/>
                    <w:rPr>
                      <w:szCs w:val="21"/>
                    </w:rPr>
                  </w:pPr>
                  <w:r>
                    <w:rPr>
                      <w:szCs w:val="21"/>
                    </w:rPr>
                    <w:t>评价结论</w:t>
                  </w:r>
                </w:p>
              </w:tc>
              <w:tc>
                <w:tcPr>
                  <w:tcW w:w="7042" w:type="dxa"/>
                  <w:gridSpan w:val="14"/>
                  <w:tcMar>
                    <w:left w:w="57" w:type="dxa"/>
                    <w:right w:w="57" w:type="dxa"/>
                  </w:tcMar>
                  <w:vAlign w:val="center"/>
                </w:tcPr>
                <w:p w14:paraId="21FD96C6" w14:textId="77777777" w:rsidR="00AF1365" w:rsidRDefault="00AF1365" w:rsidP="00AF1365">
                  <w:pPr>
                    <w:rPr>
                      <w:szCs w:val="21"/>
                    </w:rPr>
                  </w:pPr>
                  <w:r>
                    <w:rPr>
                      <w:szCs w:val="21"/>
                    </w:rPr>
                    <w:t>可以接受</w:t>
                  </w:r>
                  <w:r>
                    <w:rPr>
                      <w:szCs w:val="21"/>
                    </w:rPr>
                    <w:t>□</w:t>
                  </w:r>
                  <w:r>
                    <w:rPr>
                      <w:szCs w:val="21"/>
                    </w:rPr>
                    <w:t>。不可以接受</w:t>
                  </w:r>
                  <w:r>
                    <w:rPr>
                      <w:szCs w:val="21"/>
                    </w:rPr>
                    <w:t>□</w:t>
                  </w:r>
                </w:p>
              </w:tc>
            </w:tr>
            <w:tr w:rsidR="00AF1365" w14:paraId="5A95F39A" w14:textId="77777777" w:rsidTr="005E5EF9">
              <w:trPr>
                <w:trHeight w:val="340"/>
                <w:jc w:val="center"/>
              </w:trPr>
              <w:tc>
                <w:tcPr>
                  <w:tcW w:w="9071" w:type="dxa"/>
                  <w:gridSpan w:val="16"/>
                  <w:tcMar>
                    <w:left w:w="57" w:type="dxa"/>
                    <w:right w:w="57" w:type="dxa"/>
                  </w:tcMar>
                  <w:vAlign w:val="center"/>
                </w:tcPr>
                <w:p w14:paraId="18BB0AB1" w14:textId="77777777" w:rsidR="00AF1365" w:rsidRDefault="00AF1365" w:rsidP="00AF1365">
                  <w:pPr>
                    <w:rPr>
                      <w:szCs w:val="21"/>
                    </w:rPr>
                  </w:pPr>
                  <w:r>
                    <w:rPr>
                      <w:szCs w:val="21"/>
                    </w:rPr>
                    <w:t>注：</w:t>
                  </w:r>
                  <w:r>
                    <w:rPr>
                      <w:kern w:val="0"/>
                      <w:szCs w:val="21"/>
                    </w:rPr>
                    <w:t>“□”</w:t>
                  </w:r>
                  <w:r>
                    <w:rPr>
                      <w:kern w:val="0"/>
                      <w:szCs w:val="21"/>
                    </w:rPr>
                    <w:t>为勾选项</w:t>
                  </w:r>
                  <w:r>
                    <w:rPr>
                      <w:kern w:val="0"/>
                      <w:szCs w:val="21"/>
                    </w:rPr>
                    <w:t xml:space="preserve"> </w:t>
                  </w:r>
                  <w:r>
                    <w:rPr>
                      <w:kern w:val="0"/>
                      <w:szCs w:val="21"/>
                    </w:rPr>
                    <w:t>，可</w:t>
                  </w:r>
                  <w:r>
                    <w:rPr>
                      <w:kern w:val="0"/>
                      <w:szCs w:val="21"/>
                    </w:rPr>
                    <w:t>“√”</w:t>
                  </w:r>
                  <w:r>
                    <w:rPr>
                      <w:kern w:val="0"/>
                      <w:szCs w:val="21"/>
                    </w:rPr>
                    <w:t>。</w:t>
                  </w:r>
                  <w:r>
                    <w:rPr>
                      <w:kern w:val="0"/>
                      <w:szCs w:val="21"/>
                    </w:rPr>
                    <w:t>“</w:t>
                  </w:r>
                  <w:r>
                    <w:rPr>
                      <w:kern w:val="0"/>
                      <w:szCs w:val="21"/>
                    </w:rPr>
                    <w:t>（</w:t>
                  </w:r>
                  <w:r>
                    <w:rPr>
                      <w:kern w:val="0"/>
                      <w:szCs w:val="21"/>
                    </w:rPr>
                    <w:t xml:space="preserve">   </w:t>
                  </w:r>
                  <w:r>
                    <w:rPr>
                      <w:kern w:val="0"/>
                      <w:szCs w:val="21"/>
                    </w:rPr>
                    <w:t>）</w:t>
                  </w:r>
                  <w:r>
                    <w:rPr>
                      <w:kern w:val="0"/>
                      <w:szCs w:val="21"/>
                    </w:rPr>
                    <w:t>”</w:t>
                  </w:r>
                  <w:r>
                    <w:rPr>
                      <w:kern w:val="0"/>
                      <w:szCs w:val="21"/>
                    </w:rPr>
                    <w:t>为内容填写项。</w:t>
                  </w:r>
                  <w:r>
                    <w:rPr>
                      <w:kern w:val="0"/>
                      <w:szCs w:val="21"/>
                    </w:rPr>
                    <w:t>“</w:t>
                  </w:r>
                  <w:r>
                    <w:rPr>
                      <w:kern w:val="0"/>
                      <w:szCs w:val="21"/>
                    </w:rPr>
                    <w:t>备注</w:t>
                  </w:r>
                  <w:r>
                    <w:rPr>
                      <w:kern w:val="0"/>
                      <w:szCs w:val="21"/>
                    </w:rPr>
                    <w:t>”</w:t>
                  </w:r>
                  <w:r>
                    <w:rPr>
                      <w:kern w:val="0"/>
                      <w:szCs w:val="21"/>
                    </w:rPr>
                    <w:t>为其他补充内容</w:t>
                  </w:r>
                </w:p>
              </w:tc>
            </w:tr>
          </w:tbl>
          <w:p w14:paraId="15C3F8D6" w14:textId="77777777" w:rsidR="00E8695D" w:rsidRPr="00E8695D" w:rsidRDefault="00E8695D" w:rsidP="00E8695D">
            <w:pPr>
              <w:spacing w:line="360" w:lineRule="auto"/>
              <w:ind w:firstLineChars="200" w:firstLine="480"/>
              <w:contextualSpacing/>
              <w:rPr>
                <w:rFonts w:eastAsiaTheme="minorEastAsia"/>
                <w:sz w:val="24"/>
              </w:rPr>
            </w:pPr>
            <w:r w:rsidRPr="00E8695D">
              <w:rPr>
                <w:rFonts w:eastAsiaTheme="minorEastAsia" w:hint="eastAsia"/>
                <w:sz w:val="24"/>
              </w:rPr>
              <w:t>（</w:t>
            </w:r>
            <w:r w:rsidRPr="00E8695D">
              <w:rPr>
                <w:rFonts w:eastAsiaTheme="minorEastAsia" w:hint="eastAsia"/>
                <w:sz w:val="24"/>
              </w:rPr>
              <w:t>2</w:t>
            </w:r>
            <w:r w:rsidRPr="00E8695D">
              <w:rPr>
                <w:rFonts w:eastAsiaTheme="minorEastAsia" w:hint="eastAsia"/>
                <w:sz w:val="24"/>
              </w:rPr>
              <w:t>）地下水环境影响分析</w:t>
            </w:r>
          </w:p>
          <w:p w14:paraId="1A2DD74D" w14:textId="77777777" w:rsidR="00E8695D" w:rsidRPr="00E8695D" w:rsidRDefault="00E8695D" w:rsidP="00E8695D">
            <w:pPr>
              <w:spacing w:line="360" w:lineRule="auto"/>
              <w:ind w:firstLineChars="200" w:firstLine="480"/>
              <w:contextualSpacing/>
              <w:rPr>
                <w:rFonts w:eastAsiaTheme="minorEastAsia"/>
                <w:sz w:val="24"/>
              </w:rPr>
            </w:pPr>
            <w:r w:rsidRPr="00E8695D">
              <w:rPr>
                <w:rFonts w:eastAsiaTheme="minorEastAsia" w:hint="eastAsia"/>
                <w:sz w:val="24"/>
              </w:rPr>
              <w:t>根据《环境影响评价技术导则</w:t>
            </w:r>
            <w:r w:rsidRPr="00E8695D">
              <w:rPr>
                <w:rFonts w:eastAsiaTheme="minorEastAsia" w:hint="eastAsia"/>
                <w:sz w:val="24"/>
              </w:rPr>
              <w:t xml:space="preserve"> </w:t>
            </w:r>
            <w:r w:rsidRPr="00E8695D">
              <w:rPr>
                <w:rFonts w:eastAsiaTheme="minorEastAsia" w:hint="eastAsia"/>
                <w:sz w:val="24"/>
              </w:rPr>
              <w:t>地下水环境》（</w:t>
            </w:r>
            <w:r w:rsidRPr="00E8695D">
              <w:rPr>
                <w:rFonts w:eastAsiaTheme="minorEastAsia" w:hint="eastAsia"/>
                <w:sz w:val="24"/>
              </w:rPr>
              <w:t>HJ610-2016</w:t>
            </w:r>
            <w:r w:rsidRPr="00E8695D">
              <w:rPr>
                <w:rFonts w:eastAsiaTheme="minorEastAsia" w:hint="eastAsia"/>
                <w:sz w:val="24"/>
              </w:rPr>
              <w:t>）可知，本项目属于地下水Ⅵ类评价项目，可不用对地下水进行评价。</w:t>
            </w:r>
          </w:p>
          <w:p w14:paraId="5A99E582" w14:textId="1E818DD4" w:rsidR="00E8695D" w:rsidRDefault="00E8695D" w:rsidP="00E8695D">
            <w:pPr>
              <w:spacing w:line="360" w:lineRule="auto"/>
              <w:ind w:firstLineChars="200" w:firstLine="480"/>
              <w:contextualSpacing/>
              <w:rPr>
                <w:rFonts w:eastAsiaTheme="minorEastAsia"/>
                <w:sz w:val="24"/>
              </w:rPr>
            </w:pPr>
            <w:r w:rsidRPr="00E8695D">
              <w:rPr>
                <w:rFonts w:eastAsiaTheme="minorEastAsia" w:hint="eastAsia"/>
                <w:sz w:val="24"/>
              </w:rPr>
              <w:t>矿山为露天开采，矿区</w:t>
            </w:r>
            <w:r>
              <w:rPr>
                <w:rFonts w:eastAsiaTheme="minorEastAsia" w:hint="eastAsia"/>
                <w:sz w:val="24"/>
              </w:rPr>
              <w:t>页</w:t>
            </w:r>
            <w:r w:rsidRPr="00E8695D">
              <w:rPr>
                <w:rFonts w:eastAsiaTheme="minorEastAsia" w:hint="eastAsia"/>
                <w:sz w:val="24"/>
              </w:rPr>
              <w:t>岩为隔水层（弱含水层），地下水贫乏，主要受大气降水补给，少量沿节理下渗，大部分降水沿地表流入溪沟形成地表径流。矿山水文地质条件简单，对深部地下水无影响。矿山开采不会对地下水水质造成污染，水体循环正常。</w:t>
            </w:r>
          </w:p>
          <w:p w14:paraId="7DBE1E86" w14:textId="77777777" w:rsidR="00717864" w:rsidRPr="00B356B1" w:rsidRDefault="00765D49" w:rsidP="00E740AF">
            <w:pPr>
              <w:spacing w:line="360" w:lineRule="auto"/>
              <w:ind w:firstLineChars="200" w:firstLine="482"/>
              <w:jc w:val="left"/>
              <w:rPr>
                <w:rFonts w:eastAsiaTheme="minorEastAsia"/>
                <w:sz w:val="24"/>
              </w:rPr>
            </w:pPr>
            <w:r w:rsidRPr="00B356B1">
              <w:rPr>
                <w:rFonts w:eastAsiaTheme="minorEastAsia"/>
                <w:b/>
                <w:sz w:val="24"/>
              </w:rPr>
              <w:t>3</w:t>
            </w:r>
            <w:r w:rsidRPr="00B356B1">
              <w:rPr>
                <w:rFonts w:eastAsiaTheme="minorEastAsia"/>
                <w:b/>
                <w:sz w:val="24"/>
              </w:rPr>
              <w:t>、声环境</w:t>
            </w:r>
            <w:r w:rsidR="00717864" w:rsidRPr="00B356B1">
              <w:rPr>
                <w:rFonts w:eastAsiaTheme="minorEastAsia"/>
                <w:b/>
                <w:sz w:val="24"/>
              </w:rPr>
              <w:t>影响分析</w:t>
            </w:r>
          </w:p>
          <w:p w14:paraId="38BE40E0" w14:textId="77777777" w:rsidR="00E8695D" w:rsidRPr="00E8695D" w:rsidRDefault="00E8695D" w:rsidP="00E8695D">
            <w:pPr>
              <w:widowControl/>
              <w:spacing w:line="360" w:lineRule="auto"/>
              <w:ind w:firstLine="482"/>
              <w:jc w:val="left"/>
              <w:rPr>
                <w:rFonts w:ascii="宋体" w:hAnsi="宋体"/>
                <w:kern w:val="0"/>
                <w:sz w:val="24"/>
                <w:szCs w:val="20"/>
              </w:rPr>
            </w:pPr>
            <w:r w:rsidRPr="00E8695D">
              <w:rPr>
                <w:rFonts w:ascii="宋体" w:hAnsi="宋体" w:hint="eastAsia"/>
                <w:kern w:val="0"/>
                <w:sz w:val="24"/>
                <w:szCs w:val="20"/>
              </w:rPr>
              <w:t>（1）噪声源强</w:t>
            </w:r>
          </w:p>
          <w:p w14:paraId="3AE821A1" w14:textId="7298FA00" w:rsidR="00D613C1" w:rsidRDefault="00D613C1" w:rsidP="00D613C1">
            <w:pPr>
              <w:spacing w:line="360" w:lineRule="auto"/>
              <w:ind w:firstLineChars="200" w:firstLine="480"/>
              <w:contextualSpacing/>
              <w:rPr>
                <w:rFonts w:eastAsiaTheme="minorEastAsia"/>
                <w:sz w:val="24"/>
              </w:rPr>
            </w:pPr>
            <w:r w:rsidRPr="00F64717">
              <w:rPr>
                <w:rFonts w:eastAsiaTheme="minorEastAsia" w:hint="eastAsia"/>
                <w:sz w:val="24"/>
              </w:rPr>
              <w:t>项目矿山开采的噪声源主要为挖掘机、装载机、</w:t>
            </w:r>
            <w:r w:rsidRPr="00153879">
              <w:rPr>
                <w:rFonts w:eastAsiaTheme="minorEastAsia" w:hint="eastAsia"/>
                <w:sz w:val="24"/>
              </w:rPr>
              <w:t>自卸汽车</w:t>
            </w:r>
            <w:r w:rsidRPr="00F64717">
              <w:rPr>
                <w:rFonts w:eastAsiaTheme="minorEastAsia" w:hint="eastAsia"/>
                <w:sz w:val="24"/>
              </w:rPr>
              <w:t>等设备运行过程产生噪声</w:t>
            </w:r>
            <w:r w:rsidR="00670CC3">
              <w:rPr>
                <w:rFonts w:eastAsiaTheme="minorEastAsia" w:hint="eastAsia"/>
                <w:sz w:val="24"/>
              </w:rPr>
              <w:t>。</w:t>
            </w:r>
            <w:r w:rsidRPr="00F64717">
              <w:rPr>
                <w:rFonts w:eastAsiaTheme="minorEastAsia" w:hint="eastAsia"/>
                <w:sz w:val="24"/>
              </w:rPr>
              <w:t>在进行采装运输过程中设备机械一般会产生较强的噪声，其噪声值约为</w:t>
            </w:r>
            <w:r w:rsidRPr="00F64717">
              <w:rPr>
                <w:rFonts w:eastAsiaTheme="minorEastAsia" w:hint="eastAsia"/>
                <w:sz w:val="24"/>
              </w:rPr>
              <w:t>8</w:t>
            </w:r>
            <w:r>
              <w:rPr>
                <w:rFonts w:eastAsiaTheme="minorEastAsia" w:hint="eastAsia"/>
                <w:sz w:val="24"/>
              </w:rPr>
              <w:t>0</w:t>
            </w:r>
            <w:r w:rsidRPr="00F64717">
              <w:rPr>
                <w:rFonts w:eastAsiaTheme="minorEastAsia" w:hint="eastAsia"/>
                <w:sz w:val="24"/>
              </w:rPr>
              <w:t>～</w:t>
            </w:r>
            <w:r w:rsidRPr="00F64717">
              <w:rPr>
                <w:rFonts w:eastAsiaTheme="minorEastAsia" w:hint="eastAsia"/>
                <w:sz w:val="24"/>
              </w:rPr>
              <w:t>9</w:t>
            </w:r>
            <w:r>
              <w:rPr>
                <w:rFonts w:eastAsiaTheme="minorEastAsia" w:hint="eastAsia"/>
                <w:sz w:val="24"/>
              </w:rPr>
              <w:t>5</w:t>
            </w:r>
            <w:r w:rsidRPr="00F64717">
              <w:rPr>
                <w:rFonts w:eastAsiaTheme="minorEastAsia" w:hint="eastAsia"/>
                <w:sz w:val="24"/>
              </w:rPr>
              <w:t>dB</w:t>
            </w:r>
            <w:r w:rsidRPr="00F64717">
              <w:rPr>
                <w:rFonts w:eastAsiaTheme="minorEastAsia" w:hint="eastAsia"/>
                <w:sz w:val="24"/>
              </w:rPr>
              <w:t>（</w:t>
            </w:r>
            <w:r w:rsidRPr="00F64717">
              <w:rPr>
                <w:rFonts w:eastAsiaTheme="minorEastAsia" w:hint="eastAsia"/>
                <w:sz w:val="24"/>
              </w:rPr>
              <w:t>A</w:t>
            </w:r>
            <w:r w:rsidRPr="00F64717">
              <w:rPr>
                <w:rFonts w:eastAsiaTheme="minorEastAsia" w:hint="eastAsia"/>
                <w:sz w:val="24"/>
              </w:rPr>
              <w:t>）。本项目噪声源强如下表：</w:t>
            </w:r>
          </w:p>
          <w:p w14:paraId="21BEEB4B" w14:textId="063F09CC" w:rsidR="00E8695D" w:rsidRPr="00E8695D" w:rsidRDefault="00E8695D" w:rsidP="00D613C1">
            <w:pPr>
              <w:widowControl/>
              <w:jc w:val="center"/>
              <w:rPr>
                <w:b/>
              </w:rPr>
            </w:pPr>
            <w:r w:rsidRPr="00E8695D">
              <w:rPr>
                <w:rFonts w:hint="eastAsia"/>
                <w:b/>
              </w:rPr>
              <w:t>表</w:t>
            </w:r>
            <w:r w:rsidRPr="00E8695D">
              <w:rPr>
                <w:rFonts w:hint="eastAsia"/>
                <w:b/>
              </w:rPr>
              <w:t>7-</w:t>
            </w:r>
            <w:r w:rsidR="00FD2467">
              <w:rPr>
                <w:b/>
              </w:rPr>
              <w:t>1</w:t>
            </w:r>
            <w:r w:rsidR="000122E3">
              <w:rPr>
                <w:b/>
              </w:rPr>
              <w:t>2</w:t>
            </w:r>
            <w:r w:rsidRPr="00E8695D">
              <w:rPr>
                <w:rFonts w:hint="eastAsia"/>
                <w:b/>
              </w:rPr>
              <w:t xml:space="preserve"> </w:t>
            </w:r>
            <w:r w:rsidRPr="00E8695D">
              <w:rPr>
                <w:rFonts w:hint="eastAsia"/>
                <w:b/>
              </w:rPr>
              <w:t>主要噪声源强表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
              <w:gridCol w:w="1847"/>
              <w:gridCol w:w="1269"/>
              <w:gridCol w:w="1031"/>
              <w:gridCol w:w="1059"/>
              <w:gridCol w:w="1757"/>
              <w:gridCol w:w="1368"/>
            </w:tblGrid>
            <w:tr w:rsidR="00E8695D" w:rsidRPr="00E8695D" w14:paraId="482F1AA2" w14:textId="77777777" w:rsidTr="00D47625">
              <w:trPr>
                <w:trHeight w:val="312"/>
                <w:jc w:val="center"/>
              </w:trPr>
              <w:tc>
                <w:tcPr>
                  <w:tcW w:w="729" w:type="dxa"/>
                  <w:vMerge w:val="restart"/>
                  <w:vAlign w:val="center"/>
                </w:tcPr>
                <w:p w14:paraId="34555737" w14:textId="77777777" w:rsidR="00E8695D" w:rsidRPr="00E8695D" w:rsidRDefault="00E8695D" w:rsidP="00E8695D">
                  <w:pPr>
                    <w:widowControl/>
                    <w:jc w:val="center"/>
                    <w:rPr>
                      <w:kern w:val="0"/>
                      <w:szCs w:val="21"/>
                    </w:rPr>
                  </w:pPr>
                  <w:r w:rsidRPr="00E8695D">
                    <w:rPr>
                      <w:kern w:val="0"/>
                      <w:szCs w:val="21"/>
                    </w:rPr>
                    <w:t>序号</w:t>
                  </w:r>
                </w:p>
              </w:tc>
              <w:tc>
                <w:tcPr>
                  <w:tcW w:w="1847" w:type="dxa"/>
                  <w:vMerge w:val="restart"/>
                  <w:vAlign w:val="center"/>
                </w:tcPr>
                <w:p w14:paraId="48FFB0F2" w14:textId="77777777" w:rsidR="00E8695D" w:rsidRPr="00E8695D" w:rsidRDefault="00E8695D" w:rsidP="00E8695D">
                  <w:pPr>
                    <w:widowControl/>
                    <w:jc w:val="center"/>
                    <w:rPr>
                      <w:kern w:val="0"/>
                      <w:szCs w:val="21"/>
                    </w:rPr>
                  </w:pPr>
                  <w:r w:rsidRPr="00E8695D">
                    <w:rPr>
                      <w:kern w:val="0"/>
                      <w:szCs w:val="21"/>
                    </w:rPr>
                    <w:t>设备名称</w:t>
                  </w:r>
                </w:p>
              </w:tc>
              <w:tc>
                <w:tcPr>
                  <w:tcW w:w="1269" w:type="dxa"/>
                  <w:vMerge w:val="restart"/>
                  <w:vAlign w:val="center"/>
                </w:tcPr>
                <w:p w14:paraId="14341732" w14:textId="77777777" w:rsidR="00E8695D" w:rsidRPr="00E8695D" w:rsidRDefault="00E8695D" w:rsidP="00E8695D">
                  <w:pPr>
                    <w:widowControl/>
                    <w:jc w:val="center"/>
                    <w:rPr>
                      <w:kern w:val="0"/>
                      <w:szCs w:val="21"/>
                    </w:rPr>
                  </w:pPr>
                  <w:r w:rsidRPr="00E8695D">
                    <w:rPr>
                      <w:kern w:val="0"/>
                      <w:szCs w:val="21"/>
                    </w:rPr>
                    <w:t>声压级（</w:t>
                  </w:r>
                  <w:r w:rsidRPr="00E8695D">
                    <w:rPr>
                      <w:szCs w:val="21"/>
                    </w:rPr>
                    <w:t>dB</w:t>
                  </w:r>
                  <w:r w:rsidRPr="00E8695D">
                    <w:rPr>
                      <w:szCs w:val="21"/>
                    </w:rPr>
                    <w:t>（</w:t>
                  </w:r>
                  <w:r w:rsidRPr="00E8695D">
                    <w:rPr>
                      <w:szCs w:val="21"/>
                    </w:rPr>
                    <w:t>A</w:t>
                  </w:r>
                  <w:r w:rsidRPr="00E8695D">
                    <w:rPr>
                      <w:szCs w:val="21"/>
                    </w:rPr>
                    <w:t>））</w:t>
                  </w:r>
                </w:p>
              </w:tc>
              <w:tc>
                <w:tcPr>
                  <w:tcW w:w="1031" w:type="dxa"/>
                  <w:vMerge w:val="restart"/>
                  <w:vAlign w:val="center"/>
                </w:tcPr>
                <w:p w14:paraId="2D6AA67E" w14:textId="77777777" w:rsidR="00E8695D" w:rsidRPr="00E8695D" w:rsidRDefault="00E8695D" w:rsidP="00E8695D">
                  <w:pPr>
                    <w:widowControl/>
                    <w:jc w:val="center"/>
                    <w:rPr>
                      <w:kern w:val="0"/>
                      <w:szCs w:val="21"/>
                    </w:rPr>
                  </w:pPr>
                  <w:r w:rsidRPr="00E8695D">
                    <w:rPr>
                      <w:kern w:val="0"/>
                      <w:szCs w:val="21"/>
                    </w:rPr>
                    <w:t>运行台数</w:t>
                  </w:r>
                </w:p>
              </w:tc>
              <w:tc>
                <w:tcPr>
                  <w:tcW w:w="1059" w:type="dxa"/>
                  <w:vMerge w:val="restart"/>
                  <w:vAlign w:val="center"/>
                </w:tcPr>
                <w:p w14:paraId="6F81F4A1" w14:textId="77777777" w:rsidR="00E8695D" w:rsidRPr="00E8695D" w:rsidRDefault="00E8695D" w:rsidP="00E8695D">
                  <w:pPr>
                    <w:widowControl/>
                    <w:jc w:val="center"/>
                    <w:rPr>
                      <w:kern w:val="0"/>
                      <w:szCs w:val="21"/>
                    </w:rPr>
                  </w:pPr>
                  <w:r w:rsidRPr="00E8695D">
                    <w:rPr>
                      <w:kern w:val="0"/>
                      <w:szCs w:val="21"/>
                    </w:rPr>
                    <w:t>排放方式</w:t>
                  </w:r>
                </w:p>
              </w:tc>
              <w:tc>
                <w:tcPr>
                  <w:tcW w:w="1757" w:type="dxa"/>
                  <w:vMerge w:val="restart"/>
                  <w:vAlign w:val="center"/>
                </w:tcPr>
                <w:p w14:paraId="6792C1EB" w14:textId="77777777" w:rsidR="00E8695D" w:rsidRPr="00E8695D" w:rsidRDefault="00E8695D" w:rsidP="00E8695D">
                  <w:pPr>
                    <w:widowControl/>
                    <w:jc w:val="center"/>
                    <w:rPr>
                      <w:kern w:val="0"/>
                      <w:szCs w:val="21"/>
                    </w:rPr>
                  </w:pPr>
                  <w:r w:rsidRPr="00E8695D">
                    <w:rPr>
                      <w:kern w:val="0"/>
                      <w:szCs w:val="21"/>
                    </w:rPr>
                    <w:t>采取的防治措施</w:t>
                  </w:r>
                </w:p>
              </w:tc>
              <w:tc>
                <w:tcPr>
                  <w:tcW w:w="1368" w:type="dxa"/>
                  <w:vMerge w:val="restart"/>
                  <w:vAlign w:val="center"/>
                </w:tcPr>
                <w:p w14:paraId="042630E9" w14:textId="77777777" w:rsidR="00E8695D" w:rsidRPr="00E8695D" w:rsidRDefault="00E8695D" w:rsidP="00E8695D">
                  <w:pPr>
                    <w:widowControl/>
                    <w:jc w:val="center"/>
                    <w:rPr>
                      <w:kern w:val="0"/>
                      <w:szCs w:val="21"/>
                    </w:rPr>
                  </w:pPr>
                  <w:r w:rsidRPr="00E8695D">
                    <w:rPr>
                      <w:kern w:val="0"/>
                      <w:szCs w:val="21"/>
                    </w:rPr>
                    <w:t>噪声级（</w:t>
                  </w:r>
                  <w:r w:rsidRPr="00E8695D">
                    <w:rPr>
                      <w:szCs w:val="21"/>
                    </w:rPr>
                    <w:t>dB</w:t>
                  </w:r>
                  <w:r w:rsidRPr="00E8695D">
                    <w:rPr>
                      <w:szCs w:val="21"/>
                    </w:rPr>
                    <w:t>（</w:t>
                  </w:r>
                  <w:r w:rsidRPr="00E8695D">
                    <w:rPr>
                      <w:szCs w:val="21"/>
                    </w:rPr>
                    <w:t>A</w:t>
                  </w:r>
                  <w:r w:rsidRPr="00E8695D">
                    <w:rPr>
                      <w:szCs w:val="21"/>
                    </w:rPr>
                    <w:t>））</w:t>
                  </w:r>
                </w:p>
              </w:tc>
            </w:tr>
            <w:tr w:rsidR="00E8695D" w:rsidRPr="00E8695D" w14:paraId="15EDB629" w14:textId="77777777" w:rsidTr="00D47625">
              <w:trPr>
                <w:trHeight w:val="312"/>
                <w:jc w:val="center"/>
              </w:trPr>
              <w:tc>
                <w:tcPr>
                  <w:tcW w:w="729" w:type="dxa"/>
                  <w:vMerge/>
                  <w:vAlign w:val="center"/>
                </w:tcPr>
                <w:p w14:paraId="521D9756" w14:textId="77777777" w:rsidR="00E8695D" w:rsidRPr="00E8695D" w:rsidRDefault="00E8695D" w:rsidP="00E8695D">
                  <w:pPr>
                    <w:widowControl/>
                    <w:jc w:val="center"/>
                    <w:rPr>
                      <w:kern w:val="0"/>
                      <w:szCs w:val="21"/>
                    </w:rPr>
                  </w:pPr>
                </w:p>
              </w:tc>
              <w:tc>
                <w:tcPr>
                  <w:tcW w:w="1847" w:type="dxa"/>
                  <w:vMerge/>
                  <w:vAlign w:val="center"/>
                </w:tcPr>
                <w:p w14:paraId="544399F4" w14:textId="77777777" w:rsidR="00E8695D" w:rsidRPr="00E8695D" w:rsidRDefault="00E8695D" w:rsidP="00E8695D">
                  <w:pPr>
                    <w:widowControl/>
                    <w:jc w:val="center"/>
                    <w:rPr>
                      <w:kern w:val="0"/>
                      <w:szCs w:val="21"/>
                    </w:rPr>
                  </w:pPr>
                </w:p>
              </w:tc>
              <w:tc>
                <w:tcPr>
                  <w:tcW w:w="1269" w:type="dxa"/>
                  <w:vMerge/>
                  <w:vAlign w:val="center"/>
                </w:tcPr>
                <w:p w14:paraId="40760C11" w14:textId="77777777" w:rsidR="00E8695D" w:rsidRPr="00E8695D" w:rsidRDefault="00E8695D" w:rsidP="00E8695D">
                  <w:pPr>
                    <w:widowControl/>
                    <w:jc w:val="center"/>
                    <w:rPr>
                      <w:kern w:val="0"/>
                      <w:szCs w:val="21"/>
                    </w:rPr>
                  </w:pPr>
                </w:p>
              </w:tc>
              <w:tc>
                <w:tcPr>
                  <w:tcW w:w="1031" w:type="dxa"/>
                  <w:vMerge/>
                  <w:vAlign w:val="center"/>
                </w:tcPr>
                <w:p w14:paraId="0BB9CDA2" w14:textId="77777777" w:rsidR="00E8695D" w:rsidRPr="00E8695D" w:rsidRDefault="00E8695D" w:rsidP="00E8695D">
                  <w:pPr>
                    <w:widowControl/>
                    <w:jc w:val="center"/>
                    <w:rPr>
                      <w:kern w:val="0"/>
                      <w:szCs w:val="21"/>
                    </w:rPr>
                  </w:pPr>
                </w:p>
              </w:tc>
              <w:tc>
                <w:tcPr>
                  <w:tcW w:w="1059" w:type="dxa"/>
                  <w:vMerge/>
                  <w:vAlign w:val="center"/>
                </w:tcPr>
                <w:p w14:paraId="72127114" w14:textId="77777777" w:rsidR="00E8695D" w:rsidRPr="00E8695D" w:rsidRDefault="00E8695D" w:rsidP="00E8695D">
                  <w:pPr>
                    <w:widowControl/>
                    <w:jc w:val="center"/>
                    <w:rPr>
                      <w:kern w:val="0"/>
                      <w:szCs w:val="21"/>
                    </w:rPr>
                  </w:pPr>
                </w:p>
              </w:tc>
              <w:tc>
                <w:tcPr>
                  <w:tcW w:w="1757" w:type="dxa"/>
                  <w:vMerge/>
                  <w:vAlign w:val="center"/>
                </w:tcPr>
                <w:p w14:paraId="4888F311" w14:textId="77777777" w:rsidR="00E8695D" w:rsidRPr="00E8695D" w:rsidRDefault="00E8695D" w:rsidP="00E8695D">
                  <w:pPr>
                    <w:widowControl/>
                    <w:jc w:val="center"/>
                    <w:rPr>
                      <w:kern w:val="0"/>
                      <w:szCs w:val="21"/>
                    </w:rPr>
                  </w:pPr>
                </w:p>
              </w:tc>
              <w:tc>
                <w:tcPr>
                  <w:tcW w:w="1368" w:type="dxa"/>
                  <w:vMerge/>
                  <w:vAlign w:val="center"/>
                </w:tcPr>
                <w:p w14:paraId="48E1B51B" w14:textId="77777777" w:rsidR="00E8695D" w:rsidRPr="00E8695D" w:rsidRDefault="00E8695D" w:rsidP="00E8695D">
                  <w:pPr>
                    <w:widowControl/>
                    <w:jc w:val="center"/>
                    <w:rPr>
                      <w:kern w:val="0"/>
                      <w:szCs w:val="21"/>
                    </w:rPr>
                  </w:pPr>
                </w:p>
              </w:tc>
            </w:tr>
            <w:tr w:rsidR="00E8695D" w:rsidRPr="00E8695D" w14:paraId="2B355B71" w14:textId="77777777" w:rsidTr="00D47625">
              <w:trPr>
                <w:trHeight w:val="296"/>
                <w:jc w:val="center"/>
              </w:trPr>
              <w:tc>
                <w:tcPr>
                  <w:tcW w:w="729" w:type="dxa"/>
                  <w:vAlign w:val="center"/>
                </w:tcPr>
                <w:p w14:paraId="0A052FD9" w14:textId="2FAADA52" w:rsidR="00E8695D" w:rsidRPr="00E8695D" w:rsidRDefault="00AB05FE" w:rsidP="00E8695D">
                  <w:pPr>
                    <w:widowControl/>
                    <w:jc w:val="center"/>
                    <w:rPr>
                      <w:kern w:val="0"/>
                      <w:szCs w:val="21"/>
                    </w:rPr>
                  </w:pPr>
                  <w:r>
                    <w:rPr>
                      <w:kern w:val="0"/>
                      <w:szCs w:val="21"/>
                    </w:rPr>
                    <w:t>1</w:t>
                  </w:r>
                </w:p>
              </w:tc>
              <w:tc>
                <w:tcPr>
                  <w:tcW w:w="1847" w:type="dxa"/>
                  <w:vAlign w:val="center"/>
                </w:tcPr>
                <w:p w14:paraId="04094791" w14:textId="77777777" w:rsidR="00E8695D" w:rsidRPr="00E8695D" w:rsidRDefault="00E8695D" w:rsidP="00E8695D">
                  <w:pPr>
                    <w:widowControl/>
                    <w:jc w:val="center"/>
                    <w:rPr>
                      <w:kern w:val="0"/>
                      <w:sz w:val="20"/>
                      <w:szCs w:val="20"/>
                    </w:rPr>
                  </w:pPr>
                  <w:r w:rsidRPr="00E8695D">
                    <w:rPr>
                      <w:kern w:val="0"/>
                      <w:sz w:val="20"/>
                      <w:szCs w:val="20"/>
                    </w:rPr>
                    <w:t>装载机</w:t>
                  </w:r>
                </w:p>
              </w:tc>
              <w:tc>
                <w:tcPr>
                  <w:tcW w:w="1269" w:type="dxa"/>
                  <w:vAlign w:val="center"/>
                </w:tcPr>
                <w:p w14:paraId="730B2DD6" w14:textId="77777777" w:rsidR="00E8695D" w:rsidRPr="00E8695D" w:rsidRDefault="00E8695D" w:rsidP="00E8695D">
                  <w:pPr>
                    <w:widowControl/>
                    <w:jc w:val="center"/>
                    <w:rPr>
                      <w:kern w:val="0"/>
                    </w:rPr>
                  </w:pPr>
                  <w:r w:rsidRPr="00E8695D">
                    <w:rPr>
                      <w:kern w:val="0"/>
                    </w:rPr>
                    <w:t>90</w:t>
                  </w:r>
                </w:p>
              </w:tc>
              <w:tc>
                <w:tcPr>
                  <w:tcW w:w="1031" w:type="dxa"/>
                  <w:vAlign w:val="center"/>
                </w:tcPr>
                <w:p w14:paraId="0EEA525F" w14:textId="77777777" w:rsidR="00E8695D" w:rsidRPr="00E8695D" w:rsidRDefault="00E8695D" w:rsidP="00E8695D">
                  <w:pPr>
                    <w:widowControl/>
                    <w:jc w:val="center"/>
                  </w:pPr>
                  <w:r w:rsidRPr="00E8695D">
                    <w:t>2</w:t>
                  </w:r>
                </w:p>
              </w:tc>
              <w:tc>
                <w:tcPr>
                  <w:tcW w:w="1059" w:type="dxa"/>
                  <w:vAlign w:val="center"/>
                </w:tcPr>
                <w:p w14:paraId="4E66C214" w14:textId="77777777" w:rsidR="00E8695D" w:rsidRPr="00E8695D" w:rsidRDefault="00E8695D" w:rsidP="00E8695D">
                  <w:pPr>
                    <w:widowControl/>
                    <w:jc w:val="center"/>
                    <w:rPr>
                      <w:kern w:val="0"/>
                      <w:sz w:val="20"/>
                      <w:szCs w:val="21"/>
                    </w:rPr>
                  </w:pPr>
                  <w:r w:rsidRPr="00E8695D">
                    <w:rPr>
                      <w:kern w:val="0"/>
                      <w:sz w:val="20"/>
                      <w:szCs w:val="21"/>
                    </w:rPr>
                    <w:t>连续性</w:t>
                  </w:r>
                </w:p>
              </w:tc>
              <w:tc>
                <w:tcPr>
                  <w:tcW w:w="1757" w:type="dxa"/>
                  <w:vAlign w:val="center"/>
                </w:tcPr>
                <w:p w14:paraId="5730629D" w14:textId="77777777" w:rsidR="00E8695D" w:rsidRPr="00E8695D" w:rsidRDefault="00E8695D" w:rsidP="00E8695D">
                  <w:pPr>
                    <w:widowControl/>
                    <w:jc w:val="center"/>
                    <w:rPr>
                      <w:kern w:val="0"/>
                      <w:sz w:val="20"/>
                      <w:szCs w:val="21"/>
                    </w:rPr>
                  </w:pPr>
                  <w:r w:rsidRPr="00E8695D">
                    <w:rPr>
                      <w:kern w:val="0"/>
                      <w:sz w:val="20"/>
                      <w:szCs w:val="21"/>
                    </w:rPr>
                    <w:t>采用低噪声设备，</w:t>
                  </w:r>
                  <w:r w:rsidRPr="00E8695D">
                    <w:rPr>
                      <w:kern w:val="0"/>
                      <w:sz w:val="20"/>
                      <w:szCs w:val="21"/>
                    </w:rPr>
                    <w:lastRenderedPageBreak/>
                    <w:t>加强管理</w:t>
                  </w:r>
                </w:p>
              </w:tc>
              <w:tc>
                <w:tcPr>
                  <w:tcW w:w="1368" w:type="dxa"/>
                  <w:vAlign w:val="center"/>
                </w:tcPr>
                <w:p w14:paraId="764409B5" w14:textId="77777777" w:rsidR="00E8695D" w:rsidRPr="00E8695D" w:rsidRDefault="00E8695D" w:rsidP="00E8695D">
                  <w:pPr>
                    <w:widowControl/>
                    <w:jc w:val="center"/>
                    <w:rPr>
                      <w:kern w:val="0"/>
                      <w:sz w:val="20"/>
                      <w:szCs w:val="21"/>
                    </w:rPr>
                  </w:pPr>
                  <w:r w:rsidRPr="00E8695D">
                    <w:rPr>
                      <w:kern w:val="0"/>
                      <w:sz w:val="20"/>
                      <w:szCs w:val="21"/>
                    </w:rPr>
                    <w:lastRenderedPageBreak/>
                    <w:t>80</w:t>
                  </w:r>
                </w:p>
              </w:tc>
            </w:tr>
            <w:tr w:rsidR="00E8695D" w:rsidRPr="00E8695D" w14:paraId="55EAB9EC" w14:textId="77777777" w:rsidTr="00D47625">
              <w:trPr>
                <w:trHeight w:val="229"/>
                <w:jc w:val="center"/>
              </w:trPr>
              <w:tc>
                <w:tcPr>
                  <w:tcW w:w="729" w:type="dxa"/>
                  <w:vAlign w:val="center"/>
                </w:tcPr>
                <w:p w14:paraId="3901CD1A" w14:textId="64171897" w:rsidR="00E8695D" w:rsidRPr="00E8695D" w:rsidRDefault="00AB05FE" w:rsidP="00E8695D">
                  <w:pPr>
                    <w:widowControl/>
                    <w:jc w:val="center"/>
                    <w:rPr>
                      <w:kern w:val="0"/>
                      <w:szCs w:val="21"/>
                    </w:rPr>
                  </w:pPr>
                  <w:r>
                    <w:rPr>
                      <w:kern w:val="0"/>
                      <w:szCs w:val="21"/>
                    </w:rPr>
                    <w:lastRenderedPageBreak/>
                    <w:t>2</w:t>
                  </w:r>
                </w:p>
              </w:tc>
              <w:tc>
                <w:tcPr>
                  <w:tcW w:w="1847" w:type="dxa"/>
                  <w:vAlign w:val="center"/>
                </w:tcPr>
                <w:p w14:paraId="15262A20" w14:textId="77777777" w:rsidR="00E8695D" w:rsidRPr="00E8695D" w:rsidRDefault="00E8695D" w:rsidP="00E8695D">
                  <w:pPr>
                    <w:widowControl/>
                    <w:jc w:val="center"/>
                    <w:rPr>
                      <w:kern w:val="0"/>
                      <w:sz w:val="20"/>
                      <w:szCs w:val="20"/>
                    </w:rPr>
                  </w:pPr>
                  <w:r w:rsidRPr="00E8695D">
                    <w:rPr>
                      <w:kern w:val="0"/>
                      <w:sz w:val="20"/>
                      <w:szCs w:val="20"/>
                    </w:rPr>
                    <w:t>挖掘机</w:t>
                  </w:r>
                </w:p>
              </w:tc>
              <w:tc>
                <w:tcPr>
                  <w:tcW w:w="1269" w:type="dxa"/>
                  <w:vAlign w:val="center"/>
                </w:tcPr>
                <w:p w14:paraId="742AD2A2" w14:textId="77777777" w:rsidR="00E8695D" w:rsidRPr="00E8695D" w:rsidRDefault="00E8695D" w:rsidP="00E8695D">
                  <w:pPr>
                    <w:widowControl/>
                    <w:jc w:val="center"/>
                    <w:rPr>
                      <w:kern w:val="0"/>
                    </w:rPr>
                  </w:pPr>
                  <w:r w:rsidRPr="00E8695D">
                    <w:rPr>
                      <w:kern w:val="0"/>
                    </w:rPr>
                    <w:t>95</w:t>
                  </w:r>
                </w:p>
              </w:tc>
              <w:tc>
                <w:tcPr>
                  <w:tcW w:w="1031" w:type="dxa"/>
                  <w:vAlign w:val="center"/>
                </w:tcPr>
                <w:p w14:paraId="29DF75DB" w14:textId="739FD84F" w:rsidR="00E8695D" w:rsidRPr="00E8695D" w:rsidRDefault="00D613C1" w:rsidP="00E8695D">
                  <w:pPr>
                    <w:widowControl/>
                    <w:jc w:val="center"/>
                  </w:pPr>
                  <w:r w:rsidRPr="00D613C1">
                    <w:t>1</w:t>
                  </w:r>
                </w:p>
              </w:tc>
              <w:tc>
                <w:tcPr>
                  <w:tcW w:w="1059" w:type="dxa"/>
                  <w:vAlign w:val="center"/>
                </w:tcPr>
                <w:p w14:paraId="7CB926B3" w14:textId="77777777" w:rsidR="00E8695D" w:rsidRPr="00E8695D" w:rsidRDefault="00E8695D" w:rsidP="00E8695D">
                  <w:pPr>
                    <w:widowControl/>
                    <w:jc w:val="center"/>
                    <w:rPr>
                      <w:kern w:val="0"/>
                      <w:szCs w:val="21"/>
                    </w:rPr>
                  </w:pPr>
                  <w:r w:rsidRPr="00E8695D">
                    <w:rPr>
                      <w:kern w:val="0"/>
                      <w:szCs w:val="21"/>
                    </w:rPr>
                    <w:t>连续性</w:t>
                  </w:r>
                </w:p>
              </w:tc>
              <w:tc>
                <w:tcPr>
                  <w:tcW w:w="1757" w:type="dxa"/>
                  <w:vAlign w:val="center"/>
                </w:tcPr>
                <w:p w14:paraId="660EA08E" w14:textId="77777777" w:rsidR="00E8695D" w:rsidRPr="00E8695D" w:rsidRDefault="00E8695D" w:rsidP="00E8695D">
                  <w:pPr>
                    <w:widowControl/>
                    <w:jc w:val="center"/>
                    <w:rPr>
                      <w:kern w:val="0"/>
                      <w:szCs w:val="21"/>
                    </w:rPr>
                  </w:pPr>
                  <w:r w:rsidRPr="00E8695D">
                    <w:rPr>
                      <w:kern w:val="0"/>
                      <w:szCs w:val="21"/>
                    </w:rPr>
                    <w:t>采用低噪声设备，加强管理</w:t>
                  </w:r>
                </w:p>
              </w:tc>
              <w:tc>
                <w:tcPr>
                  <w:tcW w:w="1368" w:type="dxa"/>
                  <w:vAlign w:val="center"/>
                </w:tcPr>
                <w:p w14:paraId="5A32476B" w14:textId="77777777" w:rsidR="00E8695D" w:rsidRPr="00E8695D" w:rsidRDefault="00E8695D" w:rsidP="00E8695D">
                  <w:pPr>
                    <w:widowControl/>
                    <w:jc w:val="center"/>
                    <w:rPr>
                      <w:kern w:val="0"/>
                      <w:szCs w:val="21"/>
                    </w:rPr>
                  </w:pPr>
                  <w:r w:rsidRPr="00E8695D">
                    <w:rPr>
                      <w:kern w:val="0"/>
                      <w:szCs w:val="21"/>
                    </w:rPr>
                    <w:t>85</w:t>
                  </w:r>
                </w:p>
              </w:tc>
            </w:tr>
            <w:tr w:rsidR="00E8695D" w:rsidRPr="00E8695D" w14:paraId="7140BC4C" w14:textId="77777777" w:rsidTr="00D47625">
              <w:trPr>
                <w:trHeight w:val="88"/>
                <w:jc w:val="center"/>
              </w:trPr>
              <w:tc>
                <w:tcPr>
                  <w:tcW w:w="729" w:type="dxa"/>
                  <w:vAlign w:val="center"/>
                </w:tcPr>
                <w:p w14:paraId="28EB7BB6" w14:textId="48E0873A" w:rsidR="00E8695D" w:rsidRPr="00E8695D" w:rsidRDefault="00AB05FE" w:rsidP="00E8695D">
                  <w:pPr>
                    <w:widowControl/>
                    <w:jc w:val="center"/>
                    <w:rPr>
                      <w:kern w:val="0"/>
                      <w:szCs w:val="21"/>
                    </w:rPr>
                  </w:pPr>
                  <w:r>
                    <w:rPr>
                      <w:kern w:val="0"/>
                      <w:szCs w:val="21"/>
                    </w:rPr>
                    <w:t>3</w:t>
                  </w:r>
                </w:p>
              </w:tc>
              <w:tc>
                <w:tcPr>
                  <w:tcW w:w="1847" w:type="dxa"/>
                  <w:vAlign w:val="center"/>
                </w:tcPr>
                <w:p w14:paraId="6CF5BAF3" w14:textId="1EF3EFAE" w:rsidR="00E8695D" w:rsidRPr="00E8695D" w:rsidRDefault="00D613C1" w:rsidP="00E8695D">
                  <w:pPr>
                    <w:widowControl/>
                    <w:jc w:val="center"/>
                    <w:rPr>
                      <w:kern w:val="0"/>
                      <w:sz w:val="20"/>
                      <w:szCs w:val="20"/>
                    </w:rPr>
                  </w:pPr>
                  <w:r w:rsidRPr="00D613C1">
                    <w:rPr>
                      <w:kern w:val="0"/>
                      <w:sz w:val="20"/>
                      <w:szCs w:val="20"/>
                    </w:rPr>
                    <w:t>自卸</w:t>
                  </w:r>
                  <w:r w:rsidR="00E8695D" w:rsidRPr="00E8695D">
                    <w:rPr>
                      <w:kern w:val="0"/>
                      <w:sz w:val="20"/>
                      <w:szCs w:val="20"/>
                    </w:rPr>
                    <w:t>汽车</w:t>
                  </w:r>
                </w:p>
              </w:tc>
              <w:tc>
                <w:tcPr>
                  <w:tcW w:w="1269" w:type="dxa"/>
                  <w:vAlign w:val="center"/>
                </w:tcPr>
                <w:p w14:paraId="2A11E135" w14:textId="77777777" w:rsidR="00E8695D" w:rsidRPr="00E8695D" w:rsidRDefault="00E8695D" w:rsidP="00E8695D">
                  <w:pPr>
                    <w:widowControl/>
                    <w:jc w:val="center"/>
                    <w:rPr>
                      <w:kern w:val="0"/>
                    </w:rPr>
                  </w:pPr>
                  <w:r w:rsidRPr="00E8695D">
                    <w:rPr>
                      <w:kern w:val="0"/>
                    </w:rPr>
                    <w:t>80</w:t>
                  </w:r>
                </w:p>
              </w:tc>
              <w:tc>
                <w:tcPr>
                  <w:tcW w:w="1031" w:type="dxa"/>
                  <w:vAlign w:val="center"/>
                </w:tcPr>
                <w:p w14:paraId="0AF97B82" w14:textId="77777777" w:rsidR="00E8695D" w:rsidRPr="00E8695D" w:rsidRDefault="00E8695D" w:rsidP="00E8695D">
                  <w:pPr>
                    <w:widowControl/>
                    <w:jc w:val="center"/>
                  </w:pPr>
                  <w:r w:rsidRPr="00E8695D">
                    <w:t>5</w:t>
                  </w:r>
                </w:p>
              </w:tc>
              <w:tc>
                <w:tcPr>
                  <w:tcW w:w="1059" w:type="dxa"/>
                  <w:vAlign w:val="center"/>
                </w:tcPr>
                <w:p w14:paraId="2003E81F" w14:textId="77777777" w:rsidR="00E8695D" w:rsidRPr="00E8695D" w:rsidRDefault="00E8695D" w:rsidP="00E8695D">
                  <w:pPr>
                    <w:widowControl/>
                    <w:jc w:val="center"/>
                    <w:rPr>
                      <w:kern w:val="0"/>
                      <w:sz w:val="20"/>
                      <w:szCs w:val="21"/>
                    </w:rPr>
                  </w:pPr>
                  <w:r w:rsidRPr="00E8695D">
                    <w:rPr>
                      <w:kern w:val="0"/>
                      <w:sz w:val="20"/>
                      <w:szCs w:val="21"/>
                    </w:rPr>
                    <w:t>间断性</w:t>
                  </w:r>
                </w:p>
              </w:tc>
              <w:tc>
                <w:tcPr>
                  <w:tcW w:w="1757" w:type="dxa"/>
                  <w:vAlign w:val="center"/>
                </w:tcPr>
                <w:p w14:paraId="50ECA216" w14:textId="77777777" w:rsidR="00E8695D" w:rsidRPr="00E8695D" w:rsidRDefault="00E8695D" w:rsidP="00E8695D">
                  <w:pPr>
                    <w:widowControl/>
                    <w:jc w:val="center"/>
                    <w:rPr>
                      <w:kern w:val="0"/>
                      <w:sz w:val="20"/>
                      <w:szCs w:val="21"/>
                    </w:rPr>
                  </w:pPr>
                  <w:r w:rsidRPr="00E8695D">
                    <w:rPr>
                      <w:kern w:val="0"/>
                      <w:sz w:val="20"/>
                      <w:szCs w:val="21"/>
                    </w:rPr>
                    <w:t>加强管理</w:t>
                  </w:r>
                </w:p>
              </w:tc>
              <w:tc>
                <w:tcPr>
                  <w:tcW w:w="1368" w:type="dxa"/>
                  <w:vAlign w:val="center"/>
                </w:tcPr>
                <w:p w14:paraId="21130202" w14:textId="77777777" w:rsidR="00E8695D" w:rsidRPr="00E8695D" w:rsidRDefault="00E8695D" w:rsidP="00E8695D">
                  <w:pPr>
                    <w:widowControl/>
                    <w:jc w:val="center"/>
                    <w:rPr>
                      <w:kern w:val="0"/>
                      <w:sz w:val="20"/>
                      <w:szCs w:val="21"/>
                    </w:rPr>
                  </w:pPr>
                  <w:r w:rsidRPr="00E8695D">
                    <w:rPr>
                      <w:kern w:val="0"/>
                      <w:sz w:val="20"/>
                      <w:szCs w:val="21"/>
                    </w:rPr>
                    <w:t>70</w:t>
                  </w:r>
                </w:p>
              </w:tc>
            </w:tr>
          </w:tbl>
          <w:p w14:paraId="14F4581F" w14:textId="77777777" w:rsidR="00E8695D" w:rsidRPr="00E8695D" w:rsidRDefault="00E8695D" w:rsidP="00EF653B">
            <w:pPr>
              <w:spacing w:line="360" w:lineRule="auto"/>
              <w:ind w:firstLineChars="200" w:firstLine="480"/>
              <w:rPr>
                <w:rFonts w:cs="宋体"/>
                <w:sz w:val="24"/>
                <w:szCs w:val="20"/>
              </w:rPr>
            </w:pPr>
            <w:r w:rsidRPr="00E8695D">
              <w:rPr>
                <w:rFonts w:cs="宋体" w:hint="eastAsia"/>
                <w:sz w:val="24"/>
                <w:szCs w:val="20"/>
              </w:rPr>
              <w:t>（</w:t>
            </w:r>
            <w:r w:rsidRPr="00E8695D">
              <w:rPr>
                <w:rFonts w:cs="宋体" w:hint="eastAsia"/>
                <w:sz w:val="24"/>
                <w:szCs w:val="20"/>
              </w:rPr>
              <w:t>2</w:t>
            </w:r>
            <w:r w:rsidRPr="00E8695D">
              <w:rPr>
                <w:rFonts w:cs="宋体" w:hint="eastAsia"/>
                <w:sz w:val="24"/>
                <w:szCs w:val="20"/>
              </w:rPr>
              <w:t>）预测内容</w:t>
            </w:r>
          </w:p>
          <w:p w14:paraId="7CE5566E" w14:textId="71BBBE92" w:rsidR="00E8695D" w:rsidRPr="00E8695D" w:rsidRDefault="00E8695D" w:rsidP="00EF653B">
            <w:pPr>
              <w:spacing w:line="360" w:lineRule="auto"/>
              <w:ind w:firstLineChars="200" w:firstLine="480"/>
              <w:rPr>
                <w:rFonts w:cs="宋体"/>
                <w:sz w:val="24"/>
                <w:szCs w:val="20"/>
              </w:rPr>
            </w:pPr>
            <w:r w:rsidRPr="00E8695D">
              <w:rPr>
                <w:rFonts w:cs="宋体" w:hint="eastAsia"/>
                <w:sz w:val="24"/>
                <w:szCs w:val="20"/>
              </w:rPr>
              <w:t>项目噪声主要为矿区开采区噪声，根据声源分布情况及矿山所处环境特征，矿区作业机械设备位置不固定，矿区各场界环境噪声随矿山开采作业的变化而变化，因此，本次评价主要对各噪声衰减距离进行预测，以此分析矿山开采区噪声对周围环境的影响。</w:t>
            </w:r>
          </w:p>
          <w:p w14:paraId="0531AA82" w14:textId="77777777" w:rsidR="00E8695D" w:rsidRPr="00E8695D" w:rsidRDefault="00E8695D" w:rsidP="00EF653B">
            <w:pPr>
              <w:spacing w:line="360" w:lineRule="auto"/>
              <w:ind w:firstLineChars="200" w:firstLine="464"/>
              <w:rPr>
                <w:rFonts w:cs="宋体"/>
                <w:spacing w:val="-4"/>
                <w:sz w:val="28"/>
                <w:szCs w:val="28"/>
              </w:rPr>
            </w:pPr>
            <w:r w:rsidRPr="00E8695D">
              <w:rPr>
                <w:rFonts w:cs="宋体"/>
                <w:spacing w:val="-4"/>
                <w:sz w:val="24"/>
              </w:rPr>
              <w:t>根据拟建项目设备声源特征和声学环境的特点，视设备声源为点源，声场为半自由声场，依据</w:t>
            </w:r>
            <w:r w:rsidRPr="00E8695D">
              <w:rPr>
                <w:rFonts w:cs="宋体"/>
                <w:spacing w:val="-4"/>
                <w:sz w:val="24"/>
              </w:rPr>
              <w:t>HJ2.4-</w:t>
            </w:r>
            <w:r w:rsidRPr="00E8695D">
              <w:rPr>
                <w:rFonts w:cs="宋体" w:hint="eastAsia"/>
                <w:spacing w:val="-4"/>
                <w:sz w:val="24"/>
              </w:rPr>
              <w:t>2009</w:t>
            </w:r>
            <w:r w:rsidRPr="00E8695D">
              <w:rPr>
                <w:rFonts w:cs="宋体"/>
                <w:spacing w:val="-4"/>
                <w:sz w:val="24"/>
              </w:rPr>
              <w:t>《环境影响评价技术导则</w:t>
            </w:r>
            <w:r w:rsidRPr="00E8695D">
              <w:rPr>
                <w:rFonts w:cs="宋体"/>
                <w:spacing w:val="-4"/>
                <w:sz w:val="24"/>
              </w:rPr>
              <w:t>—</w:t>
            </w:r>
            <w:r w:rsidRPr="00E8695D">
              <w:rPr>
                <w:rFonts w:cs="宋体"/>
                <w:spacing w:val="-4"/>
                <w:sz w:val="24"/>
              </w:rPr>
              <w:t>声环境》，选用无指向性声源几何发散衰减预测模式</w:t>
            </w:r>
            <w:r w:rsidRPr="00E8695D">
              <w:rPr>
                <w:rFonts w:cs="宋体" w:hint="eastAsia"/>
                <w:sz w:val="24"/>
                <w:szCs w:val="20"/>
              </w:rPr>
              <w:t>进行预测</w:t>
            </w:r>
            <w:r w:rsidRPr="00E8695D">
              <w:rPr>
                <w:rFonts w:cs="宋体"/>
                <w:spacing w:val="-4"/>
                <w:sz w:val="24"/>
              </w:rPr>
              <w:t>。</w:t>
            </w:r>
          </w:p>
          <w:p w14:paraId="5D66EA1B" w14:textId="77777777" w:rsidR="00E8695D" w:rsidRPr="00E8695D" w:rsidRDefault="00E8695D" w:rsidP="00EF653B">
            <w:pPr>
              <w:spacing w:line="360" w:lineRule="auto"/>
              <w:ind w:firstLineChars="200" w:firstLine="480"/>
              <w:rPr>
                <w:rFonts w:cs="宋体"/>
                <w:sz w:val="24"/>
                <w:szCs w:val="20"/>
              </w:rPr>
            </w:pPr>
            <w:r w:rsidRPr="00E8695D">
              <w:rPr>
                <w:rFonts w:cs="宋体"/>
                <w:sz w:val="24"/>
                <w:szCs w:val="20"/>
              </w:rPr>
              <w:t>点声源预测模式</w:t>
            </w:r>
          </w:p>
          <w:p w14:paraId="50300671" w14:textId="77777777" w:rsidR="00E8695D" w:rsidRPr="00E8695D" w:rsidRDefault="00E8695D" w:rsidP="00EF653B">
            <w:pPr>
              <w:widowControl/>
              <w:tabs>
                <w:tab w:val="left" w:pos="-160"/>
              </w:tabs>
              <w:spacing w:line="360" w:lineRule="auto"/>
              <w:ind w:firstLineChars="850" w:firstLine="2040"/>
              <w:jc w:val="left"/>
              <w:rPr>
                <w:kern w:val="24"/>
                <w:sz w:val="24"/>
                <w:szCs w:val="20"/>
              </w:rPr>
            </w:pPr>
            <w:r w:rsidRPr="00E8695D">
              <w:rPr>
                <w:kern w:val="24"/>
                <w:sz w:val="24"/>
                <w:szCs w:val="20"/>
              </w:rPr>
              <w:t>LA</w:t>
            </w:r>
            <w:r w:rsidRPr="00E8695D">
              <w:rPr>
                <w:kern w:val="24"/>
                <w:sz w:val="24"/>
                <w:szCs w:val="20"/>
              </w:rPr>
              <w:t>（</w:t>
            </w:r>
            <w:r w:rsidRPr="00E8695D">
              <w:rPr>
                <w:kern w:val="24"/>
                <w:sz w:val="24"/>
                <w:szCs w:val="20"/>
              </w:rPr>
              <w:t>r</w:t>
            </w:r>
            <w:r w:rsidRPr="00E8695D">
              <w:rPr>
                <w:kern w:val="24"/>
                <w:sz w:val="24"/>
                <w:szCs w:val="20"/>
              </w:rPr>
              <w:t>）</w:t>
            </w:r>
            <w:r w:rsidRPr="00E8695D">
              <w:rPr>
                <w:kern w:val="24"/>
                <w:sz w:val="24"/>
                <w:szCs w:val="20"/>
              </w:rPr>
              <w:t>=L</w:t>
            </w:r>
            <w:r w:rsidRPr="00E8695D">
              <w:rPr>
                <w:kern w:val="24"/>
                <w:sz w:val="24"/>
                <w:szCs w:val="20"/>
                <w:vertAlign w:val="subscript"/>
              </w:rPr>
              <w:t>WA</w:t>
            </w:r>
            <w:r w:rsidRPr="00E8695D">
              <w:rPr>
                <w:kern w:val="24"/>
                <w:sz w:val="24"/>
                <w:szCs w:val="20"/>
              </w:rPr>
              <w:t>-20lg</w:t>
            </w:r>
            <w:r w:rsidRPr="00E8695D">
              <w:rPr>
                <w:kern w:val="24"/>
                <w:sz w:val="24"/>
                <w:szCs w:val="20"/>
              </w:rPr>
              <w:t>（</w:t>
            </w:r>
            <w:r w:rsidRPr="00E8695D">
              <w:rPr>
                <w:kern w:val="24"/>
                <w:sz w:val="24"/>
                <w:szCs w:val="20"/>
              </w:rPr>
              <w:t>r</w:t>
            </w:r>
            <w:r w:rsidRPr="00E8695D">
              <w:rPr>
                <w:kern w:val="24"/>
                <w:sz w:val="24"/>
                <w:szCs w:val="20"/>
              </w:rPr>
              <w:t>）</w:t>
            </w:r>
            <w:r w:rsidRPr="00E8695D">
              <w:rPr>
                <w:rFonts w:hint="eastAsia"/>
                <w:kern w:val="24"/>
                <w:sz w:val="24"/>
                <w:szCs w:val="20"/>
              </w:rPr>
              <w:t>-8</w:t>
            </w:r>
          </w:p>
          <w:p w14:paraId="5D7407D2" w14:textId="77777777" w:rsidR="00E8695D" w:rsidRPr="00E8695D" w:rsidRDefault="00E8695D" w:rsidP="00EF653B">
            <w:pPr>
              <w:widowControl/>
              <w:tabs>
                <w:tab w:val="left" w:pos="-160"/>
              </w:tabs>
              <w:spacing w:line="360" w:lineRule="auto"/>
              <w:ind w:firstLineChars="550" w:firstLine="1320"/>
              <w:jc w:val="left"/>
              <w:rPr>
                <w:kern w:val="24"/>
                <w:sz w:val="24"/>
                <w:szCs w:val="20"/>
              </w:rPr>
            </w:pPr>
            <w:r w:rsidRPr="00E8695D">
              <w:rPr>
                <w:kern w:val="24"/>
                <w:sz w:val="24"/>
                <w:szCs w:val="20"/>
              </w:rPr>
              <w:t>式中：</w:t>
            </w:r>
            <w:r w:rsidRPr="00E8695D">
              <w:rPr>
                <w:kern w:val="24"/>
                <w:sz w:val="24"/>
                <w:szCs w:val="20"/>
              </w:rPr>
              <w:t>A(r)——</w:t>
            </w:r>
            <w:r w:rsidRPr="00E8695D">
              <w:rPr>
                <w:kern w:val="24"/>
                <w:sz w:val="24"/>
                <w:szCs w:val="20"/>
              </w:rPr>
              <w:t>距噪声源</w:t>
            </w:r>
            <w:r w:rsidRPr="00E8695D">
              <w:rPr>
                <w:kern w:val="24"/>
                <w:sz w:val="24"/>
                <w:szCs w:val="20"/>
              </w:rPr>
              <w:t>r m</w:t>
            </w:r>
            <w:r w:rsidRPr="00E8695D">
              <w:rPr>
                <w:kern w:val="24"/>
                <w:sz w:val="24"/>
                <w:szCs w:val="20"/>
              </w:rPr>
              <w:t>处预测点的</w:t>
            </w:r>
            <w:r w:rsidRPr="00E8695D">
              <w:rPr>
                <w:kern w:val="24"/>
                <w:sz w:val="24"/>
                <w:szCs w:val="20"/>
              </w:rPr>
              <w:t>A</w:t>
            </w:r>
            <w:r w:rsidRPr="00E8695D">
              <w:rPr>
                <w:kern w:val="24"/>
                <w:sz w:val="24"/>
                <w:szCs w:val="20"/>
              </w:rPr>
              <w:t>声级（</w:t>
            </w:r>
            <w:r w:rsidRPr="00E8695D">
              <w:rPr>
                <w:kern w:val="24"/>
                <w:sz w:val="24"/>
                <w:szCs w:val="20"/>
              </w:rPr>
              <w:t>dB(A)</w:t>
            </w:r>
            <w:r w:rsidRPr="00E8695D">
              <w:rPr>
                <w:kern w:val="24"/>
                <w:sz w:val="24"/>
                <w:szCs w:val="20"/>
              </w:rPr>
              <w:t>）；</w:t>
            </w:r>
          </w:p>
          <w:p w14:paraId="475CFD46" w14:textId="77777777" w:rsidR="00E8695D" w:rsidRPr="00E8695D" w:rsidRDefault="00E8695D" w:rsidP="00EF653B">
            <w:pPr>
              <w:widowControl/>
              <w:tabs>
                <w:tab w:val="left" w:pos="-160"/>
              </w:tabs>
              <w:spacing w:line="360" w:lineRule="auto"/>
              <w:ind w:firstLineChars="850" w:firstLine="2040"/>
              <w:jc w:val="left"/>
              <w:rPr>
                <w:kern w:val="24"/>
                <w:sz w:val="24"/>
                <w:szCs w:val="20"/>
              </w:rPr>
            </w:pPr>
            <w:r w:rsidRPr="00E8695D">
              <w:rPr>
                <w:kern w:val="24"/>
                <w:sz w:val="24"/>
                <w:szCs w:val="20"/>
              </w:rPr>
              <w:t>L</w:t>
            </w:r>
            <w:r w:rsidRPr="00E8695D">
              <w:rPr>
                <w:kern w:val="24"/>
                <w:sz w:val="24"/>
                <w:szCs w:val="20"/>
                <w:vertAlign w:val="subscript"/>
              </w:rPr>
              <w:t xml:space="preserve">WA </w:t>
            </w:r>
            <w:r w:rsidRPr="00E8695D">
              <w:rPr>
                <w:kern w:val="24"/>
                <w:sz w:val="24"/>
                <w:szCs w:val="20"/>
              </w:rPr>
              <w:t>——</w:t>
            </w:r>
            <w:r w:rsidRPr="00E8695D">
              <w:rPr>
                <w:kern w:val="24"/>
                <w:sz w:val="24"/>
                <w:szCs w:val="20"/>
              </w:rPr>
              <w:t>点声源的</w:t>
            </w:r>
            <w:r w:rsidRPr="00E8695D">
              <w:rPr>
                <w:kern w:val="24"/>
                <w:sz w:val="24"/>
                <w:szCs w:val="20"/>
              </w:rPr>
              <w:t>A</w:t>
            </w:r>
            <w:r w:rsidRPr="00E8695D">
              <w:rPr>
                <w:kern w:val="24"/>
                <w:sz w:val="24"/>
                <w:szCs w:val="20"/>
              </w:rPr>
              <w:t>声级（</w:t>
            </w:r>
            <w:r w:rsidRPr="00E8695D">
              <w:rPr>
                <w:kern w:val="24"/>
                <w:sz w:val="24"/>
                <w:szCs w:val="20"/>
              </w:rPr>
              <w:t>dB(A)</w:t>
            </w:r>
            <w:r w:rsidRPr="00E8695D">
              <w:rPr>
                <w:kern w:val="24"/>
                <w:sz w:val="24"/>
                <w:szCs w:val="20"/>
              </w:rPr>
              <w:t>）；</w:t>
            </w:r>
          </w:p>
          <w:p w14:paraId="556D352E" w14:textId="77777777" w:rsidR="00E8695D" w:rsidRPr="00E8695D" w:rsidRDefault="00E8695D" w:rsidP="00EF653B">
            <w:pPr>
              <w:widowControl/>
              <w:spacing w:line="360" w:lineRule="auto"/>
              <w:ind w:firstLineChars="850" w:firstLine="2040"/>
              <w:jc w:val="left"/>
              <w:rPr>
                <w:kern w:val="24"/>
                <w:sz w:val="24"/>
                <w:szCs w:val="20"/>
              </w:rPr>
            </w:pPr>
            <w:r w:rsidRPr="00E8695D">
              <w:rPr>
                <w:kern w:val="24"/>
                <w:sz w:val="24"/>
                <w:szCs w:val="20"/>
              </w:rPr>
              <w:t>r ——</w:t>
            </w:r>
            <w:r w:rsidRPr="00E8695D">
              <w:rPr>
                <w:kern w:val="24"/>
                <w:sz w:val="24"/>
                <w:szCs w:val="20"/>
              </w:rPr>
              <w:t>点声源至预测点的距离（</w:t>
            </w:r>
            <w:r w:rsidRPr="00E8695D">
              <w:rPr>
                <w:kern w:val="24"/>
                <w:sz w:val="24"/>
                <w:szCs w:val="20"/>
              </w:rPr>
              <w:t>m</w:t>
            </w:r>
            <w:r w:rsidRPr="00E8695D">
              <w:rPr>
                <w:kern w:val="24"/>
                <w:sz w:val="24"/>
                <w:szCs w:val="20"/>
              </w:rPr>
              <w:t>）。</w:t>
            </w:r>
          </w:p>
          <w:p w14:paraId="599DFBE1" w14:textId="77777777" w:rsidR="00E8695D" w:rsidRPr="00E8695D" w:rsidRDefault="00E8695D" w:rsidP="00EF653B">
            <w:pPr>
              <w:spacing w:line="360" w:lineRule="auto"/>
              <w:ind w:firstLineChars="200" w:firstLine="480"/>
              <w:rPr>
                <w:rFonts w:cs="宋体"/>
                <w:spacing w:val="-4"/>
                <w:sz w:val="24"/>
                <w:szCs w:val="20"/>
              </w:rPr>
            </w:pPr>
            <w:r w:rsidRPr="00E8695D">
              <w:rPr>
                <w:rFonts w:cs="宋体"/>
                <w:sz w:val="24"/>
                <w:szCs w:val="20"/>
              </w:rPr>
              <w:t>多声源叠加</w:t>
            </w:r>
            <w:r w:rsidRPr="00E8695D">
              <w:rPr>
                <w:rFonts w:cs="宋体"/>
                <w:spacing w:val="-4"/>
                <w:sz w:val="24"/>
                <w:szCs w:val="20"/>
              </w:rPr>
              <w:t>模式</w:t>
            </w:r>
          </w:p>
          <w:p w14:paraId="1CD4BC3C" w14:textId="77777777" w:rsidR="00E8695D" w:rsidRPr="00E8695D" w:rsidRDefault="00E8695D" w:rsidP="00EF653B">
            <w:pPr>
              <w:widowControl/>
              <w:spacing w:line="360" w:lineRule="auto"/>
              <w:ind w:firstLineChars="1100" w:firstLine="2640"/>
              <w:jc w:val="left"/>
              <w:rPr>
                <w:kern w:val="0"/>
                <w:sz w:val="24"/>
                <w:szCs w:val="20"/>
              </w:rPr>
            </w:pPr>
            <w:r w:rsidRPr="00E8695D">
              <w:rPr>
                <w:kern w:val="0"/>
                <w:position w:val="-28"/>
                <w:sz w:val="24"/>
                <w:szCs w:val="20"/>
              </w:rPr>
              <w:object w:dxaOrig="1939" w:dyaOrig="680" w14:anchorId="72977DB3">
                <v:shape id="_x0000_i1034" type="#_x0000_t75" style="width:102.75pt;height:38.25pt" o:ole="" fillcolor="window">
                  <v:imagedata r:id="rId32" o:title=""/>
                </v:shape>
                <o:OLEObject Type="Embed" ProgID="Equation.3" ShapeID="_x0000_i1034" DrawAspect="Content" ObjectID="_1653892493" r:id="rId33"/>
              </w:object>
            </w:r>
            <w:r w:rsidRPr="00E8695D">
              <w:rPr>
                <w:kern w:val="0"/>
                <w:sz w:val="24"/>
                <w:szCs w:val="20"/>
              </w:rPr>
              <w:t xml:space="preserve">   </w:t>
            </w:r>
          </w:p>
          <w:p w14:paraId="284606F1" w14:textId="77777777" w:rsidR="00E8695D" w:rsidRPr="00E8695D" w:rsidRDefault="00E8695D" w:rsidP="00EF653B">
            <w:pPr>
              <w:widowControl/>
              <w:spacing w:line="360" w:lineRule="auto"/>
              <w:ind w:firstLine="200"/>
              <w:jc w:val="left"/>
              <w:rPr>
                <w:kern w:val="0"/>
                <w:sz w:val="24"/>
                <w:szCs w:val="20"/>
              </w:rPr>
            </w:pPr>
            <w:r w:rsidRPr="00E8695D">
              <w:rPr>
                <w:kern w:val="0"/>
                <w:sz w:val="24"/>
                <w:szCs w:val="20"/>
              </w:rPr>
              <w:t xml:space="preserve">          </w:t>
            </w:r>
            <w:r w:rsidRPr="00E8695D">
              <w:rPr>
                <w:kern w:val="0"/>
                <w:sz w:val="24"/>
                <w:szCs w:val="20"/>
              </w:rPr>
              <w:t>式中</w:t>
            </w:r>
            <w:r w:rsidRPr="00E8695D">
              <w:rPr>
                <w:kern w:val="0"/>
                <w:sz w:val="24"/>
                <w:szCs w:val="20"/>
              </w:rPr>
              <w:t>:  L</w:t>
            </w:r>
            <w:r w:rsidRPr="00E8695D">
              <w:rPr>
                <w:kern w:val="0"/>
                <w:sz w:val="24"/>
                <w:szCs w:val="20"/>
                <w:vertAlign w:val="subscript"/>
              </w:rPr>
              <w:t>0</w:t>
            </w:r>
            <w:r w:rsidRPr="00E8695D">
              <w:rPr>
                <w:kern w:val="24"/>
                <w:sz w:val="24"/>
                <w:szCs w:val="20"/>
              </w:rPr>
              <w:t>——</w:t>
            </w:r>
            <w:r w:rsidRPr="00E8695D">
              <w:rPr>
                <w:kern w:val="0"/>
                <w:sz w:val="24"/>
                <w:szCs w:val="20"/>
              </w:rPr>
              <w:t>叠加后总声压级，</w:t>
            </w:r>
            <w:r w:rsidRPr="00E8695D">
              <w:rPr>
                <w:kern w:val="0"/>
                <w:sz w:val="24"/>
                <w:szCs w:val="20"/>
              </w:rPr>
              <w:t>dB</w:t>
            </w:r>
            <w:r w:rsidRPr="00E8695D">
              <w:rPr>
                <w:kern w:val="0"/>
                <w:sz w:val="24"/>
                <w:szCs w:val="20"/>
              </w:rPr>
              <w:t>；</w:t>
            </w:r>
          </w:p>
          <w:p w14:paraId="2185076C" w14:textId="77777777" w:rsidR="00E8695D" w:rsidRPr="00E8695D" w:rsidRDefault="00E8695D" w:rsidP="00EF653B">
            <w:pPr>
              <w:widowControl/>
              <w:spacing w:line="360" w:lineRule="auto"/>
              <w:ind w:firstLine="200"/>
              <w:jc w:val="left"/>
              <w:rPr>
                <w:kern w:val="0"/>
                <w:sz w:val="24"/>
                <w:szCs w:val="20"/>
              </w:rPr>
            </w:pPr>
            <w:r w:rsidRPr="00E8695D">
              <w:rPr>
                <w:kern w:val="0"/>
                <w:sz w:val="24"/>
                <w:szCs w:val="20"/>
              </w:rPr>
              <w:t xml:space="preserve">                 n</w:t>
            </w:r>
            <w:r w:rsidRPr="00E8695D">
              <w:rPr>
                <w:kern w:val="24"/>
                <w:sz w:val="24"/>
                <w:szCs w:val="20"/>
              </w:rPr>
              <w:t>——</w:t>
            </w:r>
            <w:r w:rsidRPr="00E8695D">
              <w:rPr>
                <w:kern w:val="0"/>
                <w:sz w:val="24"/>
                <w:szCs w:val="20"/>
              </w:rPr>
              <w:t xml:space="preserve"> </w:t>
            </w:r>
            <w:r w:rsidRPr="00E8695D">
              <w:rPr>
                <w:kern w:val="0"/>
                <w:sz w:val="24"/>
                <w:szCs w:val="20"/>
              </w:rPr>
              <w:t>声源级数；</w:t>
            </w:r>
          </w:p>
          <w:p w14:paraId="077A72BC" w14:textId="77777777" w:rsidR="00E8695D" w:rsidRPr="00E8695D" w:rsidRDefault="00E8695D" w:rsidP="00EF653B">
            <w:pPr>
              <w:spacing w:line="360" w:lineRule="auto"/>
              <w:ind w:firstLineChars="200" w:firstLine="480"/>
              <w:rPr>
                <w:rFonts w:cs="宋体"/>
                <w:sz w:val="24"/>
                <w:szCs w:val="20"/>
              </w:rPr>
            </w:pPr>
            <w:r w:rsidRPr="00E8695D">
              <w:rPr>
                <w:rFonts w:cs="宋体"/>
                <w:sz w:val="24"/>
                <w:szCs w:val="20"/>
              </w:rPr>
              <w:t xml:space="preserve">            Li ——</w:t>
            </w:r>
            <w:r w:rsidRPr="00E8695D">
              <w:rPr>
                <w:rFonts w:cs="宋体"/>
                <w:sz w:val="24"/>
                <w:szCs w:val="20"/>
              </w:rPr>
              <w:t>各声源对某点的声压值，</w:t>
            </w:r>
            <w:r w:rsidRPr="00E8695D">
              <w:rPr>
                <w:rFonts w:cs="宋体"/>
                <w:sz w:val="24"/>
                <w:szCs w:val="20"/>
              </w:rPr>
              <w:t>dB</w:t>
            </w:r>
            <w:r w:rsidRPr="00E8695D">
              <w:rPr>
                <w:rFonts w:cs="宋体"/>
                <w:sz w:val="24"/>
                <w:szCs w:val="20"/>
              </w:rPr>
              <w:t>。</w:t>
            </w:r>
          </w:p>
          <w:p w14:paraId="7F90481F" w14:textId="77777777" w:rsidR="00E8695D" w:rsidRPr="00E8695D" w:rsidRDefault="00E8695D" w:rsidP="00EF653B">
            <w:pPr>
              <w:spacing w:line="360" w:lineRule="auto"/>
              <w:ind w:firstLineChars="200" w:firstLine="480"/>
              <w:rPr>
                <w:rFonts w:cs="宋体"/>
                <w:sz w:val="24"/>
                <w:szCs w:val="20"/>
              </w:rPr>
            </w:pPr>
            <w:r w:rsidRPr="00E8695D">
              <w:rPr>
                <w:rFonts w:cs="宋体" w:hint="eastAsia"/>
                <w:sz w:val="24"/>
                <w:szCs w:val="20"/>
              </w:rPr>
              <w:t>在不考虑大气吸收引起的衰减、地面效应衰减、屏障引起的衰减等情况下，矿区环境噪声预测结果见下表：</w:t>
            </w:r>
          </w:p>
          <w:p w14:paraId="5D2BC572" w14:textId="0BB88B23" w:rsidR="00E8695D" w:rsidRPr="00E8695D" w:rsidRDefault="00E8695D" w:rsidP="00D47625">
            <w:pPr>
              <w:widowControl/>
              <w:jc w:val="center"/>
              <w:rPr>
                <w:b/>
              </w:rPr>
            </w:pPr>
            <w:r w:rsidRPr="00E8695D">
              <w:rPr>
                <w:rFonts w:hint="eastAsia"/>
                <w:b/>
              </w:rPr>
              <w:t>表</w:t>
            </w:r>
            <w:r w:rsidRPr="00E8695D">
              <w:rPr>
                <w:rFonts w:hint="eastAsia"/>
                <w:b/>
              </w:rPr>
              <w:t>7-</w:t>
            </w:r>
            <w:r w:rsidR="00FD2467">
              <w:rPr>
                <w:b/>
              </w:rPr>
              <w:t>1</w:t>
            </w:r>
            <w:r w:rsidR="000122E3">
              <w:rPr>
                <w:b/>
              </w:rPr>
              <w:t>3</w:t>
            </w:r>
            <w:r w:rsidR="00FD2467">
              <w:rPr>
                <w:b/>
              </w:rPr>
              <w:t xml:space="preserve"> </w:t>
            </w:r>
            <w:r w:rsidRPr="00E8695D">
              <w:rPr>
                <w:rFonts w:hint="eastAsia"/>
                <w:b/>
              </w:rPr>
              <w:t>矿区噪声源随距离衰减预测结果</w:t>
            </w:r>
            <w:r w:rsidRPr="00E8695D">
              <w:rPr>
                <w:rFonts w:hint="eastAsia"/>
                <w:b/>
              </w:rPr>
              <w:t xml:space="preserve">  </w:t>
            </w:r>
            <w:r w:rsidRPr="00E8695D">
              <w:rPr>
                <w:rFonts w:hint="eastAsia"/>
                <w:b/>
              </w:rPr>
              <w:t>单位：</w:t>
            </w:r>
            <w:r w:rsidRPr="00E8695D">
              <w:rPr>
                <w:rFonts w:hint="eastAsia"/>
                <w:b/>
              </w:rPr>
              <w:t>dB</w:t>
            </w:r>
            <w:r w:rsidRPr="00E8695D">
              <w:rPr>
                <w:rFonts w:hint="eastAsia"/>
                <w:b/>
              </w:rPr>
              <w:t>（</w:t>
            </w:r>
            <w:r w:rsidRPr="00E8695D">
              <w:rPr>
                <w:rFonts w:hint="eastAsia"/>
                <w:b/>
              </w:rPr>
              <w:t>A</w:t>
            </w:r>
            <w:r w:rsidRPr="00E8695D">
              <w:rPr>
                <w:rFonts w:hint="eastAsia"/>
                <w:b/>
              </w:rPr>
              <w:t>）</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565"/>
              <w:gridCol w:w="1346"/>
              <w:gridCol w:w="459"/>
              <w:gridCol w:w="460"/>
              <w:gridCol w:w="460"/>
              <w:gridCol w:w="460"/>
              <w:gridCol w:w="460"/>
              <w:gridCol w:w="572"/>
              <w:gridCol w:w="572"/>
              <w:gridCol w:w="576"/>
              <w:gridCol w:w="2120"/>
            </w:tblGrid>
            <w:tr w:rsidR="00E8695D" w:rsidRPr="00E8695D" w14:paraId="417D6D1D" w14:textId="77777777" w:rsidTr="00D47625">
              <w:trPr>
                <w:jc w:val="center"/>
              </w:trPr>
              <w:tc>
                <w:tcPr>
                  <w:tcW w:w="865" w:type="pct"/>
                  <w:vMerge w:val="restart"/>
                  <w:tcBorders>
                    <w:top w:val="single" w:sz="8" w:space="0" w:color="auto"/>
                    <w:left w:val="single" w:sz="8" w:space="0" w:color="auto"/>
                    <w:right w:val="single" w:sz="4" w:space="0" w:color="auto"/>
                  </w:tcBorders>
                  <w:vAlign w:val="center"/>
                </w:tcPr>
                <w:p w14:paraId="73428DBD" w14:textId="77777777" w:rsidR="00E8695D" w:rsidRPr="00E8695D" w:rsidRDefault="00E8695D" w:rsidP="00E8695D">
                  <w:pPr>
                    <w:widowControl/>
                    <w:jc w:val="center"/>
                  </w:pPr>
                  <w:r w:rsidRPr="00E8695D">
                    <w:t>声源</w:t>
                  </w:r>
                </w:p>
              </w:tc>
              <w:tc>
                <w:tcPr>
                  <w:tcW w:w="744" w:type="pct"/>
                  <w:vMerge w:val="restart"/>
                  <w:tcBorders>
                    <w:top w:val="single" w:sz="8" w:space="0" w:color="auto"/>
                    <w:left w:val="single" w:sz="4" w:space="0" w:color="auto"/>
                    <w:right w:val="single" w:sz="4" w:space="0" w:color="auto"/>
                  </w:tcBorders>
                  <w:vAlign w:val="center"/>
                </w:tcPr>
                <w:p w14:paraId="5B447801" w14:textId="77777777" w:rsidR="00E8695D" w:rsidRPr="00E8695D" w:rsidRDefault="00E8695D" w:rsidP="00E8695D">
                  <w:pPr>
                    <w:widowControl/>
                    <w:jc w:val="center"/>
                  </w:pPr>
                  <w:r w:rsidRPr="00E8695D">
                    <w:rPr>
                      <w:rFonts w:hint="eastAsia"/>
                    </w:rPr>
                    <w:t>数量（台）</w:t>
                  </w:r>
                </w:p>
              </w:tc>
              <w:tc>
                <w:tcPr>
                  <w:tcW w:w="2220" w:type="pct"/>
                  <w:gridSpan w:val="8"/>
                  <w:tcBorders>
                    <w:top w:val="single" w:sz="8" w:space="0" w:color="auto"/>
                    <w:left w:val="single" w:sz="4" w:space="0" w:color="auto"/>
                    <w:bottom w:val="single" w:sz="4" w:space="0" w:color="auto"/>
                    <w:right w:val="single" w:sz="4" w:space="0" w:color="auto"/>
                  </w:tcBorders>
                  <w:vAlign w:val="center"/>
                </w:tcPr>
                <w:p w14:paraId="6CBCB160" w14:textId="77777777" w:rsidR="00E8695D" w:rsidRPr="00E8695D" w:rsidRDefault="00E8695D" w:rsidP="00E8695D">
                  <w:pPr>
                    <w:widowControl/>
                    <w:jc w:val="center"/>
                  </w:pPr>
                  <w:r w:rsidRPr="00E8695D">
                    <w:t>预测点至源强的距离（</w:t>
                  </w:r>
                  <w:r w:rsidRPr="00E8695D">
                    <w:t>m</w:t>
                  </w:r>
                  <w:r w:rsidRPr="00E8695D">
                    <w:t>）</w:t>
                  </w:r>
                </w:p>
              </w:tc>
              <w:tc>
                <w:tcPr>
                  <w:tcW w:w="1171" w:type="pct"/>
                  <w:vMerge w:val="restart"/>
                  <w:tcBorders>
                    <w:top w:val="single" w:sz="8" w:space="0" w:color="auto"/>
                    <w:left w:val="single" w:sz="4" w:space="0" w:color="auto"/>
                    <w:right w:val="single" w:sz="8" w:space="0" w:color="auto"/>
                  </w:tcBorders>
                  <w:vAlign w:val="center"/>
                </w:tcPr>
                <w:p w14:paraId="1DEDA91D" w14:textId="77777777" w:rsidR="00E8695D" w:rsidRPr="00E8695D" w:rsidRDefault="00E8695D" w:rsidP="00E8695D">
                  <w:pPr>
                    <w:widowControl/>
                    <w:jc w:val="center"/>
                  </w:pPr>
                  <w:r w:rsidRPr="00E8695D">
                    <w:t>达标距离（</w:t>
                  </w:r>
                  <w:r w:rsidRPr="00E8695D">
                    <w:t>m</w:t>
                  </w:r>
                  <w:r w:rsidRPr="00E8695D">
                    <w:t>）</w:t>
                  </w:r>
                </w:p>
              </w:tc>
            </w:tr>
            <w:tr w:rsidR="00E8695D" w:rsidRPr="00E8695D" w14:paraId="6881F1A7" w14:textId="77777777" w:rsidTr="00D47625">
              <w:trPr>
                <w:jc w:val="center"/>
              </w:trPr>
              <w:tc>
                <w:tcPr>
                  <w:tcW w:w="865" w:type="pct"/>
                  <w:vMerge/>
                  <w:tcBorders>
                    <w:left w:val="single" w:sz="8" w:space="0" w:color="auto"/>
                    <w:bottom w:val="single" w:sz="4" w:space="0" w:color="auto"/>
                    <w:right w:val="single" w:sz="4" w:space="0" w:color="auto"/>
                  </w:tcBorders>
                  <w:vAlign w:val="center"/>
                </w:tcPr>
                <w:p w14:paraId="03CFD87E" w14:textId="77777777" w:rsidR="00E8695D" w:rsidRPr="00E8695D" w:rsidRDefault="00E8695D" w:rsidP="00E8695D">
                  <w:pPr>
                    <w:widowControl/>
                    <w:jc w:val="center"/>
                  </w:pPr>
                </w:p>
              </w:tc>
              <w:tc>
                <w:tcPr>
                  <w:tcW w:w="744" w:type="pct"/>
                  <w:vMerge/>
                  <w:tcBorders>
                    <w:left w:val="single" w:sz="4" w:space="0" w:color="auto"/>
                    <w:bottom w:val="single" w:sz="4" w:space="0" w:color="auto"/>
                    <w:right w:val="single" w:sz="4" w:space="0" w:color="auto"/>
                  </w:tcBorders>
                  <w:vAlign w:val="center"/>
                </w:tcPr>
                <w:p w14:paraId="57B0FCEA" w14:textId="77777777" w:rsidR="00E8695D" w:rsidRPr="00E8695D" w:rsidRDefault="00E8695D" w:rsidP="00E8695D">
                  <w:pPr>
                    <w:widowControl/>
                    <w:jc w:val="center"/>
                  </w:pPr>
                </w:p>
              </w:tc>
              <w:tc>
                <w:tcPr>
                  <w:tcW w:w="254" w:type="pct"/>
                  <w:tcBorders>
                    <w:top w:val="single" w:sz="4" w:space="0" w:color="auto"/>
                    <w:left w:val="single" w:sz="4" w:space="0" w:color="auto"/>
                    <w:bottom w:val="single" w:sz="4" w:space="0" w:color="auto"/>
                    <w:right w:val="single" w:sz="4" w:space="0" w:color="auto"/>
                  </w:tcBorders>
                  <w:vAlign w:val="center"/>
                </w:tcPr>
                <w:p w14:paraId="3BE37E1E" w14:textId="77777777" w:rsidR="00E8695D" w:rsidRPr="00E8695D" w:rsidRDefault="00E8695D" w:rsidP="00E8695D">
                  <w:pPr>
                    <w:widowControl/>
                    <w:jc w:val="center"/>
                  </w:pPr>
                  <w:r w:rsidRPr="00E8695D">
                    <w:t>10</w:t>
                  </w:r>
                </w:p>
              </w:tc>
              <w:tc>
                <w:tcPr>
                  <w:tcW w:w="254" w:type="pct"/>
                  <w:tcBorders>
                    <w:top w:val="single" w:sz="4" w:space="0" w:color="auto"/>
                    <w:left w:val="single" w:sz="4" w:space="0" w:color="auto"/>
                    <w:bottom w:val="single" w:sz="4" w:space="0" w:color="auto"/>
                    <w:right w:val="single" w:sz="4" w:space="0" w:color="auto"/>
                  </w:tcBorders>
                  <w:vAlign w:val="center"/>
                </w:tcPr>
                <w:p w14:paraId="216A07F6" w14:textId="77777777" w:rsidR="00E8695D" w:rsidRPr="00E8695D" w:rsidRDefault="00E8695D" w:rsidP="00E8695D">
                  <w:pPr>
                    <w:widowControl/>
                    <w:jc w:val="center"/>
                  </w:pPr>
                  <w:r w:rsidRPr="00E8695D">
                    <w:t>20</w:t>
                  </w:r>
                </w:p>
              </w:tc>
              <w:tc>
                <w:tcPr>
                  <w:tcW w:w="254" w:type="pct"/>
                  <w:tcBorders>
                    <w:top w:val="single" w:sz="4" w:space="0" w:color="auto"/>
                    <w:left w:val="single" w:sz="4" w:space="0" w:color="auto"/>
                    <w:bottom w:val="single" w:sz="4" w:space="0" w:color="auto"/>
                    <w:right w:val="single" w:sz="4" w:space="0" w:color="auto"/>
                  </w:tcBorders>
                  <w:vAlign w:val="center"/>
                </w:tcPr>
                <w:p w14:paraId="7BC031A5" w14:textId="77777777" w:rsidR="00E8695D" w:rsidRPr="00E8695D" w:rsidRDefault="00E8695D" w:rsidP="00E8695D">
                  <w:pPr>
                    <w:widowControl/>
                    <w:jc w:val="center"/>
                  </w:pPr>
                  <w:r w:rsidRPr="00E8695D">
                    <w:t>30</w:t>
                  </w:r>
                </w:p>
              </w:tc>
              <w:tc>
                <w:tcPr>
                  <w:tcW w:w="254" w:type="pct"/>
                  <w:tcBorders>
                    <w:top w:val="single" w:sz="4" w:space="0" w:color="auto"/>
                    <w:left w:val="single" w:sz="4" w:space="0" w:color="auto"/>
                    <w:bottom w:val="single" w:sz="4" w:space="0" w:color="auto"/>
                    <w:right w:val="single" w:sz="4" w:space="0" w:color="auto"/>
                  </w:tcBorders>
                  <w:vAlign w:val="center"/>
                </w:tcPr>
                <w:p w14:paraId="173D7982" w14:textId="77777777" w:rsidR="00E8695D" w:rsidRPr="00E8695D" w:rsidRDefault="00E8695D" w:rsidP="00E8695D">
                  <w:pPr>
                    <w:widowControl/>
                    <w:jc w:val="center"/>
                  </w:pPr>
                  <w:r w:rsidRPr="00E8695D">
                    <w:t>40</w:t>
                  </w:r>
                </w:p>
              </w:tc>
              <w:tc>
                <w:tcPr>
                  <w:tcW w:w="254" w:type="pct"/>
                  <w:tcBorders>
                    <w:top w:val="single" w:sz="4" w:space="0" w:color="auto"/>
                    <w:left w:val="single" w:sz="4" w:space="0" w:color="auto"/>
                    <w:bottom w:val="single" w:sz="4" w:space="0" w:color="auto"/>
                    <w:right w:val="single" w:sz="4" w:space="0" w:color="auto"/>
                  </w:tcBorders>
                  <w:vAlign w:val="center"/>
                </w:tcPr>
                <w:p w14:paraId="2C6B3FBA" w14:textId="77777777" w:rsidR="00E8695D" w:rsidRPr="00E8695D" w:rsidRDefault="00E8695D" w:rsidP="00E8695D">
                  <w:pPr>
                    <w:widowControl/>
                    <w:jc w:val="center"/>
                  </w:pPr>
                  <w:r w:rsidRPr="00E8695D">
                    <w:t>50</w:t>
                  </w:r>
                </w:p>
              </w:tc>
              <w:tc>
                <w:tcPr>
                  <w:tcW w:w="316" w:type="pct"/>
                  <w:tcBorders>
                    <w:top w:val="single" w:sz="4" w:space="0" w:color="auto"/>
                    <w:left w:val="single" w:sz="4" w:space="0" w:color="auto"/>
                    <w:bottom w:val="single" w:sz="4" w:space="0" w:color="auto"/>
                    <w:right w:val="single" w:sz="4" w:space="0" w:color="auto"/>
                  </w:tcBorders>
                  <w:vAlign w:val="center"/>
                </w:tcPr>
                <w:p w14:paraId="297891B2" w14:textId="77777777" w:rsidR="00E8695D" w:rsidRPr="00E8695D" w:rsidRDefault="00E8695D" w:rsidP="00E8695D">
                  <w:pPr>
                    <w:widowControl/>
                    <w:jc w:val="center"/>
                  </w:pPr>
                  <w:r w:rsidRPr="00E8695D">
                    <w:t>100</w:t>
                  </w:r>
                </w:p>
              </w:tc>
              <w:tc>
                <w:tcPr>
                  <w:tcW w:w="316" w:type="pct"/>
                  <w:tcBorders>
                    <w:top w:val="single" w:sz="4" w:space="0" w:color="auto"/>
                    <w:left w:val="single" w:sz="4" w:space="0" w:color="auto"/>
                    <w:bottom w:val="single" w:sz="4" w:space="0" w:color="auto"/>
                    <w:right w:val="single" w:sz="4" w:space="0" w:color="auto"/>
                  </w:tcBorders>
                  <w:vAlign w:val="center"/>
                </w:tcPr>
                <w:p w14:paraId="117A2C50" w14:textId="77777777" w:rsidR="00E8695D" w:rsidRPr="00E8695D" w:rsidRDefault="00E8695D" w:rsidP="00E8695D">
                  <w:pPr>
                    <w:widowControl/>
                    <w:jc w:val="center"/>
                  </w:pPr>
                  <w:r w:rsidRPr="00E8695D">
                    <w:t>150</w:t>
                  </w:r>
                </w:p>
              </w:tc>
              <w:tc>
                <w:tcPr>
                  <w:tcW w:w="318" w:type="pct"/>
                  <w:tcBorders>
                    <w:top w:val="single" w:sz="4" w:space="0" w:color="auto"/>
                    <w:left w:val="single" w:sz="4" w:space="0" w:color="auto"/>
                    <w:bottom w:val="single" w:sz="4" w:space="0" w:color="auto"/>
                    <w:right w:val="single" w:sz="4" w:space="0" w:color="auto"/>
                  </w:tcBorders>
                  <w:vAlign w:val="center"/>
                </w:tcPr>
                <w:p w14:paraId="1702B9F4" w14:textId="77777777" w:rsidR="00E8695D" w:rsidRPr="00E8695D" w:rsidRDefault="00E8695D" w:rsidP="00E8695D">
                  <w:pPr>
                    <w:widowControl/>
                    <w:jc w:val="center"/>
                  </w:pPr>
                  <w:r w:rsidRPr="00E8695D">
                    <w:rPr>
                      <w:rFonts w:hint="eastAsia"/>
                    </w:rPr>
                    <w:t>200</w:t>
                  </w:r>
                </w:p>
              </w:tc>
              <w:tc>
                <w:tcPr>
                  <w:tcW w:w="1171" w:type="pct"/>
                  <w:vMerge/>
                  <w:tcBorders>
                    <w:left w:val="single" w:sz="4" w:space="0" w:color="auto"/>
                    <w:bottom w:val="single" w:sz="4" w:space="0" w:color="auto"/>
                    <w:right w:val="single" w:sz="8" w:space="0" w:color="auto"/>
                  </w:tcBorders>
                  <w:vAlign w:val="center"/>
                </w:tcPr>
                <w:p w14:paraId="5EA484A7" w14:textId="77777777" w:rsidR="00E8695D" w:rsidRPr="00E8695D" w:rsidRDefault="00E8695D" w:rsidP="00E8695D">
                  <w:pPr>
                    <w:widowControl/>
                    <w:jc w:val="center"/>
                  </w:pPr>
                </w:p>
              </w:tc>
            </w:tr>
            <w:tr w:rsidR="00E8695D" w:rsidRPr="00E8695D" w14:paraId="2DFEEF25" w14:textId="77777777" w:rsidTr="00D47625">
              <w:trPr>
                <w:trHeight w:val="327"/>
                <w:jc w:val="center"/>
              </w:trPr>
              <w:tc>
                <w:tcPr>
                  <w:tcW w:w="865" w:type="pct"/>
                  <w:tcBorders>
                    <w:top w:val="single" w:sz="4" w:space="0" w:color="auto"/>
                    <w:left w:val="single" w:sz="8" w:space="0" w:color="auto"/>
                    <w:bottom w:val="single" w:sz="4" w:space="0" w:color="auto"/>
                    <w:right w:val="single" w:sz="4" w:space="0" w:color="auto"/>
                  </w:tcBorders>
                  <w:vAlign w:val="center"/>
                </w:tcPr>
                <w:p w14:paraId="63F08094" w14:textId="77777777" w:rsidR="00E8695D" w:rsidRPr="00E8695D" w:rsidRDefault="00E8695D" w:rsidP="00E8695D">
                  <w:pPr>
                    <w:widowControl/>
                    <w:jc w:val="center"/>
                  </w:pPr>
                  <w:r w:rsidRPr="00E8695D">
                    <w:rPr>
                      <w:rFonts w:hint="eastAsia"/>
                    </w:rPr>
                    <w:t>装载机</w:t>
                  </w:r>
                </w:p>
              </w:tc>
              <w:tc>
                <w:tcPr>
                  <w:tcW w:w="744" w:type="pct"/>
                  <w:tcBorders>
                    <w:top w:val="single" w:sz="4" w:space="0" w:color="auto"/>
                    <w:left w:val="single" w:sz="4" w:space="0" w:color="auto"/>
                    <w:bottom w:val="single" w:sz="4" w:space="0" w:color="auto"/>
                    <w:right w:val="single" w:sz="4" w:space="0" w:color="auto"/>
                  </w:tcBorders>
                  <w:vAlign w:val="center"/>
                </w:tcPr>
                <w:p w14:paraId="1C81AA86" w14:textId="77777777" w:rsidR="00E8695D" w:rsidRPr="00E8695D" w:rsidRDefault="00E8695D" w:rsidP="00E8695D">
                  <w:pPr>
                    <w:widowControl/>
                    <w:jc w:val="center"/>
                  </w:pPr>
                  <w:r w:rsidRPr="00E8695D">
                    <w:rPr>
                      <w:rFonts w:hint="eastAsia"/>
                    </w:rPr>
                    <w:t>2</w:t>
                  </w:r>
                </w:p>
              </w:tc>
              <w:tc>
                <w:tcPr>
                  <w:tcW w:w="254" w:type="pct"/>
                  <w:tcBorders>
                    <w:top w:val="single" w:sz="4" w:space="0" w:color="auto"/>
                    <w:left w:val="single" w:sz="4" w:space="0" w:color="auto"/>
                    <w:bottom w:val="single" w:sz="4" w:space="0" w:color="auto"/>
                    <w:right w:val="single" w:sz="4" w:space="0" w:color="auto"/>
                  </w:tcBorders>
                  <w:vAlign w:val="center"/>
                </w:tcPr>
                <w:p w14:paraId="35779AB7" w14:textId="77777777" w:rsidR="00E8695D" w:rsidRPr="00E8695D" w:rsidRDefault="00E8695D" w:rsidP="00E8695D">
                  <w:pPr>
                    <w:widowControl/>
                    <w:jc w:val="center"/>
                  </w:pPr>
                  <w:r w:rsidRPr="00E8695D">
                    <w:rPr>
                      <w:rFonts w:hint="eastAsia"/>
                    </w:rPr>
                    <w:t>63</w:t>
                  </w:r>
                </w:p>
              </w:tc>
              <w:tc>
                <w:tcPr>
                  <w:tcW w:w="254" w:type="pct"/>
                  <w:tcBorders>
                    <w:top w:val="single" w:sz="4" w:space="0" w:color="auto"/>
                    <w:left w:val="single" w:sz="4" w:space="0" w:color="auto"/>
                    <w:bottom w:val="single" w:sz="4" w:space="0" w:color="auto"/>
                    <w:right w:val="single" w:sz="4" w:space="0" w:color="auto"/>
                  </w:tcBorders>
                  <w:vAlign w:val="center"/>
                </w:tcPr>
                <w:p w14:paraId="4877359F" w14:textId="77777777" w:rsidR="00E8695D" w:rsidRPr="00E8695D" w:rsidRDefault="00E8695D" w:rsidP="00E8695D">
                  <w:pPr>
                    <w:widowControl/>
                    <w:jc w:val="center"/>
                  </w:pPr>
                  <w:r w:rsidRPr="00E8695D">
                    <w:rPr>
                      <w:rFonts w:hint="eastAsia"/>
                    </w:rPr>
                    <w:t>56</w:t>
                  </w:r>
                </w:p>
              </w:tc>
              <w:tc>
                <w:tcPr>
                  <w:tcW w:w="254" w:type="pct"/>
                  <w:tcBorders>
                    <w:top w:val="single" w:sz="4" w:space="0" w:color="auto"/>
                    <w:left w:val="single" w:sz="4" w:space="0" w:color="auto"/>
                    <w:bottom w:val="single" w:sz="4" w:space="0" w:color="auto"/>
                    <w:right w:val="single" w:sz="4" w:space="0" w:color="auto"/>
                  </w:tcBorders>
                  <w:vAlign w:val="center"/>
                </w:tcPr>
                <w:p w14:paraId="2050F81E" w14:textId="77777777" w:rsidR="00E8695D" w:rsidRPr="00E8695D" w:rsidRDefault="00E8695D" w:rsidP="00E8695D">
                  <w:pPr>
                    <w:widowControl/>
                    <w:jc w:val="center"/>
                  </w:pPr>
                  <w:r w:rsidRPr="00E8695D">
                    <w:rPr>
                      <w:rFonts w:hint="eastAsia"/>
                    </w:rPr>
                    <w:t>53</w:t>
                  </w:r>
                </w:p>
              </w:tc>
              <w:tc>
                <w:tcPr>
                  <w:tcW w:w="254" w:type="pct"/>
                  <w:tcBorders>
                    <w:top w:val="single" w:sz="4" w:space="0" w:color="auto"/>
                    <w:left w:val="single" w:sz="4" w:space="0" w:color="auto"/>
                    <w:bottom w:val="single" w:sz="4" w:space="0" w:color="auto"/>
                    <w:right w:val="single" w:sz="4" w:space="0" w:color="auto"/>
                  </w:tcBorders>
                  <w:vAlign w:val="center"/>
                </w:tcPr>
                <w:p w14:paraId="5D4B6B31" w14:textId="77777777" w:rsidR="00E8695D" w:rsidRPr="00E8695D" w:rsidRDefault="00E8695D" w:rsidP="00E8695D">
                  <w:pPr>
                    <w:widowControl/>
                    <w:jc w:val="center"/>
                  </w:pPr>
                  <w:r w:rsidRPr="00E8695D">
                    <w:rPr>
                      <w:rFonts w:hint="eastAsia"/>
                    </w:rPr>
                    <w:t>50</w:t>
                  </w:r>
                </w:p>
              </w:tc>
              <w:tc>
                <w:tcPr>
                  <w:tcW w:w="254" w:type="pct"/>
                  <w:tcBorders>
                    <w:top w:val="single" w:sz="4" w:space="0" w:color="auto"/>
                    <w:left w:val="single" w:sz="4" w:space="0" w:color="auto"/>
                    <w:bottom w:val="single" w:sz="4" w:space="0" w:color="auto"/>
                    <w:right w:val="single" w:sz="4" w:space="0" w:color="auto"/>
                  </w:tcBorders>
                  <w:vAlign w:val="center"/>
                </w:tcPr>
                <w:p w14:paraId="315C1DE7" w14:textId="77777777" w:rsidR="00E8695D" w:rsidRPr="00E8695D" w:rsidRDefault="00E8695D" w:rsidP="00E8695D">
                  <w:pPr>
                    <w:widowControl/>
                    <w:jc w:val="center"/>
                  </w:pPr>
                  <w:r w:rsidRPr="00E8695D">
                    <w:rPr>
                      <w:rFonts w:hint="eastAsia"/>
                    </w:rPr>
                    <w:t>49</w:t>
                  </w:r>
                </w:p>
              </w:tc>
              <w:tc>
                <w:tcPr>
                  <w:tcW w:w="316" w:type="pct"/>
                  <w:tcBorders>
                    <w:top w:val="single" w:sz="4" w:space="0" w:color="auto"/>
                    <w:left w:val="single" w:sz="4" w:space="0" w:color="auto"/>
                    <w:bottom w:val="single" w:sz="4" w:space="0" w:color="auto"/>
                    <w:right w:val="single" w:sz="4" w:space="0" w:color="auto"/>
                  </w:tcBorders>
                  <w:vAlign w:val="center"/>
                </w:tcPr>
                <w:p w14:paraId="35F3FE5C" w14:textId="77777777" w:rsidR="00E8695D" w:rsidRPr="00E8695D" w:rsidRDefault="00E8695D" w:rsidP="00E8695D">
                  <w:pPr>
                    <w:widowControl/>
                    <w:jc w:val="center"/>
                  </w:pPr>
                  <w:r w:rsidRPr="00E8695D">
                    <w:rPr>
                      <w:rFonts w:hint="eastAsia"/>
                    </w:rPr>
                    <w:t>43</w:t>
                  </w:r>
                </w:p>
              </w:tc>
              <w:tc>
                <w:tcPr>
                  <w:tcW w:w="316" w:type="pct"/>
                  <w:tcBorders>
                    <w:top w:val="single" w:sz="4" w:space="0" w:color="auto"/>
                    <w:left w:val="single" w:sz="4" w:space="0" w:color="auto"/>
                    <w:bottom w:val="single" w:sz="4" w:space="0" w:color="auto"/>
                    <w:right w:val="single" w:sz="4" w:space="0" w:color="auto"/>
                  </w:tcBorders>
                  <w:vAlign w:val="center"/>
                </w:tcPr>
                <w:p w14:paraId="6C71E849" w14:textId="77777777" w:rsidR="00E8695D" w:rsidRPr="00E8695D" w:rsidRDefault="00E8695D" w:rsidP="00E8695D">
                  <w:pPr>
                    <w:widowControl/>
                    <w:jc w:val="center"/>
                  </w:pPr>
                  <w:r w:rsidRPr="00E8695D">
                    <w:rPr>
                      <w:rFonts w:hint="eastAsia"/>
                    </w:rPr>
                    <w:t>39</w:t>
                  </w:r>
                </w:p>
              </w:tc>
              <w:tc>
                <w:tcPr>
                  <w:tcW w:w="318" w:type="pct"/>
                  <w:tcBorders>
                    <w:top w:val="single" w:sz="4" w:space="0" w:color="auto"/>
                    <w:left w:val="single" w:sz="4" w:space="0" w:color="auto"/>
                    <w:bottom w:val="single" w:sz="4" w:space="0" w:color="auto"/>
                    <w:right w:val="single" w:sz="4" w:space="0" w:color="auto"/>
                  </w:tcBorders>
                  <w:vAlign w:val="center"/>
                </w:tcPr>
                <w:p w14:paraId="68E922B1" w14:textId="77777777" w:rsidR="00E8695D" w:rsidRPr="00E8695D" w:rsidRDefault="00E8695D" w:rsidP="00E8695D">
                  <w:pPr>
                    <w:widowControl/>
                    <w:jc w:val="center"/>
                  </w:pPr>
                  <w:r w:rsidRPr="00E8695D">
                    <w:rPr>
                      <w:rFonts w:hint="eastAsia"/>
                    </w:rPr>
                    <w:t>36</w:t>
                  </w:r>
                </w:p>
              </w:tc>
              <w:tc>
                <w:tcPr>
                  <w:tcW w:w="1171" w:type="pct"/>
                  <w:tcBorders>
                    <w:top w:val="single" w:sz="4" w:space="0" w:color="auto"/>
                    <w:left w:val="single" w:sz="4" w:space="0" w:color="auto"/>
                    <w:bottom w:val="single" w:sz="4" w:space="0" w:color="auto"/>
                    <w:right w:val="single" w:sz="8" w:space="0" w:color="auto"/>
                  </w:tcBorders>
                  <w:vAlign w:val="center"/>
                </w:tcPr>
                <w:p w14:paraId="52E4C8FA" w14:textId="77777777" w:rsidR="00E8695D" w:rsidRPr="00E8695D" w:rsidRDefault="00E8695D" w:rsidP="00E8695D">
                  <w:pPr>
                    <w:widowControl/>
                    <w:jc w:val="center"/>
                  </w:pPr>
                  <w:r w:rsidRPr="00E8695D">
                    <w:rPr>
                      <w:rFonts w:hint="eastAsia"/>
                    </w:rPr>
                    <w:t>14</w:t>
                  </w:r>
                </w:p>
              </w:tc>
            </w:tr>
            <w:tr w:rsidR="00E8695D" w:rsidRPr="00E8695D" w14:paraId="5E871012" w14:textId="77777777" w:rsidTr="00D47625">
              <w:trPr>
                <w:jc w:val="center"/>
              </w:trPr>
              <w:tc>
                <w:tcPr>
                  <w:tcW w:w="865" w:type="pct"/>
                  <w:tcBorders>
                    <w:top w:val="single" w:sz="4" w:space="0" w:color="auto"/>
                    <w:left w:val="single" w:sz="8" w:space="0" w:color="auto"/>
                    <w:bottom w:val="single" w:sz="4" w:space="0" w:color="auto"/>
                    <w:right w:val="single" w:sz="4" w:space="0" w:color="auto"/>
                  </w:tcBorders>
                  <w:vAlign w:val="center"/>
                </w:tcPr>
                <w:p w14:paraId="28292D7E" w14:textId="77777777" w:rsidR="00E8695D" w:rsidRPr="00E8695D" w:rsidRDefault="00E8695D" w:rsidP="00E8695D">
                  <w:pPr>
                    <w:widowControl/>
                    <w:jc w:val="center"/>
                  </w:pPr>
                  <w:r w:rsidRPr="00E8695D">
                    <w:rPr>
                      <w:rFonts w:hint="eastAsia"/>
                    </w:rPr>
                    <w:t>挖掘机</w:t>
                  </w:r>
                </w:p>
              </w:tc>
              <w:tc>
                <w:tcPr>
                  <w:tcW w:w="744" w:type="pct"/>
                  <w:tcBorders>
                    <w:top w:val="single" w:sz="4" w:space="0" w:color="auto"/>
                    <w:left w:val="single" w:sz="4" w:space="0" w:color="auto"/>
                    <w:bottom w:val="single" w:sz="4" w:space="0" w:color="auto"/>
                    <w:right w:val="single" w:sz="4" w:space="0" w:color="auto"/>
                  </w:tcBorders>
                  <w:vAlign w:val="center"/>
                </w:tcPr>
                <w:p w14:paraId="4EC30673" w14:textId="73FDC463" w:rsidR="00E8695D" w:rsidRPr="00E8695D" w:rsidRDefault="000C79E0" w:rsidP="00E8695D">
                  <w:pPr>
                    <w:widowControl/>
                    <w:jc w:val="center"/>
                  </w:pPr>
                  <w:r>
                    <w:t>1</w:t>
                  </w:r>
                </w:p>
              </w:tc>
              <w:tc>
                <w:tcPr>
                  <w:tcW w:w="254" w:type="pct"/>
                  <w:tcBorders>
                    <w:top w:val="single" w:sz="4" w:space="0" w:color="auto"/>
                    <w:left w:val="single" w:sz="4" w:space="0" w:color="auto"/>
                    <w:bottom w:val="single" w:sz="4" w:space="0" w:color="auto"/>
                    <w:right w:val="single" w:sz="4" w:space="0" w:color="auto"/>
                  </w:tcBorders>
                  <w:vAlign w:val="center"/>
                </w:tcPr>
                <w:p w14:paraId="2ADB5527" w14:textId="77777777" w:rsidR="00E8695D" w:rsidRPr="00E8695D" w:rsidRDefault="00E8695D" w:rsidP="00E8695D">
                  <w:pPr>
                    <w:widowControl/>
                    <w:jc w:val="center"/>
                  </w:pPr>
                  <w:r w:rsidRPr="00E8695D">
                    <w:rPr>
                      <w:rFonts w:hint="eastAsia"/>
                    </w:rPr>
                    <w:t>68</w:t>
                  </w:r>
                </w:p>
              </w:tc>
              <w:tc>
                <w:tcPr>
                  <w:tcW w:w="254" w:type="pct"/>
                  <w:tcBorders>
                    <w:top w:val="single" w:sz="4" w:space="0" w:color="auto"/>
                    <w:left w:val="single" w:sz="4" w:space="0" w:color="auto"/>
                    <w:bottom w:val="single" w:sz="4" w:space="0" w:color="auto"/>
                    <w:right w:val="single" w:sz="4" w:space="0" w:color="auto"/>
                  </w:tcBorders>
                  <w:vAlign w:val="center"/>
                </w:tcPr>
                <w:p w14:paraId="3B5E77CF" w14:textId="77777777" w:rsidR="00E8695D" w:rsidRPr="00E8695D" w:rsidRDefault="00E8695D" w:rsidP="00E8695D">
                  <w:pPr>
                    <w:widowControl/>
                    <w:jc w:val="center"/>
                  </w:pPr>
                  <w:r w:rsidRPr="00E8695D">
                    <w:rPr>
                      <w:rFonts w:hint="eastAsia"/>
                    </w:rPr>
                    <w:t>61</w:t>
                  </w:r>
                </w:p>
              </w:tc>
              <w:tc>
                <w:tcPr>
                  <w:tcW w:w="254" w:type="pct"/>
                  <w:tcBorders>
                    <w:top w:val="single" w:sz="4" w:space="0" w:color="auto"/>
                    <w:left w:val="single" w:sz="4" w:space="0" w:color="auto"/>
                    <w:bottom w:val="single" w:sz="4" w:space="0" w:color="auto"/>
                    <w:right w:val="single" w:sz="4" w:space="0" w:color="auto"/>
                  </w:tcBorders>
                  <w:vAlign w:val="center"/>
                </w:tcPr>
                <w:p w14:paraId="32271458" w14:textId="77777777" w:rsidR="00E8695D" w:rsidRPr="00E8695D" w:rsidRDefault="00E8695D" w:rsidP="00E8695D">
                  <w:pPr>
                    <w:widowControl/>
                    <w:jc w:val="center"/>
                  </w:pPr>
                  <w:r w:rsidRPr="00E8695D">
                    <w:rPr>
                      <w:rFonts w:hint="eastAsia"/>
                    </w:rPr>
                    <w:t>58</w:t>
                  </w:r>
                </w:p>
              </w:tc>
              <w:tc>
                <w:tcPr>
                  <w:tcW w:w="254" w:type="pct"/>
                  <w:tcBorders>
                    <w:top w:val="single" w:sz="4" w:space="0" w:color="auto"/>
                    <w:left w:val="single" w:sz="4" w:space="0" w:color="auto"/>
                    <w:bottom w:val="single" w:sz="4" w:space="0" w:color="auto"/>
                    <w:right w:val="single" w:sz="4" w:space="0" w:color="auto"/>
                  </w:tcBorders>
                  <w:vAlign w:val="center"/>
                </w:tcPr>
                <w:p w14:paraId="20444D23" w14:textId="77777777" w:rsidR="00E8695D" w:rsidRPr="00E8695D" w:rsidRDefault="00E8695D" w:rsidP="00E8695D">
                  <w:pPr>
                    <w:widowControl/>
                    <w:jc w:val="center"/>
                  </w:pPr>
                  <w:r w:rsidRPr="00E8695D">
                    <w:rPr>
                      <w:rFonts w:hint="eastAsia"/>
                    </w:rPr>
                    <w:t>55</w:t>
                  </w:r>
                </w:p>
              </w:tc>
              <w:tc>
                <w:tcPr>
                  <w:tcW w:w="254" w:type="pct"/>
                  <w:tcBorders>
                    <w:top w:val="single" w:sz="4" w:space="0" w:color="auto"/>
                    <w:left w:val="single" w:sz="4" w:space="0" w:color="auto"/>
                    <w:bottom w:val="single" w:sz="4" w:space="0" w:color="auto"/>
                    <w:right w:val="single" w:sz="4" w:space="0" w:color="auto"/>
                  </w:tcBorders>
                  <w:vAlign w:val="center"/>
                </w:tcPr>
                <w:p w14:paraId="774FF108" w14:textId="77777777" w:rsidR="00E8695D" w:rsidRPr="00E8695D" w:rsidRDefault="00E8695D" w:rsidP="00E8695D">
                  <w:pPr>
                    <w:widowControl/>
                    <w:jc w:val="center"/>
                  </w:pPr>
                  <w:r w:rsidRPr="00E8695D">
                    <w:rPr>
                      <w:rFonts w:hint="eastAsia"/>
                    </w:rPr>
                    <w:t>54</w:t>
                  </w:r>
                </w:p>
              </w:tc>
              <w:tc>
                <w:tcPr>
                  <w:tcW w:w="316" w:type="pct"/>
                  <w:tcBorders>
                    <w:top w:val="single" w:sz="4" w:space="0" w:color="auto"/>
                    <w:left w:val="single" w:sz="4" w:space="0" w:color="auto"/>
                    <w:bottom w:val="single" w:sz="4" w:space="0" w:color="auto"/>
                    <w:right w:val="single" w:sz="4" w:space="0" w:color="auto"/>
                  </w:tcBorders>
                  <w:vAlign w:val="center"/>
                </w:tcPr>
                <w:p w14:paraId="50DEBE62" w14:textId="77777777" w:rsidR="00E8695D" w:rsidRPr="00E8695D" w:rsidRDefault="00E8695D" w:rsidP="00E8695D">
                  <w:pPr>
                    <w:widowControl/>
                    <w:jc w:val="center"/>
                  </w:pPr>
                  <w:r w:rsidRPr="00E8695D">
                    <w:rPr>
                      <w:rFonts w:hint="eastAsia"/>
                    </w:rPr>
                    <w:t>48</w:t>
                  </w:r>
                </w:p>
              </w:tc>
              <w:tc>
                <w:tcPr>
                  <w:tcW w:w="316" w:type="pct"/>
                  <w:tcBorders>
                    <w:top w:val="single" w:sz="4" w:space="0" w:color="auto"/>
                    <w:left w:val="single" w:sz="4" w:space="0" w:color="auto"/>
                    <w:bottom w:val="single" w:sz="4" w:space="0" w:color="auto"/>
                    <w:right w:val="single" w:sz="4" w:space="0" w:color="auto"/>
                  </w:tcBorders>
                  <w:vAlign w:val="center"/>
                </w:tcPr>
                <w:p w14:paraId="0C3AA6D2" w14:textId="77777777" w:rsidR="00E8695D" w:rsidRPr="00E8695D" w:rsidRDefault="00E8695D" w:rsidP="00E8695D">
                  <w:pPr>
                    <w:widowControl/>
                    <w:jc w:val="center"/>
                  </w:pPr>
                  <w:r w:rsidRPr="00E8695D">
                    <w:rPr>
                      <w:rFonts w:hint="eastAsia"/>
                    </w:rPr>
                    <w:t>44</w:t>
                  </w:r>
                </w:p>
              </w:tc>
              <w:tc>
                <w:tcPr>
                  <w:tcW w:w="318" w:type="pct"/>
                  <w:tcBorders>
                    <w:top w:val="single" w:sz="4" w:space="0" w:color="auto"/>
                    <w:left w:val="single" w:sz="4" w:space="0" w:color="auto"/>
                    <w:bottom w:val="single" w:sz="4" w:space="0" w:color="auto"/>
                    <w:right w:val="single" w:sz="4" w:space="0" w:color="auto"/>
                  </w:tcBorders>
                  <w:vAlign w:val="center"/>
                </w:tcPr>
                <w:p w14:paraId="411E8B60" w14:textId="77777777" w:rsidR="00E8695D" w:rsidRPr="00E8695D" w:rsidRDefault="00E8695D" w:rsidP="00E8695D">
                  <w:pPr>
                    <w:widowControl/>
                    <w:jc w:val="center"/>
                  </w:pPr>
                  <w:r w:rsidRPr="00E8695D">
                    <w:rPr>
                      <w:rFonts w:hint="eastAsia"/>
                    </w:rPr>
                    <w:t>41</w:t>
                  </w:r>
                </w:p>
              </w:tc>
              <w:tc>
                <w:tcPr>
                  <w:tcW w:w="1171" w:type="pct"/>
                  <w:tcBorders>
                    <w:top w:val="single" w:sz="4" w:space="0" w:color="auto"/>
                    <w:left w:val="single" w:sz="4" w:space="0" w:color="auto"/>
                    <w:bottom w:val="single" w:sz="4" w:space="0" w:color="auto"/>
                    <w:right w:val="single" w:sz="8" w:space="0" w:color="auto"/>
                  </w:tcBorders>
                  <w:vAlign w:val="center"/>
                </w:tcPr>
                <w:p w14:paraId="4BD5A77C" w14:textId="77777777" w:rsidR="00E8695D" w:rsidRPr="00E8695D" w:rsidRDefault="00E8695D" w:rsidP="00E8695D">
                  <w:pPr>
                    <w:widowControl/>
                    <w:jc w:val="center"/>
                  </w:pPr>
                  <w:r w:rsidRPr="00E8695D">
                    <w:rPr>
                      <w:rFonts w:hint="eastAsia"/>
                    </w:rPr>
                    <w:t>23</w:t>
                  </w:r>
                </w:p>
              </w:tc>
            </w:tr>
            <w:tr w:rsidR="00E8695D" w:rsidRPr="00E8695D" w14:paraId="6D170DF1" w14:textId="77777777" w:rsidTr="00D47625">
              <w:trPr>
                <w:jc w:val="center"/>
              </w:trPr>
              <w:tc>
                <w:tcPr>
                  <w:tcW w:w="865" w:type="pct"/>
                  <w:tcBorders>
                    <w:top w:val="single" w:sz="4" w:space="0" w:color="auto"/>
                    <w:left w:val="single" w:sz="8" w:space="0" w:color="auto"/>
                    <w:bottom w:val="single" w:sz="4" w:space="0" w:color="auto"/>
                    <w:right w:val="single" w:sz="4" w:space="0" w:color="auto"/>
                  </w:tcBorders>
                  <w:vAlign w:val="center"/>
                </w:tcPr>
                <w:p w14:paraId="7E805C13" w14:textId="3C5D1729" w:rsidR="00E8695D" w:rsidRPr="00E8695D" w:rsidRDefault="000C79E0" w:rsidP="00E8695D">
                  <w:pPr>
                    <w:widowControl/>
                    <w:jc w:val="center"/>
                  </w:pPr>
                  <w:r>
                    <w:rPr>
                      <w:rFonts w:hint="eastAsia"/>
                    </w:rPr>
                    <w:t>自卸</w:t>
                  </w:r>
                  <w:r w:rsidR="00E8695D" w:rsidRPr="00E8695D">
                    <w:rPr>
                      <w:rFonts w:hint="eastAsia"/>
                    </w:rPr>
                    <w:t>汽车</w:t>
                  </w:r>
                </w:p>
              </w:tc>
              <w:tc>
                <w:tcPr>
                  <w:tcW w:w="744" w:type="pct"/>
                  <w:tcBorders>
                    <w:top w:val="single" w:sz="4" w:space="0" w:color="auto"/>
                    <w:left w:val="single" w:sz="4" w:space="0" w:color="auto"/>
                    <w:bottom w:val="single" w:sz="4" w:space="0" w:color="auto"/>
                    <w:right w:val="single" w:sz="4" w:space="0" w:color="auto"/>
                  </w:tcBorders>
                  <w:vAlign w:val="center"/>
                </w:tcPr>
                <w:p w14:paraId="1D59476E" w14:textId="77777777" w:rsidR="00E8695D" w:rsidRPr="00E8695D" w:rsidRDefault="00E8695D" w:rsidP="00E8695D">
                  <w:pPr>
                    <w:widowControl/>
                    <w:jc w:val="center"/>
                  </w:pPr>
                  <w:r w:rsidRPr="00E8695D">
                    <w:rPr>
                      <w:rFonts w:hint="eastAsia"/>
                    </w:rPr>
                    <w:t>5</w:t>
                  </w:r>
                </w:p>
              </w:tc>
              <w:tc>
                <w:tcPr>
                  <w:tcW w:w="254" w:type="pct"/>
                  <w:tcBorders>
                    <w:top w:val="single" w:sz="4" w:space="0" w:color="auto"/>
                    <w:left w:val="single" w:sz="4" w:space="0" w:color="auto"/>
                    <w:bottom w:val="single" w:sz="4" w:space="0" w:color="auto"/>
                    <w:right w:val="single" w:sz="4" w:space="0" w:color="auto"/>
                  </w:tcBorders>
                  <w:vAlign w:val="center"/>
                </w:tcPr>
                <w:p w14:paraId="05160AA0" w14:textId="77777777" w:rsidR="00E8695D" w:rsidRPr="00E8695D" w:rsidRDefault="00E8695D" w:rsidP="00E8695D">
                  <w:pPr>
                    <w:widowControl/>
                    <w:jc w:val="center"/>
                  </w:pPr>
                  <w:r w:rsidRPr="00E8695D">
                    <w:rPr>
                      <w:rFonts w:hint="eastAsia"/>
                    </w:rPr>
                    <w:t>56</w:t>
                  </w:r>
                </w:p>
              </w:tc>
              <w:tc>
                <w:tcPr>
                  <w:tcW w:w="254" w:type="pct"/>
                  <w:tcBorders>
                    <w:top w:val="single" w:sz="4" w:space="0" w:color="auto"/>
                    <w:left w:val="single" w:sz="4" w:space="0" w:color="auto"/>
                    <w:bottom w:val="single" w:sz="4" w:space="0" w:color="auto"/>
                    <w:right w:val="single" w:sz="4" w:space="0" w:color="auto"/>
                  </w:tcBorders>
                  <w:vAlign w:val="center"/>
                </w:tcPr>
                <w:p w14:paraId="39A2506D" w14:textId="77777777" w:rsidR="00E8695D" w:rsidRPr="00E8695D" w:rsidRDefault="00E8695D" w:rsidP="00E8695D">
                  <w:pPr>
                    <w:widowControl/>
                    <w:jc w:val="center"/>
                  </w:pPr>
                  <w:r w:rsidRPr="00E8695D">
                    <w:rPr>
                      <w:rFonts w:hint="eastAsia"/>
                    </w:rPr>
                    <w:t>49</w:t>
                  </w:r>
                </w:p>
              </w:tc>
              <w:tc>
                <w:tcPr>
                  <w:tcW w:w="254" w:type="pct"/>
                  <w:tcBorders>
                    <w:top w:val="single" w:sz="4" w:space="0" w:color="auto"/>
                    <w:left w:val="single" w:sz="4" w:space="0" w:color="auto"/>
                    <w:bottom w:val="single" w:sz="4" w:space="0" w:color="auto"/>
                    <w:right w:val="single" w:sz="4" w:space="0" w:color="auto"/>
                  </w:tcBorders>
                  <w:vAlign w:val="center"/>
                </w:tcPr>
                <w:p w14:paraId="22F43732" w14:textId="77777777" w:rsidR="00E8695D" w:rsidRPr="00E8695D" w:rsidRDefault="00E8695D" w:rsidP="00E8695D">
                  <w:pPr>
                    <w:widowControl/>
                    <w:jc w:val="center"/>
                  </w:pPr>
                  <w:r w:rsidRPr="00E8695D">
                    <w:rPr>
                      <w:rFonts w:hint="eastAsia"/>
                    </w:rPr>
                    <w:t>46</w:t>
                  </w:r>
                </w:p>
              </w:tc>
              <w:tc>
                <w:tcPr>
                  <w:tcW w:w="254" w:type="pct"/>
                  <w:tcBorders>
                    <w:top w:val="single" w:sz="4" w:space="0" w:color="auto"/>
                    <w:left w:val="single" w:sz="4" w:space="0" w:color="auto"/>
                    <w:bottom w:val="single" w:sz="4" w:space="0" w:color="auto"/>
                    <w:right w:val="single" w:sz="4" w:space="0" w:color="auto"/>
                  </w:tcBorders>
                  <w:vAlign w:val="center"/>
                </w:tcPr>
                <w:p w14:paraId="0DF64B97" w14:textId="77777777" w:rsidR="00E8695D" w:rsidRPr="00E8695D" w:rsidRDefault="00E8695D" w:rsidP="00E8695D">
                  <w:pPr>
                    <w:widowControl/>
                    <w:jc w:val="center"/>
                  </w:pPr>
                  <w:r w:rsidRPr="00E8695D">
                    <w:rPr>
                      <w:rFonts w:hint="eastAsia"/>
                    </w:rPr>
                    <w:t>43</w:t>
                  </w:r>
                </w:p>
              </w:tc>
              <w:tc>
                <w:tcPr>
                  <w:tcW w:w="254" w:type="pct"/>
                  <w:tcBorders>
                    <w:top w:val="single" w:sz="4" w:space="0" w:color="auto"/>
                    <w:left w:val="single" w:sz="4" w:space="0" w:color="auto"/>
                    <w:bottom w:val="single" w:sz="4" w:space="0" w:color="auto"/>
                    <w:right w:val="single" w:sz="4" w:space="0" w:color="auto"/>
                  </w:tcBorders>
                  <w:vAlign w:val="center"/>
                </w:tcPr>
                <w:p w14:paraId="3CBE8BD7" w14:textId="77777777" w:rsidR="00E8695D" w:rsidRPr="00E8695D" w:rsidRDefault="00E8695D" w:rsidP="00E8695D">
                  <w:pPr>
                    <w:widowControl/>
                    <w:jc w:val="center"/>
                  </w:pPr>
                  <w:r w:rsidRPr="00E8695D">
                    <w:rPr>
                      <w:rFonts w:hint="eastAsia"/>
                    </w:rPr>
                    <w:t>42</w:t>
                  </w:r>
                </w:p>
              </w:tc>
              <w:tc>
                <w:tcPr>
                  <w:tcW w:w="316" w:type="pct"/>
                  <w:tcBorders>
                    <w:top w:val="single" w:sz="4" w:space="0" w:color="auto"/>
                    <w:left w:val="single" w:sz="4" w:space="0" w:color="auto"/>
                    <w:bottom w:val="single" w:sz="4" w:space="0" w:color="auto"/>
                    <w:right w:val="single" w:sz="4" w:space="0" w:color="auto"/>
                  </w:tcBorders>
                  <w:vAlign w:val="center"/>
                </w:tcPr>
                <w:p w14:paraId="7507827B" w14:textId="77777777" w:rsidR="00E8695D" w:rsidRPr="00E8695D" w:rsidRDefault="00E8695D" w:rsidP="00E8695D">
                  <w:pPr>
                    <w:widowControl/>
                    <w:jc w:val="center"/>
                  </w:pPr>
                  <w:r w:rsidRPr="00E8695D">
                    <w:rPr>
                      <w:rFonts w:hint="eastAsia"/>
                    </w:rPr>
                    <w:t>36</w:t>
                  </w:r>
                </w:p>
              </w:tc>
              <w:tc>
                <w:tcPr>
                  <w:tcW w:w="316" w:type="pct"/>
                  <w:tcBorders>
                    <w:top w:val="single" w:sz="4" w:space="0" w:color="auto"/>
                    <w:left w:val="single" w:sz="4" w:space="0" w:color="auto"/>
                    <w:bottom w:val="single" w:sz="4" w:space="0" w:color="auto"/>
                    <w:right w:val="single" w:sz="4" w:space="0" w:color="auto"/>
                  </w:tcBorders>
                  <w:vAlign w:val="center"/>
                </w:tcPr>
                <w:p w14:paraId="3C259E8C" w14:textId="77777777" w:rsidR="00E8695D" w:rsidRPr="00E8695D" w:rsidRDefault="00E8695D" w:rsidP="00E8695D">
                  <w:pPr>
                    <w:widowControl/>
                    <w:jc w:val="center"/>
                  </w:pPr>
                  <w:r w:rsidRPr="00E8695D">
                    <w:rPr>
                      <w:rFonts w:hint="eastAsia"/>
                    </w:rPr>
                    <w:t>32</w:t>
                  </w:r>
                </w:p>
              </w:tc>
              <w:tc>
                <w:tcPr>
                  <w:tcW w:w="318" w:type="pct"/>
                  <w:tcBorders>
                    <w:top w:val="single" w:sz="4" w:space="0" w:color="auto"/>
                    <w:left w:val="single" w:sz="4" w:space="0" w:color="auto"/>
                    <w:bottom w:val="single" w:sz="4" w:space="0" w:color="auto"/>
                    <w:right w:val="single" w:sz="4" w:space="0" w:color="auto"/>
                  </w:tcBorders>
                  <w:vAlign w:val="center"/>
                </w:tcPr>
                <w:p w14:paraId="0A403010" w14:textId="77777777" w:rsidR="00E8695D" w:rsidRPr="00E8695D" w:rsidRDefault="00E8695D" w:rsidP="00E8695D">
                  <w:pPr>
                    <w:widowControl/>
                    <w:jc w:val="center"/>
                  </w:pPr>
                  <w:r w:rsidRPr="00E8695D">
                    <w:rPr>
                      <w:rFonts w:hint="eastAsia"/>
                    </w:rPr>
                    <w:t>29</w:t>
                  </w:r>
                </w:p>
              </w:tc>
              <w:tc>
                <w:tcPr>
                  <w:tcW w:w="1171" w:type="pct"/>
                  <w:tcBorders>
                    <w:top w:val="single" w:sz="4" w:space="0" w:color="auto"/>
                    <w:left w:val="single" w:sz="4" w:space="0" w:color="auto"/>
                    <w:bottom w:val="single" w:sz="4" w:space="0" w:color="auto"/>
                    <w:right w:val="single" w:sz="8" w:space="0" w:color="auto"/>
                  </w:tcBorders>
                  <w:vAlign w:val="center"/>
                </w:tcPr>
                <w:p w14:paraId="5B808910" w14:textId="77777777" w:rsidR="00E8695D" w:rsidRPr="00E8695D" w:rsidRDefault="00E8695D" w:rsidP="00E8695D">
                  <w:pPr>
                    <w:widowControl/>
                    <w:jc w:val="center"/>
                  </w:pPr>
                  <w:r w:rsidRPr="00E8695D">
                    <w:rPr>
                      <w:rFonts w:hint="eastAsia"/>
                    </w:rPr>
                    <w:t>7</w:t>
                  </w:r>
                </w:p>
              </w:tc>
            </w:tr>
            <w:tr w:rsidR="00E8695D" w:rsidRPr="00E8695D" w14:paraId="18A54827" w14:textId="77777777" w:rsidTr="00D47625">
              <w:trPr>
                <w:jc w:val="center"/>
              </w:trPr>
              <w:tc>
                <w:tcPr>
                  <w:tcW w:w="1608" w:type="pct"/>
                  <w:gridSpan w:val="2"/>
                  <w:tcBorders>
                    <w:top w:val="single" w:sz="4" w:space="0" w:color="auto"/>
                    <w:left w:val="single" w:sz="8" w:space="0" w:color="auto"/>
                    <w:bottom w:val="single" w:sz="4" w:space="0" w:color="auto"/>
                    <w:right w:val="single" w:sz="4" w:space="0" w:color="auto"/>
                  </w:tcBorders>
                  <w:vAlign w:val="center"/>
                </w:tcPr>
                <w:p w14:paraId="287EBC4E" w14:textId="77777777" w:rsidR="00E8695D" w:rsidRPr="00E8695D" w:rsidRDefault="00E8695D" w:rsidP="00E8695D">
                  <w:pPr>
                    <w:widowControl/>
                    <w:jc w:val="center"/>
                  </w:pPr>
                  <w:r w:rsidRPr="00E8695D">
                    <w:rPr>
                      <w:rFonts w:hint="eastAsia"/>
                    </w:rPr>
                    <w:t>叠加值</w:t>
                  </w:r>
                </w:p>
              </w:tc>
              <w:tc>
                <w:tcPr>
                  <w:tcW w:w="254" w:type="pct"/>
                  <w:tcBorders>
                    <w:top w:val="single" w:sz="4" w:space="0" w:color="auto"/>
                    <w:left w:val="single" w:sz="4" w:space="0" w:color="auto"/>
                    <w:bottom w:val="single" w:sz="4" w:space="0" w:color="auto"/>
                    <w:right w:val="single" w:sz="4" w:space="0" w:color="auto"/>
                  </w:tcBorders>
                  <w:vAlign w:val="center"/>
                </w:tcPr>
                <w:p w14:paraId="210AC997" w14:textId="77777777" w:rsidR="00E8695D" w:rsidRPr="00E8695D" w:rsidRDefault="00E8695D" w:rsidP="00E8695D">
                  <w:pPr>
                    <w:widowControl/>
                    <w:jc w:val="center"/>
                  </w:pPr>
                  <w:r w:rsidRPr="00E8695D">
                    <w:rPr>
                      <w:rFonts w:hint="eastAsia"/>
                    </w:rPr>
                    <w:t>72</w:t>
                  </w:r>
                </w:p>
              </w:tc>
              <w:tc>
                <w:tcPr>
                  <w:tcW w:w="254" w:type="pct"/>
                  <w:tcBorders>
                    <w:top w:val="single" w:sz="4" w:space="0" w:color="auto"/>
                    <w:left w:val="single" w:sz="4" w:space="0" w:color="auto"/>
                    <w:bottom w:val="single" w:sz="4" w:space="0" w:color="auto"/>
                    <w:right w:val="single" w:sz="4" w:space="0" w:color="auto"/>
                  </w:tcBorders>
                  <w:vAlign w:val="center"/>
                </w:tcPr>
                <w:p w14:paraId="35E463BF" w14:textId="77777777" w:rsidR="00E8695D" w:rsidRPr="00E8695D" w:rsidRDefault="00E8695D" w:rsidP="00E8695D">
                  <w:pPr>
                    <w:widowControl/>
                    <w:jc w:val="center"/>
                  </w:pPr>
                  <w:r w:rsidRPr="00E8695D">
                    <w:rPr>
                      <w:rFonts w:hint="eastAsia"/>
                    </w:rPr>
                    <w:t>65</w:t>
                  </w:r>
                </w:p>
              </w:tc>
              <w:tc>
                <w:tcPr>
                  <w:tcW w:w="254" w:type="pct"/>
                  <w:tcBorders>
                    <w:top w:val="single" w:sz="4" w:space="0" w:color="auto"/>
                    <w:left w:val="single" w:sz="4" w:space="0" w:color="auto"/>
                    <w:bottom w:val="single" w:sz="4" w:space="0" w:color="auto"/>
                    <w:right w:val="single" w:sz="4" w:space="0" w:color="auto"/>
                  </w:tcBorders>
                  <w:vAlign w:val="center"/>
                </w:tcPr>
                <w:p w14:paraId="15D37194" w14:textId="77777777" w:rsidR="00E8695D" w:rsidRPr="00E8695D" w:rsidRDefault="00E8695D" w:rsidP="00E8695D">
                  <w:pPr>
                    <w:widowControl/>
                    <w:jc w:val="center"/>
                  </w:pPr>
                  <w:r w:rsidRPr="00E8695D">
                    <w:rPr>
                      <w:rFonts w:hint="eastAsia"/>
                    </w:rPr>
                    <w:t>62</w:t>
                  </w:r>
                </w:p>
              </w:tc>
              <w:tc>
                <w:tcPr>
                  <w:tcW w:w="254" w:type="pct"/>
                  <w:tcBorders>
                    <w:top w:val="single" w:sz="4" w:space="0" w:color="auto"/>
                    <w:left w:val="single" w:sz="4" w:space="0" w:color="auto"/>
                    <w:bottom w:val="single" w:sz="4" w:space="0" w:color="auto"/>
                    <w:right w:val="single" w:sz="4" w:space="0" w:color="auto"/>
                  </w:tcBorders>
                  <w:vAlign w:val="center"/>
                </w:tcPr>
                <w:p w14:paraId="6BB8F069" w14:textId="77777777" w:rsidR="00E8695D" w:rsidRPr="00E8695D" w:rsidRDefault="00E8695D" w:rsidP="00E8695D">
                  <w:pPr>
                    <w:widowControl/>
                    <w:jc w:val="center"/>
                  </w:pPr>
                  <w:r w:rsidRPr="00E8695D">
                    <w:rPr>
                      <w:rFonts w:hint="eastAsia"/>
                    </w:rPr>
                    <w:t>59</w:t>
                  </w:r>
                </w:p>
              </w:tc>
              <w:tc>
                <w:tcPr>
                  <w:tcW w:w="254" w:type="pct"/>
                  <w:tcBorders>
                    <w:top w:val="single" w:sz="4" w:space="0" w:color="auto"/>
                    <w:left w:val="single" w:sz="4" w:space="0" w:color="auto"/>
                    <w:bottom w:val="single" w:sz="4" w:space="0" w:color="auto"/>
                    <w:right w:val="single" w:sz="4" w:space="0" w:color="auto"/>
                  </w:tcBorders>
                  <w:vAlign w:val="center"/>
                </w:tcPr>
                <w:p w14:paraId="30EBEE72" w14:textId="77777777" w:rsidR="00E8695D" w:rsidRPr="00E8695D" w:rsidRDefault="00E8695D" w:rsidP="00E8695D">
                  <w:pPr>
                    <w:widowControl/>
                    <w:jc w:val="center"/>
                  </w:pPr>
                  <w:r w:rsidRPr="00E8695D">
                    <w:rPr>
                      <w:rFonts w:hint="eastAsia"/>
                    </w:rPr>
                    <w:t>58</w:t>
                  </w:r>
                </w:p>
              </w:tc>
              <w:tc>
                <w:tcPr>
                  <w:tcW w:w="316" w:type="pct"/>
                  <w:tcBorders>
                    <w:top w:val="single" w:sz="4" w:space="0" w:color="auto"/>
                    <w:left w:val="single" w:sz="4" w:space="0" w:color="auto"/>
                    <w:bottom w:val="single" w:sz="4" w:space="0" w:color="auto"/>
                    <w:right w:val="single" w:sz="4" w:space="0" w:color="auto"/>
                  </w:tcBorders>
                  <w:vAlign w:val="center"/>
                </w:tcPr>
                <w:p w14:paraId="66276075" w14:textId="77777777" w:rsidR="00E8695D" w:rsidRPr="00E8695D" w:rsidRDefault="00E8695D" w:rsidP="00E8695D">
                  <w:pPr>
                    <w:widowControl/>
                    <w:jc w:val="center"/>
                  </w:pPr>
                  <w:r w:rsidRPr="00E8695D">
                    <w:rPr>
                      <w:rFonts w:hint="eastAsia"/>
                    </w:rPr>
                    <w:t>52</w:t>
                  </w:r>
                </w:p>
              </w:tc>
              <w:tc>
                <w:tcPr>
                  <w:tcW w:w="316" w:type="pct"/>
                  <w:tcBorders>
                    <w:top w:val="single" w:sz="4" w:space="0" w:color="auto"/>
                    <w:left w:val="single" w:sz="4" w:space="0" w:color="auto"/>
                    <w:bottom w:val="single" w:sz="4" w:space="0" w:color="auto"/>
                    <w:right w:val="single" w:sz="4" w:space="0" w:color="auto"/>
                  </w:tcBorders>
                  <w:vAlign w:val="center"/>
                </w:tcPr>
                <w:p w14:paraId="0FAC4891" w14:textId="77777777" w:rsidR="00E8695D" w:rsidRPr="00E8695D" w:rsidRDefault="00E8695D" w:rsidP="00E8695D">
                  <w:pPr>
                    <w:widowControl/>
                    <w:jc w:val="center"/>
                  </w:pPr>
                  <w:r w:rsidRPr="00E8695D">
                    <w:rPr>
                      <w:rFonts w:hint="eastAsia"/>
                    </w:rPr>
                    <w:t>48</w:t>
                  </w:r>
                </w:p>
              </w:tc>
              <w:tc>
                <w:tcPr>
                  <w:tcW w:w="318" w:type="pct"/>
                  <w:tcBorders>
                    <w:top w:val="single" w:sz="4" w:space="0" w:color="auto"/>
                    <w:left w:val="single" w:sz="4" w:space="0" w:color="auto"/>
                    <w:bottom w:val="single" w:sz="4" w:space="0" w:color="auto"/>
                    <w:right w:val="single" w:sz="4" w:space="0" w:color="auto"/>
                  </w:tcBorders>
                  <w:vAlign w:val="center"/>
                </w:tcPr>
                <w:p w14:paraId="5F6890E8" w14:textId="77777777" w:rsidR="00E8695D" w:rsidRPr="00E8695D" w:rsidRDefault="00E8695D" w:rsidP="00E8695D">
                  <w:pPr>
                    <w:widowControl/>
                    <w:jc w:val="center"/>
                  </w:pPr>
                  <w:r w:rsidRPr="00E8695D">
                    <w:rPr>
                      <w:rFonts w:hint="eastAsia"/>
                    </w:rPr>
                    <w:t>45</w:t>
                  </w:r>
                </w:p>
              </w:tc>
              <w:tc>
                <w:tcPr>
                  <w:tcW w:w="1171" w:type="pct"/>
                  <w:tcBorders>
                    <w:top w:val="single" w:sz="4" w:space="0" w:color="auto"/>
                    <w:left w:val="single" w:sz="4" w:space="0" w:color="auto"/>
                    <w:bottom w:val="single" w:sz="4" w:space="0" w:color="auto"/>
                    <w:right w:val="single" w:sz="8" w:space="0" w:color="auto"/>
                  </w:tcBorders>
                  <w:vAlign w:val="center"/>
                </w:tcPr>
                <w:p w14:paraId="498BF0E4" w14:textId="77777777" w:rsidR="00E8695D" w:rsidRPr="00E8695D" w:rsidRDefault="00E8695D" w:rsidP="00E8695D">
                  <w:pPr>
                    <w:widowControl/>
                    <w:jc w:val="center"/>
                  </w:pPr>
                  <w:r w:rsidRPr="00E8695D">
                    <w:rPr>
                      <w:rFonts w:hint="eastAsia"/>
                    </w:rPr>
                    <w:t>35</w:t>
                  </w:r>
                </w:p>
              </w:tc>
            </w:tr>
            <w:tr w:rsidR="00E8695D" w:rsidRPr="00E8695D" w14:paraId="4985B1B5" w14:textId="77777777" w:rsidTr="00D47625">
              <w:trPr>
                <w:jc w:val="center"/>
              </w:trPr>
              <w:tc>
                <w:tcPr>
                  <w:tcW w:w="5000" w:type="pct"/>
                  <w:gridSpan w:val="11"/>
                  <w:tcBorders>
                    <w:top w:val="single" w:sz="4" w:space="0" w:color="auto"/>
                    <w:left w:val="single" w:sz="8" w:space="0" w:color="auto"/>
                    <w:bottom w:val="single" w:sz="8" w:space="0" w:color="auto"/>
                    <w:right w:val="single" w:sz="8" w:space="0" w:color="auto"/>
                  </w:tcBorders>
                  <w:vAlign w:val="center"/>
                </w:tcPr>
                <w:p w14:paraId="17CDB42C" w14:textId="77777777" w:rsidR="00E8695D" w:rsidRPr="00E8695D" w:rsidRDefault="00E8695D" w:rsidP="00E8695D">
                  <w:pPr>
                    <w:widowControl/>
                    <w:jc w:val="center"/>
                  </w:pPr>
                  <w:r w:rsidRPr="00E8695D">
                    <w:rPr>
                      <w:rFonts w:hint="eastAsia"/>
                    </w:rPr>
                    <w:t>备注：执行《工业企业厂界环境噪声排放标准》（</w:t>
                  </w:r>
                  <w:r w:rsidRPr="00E8695D">
                    <w:rPr>
                      <w:rFonts w:hint="eastAsia"/>
                    </w:rPr>
                    <w:t>GB12348-2008</w:t>
                  </w:r>
                  <w:r w:rsidRPr="00E8695D">
                    <w:rPr>
                      <w:rFonts w:hint="eastAsia"/>
                    </w:rPr>
                    <w:t>）中</w:t>
                  </w:r>
                  <w:r w:rsidRPr="00E8695D">
                    <w:rPr>
                      <w:rFonts w:hint="eastAsia"/>
                    </w:rPr>
                    <w:t>2</w:t>
                  </w:r>
                  <w:r w:rsidRPr="00E8695D">
                    <w:rPr>
                      <w:rFonts w:hint="eastAsia"/>
                    </w:rPr>
                    <w:t>类标准，昼间≤</w:t>
                  </w:r>
                  <w:r w:rsidRPr="00E8695D">
                    <w:rPr>
                      <w:rFonts w:hint="eastAsia"/>
                    </w:rPr>
                    <w:t>60dB</w:t>
                  </w:r>
                  <w:r w:rsidRPr="00E8695D">
                    <w:rPr>
                      <w:rFonts w:hint="eastAsia"/>
                    </w:rPr>
                    <w:t>（</w:t>
                  </w:r>
                  <w:r w:rsidRPr="00E8695D">
                    <w:rPr>
                      <w:rFonts w:hint="eastAsia"/>
                    </w:rPr>
                    <w:t>A</w:t>
                  </w:r>
                  <w:r w:rsidRPr="00E8695D">
                    <w:rPr>
                      <w:rFonts w:hint="eastAsia"/>
                    </w:rPr>
                    <w:t>）；夜间≤</w:t>
                  </w:r>
                  <w:r w:rsidRPr="00E8695D">
                    <w:rPr>
                      <w:rFonts w:hint="eastAsia"/>
                    </w:rPr>
                    <w:t>50dB</w:t>
                  </w:r>
                  <w:r w:rsidRPr="00E8695D">
                    <w:rPr>
                      <w:rFonts w:hint="eastAsia"/>
                    </w:rPr>
                    <w:t>（</w:t>
                  </w:r>
                  <w:r w:rsidRPr="00E8695D">
                    <w:rPr>
                      <w:rFonts w:hint="eastAsia"/>
                    </w:rPr>
                    <w:t>A</w:t>
                  </w:r>
                  <w:r w:rsidRPr="00E8695D">
                    <w:rPr>
                      <w:rFonts w:hint="eastAsia"/>
                    </w:rPr>
                    <w:t>）。</w:t>
                  </w:r>
                </w:p>
              </w:tc>
            </w:tr>
          </w:tbl>
          <w:p w14:paraId="659FD73D" w14:textId="0F3B07CC" w:rsidR="00E8695D" w:rsidRPr="00E8695D" w:rsidRDefault="00E8695D" w:rsidP="00EF653B">
            <w:pPr>
              <w:spacing w:line="360" w:lineRule="auto"/>
              <w:ind w:firstLineChars="200" w:firstLine="480"/>
              <w:rPr>
                <w:rFonts w:cs="宋体"/>
                <w:sz w:val="24"/>
                <w:szCs w:val="20"/>
              </w:rPr>
            </w:pPr>
            <w:r w:rsidRPr="00E8695D">
              <w:rPr>
                <w:rFonts w:cs="宋体" w:hint="eastAsia"/>
                <w:sz w:val="24"/>
                <w:szCs w:val="20"/>
              </w:rPr>
              <w:lastRenderedPageBreak/>
              <w:t>本项目年生产</w:t>
            </w:r>
            <w:r w:rsidRPr="00E8695D">
              <w:rPr>
                <w:rFonts w:cs="宋体" w:hint="eastAsia"/>
                <w:sz w:val="24"/>
                <w:szCs w:val="20"/>
              </w:rPr>
              <w:t>300</w:t>
            </w:r>
            <w:r w:rsidRPr="00E8695D">
              <w:rPr>
                <w:rFonts w:cs="宋体" w:hint="eastAsia"/>
                <w:sz w:val="24"/>
                <w:szCs w:val="20"/>
              </w:rPr>
              <w:t>天，每天生产</w:t>
            </w:r>
            <w:r w:rsidRPr="00E8695D">
              <w:rPr>
                <w:rFonts w:cs="宋体" w:hint="eastAsia"/>
                <w:sz w:val="24"/>
                <w:szCs w:val="20"/>
              </w:rPr>
              <w:t>8</w:t>
            </w:r>
            <w:r w:rsidRPr="00E8695D">
              <w:rPr>
                <w:rFonts w:cs="宋体" w:hint="eastAsia"/>
                <w:sz w:val="24"/>
                <w:szCs w:val="20"/>
              </w:rPr>
              <w:t>小时，一班制，夜间（</w:t>
            </w:r>
            <w:r w:rsidRPr="00E8695D">
              <w:rPr>
                <w:rFonts w:cs="宋体" w:hint="eastAsia"/>
                <w:sz w:val="24"/>
                <w:szCs w:val="20"/>
              </w:rPr>
              <w:t>22:00~06:00</w:t>
            </w:r>
            <w:r w:rsidRPr="00E8695D">
              <w:rPr>
                <w:rFonts w:cs="宋体" w:hint="eastAsia"/>
                <w:sz w:val="24"/>
                <w:szCs w:val="20"/>
              </w:rPr>
              <w:t>）不生产。根据上表预测可知，当矿山设备同时运行时，矿区昼间噪声达标距离为</w:t>
            </w:r>
            <w:r w:rsidRPr="00E8695D">
              <w:rPr>
                <w:rFonts w:cs="宋体" w:hint="eastAsia"/>
                <w:sz w:val="24"/>
                <w:szCs w:val="20"/>
              </w:rPr>
              <w:t>35m</w:t>
            </w:r>
            <w:r w:rsidRPr="00E8695D">
              <w:rPr>
                <w:rFonts w:cs="宋体" w:hint="eastAsia"/>
                <w:sz w:val="24"/>
                <w:szCs w:val="20"/>
              </w:rPr>
              <w:t>。由于矿山开采作业面随开采区域不同而发生变化，当作业面远离矿区边界后噪声影响将逐步减小。因此，评价要求建设单位应尽量控制矿区边界作业时间和强度，将空压机设备尽可能安放于矿区中部，并进行隔声、减振处理；加强矿山机械设备的维护保养，避免设备性能差而造成机械噪声增大的现象。运输车辆在通过居民点时减速、禁鸣等，进一步减小矿山生产对周边声环境的影响。</w:t>
            </w:r>
          </w:p>
          <w:p w14:paraId="40113EFD" w14:textId="77777777" w:rsidR="00E8695D" w:rsidRPr="00E8695D" w:rsidRDefault="00E8695D" w:rsidP="00EF653B">
            <w:pPr>
              <w:spacing w:line="360" w:lineRule="auto"/>
              <w:ind w:firstLineChars="200" w:firstLine="480"/>
              <w:rPr>
                <w:rFonts w:cs="宋体"/>
                <w:sz w:val="24"/>
                <w:szCs w:val="20"/>
              </w:rPr>
            </w:pPr>
            <w:r w:rsidRPr="00E8695D">
              <w:rPr>
                <w:rFonts w:cs="宋体" w:hint="eastAsia"/>
                <w:sz w:val="24"/>
                <w:szCs w:val="20"/>
              </w:rPr>
              <w:t>为进一步降低噪声对环境的影响，</w:t>
            </w:r>
            <w:r w:rsidRPr="00E8695D">
              <w:rPr>
                <w:rFonts w:cs="宋体"/>
                <w:sz w:val="24"/>
                <w:szCs w:val="20"/>
              </w:rPr>
              <w:t>建设单位</w:t>
            </w:r>
            <w:r w:rsidRPr="00E8695D">
              <w:rPr>
                <w:rFonts w:cs="宋体" w:hint="eastAsia"/>
                <w:sz w:val="24"/>
                <w:szCs w:val="20"/>
              </w:rPr>
              <w:t>还</w:t>
            </w:r>
            <w:r w:rsidRPr="00E8695D">
              <w:rPr>
                <w:rFonts w:cs="宋体"/>
                <w:sz w:val="24"/>
                <w:szCs w:val="20"/>
              </w:rPr>
              <w:t>可以采取以下措施对噪声加以治理：</w:t>
            </w:r>
          </w:p>
          <w:p w14:paraId="70AA451A" w14:textId="0AC658C0" w:rsidR="00E8695D" w:rsidRPr="00E8695D" w:rsidRDefault="00E8695D" w:rsidP="00EF653B">
            <w:pPr>
              <w:spacing w:line="360" w:lineRule="auto"/>
              <w:ind w:firstLineChars="200" w:firstLine="480"/>
              <w:rPr>
                <w:rFonts w:cs="宋体"/>
                <w:sz w:val="24"/>
                <w:szCs w:val="20"/>
              </w:rPr>
            </w:pPr>
            <w:r w:rsidRPr="00E8695D">
              <w:rPr>
                <w:rFonts w:cs="宋体" w:hint="eastAsia"/>
                <w:sz w:val="24"/>
                <w:szCs w:val="20"/>
              </w:rPr>
              <w:t>1</w:t>
            </w:r>
            <w:r w:rsidR="00AB05FE">
              <w:rPr>
                <w:rFonts w:cs="宋体" w:hint="eastAsia"/>
                <w:sz w:val="24"/>
                <w:szCs w:val="20"/>
              </w:rPr>
              <w:t>）首先从加强矿山开采</w:t>
            </w:r>
            <w:r w:rsidRPr="00E8695D">
              <w:rPr>
                <w:rFonts w:cs="宋体" w:hint="eastAsia"/>
                <w:sz w:val="24"/>
                <w:szCs w:val="20"/>
              </w:rPr>
              <w:t>、机械铲挖、装卸等作业时间安排，开采作业应在白天进行，一班制八小时生产，避开周围住户等敏感目标休息时间进行。</w:t>
            </w:r>
          </w:p>
          <w:p w14:paraId="4F29E470" w14:textId="77777777" w:rsidR="00E8695D" w:rsidRPr="00E8695D" w:rsidRDefault="00E8695D" w:rsidP="00EF653B">
            <w:pPr>
              <w:spacing w:line="360" w:lineRule="auto"/>
              <w:ind w:firstLineChars="200" w:firstLine="480"/>
              <w:rPr>
                <w:rFonts w:cs="宋体"/>
                <w:sz w:val="24"/>
                <w:szCs w:val="20"/>
              </w:rPr>
            </w:pPr>
            <w:r w:rsidRPr="00E8695D">
              <w:rPr>
                <w:rFonts w:cs="宋体" w:hint="eastAsia"/>
                <w:sz w:val="24"/>
                <w:szCs w:val="20"/>
              </w:rPr>
              <w:t>2</w:t>
            </w:r>
            <w:r w:rsidRPr="00E8695D">
              <w:rPr>
                <w:rFonts w:cs="宋体" w:hint="eastAsia"/>
                <w:sz w:val="24"/>
                <w:szCs w:val="20"/>
              </w:rPr>
              <w:t>）</w:t>
            </w:r>
            <w:r w:rsidRPr="00E8695D">
              <w:rPr>
                <w:rFonts w:cs="宋体"/>
                <w:sz w:val="24"/>
                <w:szCs w:val="20"/>
              </w:rPr>
              <w:t>对</w:t>
            </w:r>
            <w:r w:rsidRPr="00E8695D">
              <w:rPr>
                <w:rFonts w:cs="宋体" w:hint="eastAsia"/>
                <w:sz w:val="24"/>
                <w:szCs w:val="20"/>
              </w:rPr>
              <w:t>项目布局上进一步优化</w:t>
            </w:r>
            <w:r w:rsidRPr="00E8695D">
              <w:rPr>
                <w:rFonts w:cs="宋体"/>
                <w:sz w:val="24"/>
                <w:szCs w:val="20"/>
              </w:rPr>
              <w:t>，将噪声源</w:t>
            </w:r>
            <w:r w:rsidRPr="00E8695D">
              <w:rPr>
                <w:rFonts w:cs="宋体" w:hint="eastAsia"/>
                <w:sz w:val="24"/>
                <w:szCs w:val="20"/>
              </w:rPr>
              <w:t>适当</w:t>
            </w:r>
            <w:r w:rsidRPr="00E8695D">
              <w:rPr>
                <w:rFonts w:cs="宋体"/>
                <w:sz w:val="24"/>
                <w:szCs w:val="20"/>
              </w:rPr>
              <w:t>远离</w:t>
            </w:r>
            <w:r w:rsidRPr="00E8695D">
              <w:rPr>
                <w:rFonts w:cs="宋体" w:hint="eastAsia"/>
                <w:sz w:val="24"/>
                <w:szCs w:val="20"/>
              </w:rPr>
              <w:t>矿山开采边界，布置于矿区中部</w:t>
            </w:r>
            <w:r w:rsidRPr="00E8695D">
              <w:rPr>
                <w:rFonts w:cs="宋体"/>
                <w:sz w:val="24"/>
                <w:szCs w:val="20"/>
              </w:rPr>
              <w:t>；</w:t>
            </w:r>
          </w:p>
          <w:p w14:paraId="152D8F68" w14:textId="77777777" w:rsidR="00E8695D" w:rsidRPr="00E8695D" w:rsidRDefault="00E8695D" w:rsidP="00EF653B">
            <w:pPr>
              <w:spacing w:line="360" w:lineRule="auto"/>
              <w:ind w:firstLineChars="200" w:firstLine="480"/>
              <w:rPr>
                <w:rFonts w:cs="宋体"/>
                <w:sz w:val="24"/>
                <w:szCs w:val="20"/>
              </w:rPr>
            </w:pPr>
            <w:r w:rsidRPr="00E8695D">
              <w:rPr>
                <w:rFonts w:cs="宋体" w:hint="eastAsia"/>
                <w:sz w:val="24"/>
                <w:szCs w:val="20"/>
              </w:rPr>
              <w:t>3</w:t>
            </w:r>
            <w:r w:rsidRPr="00E8695D">
              <w:rPr>
                <w:rFonts w:cs="宋体" w:hint="eastAsia"/>
                <w:sz w:val="24"/>
                <w:szCs w:val="20"/>
              </w:rPr>
              <w:t>）在矿区开采作业临近矿区边界范围时，应加强对产噪设备的管理，调整作业时间，调整开采作业量，防止场界噪声对环境造成影响。</w:t>
            </w:r>
          </w:p>
          <w:p w14:paraId="0FE33FC8" w14:textId="77777777" w:rsidR="00E8695D" w:rsidRPr="00E8695D" w:rsidRDefault="00E8695D" w:rsidP="00EF653B">
            <w:pPr>
              <w:spacing w:line="360" w:lineRule="auto"/>
              <w:ind w:firstLineChars="200" w:firstLine="480"/>
              <w:rPr>
                <w:rFonts w:cs="宋体"/>
                <w:sz w:val="24"/>
                <w:szCs w:val="20"/>
              </w:rPr>
            </w:pPr>
            <w:r w:rsidRPr="00E8695D">
              <w:rPr>
                <w:rFonts w:cs="宋体" w:hint="eastAsia"/>
                <w:sz w:val="24"/>
                <w:szCs w:val="20"/>
              </w:rPr>
              <w:t>4</w:t>
            </w:r>
            <w:r w:rsidRPr="00E8695D">
              <w:rPr>
                <w:rFonts w:cs="宋体" w:hint="eastAsia"/>
                <w:sz w:val="24"/>
                <w:szCs w:val="20"/>
              </w:rPr>
              <w:t>）加强物料道路运输管理，合理安排运输路线，避开学校、医院等敏感目标。</w:t>
            </w:r>
          </w:p>
          <w:p w14:paraId="1C129B93" w14:textId="77777777" w:rsidR="00E8695D" w:rsidRPr="00E8695D" w:rsidRDefault="00E8695D" w:rsidP="00EF653B">
            <w:pPr>
              <w:spacing w:line="360" w:lineRule="auto"/>
              <w:ind w:firstLineChars="200" w:firstLine="480"/>
              <w:rPr>
                <w:rFonts w:cs="宋体"/>
                <w:sz w:val="24"/>
                <w:szCs w:val="20"/>
              </w:rPr>
            </w:pPr>
            <w:r w:rsidRPr="00E8695D">
              <w:rPr>
                <w:rFonts w:cs="宋体"/>
                <w:sz w:val="24"/>
                <w:szCs w:val="20"/>
              </w:rPr>
              <w:t>通过</w:t>
            </w:r>
            <w:r w:rsidRPr="00E8695D">
              <w:rPr>
                <w:rFonts w:cs="宋体" w:hint="eastAsia"/>
                <w:sz w:val="24"/>
                <w:szCs w:val="20"/>
              </w:rPr>
              <w:t>采取</w:t>
            </w:r>
            <w:r w:rsidRPr="00E8695D">
              <w:rPr>
                <w:rFonts w:cs="宋体"/>
                <w:sz w:val="24"/>
                <w:szCs w:val="20"/>
              </w:rPr>
              <w:t>以上措施</w:t>
            </w:r>
            <w:r w:rsidRPr="00E8695D">
              <w:rPr>
                <w:rFonts w:cs="宋体" w:hint="eastAsia"/>
                <w:sz w:val="24"/>
                <w:szCs w:val="20"/>
              </w:rPr>
              <w:t>和规划建议</w:t>
            </w:r>
            <w:r w:rsidRPr="00E8695D">
              <w:rPr>
                <w:rFonts w:cs="宋体"/>
                <w:sz w:val="24"/>
                <w:szCs w:val="20"/>
              </w:rPr>
              <w:t>后，可将</w:t>
            </w:r>
            <w:r w:rsidRPr="00E8695D">
              <w:rPr>
                <w:rFonts w:cs="宋体" w:hint="eastAsia"/>
                <w:sz w:val="24"/>
                <w:szCs w:val="20"/>
              </w:rPr>
              <w:t>本</w:t>
            </w:r>
            <w:r w:rsidRPr="00E8695D">
              <w:rPr>
                <w:rFonts w:cs="宋体"/>
                <w:sz w:val="24"/>
                <w:szCs w:val="20"/>
              </w:rPr>
              <w:t>项目</w:t>
            </w:r>
            <w:r w:rsidRPr="00E8695D">
              <w:rPr>
                <w:rFonts w:cs="宋体" w:hint="eastAsia"/>
                <w:sz w:val="24"/>
                <w:szCs w:val="20"/>
              </w:rPr>
              <w:t>噪声影响进一步降低</w:t>
            </w:r>
            <w:r w:rsidRPr="00E8695D">
              <w:rPr>
                <w:rFonts w:cs="宋体"/>
                <w:sz w:val="24"/>
                <w:szCs w:val="20"/>
              </w:rPr>
              <w:t>，达到国家规定的标准。</w:t>
            </w:r>
          </w:p>
          <w:p w14:paraId="749D7EB5" w14:textId="7365D9B2" w:rsidR="00E8695D" w:rsidRPr="00E8695D" w:rsidRDefault="00E8695D" w:rsidP="00EF653B">
            <w:pPr>
              <w:spacing w:line="360" w:lineRule="auto"/>
              <w:ind w:firstLineChars="200" w:firstLine="480"/>
              <w:rPr>
                <w:rFonts w:ascii="宋体" w:hAnsi="宋体" w:cs="宋体"/>
                <w:sz w:val="24"/>
                <w:szCs w:val="20"/>
              </w:rPr>
            </w:pPr>
            <w:r w:rsidRPr="00E8695D">
              <w:rPr>
                <w:rFonts w:cs="宋体" w:hint="eastAsia"/>
                <w:sz w:val="24"/>
                <w:szCs w:val="20"/>
              </w:rPr>
              <w:t>根据现场调查，</w:t>
            </w:r>
            <w:r w:rsidR="000247FE" w:rsidRPr="00EF653B">
              <w:rPr>
                <w:rFonts w:cs="宋体" w:hint="eastAsia"/>
                <w:sz w:val="24"/>
                <w:szCs w:val="20"/>
              </w:rPr>
              <w:t>矿区北部</w:t>
            </w:r>
            <w:r w:rsidR="000247FE" w:rsidRPr="00EF653B">
              <w:rPr>
                <w:rFonts w:cs="宋体" w:hint="eastAsia"/>
                <w:sz w:val="24"/>
                <w:szCs w:val="20"/>
              </w:rPr>
              <w:t>15m</w:t>
            </w:r>
            <w:r w:rsidR="000247FE" w:rsidRPr="00EF653B">
              <w:rPr>
                <w:rFonts w:cs="宋体" w:hint="eastAsia"/>
                <w:sz w:val="24"/>
                <w:szCs w:val="20"/>
              </w:rPr>
              <w:t>～</w:t>
            </w:r>
            <w:r w:rsidR="000247FE" w:rsidRPr="00EF653B">
              <w:rPr>
                <w:rFonts w:cs="宋体" w:hint="eastAsia"/>
                <w:sz w:val="24"/>
                <w:szCs w:val="20"/>
              </w:rPr>
              <w:t>300m</w:t>
            </w:r>
            <w:r w:rsidR="000247FE" w:rsidRPr="00EF653B">
              <w:rPr>
                <w:rFonts w:cs="宋体" w:hint="eastAsia"/>
                <w:sz w:val="24"/>
                <w:szCs w:val="20"/>
              </w:rPr>
              <w:t>范围内分布有散居住户（约</w:t>
            </w:r>
            <w:r w:rsidR="000247FE" w:rsidRPr="00EF653B">
              <w:rPr>
                <w:rFonts w:cs="宋体" w:hint="eastAsia"/>
                <w:sz w:val="24"/>
                <w:szCs w:val="20"/>
              </w:rPr>
              <w:t>30</w:t>
            </w:r>
            <w:r w:rsidR="000247FE" w:rsidRPr="00EF653B">
              <w:rPr>
                <w:rFonts w:cs="宋体" w:hint="eastAsia"/>
                <w:sz w:val="24"/>
                <w:szCs w:val="20"/>
              </w:rPr>
              <w:t>户、</w:t>
            </w:r>
            <w:r w:rsidR="000247FE" w:rsidRPr="00EF653B">
              <w:rPr>
                <w:rFonts w:cs="宋体" w:hint="eastAsia"/>
                <w:sz w:val="24"/>
                <w:szCs w:val="20"/>
              </w:rPr>
              <w:t>100</w:t>
            </w:r>
            <w:r w:rsidR="000247FE" w:rsidRPr="00EF653B">
              <w:rPr>
                <w:rFonts w:cs="宋体" w:hint="eastAsia"/>
                <w:sz w:val="24"/>
                <w:szCs w:val="20"/>
              </w:rPr>
              <w:t>人），村民建筑基本为砖混一层建筑，高差为</w:t>
            </w:r>
            <w:r w:rsidR="000247FE" w:rsidRPr="00EF653B">
              <w:rPr>
                <w:rFonts w:cs="宋体" w:hint="eastAsia"/>
                <w:sz w:val="24"/>
                <w:szCs w:val="20"/>
              </w:rPr>
              <w:t>-70</w:t>
            </w:r>
            <w:r w:rsidR="000247FE" w:rsidRPr="00EF653B">
              <w:rPr>
                <w:rFonts w:cs="宋体" w:hint="eastAsia"/>
                <w:sz w:val="24"/>
                <w:szCs w:val="20"/>
              </w:rPr>
              <w:t>～</w:t>
            </w:r>
            <w:r w:rsidR="000247FE" w:rsidRPr="00EF653B">
              <w:rPr>
                <w:rFonts w:cs="宋体" w:hint="eastAsia"/>
                <w:sz w:val="24"/>
                <w:szCs w:val="20"/>
              </w:rPr>
              <w:t>+48m</w:t>
            </w:r>
            <w:r w:rsidR="000247FE" w:rsidRPr="00EF653B">
              <w:rPr>
                <w:rFonts w:cs="宋体" w:hint="eastAsia"/>
                <w:sz w:val="24"/>
                <w:szCs w:val="20"/>
              </w:rPr>
              <w:t>；为了</w:t>
            </w:r>
            <w:r w:rsidR="000247FE" w:rsidRPr="00EF653B">
              <w:rPr>
                <w:rFonts w:cs="宋体"/>
                <w:sz w:val="24"/>
                <w:szCs w:val="20"/>
              </w:rPr>
              <w:t>保护北部居民，</w:t>
            </w:r>
            <w:r w:rsidR="000247FE" w:rsidRPr="00EF653B">
              <w:rPr>
                <w:rFonts w:cs="宋体" w:hint="eastAsia"/>
                <w:b/>
                <w:sz w:val="24"/>
                <w:szCs w:val="20"/>
                <w:u w:val="single"/>
              </w:rPr>
              <w:t>本次环评</w:t>
            </w:r>
            <w:r w:rsidR="000247FE" w:rsidRPr="00EF653B">
              <w:rPr>
                <w:rFonts w:cs="宋体"/>
                <w:b/>
                <w:sz w:val="24"/>
                <w:szCs w:val="20"/>
                <w:u w:val="single"/>
              </w:rPr>
              <w:t>要求</w:t>
            </w:r>
            <w:r w:rsidR="000247FE" w:rsidRPr="00EF653B">
              <w:rPr>
                <w:rFonts w:cs="宋体" w:hint="eastAsia"/>
                <w:b/>
                <w:sz w:val="24"/>
                <w:szCs w:val="20"/>
                <w:u w:val="single"/>
              </w:rPr>
              <w:t>预留安全距离，设立禁采区</w:t>
            </w:r>
            <w:r w:rsidR="000247FE" w:rsidRPr="00EF653B">
              <w:rPr>
                <w:rFonts w:cs="宋体" w:hint="eastAsia"/>
                <w:sz w:val="24"/>
                <w:szCs w:val="20"/>
                <w:u w:val="single"/>
              </w:rPr>
              <w:t>，</w:t>
            </w:r>
            <w:r w:rsidR="0061526F" w:rsidRPr="0061526F">
              <w:rPr>
                <w:rFonts w:cs="宋体" w:hint="eastAsia"/>
                <w:sz w:val="24"/>
                <w:szCs w:val="20"/>
              </w:rPr>
              <w:t>禁采区边界</w:t>
            </w:r>
            <w:r w:rsidR="0061526F" w:rsidRPr="0061526F">
              <w:rPr>
                <w:rFonts w:cs="宋体"/>
                <w:sz w:val="24"/>
                <w:szCs w:val="20"/>
              </w:rPr>
              <w:t>距离北侧</w:t>
            </w:r>
            <w:r w:rsidR="0061526F" w:rsidRPr="0061526F">
              <w:rPr>
                <w:rFonts w:cs="宋体" w:hint="eastAsia"/>
                <w:sz w:val="24"/>
                <w:szCs w:val="20"/>
              </w:rPr>
              <w:t>散户</w:t>
            </w:r>
            <w:r w:rsidR="0061526F" w:rsidRPr="0061526F">
              <w:rPr>
                <w:rFonts w:cs="宋体"/>
                <w:sz w:val="24"/>
                <w:szCs w:val="20"/>
              </w:rPr>
              <w:t>居民最近距离为</w:t>
            </w:r>
            <w:r w:rsidR="0061526F" w:rsidRPr="0061526F">
              <w:rPr>
                <w:rFonts w:cs="宋体" w:hint="eastAsia"/>
                <w:sz w:val="24"/>
                <w:szCs w:val="20"/>
              </w:rPr>
              <w:t>74m</w:t>
            </w:r>
            <w:r w:rsidR="0061526F" w:rsidRPr="0061526F">
              <w:rPr>
                <w:rFonts w:cs="宋体" w:hint="eastAsia"/>
                <w:sz w:val="24"/>
                <w:szCs w:val="20"/>
              </w:rPr>
              <w:t>，</w:t>
            </w:r>
            <w:r w:rsidRPr="00E8695D">
              <w:rPr>
                <w:rFonts w:cs="宋体" w:hint="eastAsia"/>
                <w:sz w:val="24"/>
                <w:szCs w:val="20"/>
              </w:rPr>
              <w:t>同时加强管理并采取隔声减振措施后，对周边环境影响较小，不会出现扰民现象。</w:t>
            </w:r>
            <w:r w:rsidR="0061526F">
              <w:rPr>
                <w:rFonts w:cs="宋体" w:hint="eastAsia"/>
                <w:sz w:val="24"/>
                <w:szCs w:val="20"/>
              </w:rPr>
              <w:t>本项目</w:t>
            </w:r>
            <w:r w:rsidR="0061526F">
              <w:rPr>
                <w:rFonts w:cs="宋体"/>
                <w:sz w:val="24"/>
                <w:szCs w:val="20"/>
              </w:rPr>
              <w:t>运营期噪声达标排放可行。</w:t>
            </w:r>
          </w:p>
          <w:p w14:paraId="5912D1F3" w14:textId="77777777" w:rsidR="00E8695D" w:rsidRPr="00E8695D" w:rsidRDefault="00E8695D" w:rsidP="00EF653B">
            <w:pPr>
              <w:spacing w:line="360" w:lineRule="auto"/>
              <w:ind w:firstLineChars="200" w:firstLine="482"/>
              <w:rPr>
                <w:rFonts w:cs="宋体"/>
                <w:b/>
                <w:sz w:val="24"/>
                <w:szCs w:val="20"/>
              </w:rPr>
            </w:pPr>
            <w:r w:rsidRPr="00E8695D">
              <w:rPr>
                <w:rFonts w:cs="宋体" w:hint="eastAsia"/>
                <w:b/>
                <w:sz w:val="24"/>
                <w:szCs w:val="20"/>
              </w:rPr>
              <w:t>4</w:t>
            </w:r>
            <w:r w:rsidRPr="00E8695D">
              <w:rPr>
                <w:rFonts w:cs="宋体" w:hint="eastAsia"/>
                <w:b/>
                <w:sz w:val="24"/>
                <w:szCs w:val="20"/>
              </w:rPr>
              <w:t>、固体废弃物环境影响分析</w:t>
            </w:r>
          </w:p>
          <w:p w14:paraId="420D3C35" w14:textId="1DD95529" w:rsidR="00E8695D" w:rsidRPr="00E8695D" w:rsidRDefault="00E8695D" w:rsidP="00EF653B">
            <w:pPr>
              <w:spacing w:line="360" w:lineRule="auto"/>
              <w:ind w:firstLineChars="200" w:firstLine="480"/>
              <w:rPr>
                <w:rFonts w:cs="宋体"/>
                <w:sz w:val="24"/>
                <w:szCs w:val="20"/>
              </w:rPr>
            </w:pPr>
            <w:r w:rsidRPr="00E8695D">
              <w:rPr>
                <w:rFonts w:cs="宋体" w:hint="eastAsia"/>
                <w:sz w:val="24"/>
                <w:szCs w:val="20"/>
              </w:rPr>
              <w:t>矿山开采过程中产生的固体废弃物主要为生活垃圾、剥离表土、</w:t>
            </w:r>
            <w:r w:rsidR="00BE7B69">
              <w:rPr>
                <w:rFonts w:cs="宋体" w:hint="eastAsia"/>
                <w:sz w:val="24"/>
                <w:szCs w:val="20"/>
              </w:rPr>
              <w:t>废石</w:t>
            </w:r>
            <w:r w:rsidR="00BE7B69">
              <w:rPr>
                <w:rFonts w:cs="宋体"/>
                <w:sz w:val="24"/>
                <w:szCs w:val="20"/>
              </w:rPr>
              <w:t>、</w:t>
            </w:r>
            <w:r w:rsidR="004E25BD">
              <w:rPr>
                <w:rFonts w:cs="宋体" w:hint="eastAsia"/>
                <w:sz w:val="24"/>
                <w:szCs w:val="20"/>
              </w:rPr>
              <w:t>雨水</w:t>
            </w:r>
            <w:r w:rsidRPr="00E8695D">
              <w:rPr>
                <w:rFonts w:cs="宋体" w:hint="eastAsia"/>
                <w:sz w:val="24"/>
                <w:szCs w:val="20"/>
              </w:rPr>
              <w:t>池淤泥等。生活垃圾通过收集后</w:t>
            </w:r>
            <w:r w:rsidR="00EF653B">
              <w:rPr>
                <w:rFonts w:cs="宋体" w:hint="eastAsia"/>
                <w:sz w:val="24"/>
                <w:szCs w:val="20"/>
              </w:rPr>
              <w:t>，定期交由当地环卫部门统一清运处置，禁止随意丢弃；剥离表土</w:t>
            </w:r>
            <w:r w:rsidRPr="00E8695D">
              <w:rPr>
                <w:rFonts w:cs="宋体" w:hint="eastAsia"/>
                <w:sz w:val="24"/>
                <w:szCs w:val="20"/>
              </w:rPr>
              <w:t>通过收集后，统一堆存至项目表土堆场内；</w:t>
            </w:r>
            <w:r w:rsidR="004E25BD">
              <w:rPr>
                <w:rFonts w:cs="宋体" w:hint="eastAsia"/>
                <w:sz w:val="24"/>
                <w:szCs w:val="20"/>
              </w:rPr>
              <w:t>雨水</w:t>
            </w:r>
            <w:r w:rsidRPr="00E8695D">
              <w:rPr>
                <w:rFonts w:cs="宋体" w:hint="eastAsia"/>
                <w:sz w:val="24"/>
                <w:szCs w:val="20"/>
              </w:rPr>
              <w:t>池淤泥经定期清掏后，堆存于表土堆场内。项目运营过程中机械检修依托周边场镇已有的维修商店进行，项目内不开展维修作业，不产生危险废物。</w:t>
            </w:r>
          </w:p>
          <w:p w14:paraId="10CB8A6F" w14:textId="77777777" w:rsidR="00E8695D" w:rsidRPr="00E8695D" w:rsidRDefault="00E8695D" w:rsidP="00EF653B">
            <w:pPr>
              <w:spacing w:line="360" w:lineRule="auto"/>
              <w:ind w:firstLineChars="200" w:firstLine="480"/>
              <w:rPr>
                <w:rFonts w:cs="宋体"/>
                <w:sz w:val="24"/>
                <w:szCs w:val="20"/>
              </w:rPr>
            </w:pPr>
            <w:r w:rsidRPr="00E8695D">
              <w:rPr>
                <w:rFonts w:cs="宋体" w:hint="eastAsia"/>
                <w:sz w:val="24"/>
                <w:szCs w:val="20"/>
              </w:rPr>
              <w:t>本项目设置有表土堆场，为减小表土堆场对周边环境产生影响，评价要求建设单位应按相关规范要求建设表土堆场：</w:t>
            </w:r>
          </w:p>
          <w:p w14:paraId="6B8A7B3F" w14:textId="77777777" w:rsidR="00E8695D" w:rsidRPr="005D0647" w:rsidRDefault="00E8695D" w:rsidP="00EF653B">
            <w:pPr>
              <w:spacing w:line="360" w:lineRule="auto"/>
              <w:ind w:firstLineChars="200" w:firstLine="480"/>
              <w:rPr>
                <w:sz w:val="24"/>
              </w:rPr>
            </w:pPr>
            <w:r w:rsidRPr="005D0647">
              <w:rPr>
                <w:sz w:val="24"/>
              </w:rPr>
              <w:lastRenderedPageBreak/>
              <w:t>（</w:t>
            </w:r>
            <w:r w:rsidRPr="005D0647">
              <w:rPr>
                <w:sz w:val="24"/>
              </w:rPr>
              <w:t>1</w:t>
            </w:r>
            <w:r w:rsidRPr="005D0647">
              <w:rPr>
                <w:sz w:val="24"/>
              </w:rPr>
              <w:t>）表土堆场应修建挡土墙和排洪沟等。表土堆场应按照《一般工业固体废物贮存、处置场污染控制标准》（</w:t>
            </w:r>
            <w:r w:rsidRPr="005D0647">
              <w:rPr>
                <w:sz w:val="24"/>
              </w:rPr>
              <w:t>GB18599-2001</w:t>
            </w:r>
            <w:r w:rsidRPr="005D0647">
              <w:rPr>
                <w:sz w:val="24"/>
              </w:rPr>
              <w:t>）中的</w:t>
            </w:r>
            <w:r w:rsidRPr="005D0647">
              <w:rPr>
                <w:rFonts w:ascii="宋体" w:hAnsi="宋体" w:cs="宋体" w:hint="eastAsia"/>
                <w:sz w:val="24"/>
              </w:rPr>
              <w:t>Ⅰ</w:t>
            </w:r>
            <w:r w:rsidRPr="005D0647">
              <w:rPr>
                <w:sz w:val="24"/>
              </w:rPr>
              <w:t>类场要求建设。</w:t>
            </w:r>
          </w:p>
          <w:p w14:paraId="3AA6FF32" w14:textId="77777777" w:rsidR="00E8695D" w:rsidRPr="005D0647" w:rsidRDefault="00E8695D" w:rsidP="00EF653B">
            <w:pPr>
              <w:spacing w:line="360" w:lineRule="auto"/>
              <w:ind w:firstLineChars="200" w:firstLine="480"/>
              <w:rPr>
                <w:sz w:val="24"/>
              </w:rPr>
            </w:pPr>
            <w:r w:rsidRPr="005D0647">
              <w:rPr>
                <w:sz w:val="24"/>
              </w:rPr>
              <w:t>（</w:t>
            </w:r>
            <w:r w:rsidRPr="005D0647">
              <w:rPr>
                <w:sz w:val="24"/>
              </w:rPr>
              <w:t>2</w:t>
            </w:r>
            <w:r w:rsidRPr="005D0647">
              <w:rPr>
                <w:sz w:val="24"/>
              </w:rPr>
              <w:t>）为保证表土堆场容量和弃土散落对周围影响以及洪水期雨水对表土堆场的冲刷，要求建设单位加强表土堆场的管理，在表土堆场易发生水土流失以及地势较低处修建保坎，以保护表土堆场的安全。</w:t>
            </w:r>
          </w:p>
          <w:p w14:paraId="3F26BE66" w14:textId="77777777" w:rsidR="00EF653B" w:rsidRPr="005D0647" w:rsidRDefault="00E8695D" w:rsidP="00EF653B">
            <w:pPr>
              <w:spacing w:line="360" w:lineRule="auto"/>
              <w:ind w:firstLineChars="200" w:firstLine="480"/>
              <w:rPr>
                <w:sz w:val="24"/>
              </w:rPr>
            </w:pPr>
            <w:r w:rsidRPr="005D0647">
              <w:rPr>
                <w:sz w:val="24"/>
              </w:rPr>
              <w:t>（</w:t>
            </w:r>
            <w:r w:rsidR="00EF653B" w:rsidRPr="005D0647">
              <w:rPr>
                <w:sz w:val="24"/>
              </w:rPr>
              <w:t>3</w:t>
            </w:r>
            <w:r w:rsidRPr="005D0647">
              <w:rPr>
                <w:sz w:val="24"/>
              </w:rPr>
              <w:t>）加强表土堆场的安全管理，加强滑坡体的监测工作。</w:t>
            </w:r>
          </w:p>
          <w:p w14:paraId="4A5F1A1B" w14:textId="4C63121D" w:rsidR="002E108B" w:rsidRPr="005D0647" w:rsidRDefault="00E8695D" w:rsidP="00EF653B">
            <w:pPr>
              <w:spacing w:line="360" w:lineRule="auto"/>
              <w:ind w:firstLineChars="200" w:firstLine="480"/>
              <w:rPr>
                <w:sz w:val="24"/>
              </w:rPr>
            </w:pPr>
            <w:r w:rsidRPr="005D0647">
              <w:rPr>
                <w:sz w:val="24"/>
              </w:rPr>
              <w:t>（</w:t>
            </w:r>
            <w:r w:rsidR="00EF653B" w:rsidRPr="005D0647">
              <w:rPr>
                <w:sz w:val="24"/>
              </w:rPr>
              <w:t>4</w:t>
            </w:r>
            <w:r w:rsidRPr="005D0647">
              <w:rPr>
                <w:sz w:val="24"/>
              </w:rPr>
              <w:t>）表土堆场服务期满后，应覆土复耕，如种植树木以及播撒草种等来恢复植被。</w:t>
            </w:r>
          </w:p>
          <w:p w14:paraId="3326FD03" w14:textId="27BAE587" w:rsidR="00E26BB6" w:rsidRPr="005D0647" w:rsidRDefault="00E26BB6" w:rsidP="005D0647">
            <w:pPr>
              <w:pStyle w:val="affc"/>
              <w:ind w:firstLine="482"/>
              <w:contextualSpacing/>
              <w:rPr>
                <w:rFonts w:eastAsiaTheme="minorEastAsia" w:hint="default"/>
                <w:szCs w:val="24"/>
              </w:rPr>
            </w:pPr>
            <w:r w:rsidRPr="005D0647">
              <w:rPr>
                <w:rFonts w:eastAsiaTheme="minorEastAsia" w:hint="default"/>
                <w:b/>
                <w:szCs w:val="24"/>
              </w:rPr>
              <w:t>5</w:t>
            </w:r>
            <w:r w:rsidRPr="005D0647">
              <w:rPr>
                <w:rFonts w:eastAsiaTheme="minorEastAsia" w:hint="default"/>
                <w:b/>
                <w:szCs w:val="24"/>
              </w:rPr>
              <w:t>、</w:t>
            </w:r>
            <w:r w:rsidRPr="005D0647">
              <w:rPr>
                <w:rFonts w:eastAsiaTheme="minorEastAsia"/>
                <w:b/>
                <w:szCs w:val="24"/>
              </w:rPr>
              <w:t>土壤</w:t>
            </w:r>
            <w:r w:rsidRPr="005D0647">
              <w:rPr>
                <w:rFonts w:eastAsiaTheme="minorEastAsia" w:hint="default"/>
                <w:b/>
                <w:szCs w:val="24"/>
              </w:rPr>
              <w:t>环境影响分析</w:t>
            </w:r>
          </w:p>
          <w:p w14:paraId="69A5C23E" w14:textId="4253F31C" w:rsidR="00D47625" w:rsidRPr="005D0647" w:rsidRDefault="00B47ACE" w:rsidP="005D0647">
            <w:pPr>
              <w:spacing w:line="360" w:lineRule="auto"/>
              <w:ind w:firstLineChars="200" w:firstLine="480"/>
              <w:rPr>
                <w:sz w:val="24"/>
              </w:rPr>
            </w:pPr>
            <w:r w:rsidRPr="005D0647">
              <w:rPr>
                <w:rFonts w:hint="eastAsia"/>
                <w:sz w:val="24"/>
              </w:rPr>
              <w:t>本项目</w:t>
            </w:r>
            <w:r w:rsidRPr="005D0647">
              <w:rPr>
                <w:sz w:val="24"/>
              </w:rPr>
              <w:t>位于乐山市峨边彝族自治县，</w:t>
            </w:r>
            <w:r w:rsidRPr="005D0647">
              <w:rPr>
                <w:rFonts w:hint="eastAsia"/>
                <w:sz w:val="24"/>
              </w:rPr>
              <w:t>仅进行矿山开采，不含矿石加工及砖瓦制造，故</w:t>
            </w:r>
            <w:r w:rsidRPr="005D0647">
              <w:rPr>
                <w:sz w:val="24"/>
              </w:rPr>
              <w:t>本</w:t>
            </w:r>
            <w:r w:rsidRPr="005D0647">
              <w:rPr>
                <w:rFonts w:hint="eastAsia"/>
                <w:sz w:val="24"/>
              </w:rPr>
              <w:t>项目</w:t>
            </w:r>
            <w:r w:rsidRPr="005D0647">
              <w:rPr>
                <w:sz w:val="24"/>
              </w:rPr>
              <w:t>对土壤</w:t>
            </w:r>
            <w:r w:rsidRPr="005D0647">
              <w:rPr>
                <w:rFonts w:hint="eastAsia"/>
                <w:sz w:val="24"/>
              </w:rPr>
              <w:t>环境</w:t>
            </w:r>
            <w:r w:rsidRPr="005D0647">
              <w:rPr>
                <w:sz w:val="24"/>
              </w:rPr>
              <w:t>的影响主要表现为生态影响。</w:t>
            </w:r>
            <w:r w:rsidRPr="005D0647">
              <w:rPr>
                <w:rFonts w:hint="eastAsia"/>
                <w:sz w:val="24"/>
              </w:rPr>
              <w:t>根据</w:t>
            </w:r>
            <w:r w:rsidRPr="005D0647">
              <w:rPr>
                <w:sz w:val="24"/>
              </w:rPr>
              <w:t>《</w:t>
            </w:r>
            <w:r w:rsidRPr="005D0647">
              <w:rPr>
                <w:rFonts w:hint="eastAsia"/>
                <w:sz w:val="24"/>
              </w:rPr>
              <w:t>环境影响评价技术导则</w:t>
            </w:r>
            <w:r w:rsidRPr="005D0647">
              <w:rPr>
                <w:rFonts w:hint="eastAsia"/>
                <w:sz w:val="24"/>
              </w:rPr>
              <w:t xml:space="preserve"> </w:t>
            </w:r>
            <w:r w:rsidRPr="005D0647">
              <w:rPr>
                <w:rFonts w:hint="eastAsia"/>
                <w:sz w:val="24"/>
              </w:rPr>
              <w:t>土壤环境（试行）》</w:t>
            </w:r>
            <w:r w:rsidRPr="005D0647">
              <w:rPr>
                <w:sz w:val="24"/>
              </w:rPr>
              <w:t>（</w:t>
            </w:r>
            <w:r w:rsidRPr="005D0647">
              <w:rPr>
                <w:rFonts w:hint="eastAsia"/>
                <w:sz w:val="24"/>
              </w:rPr>
              <w:t>HJ 964</w:t>
            </w:r>
            <w:r w:rsidRPr="005D0647">
              <w:rPr>
                <w:rFonts w:hint="eastAsia"/>
                <w:sz w:val="24"/>
              </w:rPr>
              <w:t>—</w:t>
            </w:r>
            <w:r w:rsidRPr="005D0647">
              <w:rPr>
                <w:rFonts w:hint="eastAsia"/>
                <w:sz w:val="24"/>
              </w:rPr>
              <w:t>2018</w:t>
            </w:r>
            <w:r w:rsidRPr="005D0647">
              <w:rPr>
                <w:rFonts w:hint="eastAsia"/>
                <w:sz w:val="24"/>
              </w:rPr>
              <w:t>）</w:t>
            </w:r>
            <w:r w:rsidR="00D47625" w:rsidRPr="005D0647">
              <w:rPr>
                <w:rFonts w:hint="eastAsia"/>
                <w:sz w:val="24"/>
              </w:rPr>
              <w:t>（地下</w:t>
            </w:r>
            <w:r w:rsidR="00D47625" w:rsidRPr="005D0647">
              <w:rPr>
                <w:sz w:val="24"/>
              </w:rPr>
              <w:t>简称《</w:t>
            </w:r>
            <w:r w:rsidR="00D47625" w:rsidRPr="005D0647">
              <w:rPr>
                <w:rFonts w:hint="eastAsia"/>
                <w:sz w:val="24"/>
              </w:rPr>
              <w:t>导则</w:t>
            </w:r>
            <w:r w:rsidR="00D47625" w:rsidRPr="005D0647">
              <w:rPr>
                <w:sz w:val="24"/>
              </w:rPr>
              <w:t>》）</w:t>
            </w:r>
            <w:r w:rsidRPr="005D0647">
              <w:rPr>
                <w:rFonts w:hint="eastAsia"/>
                <w:sz w:val="24"/>
              </w:rPr>
              <w:t>附录</w:t>
            </w:r>
            <w:r w:rsidRPr="005D0647">
              <w:rPr>
                <w:rFonts w:hint="eastAsia"/>
                <w:sz w:val="24"/>
              </w:rPr>
              <w:t>A</w:t>
            </w:r>
            <w:r w:rsidRPr="005D0647">
              <w:rPr>
                <w:rFonts w:hint="eastAsia"/>
                <w:sz w:val="24"/>
              </w:rPr>
              <w:t>列出的行业类型中，</w:t>
            </w:r>
            <w:r w:rsidRPr="005D0647">
              <w:rPr>
                <w:sz w:val="24"/>
              </w:rPr>
              <w:t>本项目属于</w:t>
            </w:r>
            <w:r w:rsidRPr="005D0647">
              <w:rPr>
                <w:rFonts w:ascii="宋体" w:hAnsi="宋体" w:hint="eastAsia"/>
                <w:sz w:val="24"/>
              </w:rPr>
              <w:t>Ⅲ</w:t>
            </w:r>
            <w:r w:rsidRPr="005D0647">
              <w:rPr>
                <w:rFonts w:hint="eastAsia"/>
                <w:sz w:val="24"/>
              </w:rPr>
              <w:t>类</w:t>
            </w:r>
            <w:r w:rsidRPr="005D0647">
              <w:rPr>
                <w:sz w:val="24"/>
              </w:rPr>
              <w:t>项目</w:t>
            </w:r>
            <w:r w:rsidRPr="005D0647">
              <w:rPr>
                <w:rFonts w:hint="eastAsia"/>
                <w:sz w:val="24"/>
              </w:rPr>
              <w:t>；根据</w:t>
            </w:r>
            <w:r w:rsidR="00D47625" w:rsidRPr="005D0647">
              <w:rPr>
                <w:sz w:val="24"/>
              </w:rPr>
              <w:t>《</w:t>
            </w:r>
            <w:r w:rsidR="00D47625" w:rsidRPr="005D0647">
              <w:rPr>
                <w:rFonts w:hint="eastAsia"/>
                <w:sz w:val="24"/>
              </w:rPr>
              <w:t>导则</w:t>
            </w:r>
            <w:r w:rsidR="00D47625" w:rsidRPr="005D0647">
              <w:rPr>
                <w:sz w:val="24"/>
              </w:rPr>
              <w:t>》</w:t>
            </w:r>
            <w:r w:rsidR="00D47625" w:rsidRPr="005D0647">
              <w:rPr>
                <w:rFonts w:hint="eastAsia"/>
                <w:sz w:val="24"/>
              </w:rPr>
              <w:t>6.2.1.1</w:t>
            </w:r>
            <w:r w:rsidR="00D47625" w:rsidRPr="005D0647">
              <w:rPr>
                <w:rFonts w:hint="eastAsia"/>
                <w:sz w:val="24"/>
              </w:rPr>
              <w:t>，</w:t>
            </w:r>
            <w:r w:rsidR="00D47625" w:rsidRPr="005D0647">
              <w:rPr>
                <w:sz w:val="24"/>
              </w:rPr>
              <w:t>建设项目所在地土壤环境敏感</w:t>
            </w:r>
            <w:r w:rsidR="00D47625" w:rsidRPr="005D0647">
              <w:rPr>
                <w:rFonts w:hint="eastAsia"/>
                <w:sz w:val="24"/>
              </w:rPr>
              <w:t>程度分为</w:t>
            </w:r>
            <w:r w:rsidR="00D47625" w:rsidRPr="005D0647">
              <w:rPr>
                <w:sz w:val="24"/>
              </w:rPr>
              <w:t>敏感、较敏感、不敏感</w:t>
            </w:r>
            <w:r w:rsidR="00D47625" w:rsidRPr="005D0647">
              <w:rPr>
                <w:rFonts w:hint="eastAsia"/>
                <w:sz w:val="24"/>
              </w:rPr>
              <w:t>，</w:t>
            </w:r>
            <w:r w:rsidR="00D47625" w:rsidRPr="005D0647">
              <w:rPr>
                <w:sz w:val="24"/>
              </w:rPr>
              <w:t>判别依据见表</w:t>
            </w:r>
            <w:r w:rsidR="00D47625" w:rsidRPr="005D0647">
              <w:rPr>
                <w:rFonts w:hint="eastAsia"/>
                <w:sz w:val="24"/>
              </w:rPr>
              <w:t>7-</w:t>
            </w:r>
            <w:r w:rsidR="00FD2467">
              <w:rPr>
                <w:sz w:val="24"/>
              </w:rPr>
              <w:t>1</w:t>
            </w:r>
            <w:r w:rsidR="000122E3">
              <w:rPr>
                <w:sz w:val="24"/>
              </w:rPr>
              <w:t>4</w:t>
            </w:r>
            <w:r w:rsidR="00D47625" w:rsidRPr="005D0647">
              <w:rPr>
                <w:rFonts w:hint="eastAsia"/>
                <w:sz w:val="24"/>
              </w:rPr>
              <w:t>。</w:t>
            </w:r>
          </w:p>
          <w:p w14:paraId="7D53229F" w14:textId="5476DED4" w:rsidR="00D47625" w:rsidRPr="00E8695D" w:rsidRDefault="00D47625" w:rsidP="00D47625">
            <w:pPr>
              <w:widowControl/>
              <w:jc w:val="center"/>
              <w:rPr>
                <w:b/>
              </w:rPr>
            </w:pPr>
            <w:r w:rsidRPr="00E8695D">
              <w:rPr>
                <w:rFonts w:hint="eastAsia"/>
                <w:b/>
              </w:rPr>
              <w:t>表</w:t>
            </w:r>
            <w:r w:rsidRPr="00E8695D">
              <w:rPr>
                <w:rFonts w:hint="eastAsia"/>
                <w:b/>
              </w:rPr>
              <w:t>7-</w:t>
            </w:r>
            <w:r w:rsidR="00FD2467">
              <w:rPr>
                <w:b/>
              </w:rPr>
              <w:t>1</w:t>
            </w:r>
            <w:r w:rsidR="000122E3">
              <w:rPr>
                <w:b/>
              </w:rPr>
              <w:t>4</w:t>
            </w:r>
            <w:r w:rsidRPr="00E8695D">
              <w:rPr>
                <w:rFonts w:hint="eastAsia"/>
                <w:b/>
              </w:rPr>
              <w:t xml:space="preserve"> </w:t>
            </w:r>
            <w:r w:rsidR="00FC1EA4">
              <w:rPr>
                <w:rFonts w:hint="eastAsia"/>
                <w:b/>
              </w:rPr>
              <w:t>生态影响</w:t>
            </w:r>
            <w:r w:rsidR="00FC1EA4">
              <w:rPr>
                <w:b/>
              </w:rPr>
              <w:t>型</w:t>
            </w:r>
            <w:r w:rsidR="00FC1EA4">
              <w:rPr>
                <w:rFonts w:hint="eastAsia"/>
                <w:b/>
              </w:rPr>
              <w:t>敏感</w:t>
            </w:r>
            <w:r w:rsidR="00FC1EA4">
              <w:rPr>
                <w:b/>
              </w:rPr>
              <w:t>程度分级表</w:t>
            </w:r>
          </w:p>
          <w:tbl>
            <w:tblPr>
              <w:tblStyle w:val="aff9"/>
              <w:tblW w:w="0" w:type="auto"/>
              <w:jc w:val="center"/>
              <w:tblLook w:val="04A0" w:firstRow="1" w:lastRow="0" w:firstColumn="1" w:lastColumn="0" w:noHBand="0" w:noVBand="1"/>
            </w:tblPr>
            <w:tblGrid>
              <w:gridCol w:w="846"/>
              <w:gridCol w:w="5386"/>
              <w:gridCol w:w="1418"/>
              <w:gridCol w:w="1405"/>
            </w:tblGrid>
            <w:tr w:rsidR="00D47625" w:rsidRPr="00823A2D" w14:paraId="75EBFDD3" w14:textId="77777777" w:rsidTr="00C56502">
              <w:trPr>
                <w:jc w:val="center"/>
              </w:trPr>
              <w:tc>
                <w:tcPr>
                  <w:tcW w:w="846" w:type="dxa"/>
                  <w:vMerge w:val="restart"/>
                  <w:vAlign w:val="center"/>
                </w:tcPr>
                <w:p w14:paraId="16CFC21D" w14:textId="4AC33B63" w:rsidR="00D47625" w:rsidRPr="00823A2D" w:rsidRDefault="00D47625" w:rsidP="00C56502">
                  <w:pPr>
                    <w:jc w:val="center"/>
                    <w:rPr>
                      <w:szCs w:val="21"/>
                    </w:rPr>
                  </w:pPr>
                  <w:r w:rsidRPr="00823A2D">
                    <w:rPr>
                      <w:szCs w:val="21"/>
                    </w:rPr>
                    <w:t>敏感程度</w:t>
                  </w:r>
                </w:p>
              </w:tc>
              <w:tc>
                <w:tcPr>
                  <w:tcW w:w="8209" w:type="dxa"/>
                  <w:gridSpan w:val="3"/>
                  <w:vAlign w:val="center"/>
                </w:tcPr>
                <w:p w14:paraId="3171CDAC" w14:textId="0AB64C71" w:rsidR="00D47625" w:rsidRPr="00823A2D" w:rsidRDefault="00D47625" w:rsidP="00C56502">
                  <w:pPr>
                    <w:jc w:val="center"/>
                    <w:rPr>
                      <w:szCs w:val="21"/>
                    </w:rPr>
                  </w:pPr>
                  <w:r w:rsidRPr="00823A2D">
                    <w:rPr>
                      <w:szCs w:val="21"/>
                    </w:rPr>
                    <w:t>判别依据</w:t>
                  </w:r>
                </w:p>
              </w:tc>
            </w:tr>
            <w:tr w:rsidR="00D47625" w:rsidRPr="00823A2D" w14:paraId="5219C0C2" w14:textId="77777777" w:rsidTr="00C56502">
              <w:trPr>
                <w:jc w:val="center"/>
              </w:trPr>
              <w:tc>
                <w:tcPr>
                  <w:tcW w:w="846" w:type="dxa"/>
                  <w:vMerge/>
                  <w:vAlign w:val="center"/>
                </w:tcPr>
                <w:p w14:paraId="79757D49" w14:textId="79FB120E" w:rsidR="00D47625" w:rsidRPr="00823A2D" w:rsidRDefault="00D47625" w:rsidP="00C56502">
                  <w:pPr>
                    <w:jc w:val="center"/>
                    <w:rPr>
                      <w:szCs w:val="21"/>
                    </w:rPr>
                  </w:pPr>
                </w:p>
              </w:tc>
              <w:tc>
                <w:tcPr>
                  <w:tcW w:w="5386" w:type="dxa"/>
                  <w:vAlign w:val="center"/>
                </w:tcPr>
                <w:p w14:paraId="2B54609E" w14:textId="58CBB32B" w:rsidR="00D47625" w:rsidRPr="00823A2D" w:rsidRDefault="00D47625" w:rsidP="00C56502">
                  <w:pPr>
                    <w:jc w:val="center"/>
                    <w:rPr>
                      <w:szCs w:val="21"/>
                    </w:rPr>
                  </w:pPr>
                  <w:r w:rsidRPr="00823A2D">
                    <w:rPr>
                      <w:szCs w:val="21"/>
                    </w:rPr>
                    <w:t>盐化</w:t>
                  </w:r>
                </w:p>
              </w:tc>
              <w:tc>
                <w:tcPr>
                  <w:tcW w:w="1418" w:type="dxa"/>
                  <w:vAlign w:val="center"/>
                </w:tcPr>
                <w:p w14:paraId="5F0B540E" w14:textId="19A54E91" w:rsidR="00D47625" w:rsidRPr="00823A2D" w:rsidRDefault="00D47625" w:rsidP="00C56502">
                  <w:pPr>
                    <w:jc w:val="center"/>
                    <w:rPr>
                      <w:szCs w:val="21"/>
                    </w:rPr>
                  </w:pPr>
                  <w:r w:rsidRPr="00823A2D">
                    <w:rPr>
                      <w:szCs w:val="21"/>
                    </w:rPr>
                    <w:t>酸化</w:t>
                  </w:r>
                </w:p>
              </w:tc>
              <w:tc>
                <w:tcPr>
                  <w:tcW w:w="1405" w:type="dxa"/>
                  <w:vAlign w:val="center"/>
                </w:tcPr>
                <w:p w14:paraId="50A481F0" w14:textId="5082C3C5" w:rsidR="00D47625" w:rsidRPr="00823A2D" w:rsidRDefault="00D47625" w:rsidP="00C56502">
                  <w:pPr>
                    <w:jc w:val="center"/>
                    <w:rPr>
                      <w:szCs w:val="21"/>
                    </w:rPr>
                  </w:pPr>
                  <w:r w:rsidRPr="00823A2D">
                    <w:rPr>
                      <w:szCs w:val="21"/>
                    </w:rPr>
                    <w:t>碱化</w:t>
                  </w:r>
                </w:p>
              </w:tc>
            </w:tr>
            <w:tr w:rsidR="00D47625" w:rsidRPr="00823A2D" w14:paraId="7E944BE8" w14:textId="77777777" w:rsidTr="00C56502">
              <w:trPr>
                <w:jc w:val="center"/>
              </w:trPr>
              <w:tc>
                <w:tcPr>
                  <w:tcW w:w="846" w:type="dxa"/>
                  <w:vAlign w:val="center"/>
                </w:tcPr>
                <w:p w14:paraId="4104B3E2" w14:textId="19CF8F90" w:rsidR="00D47625" w:rsidRPr="00823A2D" w:rsidRDefault="00D47625" w:rsidP="00C56502">
                  <w:pPr>
                    <w:jc w:val="center"/>
                    <w:rPr>
                      <w:szCs w:val="21"/>
                    </w:rPr>
                  </w:pPr>
                  <w:r w:rsidRPr="00823A2D">
                    <w:rPr>
                      <w:szCs w:val="21"/>
                    </w:rPr>
                    <w:t>敏感</w:t>
                  </w:r>
                </w:p>
              </w:tc>
              <w:tc>
                <w:tcPr>
                  <w:tcW w:w="5386" w:type="dxa"/>
                  <w:vAlign w:val="center"/>
                </w:tcPr>
                <w:p w14:paraId="6C75C409" w14:textId="751775CE" w:rsidR="00D47625" w:rsidRPr="00823A2D" w:rsidRDefault="00D47625" w:rsidP="00C56502">
                  <w:pPr>
                    <w:jc w:val="center"/>
                    <w:rPr>
                      <w:szCs w:val="21"/>
                    </w:rPr>
                  </w:pPr>
                  <w:r w:rsidRPr="00823A2D">
                    <w:rPr>
                      <w:szCs w:val="21"/>
                    </w:rPr>
                    <w:t>建设项目所在地干燥度</w:t>
                  </w:r>
                  <w:r w:rsidRPr="00823A2D">
                    <w:rPr>
                      <w:szCs w:val="21"/>
                      <w:vertAlign w:val="superscript"/>
                    </w:rPr>
                    <w:t>a</w:t>
                  </w:r>
                  <w:r w:rsidRPr="00823A2D">
                    <w:rPr>
                      <w:szCs w:val="21"/>
                    </w:rPr>
                    <w:t>＞</w:t>
                  </w:r>
                  <w:r w:rsidRPr="00823A2D">
                    <w:rPr>
                      <w:szCs w:val="21"/>
                    </w:rPr>
                    <w:t>2.5</w:t>
                  </w:r>
                  <w:r w:rsidRPr="00823A2D">
                    <w:rPr>
                      <w:szCs w:val="21"/>
                    </w:rPr>
                    <w:t>且常年地下水位平均埋深＜</w:t>
                  </w:r>
                  <w:r w:rsidRPr="00823A2D">
                    <w:rPr>
                      <w:szCs w:val="21"/>
                    </w:rPr>
                    <w:t>1.5m</w:t>
                  </w:r>
                  <w:r w:rsidRPr="00823A2D">
                    <w:rPr>
                      <w:szCs w:val="21"/>
                    </w:rPr>
                    <w:t>的地势平坦区域；或土壤含盐量大于</w:t>
                  </w:r>
                  <w:r w:rsidRPr="00823A2D">
                    <w:rPr>
                      <w:szCs w:val="21"/>
                    </w:rPr>
                    <w:t>4g/kg</w:t>
                  </w:r>
                  <w:r w:rsidRPr="00823A2D">
                    <w:rPr>
                      <w:szCs w:val="21"/>
                    </w:rPr>
                    <w:t>的区域</w:t>
                  </w:r>
                </w:p>
              </w:tc>
              <w:tc>
                <w:tcPr>
                  <w:tcW w:w="1418" w:type="dxa"/>
                  <w:vAlign w:val="center"/>
                </w:tcPr>
                <w:p w14:paraId="7CEE6C6D" w14:textId="3F7C1FE6" w:rsidR="00D47625" w:rsidRPr="00823A2D" w:rsidRDefault="00132590" w:rsidP="00C56502">
                  <w:pPr>
                    <w:jc w:val="center"/>
                    <w:rPr>
                      <w:szCs w:val="21"/>
                    </w:rPr>
                  </w:pPr>
                  <w:r>
                    <w:rPr>
                      <w:rFonts w:hint="eastAsia"/>
                      <w:szCs w:val="21"/>
                    </w:rPr>
                    <w:t>p</w:t>
                  </w:r>
                  <w:r>
                    <w:rPr>
                      <w:szCs w:val="21"/>
                    </w:rPr>
                    <w:t>H</w:t>
                  </w:r>
                  <w:r w:rsidRPr="00823A2D">
                    <w:rPr>
                      <w:szCs w:val="21"/>
                    </w:rPr>
                    <w:t>≤</w:t>
                  </w:r>
                  <w:r>
                    <w:rPr>
                      <w:szCs w:val="21"/>
                    </w:rPr>
                    <w:t>4.5</w:t>
                  </w:r>
                </w:p>
              </w:tc>
              <w:tc>
                <w:tcPr>
                  <w:tcW w:w="1405" w:type="dxa"/>
                  <w:vAlign w:val="center"/>
                </w:tcPr>
                <w:p w14:paraId="61C285CF" w14:textId="4471E87D" w:rsidR="00D47625" w:rsidRPr="00823A2D" w:rsidRDefault="00132590" w:rsidP="00C56502">
                  <w:pPr>
                    <w:jc w:val="center"/>
                    <w:rPr>
                      <w:szCs w:val="21"/>
                    </w:rPr>
                  </w:pPr>
                  <w:r>
                    <w:rPr>
                      <w:rFonts w:hint="eastAsia"/>
                      <w:szCs w:val="21"/>
                    </w:rPr>
                    <w:t>p</w:t>
                  </w:r>
                  <w:r>
                    <w:rPr>
                      <w:szCs w:val="21"/>
                    </w:rPr>
                    <w:t>H</w:t>
                  </w:r>
                  <w:r w:rsidRPr="00823A2D">
                    <w:rPr>
                      <w:szCs w:val="21"/>
                    </w:rPr>
                    <w:t>≥</w:t>
                  </w:r>
                  <w:r>
                    <w:rPr>
                      <w:szCs w:val="21"/>
                    </w:rPr>
                    <w:t>9.0</w:t>
                  </w:r>
                </w:p>
              </w:tc>
            </w:tr>
            <w:tr w:rsidR="00D47625" w:rsidRPr="00823A2D" w14:paraId="4BD19FF0" w14:textId="77777777" w:rsidTr="00C56502">
              <w:trPr>
                <w:jc w:val="center"/>
              </w:trPr>
              <w:tc>
                <w:tcPr>
                  <w:tcW w:w="846" w:type="dxa"/>
                  <w:vAlign w:val="center"/>
                </w:tcPr>
                <w:p w14:paraId="1A311133" w14:textId="581ADE50" w:rsidR="00D47625" w:rsidRPr="00823A2D" w:rsidRDefault="00D47625" w:rsidP="00C56502">
                  <w:pPr>
                    <w:jc w:val="center"/>
                    <w:rPr>
                      <w:szCs w:val="21"/>
                    </w:rPr>
                  </w:pPr>
                  <w:r w:rsidRPr="00823A2D">
                    <w:rPr>
                      <w:szCs w:val="21"/>
                    </w:rPr>
                    <w:t>较敏感</w:t>
                  </w:r>
                </w:p>
              </w:tc>
              <w:tc>
                <w:tcPr>
                  <w:tcW w:w="5386" w:type="dxa"/>
                  <w:vAlign w:val="center"/>
                </w:tcPr>
                <w:p w14:paraId="676D8633" w14:textId="2ED0EDF6" w:rsidR="00D47625" w:rsidRPr="00823A2D" w:rsidRDefault="00D47625" w:rsidP="00C56502">
                  <w:pPr>
                    <w:jc w:val="center"/>
                    <w:rPr>
                      <w:szCs w:val="21"/>
                    </w:rPr>
                  </w:pPr>
                  <w:r w:rsidRPr="00823A2D">
                    <w:rPr>
                      <w:szCs w:val="21"/>
                    </w:rPr>
                    <w:t>建设项目所在地干燥度＞</w:t>
                  </w:r>
                  <w:r w:rsidRPr="00823A2D">
                    <w:rPr>
                      <w:szCs w:val="21"/>
                    </w:rPr>
                    <w:t>2.5</w:t>
                  </w:r>
                  <w:r w:rsidRPr="00823A2D">
                    <w:rPr>
                      <w:szCs w:val="21"/>
                    </w:rPr>
                    <w:t>且常年地下水位平均埋深</w:t>
                  </w:r>
                  <w:r w:rsidRPr="00823A2D">
                    <w:rPr>
                      <w:szCs w:val="21"/>
                    </w:rPr>
                    <w:t>≥1.5m</w:t>
                  </w:r>
                  <w:r w:rsidRPr="00823A2D">
                    <w:rPr>
                      <w:szCs w:val="21"/>
                    </w:rPr>
                    <w:t>或</w:t>
                  </w:r>
                  <w:r w:rsidRPr="00823A2D">
                    <w:rPr>
                      <w:szCs w:val="21"/>
                    </w:rPr>
                    <w:t>1.8</w:t>
                  </w:r>
                  <w:r w:rsidRPr="00823A2D">
                    <w:rPr>
                      <w:szCs w:val="21"/>
                    </w:rPr>
                    <w:t>＜干燥度</w:t>
                  </w:r>
                  <w:r w:rsidRPr="00823A2D">
                    <w:rPr>
                      <w:szCs w:val="21"/>
                    </w:rPr>
                    <w:t>≤2.5</w:t>
                  </w:r>
                  <w:r w:rsidRPr="00823A2D">
                    <w:rPr>
                      <w:szCs w:val="21"/>
                    </w:rPr>
                    <w:t>且常年地下水位平均埋深＜</w:t>
                  </w:r>
                  <w:r w:rsidRPr="00823A2D">
                    <w:rPr>
                      <w:szCs w:val="21"/>
                    </w:rPr>
                    <w:t>1.8m</w:t>
                  </w:r>
                  <w:r w:rsidRPr="00823A2D">
                    <w:rPr>
                      <w:szCs w:val="21"/>
                    </w:rPr>
                    <w:t>的平原区；或</w:t>
                  </w:r>
                  <w:r w:rsidRPr="00823A2D">
                    <w:rPr>
                      <w:szCs w:val="21"/>
                    </w:rPr>
                    <w:t>2g/kg</w:t>
                  </w:r>
                  <w:r w:rsidRPr="00823A2D">
                    <w:rPr>
                      <w:szCs w:val="21"/>
                    </w:rPr>
                    <w:t>＜土壤含盐量</w:t>
                  </w:r>
                  <w:r w:rsidRPr="00823A2D">
                    <w:rPr>
                      <w:szCs w:val="21"/>
                    </w:rPr>
                    <w:t>≤4g/kg</w:t>
                  </w:r>
                  <w:r w:rsidRPr="00823A2D">
                    <w:rPr>
                      <w:szCs w:val="21"/>
                    </w:rPr>
                    <w:t>的区域</w:t>
                  </w:r>
                </w:p>
              </w:tc>
              <w:tc>
                <w:tcPr>
                  <w:tcW w:w="1418" w:type="dxa"/>
                  <w:vAlign w:val="center"/>
                </w:tcPr>
                <w:p w14:paraId="6FC246F7" w14:textId="43E3B090" w:rsidR="00D47625" w:rsidRPr="00823A2D" w:rsidRDefault="00132590" w:rsidP="00C56502">
                  <w:pPr>
                    <w:jc w:val="center"/>
                    <w:rPr>
                      <w:szCs w:val="21"/>
                    </w:rPr>
                  </w:pPr>
                  <w:r>
                    <w:rPr>
                      <w:rFonts w:hint="eastAsia"/>
                      <w:szCs w:val="21"/>
                    </w:rPr>
                    <w:t>4.5</w:t>
                  </w:r>
                  <w:r w:rsidRPr="00823A2D">
                    <w:rPr>
                      <w:szCs w:val="21"/>
                    </w:rPr>
                    <w:t>＜</w:t>
                  </w:r>
                  <w:r>
                    <w:rPr>
                      <w:rFonts w:hint="eastAsia"/>
                      <w:szCs w:val="21"/>
                    </w:rPr>
                    <w:t>p</w:t>
                  </w:r>
                  <w:r>
                    <w:rPr>
                      <w:szCs w:val="21"/>
                    </w:rPr>
                    <w:t>H</w:t>
                  </w:r>
                  <w:r w:rsidRPr="00823A2D">
                    <w:rPr>
                      <w:szCs w:val="21"/>
                    </w:rPr>
                    <w:t>≤</w:t>
                  </w:r>
                  <w:r>
                    <w:rPr>
                      <w:szCs w:val="21"/>
                    </w:rPr>
                    <w:t>5.5</w:t>
                  </w:r>
                </w:p>
              </w:tc>
              <w:tc>
                <w:tcPr>
                  <w:tcW w:w="1405" w:type="dxa"/>
                  <w:vAlign w:val="center"/>
                </w:tcPr>
                <w:p w14:paraId="0B2955EA" w14:textId="517A3AC4" w:rsidR="00D47625" w:rsidRPr="00823A2D" w:rsidRDefault="00132590" w:rsidP="00C56502">
                  <w:pPr>
                    <w:jc w:val="center"/>
                    <w:rPr>
                      <w:szCs w:val="21"/>
                    </w:rPr>
                  </w:pPr>
                  <w:r>
                    <w:rPr>
                      <w:szCs w:val="21"/>
                    </w:rPr>
                    <w:t>8</w:t>
                  </w:r>
                  <w:r>
                    <w:rPr>
                      <w:rFonts w:hint="eastAsia"/>
                      <w:szCs w:val="21"/>
                    </w:rPr>
                    <w:t>.5</w:t>
                  </w:r>
                  <w:r w:rsidRPr="00823A2D">
                    <w:rPr>
                      <w:szCs w:val="21"/>
                    </w:rPr>
                    <w:t>≤</w:t>
                  </w:r>
                  <w:r>
                    <w:rPr>
                      <w:rFonts w:hint="eastAsia"/>
                      <w:szCs w:val="21"/>
                    </w:rPr>
                    <w:t>p</w:t>
                  </w:r>
                  <w:r>
                    <w:rPr>
                      <w:szCs w:val="21"/>
                    </w:rPr>
                    <w:t>H</w:t>
                  </w:r>
                  <w:r w:rsidRPr="00823A2D">
                    <w:rPr>
                      <w:szCs w:val="21"/>
                    </w:rPr>
                    <w:t>＜</w:t>
                  </w:r>
                  <w:r>
                    <w:rPr>
                      <w:szCs w:val="21"/>
                    </w:rPr>
                    <w:t>9.0</w:t>
                  </w:r>
                </w:p>
              </w:tc>
            </w:tr>
            <w:tr w:rsidR="00C56502" w:rsidRPr="00823A2D" w14:paraId="0CB1E1BA" w14:textId="77777777" w:rsidTr="00CF43AB">
              <w:trPr>
                <w:jc w:val="center"/>
              </w:trPr>
              <w:tc>
                <w:tcPr>
                  <w:tcW w:w="846" w:type="dxa"/>
                  <w:vAlign w:val="center"/>
                </w:tcPr>
                <w:p w14:paraId="43F1A14A" w14:textId="3E24F9DF" w:rsidR="00C56502" w:rsidRPr="00823A2D" w:rsidRDefault="00C56502" w:rsidP="00C56502">
                  <w:pPr>
                    <w:jc w:val="center"/>
                    <w:rPr>
                      <w:szCs w:val="21"/>
                    </w:rPr>
                  </w:pPr>
                  <w:r w:rsidRPr="00823A2D">
                    <w:rPr>
                      <w:szCs w:val="21"/>
                    </w:rPr>
                    <w:t>不敏感</w:t>
                  </w:r>
                </w:p>
              </w:tc>
              <w:tc>
                <w:tcPr>
                  <w:tcW w:w="5386" w:type="dxa"/>
                  <w:vAlign w:val="center"/>
                </w:tcPr>
                <w:p w14:paraId="27C56B53" w14:textId="2045B024" w:rsidR="00C56502" w:rsidRPr="00823A2D" w:rsidRDefault="00C56502" w:rsidP="00C56502">
                  <w:pPr>
                    <w:jc w:val="center"/>
                    <w:rPr>
                      <w:szCs w:val="21"/>
                    </w:rPr>
                  </w:pPr>
                  <w:r w:rsidRPr="00823A2D">
                    <w:rPr>
                      <w:szCs w:val="21"/>
                    </w:rPr>
                    <w:t>其他</w:t>
                  </w:r>
                </w:p>
              </w:tc>
              <w:tc>
                <w:tcPr>
                  <w:tcW w:w="2823" w:type="dxa"/>
                  <w:gridSpan w:val="2"/>
                  <w:vAlign w:val="center"/>
                </w:tcPr>
                <w:p w14:paraId="03130BA1" w14:textId="7939925D" w:rsidR="00C56502" w:rsidRPr="00823A2D" w:rsidRDefault="00C56502" w:rsidP="00C56502">
                  <w:pPr>
                    <w:jc w:val="center"/>
                    <w:rPr>
                      <w:szCs w:val="21"/>
                    </w:rPr>
                  </w:pPr>
                  <w:r>
                    <w:rPr>
                      <w:szCs w:val="21"/>
                    </w:rPr>
                    <w:t>5.</w:t>
                  </w:r>
                  <w:r w:rsidRPr="00C56502">
                    <w:rPr>
                      <w:rFonts w:hint="eastAsia"/>
                      <w:szCs w:val="21"/>
                    </w:rPr>
                    <w:t>5</w:t>
                  </w:r>
                  <w:r w:rsidRPr="00C56502">
                    <w:rPr>
                      <w:rFonts w:hint="eastAsia"/>
                      <w:szCs w:val="21"/>
                    </w:rPr>
                    <w:t>＜</w:t>
                  </w:r>
                  <w:r w:rsidRPr="00C56502">
                    <w:rPr>
                      <w:rFonts w:hint="eastAsia"/>
                      <w:szCs w:val="21"/>
                    </w:rPr>
                    <w:t>pH</w:t>
                  </w:r>
                  <w:r w:rsidRPr="00823A2D">
                    <w:rPr>
                      <w:szCs w:val="21"/>
                    </w:rPr>
                    <w:t>＜</w:t>
                  </w:r>
                  <w:r>
                    <w:rPr>
                      <w:szCs w:val="21"/>
                    </w:rPr>
                    <w:t>8</w:t>
                  </w:r>
                  <w:r w:rsidRPr="00C56502">
                    <w:rPr>
                      <w:rFonts w:hint="eastAsia"/>
                      <w:szCs w:val="21"/>
                    </w:rPr>
                    <w:t>.5</w:t>
                  </w:r>
                </w:p>
              </w:tc>
            </w:tr>
            <w:tr w:rsidR="00823A2D" w:rsidRPr="00823A2D" w14:paraId="386095B4" w14:textId="77777777" w:rsidTr="00C56502">
              <w:trPr>
                <w:jc w:val="center"/>
              </w:trPr>
              <w:tc>
                <w:tcPr>
                  <w:tcW w:w="9055" w:type="dxa"/>
                  <w:gridSpan w:val="4"/>
                  <w:vAlign w:val="center"/>
                </w:tcPr>
                <w:p w14:paraId="56313239" w14:textId="7364476B" w:rsidR="00823A2D" w:rsidRPr="00823A2D" w:rsidRDefault="00823A2D" w:rsidP="00AC7371">
                  <w:pPr>
                    <w:rPr>
                      <w:szCs w:val="21"/>
                    </w:rPr>
                  </w:pPr>
                  <w:r w:rsidRPr="00823A2D">
                    <w:rPr>
                      <w:szCs w:val="21"/>
                      <w:vertAlign w:val="superscript"/>
                    </w:rPr>
                    <w:t>a</w:t>
                  </w:r>
                  <w:r w:rsidRPr="00823A2D">
                    <w:rPr>
                      <w:szCs w:val="21"/>
                    </w:rPr>
                    <w:t>是指采用</w:t>
                  </w:r>
                  <w:r w:rsidRPr="00823A2D">
                    <w:rPr>
                      <w:szCs w:val="21"/>
                    </w:rPr>
                    <w:t>E601</w:t>
                  </w:r>
                  <w:r w:rsidRPr="00823A2D">
                    <w:rPr>
                      <w:szCs w:val="21"/>
                    </w:rPr>
                    <w:t>观测的多年平均水面蒸发量与降水量的比值，即蒸</w:t>
                  </w:r>
                  <w:r w:rsidR="00AC7371">
                    <w:rPr>
                      <w:rFonts w:hint="eastAsia"/>
                      <w:szCs w:val="21"/>
                    </w:rPr>
                    <w:t>降</w:t>
                  </w:r>
                  <w:r w:rsidRPr="00823A2D">
                    <w:rPr>
                      <w:szCs w:val="21"/>
                    </w:rPr>
                    <w:t>比值。</w:t>
                  </w:r>
                </w:p>
              </w:tc>
            </w:tr>
          </w:tbl>
          <w:p w14:paraId="4E1F18F9" w14:textId="1495256E" w:rsidR="00D47625" w:rsidRPr="005D0647" w:rsidRDefault="00FC1EA4" w:rsidP="00B47ACE">
            <w:pPr>
              <w:spacing w:line="360" w:lineRule="auto"/>
              <w:ind w:firstLineChars="200" w:firstLine="480"/>
              <w:rPr>
                <w:sz w:val="24"/>
              </w:rPr>
            </w:pPr>
            <w:r w:rsidRPr="005D0647">
              <w:rPr>
                <w:rFonts w:hint="eastAsia"/>
                <w:sz w:val="24"/>
              </w:rPr>
              <w:t>根据</w:t>
            </w:r>
            <w:r w:rsidRPr="005D0647">
              <w:rPr>
                <w:sz w:val="24"/>
              </w:rPr>
              <w:t>土壤环境影响</w:t>
            </w:r>
            <w:r w:rsidRPr="005D0647">
              <w:rPr>
                <w:rFonts w:hint="eastAsia"/>
                <w:sz w:val="24"/>
              </w:rPr>
              <w:t>评价</w:t>
            </w:r>
            <w:r w:rsidRPr="005D0647">
              <w:rPr>
                <w:sz w:val="24"/>
              </w:rPr>
              <w:t>项目类别与土壤命案程度</w:t>
            </w:r>
            <w:r w:rsidRPr="005D0647">
              <w:rPr>
                <w:rFonts w:hint="eastAsia"/>
                <w:sz w:val="24"/>
              </w:rPr>
              <w:t>划分评价工作</w:t>
            </w:r>
            <w:r w:rsidRPr="005D0647">
              <w:rPr>
                <w:sz w:val="24"/>
              </w:rPr>
              <w:t>等级，详见表</w:t>
            </w:r>
            <w:r w:rsidRPr="005D0647">
              <w:rPr>
                <w:rFonts w:hint="eastAsia"/>
                <w:sz w:val="24"/>
              </w:rPr>
              <w:t>7-</w:t>
            </w:r>
            <w:r w:rsidR="00FD2467">
              <w:rPr>
                <w:sz w:val="24"/>
              </w:rPr>
              <w:t>1</w:t>
            </w:r>
            <w:r w:rsidR="000122E3">
              <w:rPr>
                <w:sz w:val="24"/>
              </w:rPr>
              <w:t>5</w:t>
            </w:r>
            <w:r w:rsidRPr="005D0647">
              <w:rPr>
                <w:rFonts w:hint="eastAsia"/>
                <w:sz w:val="24"/>
              </w:rPr>
              <w:t>。</w:t>
            </w:r>
          </w:p>
          <w:p w14:paraId="63743CF3" w14:textId="507B86EF" w:rsidR="00D47625" w:rsidRDefault="00FC1EA4" w:rsidP="00FC1EA4">
            <w:pPr>
              <w:jc w:val="center"/>
              <w:rPr>
                <w:sz w:val="20"/>
                <w:szCs w:val="20"/>
              </w:rPr>
            </w:pPr>
            <w:r w:rsidRPr="00E8695D">
              <w:rPr>
                <w:rFonts w:hint="eastAsia"/>
                <w:b/>
              </w:rPr>
              <w:t>表</w:t>
            </w:r>
            <w:r w:rsidRPr="00E8695D">
              <w:rPr>
                <w:rFonts w:hint="eastAsia"/>
                <w:b/>
              </w:rPr>
              <w:t>7-</w:t>
            </w:r>
            <w:r w:rsidR="00FD2467">
              <w:rPr>
                <w:b/>
              </w:rPr>
              <w:t>1</w:t>
            </w:r>
            <w:r w:rsidR="000122E3">
              <w:rPr>
                <w:b/>
              </w:rPr>
              <w:t>5</w:t>
            </w:r>
            <w:r w:rsidRPr="00E8695D">
              <w:rPr>
                <w:rFonts w:hint="eastAsia"/>
                <w:b/>
              </w:rPr>
              <w:t xml:space="preserve"> </w:t>
            </w:r>
            <w:r>
              <w:rPr>
                <w:rFonts w:hint="eastAsia"/>
                <w:b/>
              </w:rPr>
              <w:t>生态影响</w:t>
            </w:r>
            <w:r>
              <w:rPr>
                <w:b/>
              </w:rPr>
              <w:t>型</w:t>
            </w:r>
            <w:r>
              <w:rPr>
                <w:rFonts w:hint="eastAsia"/>
                <w:b/>
              </w:rPr>
              <w:t>评价</w:t>
            </w:r>
            <w:r>
              <w:rPr>
                <w:b/>
              </w:rPr>
              <w:t>工作等级划分表</w:t>
            </w:r>
          </w:p>
          <w:tbl>
            <w:tblPr>
              <w:tblStyle w:val="aff9"/>
              <w:tblW w:w="0" w:type="auto"/>
              <w:jc w:val="center"/>
              <w:tblLook w:val="04A0" w:firstRow="1" w:lastRow="0" w:firstColumn="1" w:lastColumn="0" w:noHBand="0" w:noVBand="1"/>
            </w:tblPr>
            <w:tblGrid>
              <w:gridCol w:w="3254"/>
              <w:gridCol w:w="2126"/>
              <w:gridCol w:w="2268"/>
              <w:gridCol w:w="1407"/>
            </w:tblGrid>
            <w:tr w:rsidR="00FC1EA4" w:rsidRPr="00BB0DCA" w14:paraId="0D1CE051" w14:textId="77777777" w:rsidTr="008401F0">
              <w:trPr>
                <w:jc w:val="center"/>
              </w:trPr>
              <w:tc>
                <w:tcPr>
                  <w:tcW w:w="3254" w:type="dxa"/>
                  <w:tcBorders>
                    <w:tl2br w:val="nil"/>
                  </w:tcBorders>
                  <w:vAlign w:val="center"/>
                </w:tcPr>
                <w:p w14:paraId="66CC5625" w14:textId="11B0D995" w:rsidR="00CF43AB" w:rsidRDefault="00CF43AB" w:rsidP="008401F0">
                  <w:pPr>
                    <w:spacing w:line="360" w:lineRule="auto"/>
                    <w:ind w:firstLineChars="50" w:firstLine="105"/>
                    <w:rPr>
                      <w:szCs w:val="21"/>
                    </w:rPr>
                  </w:pPr>
                  <w:r>
                    <w:rPr>
                      <w:noProof/>
                      <w:szCs w:val="21"/>
                    </w:rPr>
                    <mc:AlternateContent>
                      <mc:Choice Requires="wps">
                        <w:drawing>
                          <wp:anchor distT="0" distB="0" distL="114300" distR="114300" simplePos="0" relativeHeight="251665920" behindDoc="0" locked="0" layoutInCell="1" allowOverlap="1" wp14:anchorId="71610204" wp14:editId="3AC5FCA6">
                            <wp:simplePos x="0" y="0"/>
                            <wp:positionH relativeFrom="column">
                              <wp:posOffset>674370</wp:posOffset>
                            </wp:positionH>
                            <wp:positionV relativeFrom="paragraph">
                              <wp:posOffset>-2540</wp:posOffset>
                            </wp:positionV>
                            <wp:extent cx="1316990" cy="598805"/>
                            <wp:effectExtent l="0" t="0" r="35560" b="29845"/>
                            <wp:wrapNone/>
                            <wp:docPr id="13" name="直接连接符 13"/>
                            <wp:cNvGraphicFramePr/>
                            <a:graphic xmlns:a="http://schemas.openxmlformats.org/drawingml/2006/main">
                              <a:graphicData uri="http://schemas.microsoft.com/office/word/2010/wordprocessingShape">
                                <wps:wsp>
                                  <wps:cNvCnPr/>
                                  <wps:spPr>
                                    <a:xfrm>
                                      <a:off x="0" y="0"/>
                                      <a:ext cx="1317053" cy="598931"/>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3912B" id="直接连接符 13"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1pt,-.2pt" to="156.8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bH6gEAABAEAAAOAAAAZHJzL2Uyb0RvYy54bWysU81u1DAQviP1HSzfu0m6WmijzfbQqlwQ&#10;rPh5ANcZbyz5T7a7yb4EL4DEDU4cufM2lMdg7OxmK0BCoF4msWfmm/m+GS8vB63IFnyQ1jS0mpWU&#10;gOG2lWbT0Hdvb07PKQmRmZYpa6ChOwj0cnXyZNm7Gs5sZ1ULniCICXXvGtrF6OqiCLwDzcLMOjDo&#10;FNZrFvHoN0XrWY/oWhVnZfm06K1vnbccQsDb69FJVxlfCODxlRABIlENxd5itj7b22SL1ZLVG89c&#10;J/m+DfYfXWgmDRadoK5ZZOTOy9+gtOTeBivijFtdWCEkh8wB2VTlL2zedMxB5oLiBDfJFB4Plr/c&#10;rj2RLc5uTolhGmd0/+Hr9/effnz7iPb+y2eCHpSpd6HG6Cuz9vtTcGufOA/C6/RFNmTI0u4maWGI&#10;hONlNa+elQsswdG3uDi/mFcJtDhmOx/ic7CapJ+GKmkSdVaz7YsQx9BDSLpWhvQNRdRFjgpWyfZG&#10;KpV8eXvgSnmyZTj3OBxqPYjCyspgA4nWSCT/xZ2CEf41CNQltT4WSBt5xGScg4kHXGUwOqUJ7GBK&#10;LP+euI9PqZC39V+Sp4xc2Zo4JWtprP9T9aMUYow/KDDyThLc2naXR5ylwbXLU9o/kbTXD885/fiQ&#10;Vz8BAAD//wMAUEsDBBQABgAIAAAAIQD6Pidd3gAAAAgBAAAPAAAAZHJzL2Rvd25yZXYueG1sTI8x&#10;T8MwFIR3JP6D9ZDYWjsJRDTEqRCCAZhaUNVurv2II2I7sp3W/HvMBOPpTnfftetkRnJCHwZnORRL&#10;BgStdGqwPYeP9+fFHZAQhVVidBY5fGOAdXd50YpGubPd4Gkbe5JLbGgEBx3j1FAapEYjwtJNaLP3&#10;6bwRMUvfU+XFOZebkZaM1dSIweYFLSZ81Ci/trPh8JIOb/Ou3ImkWSH9raz3/dMr59dX6eEeSMQU&#10;/8Lwi5/RoctMRzdbFciYNavLHOWwuAGS/aqoaiBHDqtqBbRr6f8D3Q8AAAD//wMAUEsBAi0AFAAG&#10;AAgAAAAhALaDOJL+AAAA4QEAABMAAAAAAAAAAAAAAAAAAAAAAFtDb250ZW50X1R5cGVzXS54bWxQ&#10;SwECLQAUAAYACAAAACEAOP0h/9YAAACUAQAACwAAAAAAAAAAAAAAAAAvAQAAX3JlbHMvLnJlbHNQ&#10;SwECLQAUAAYACAAAACEA4icWx+oBAAAQBAAADgAAAAAAAAAAAAAAAAAuAgAAZHJzL2Uyb0RvYy54&#10;bWxQSwECLQAUAAYACAAAACEA+j4nXd4AAAAIAQAADwAAAAAAAAAAAAAAAABEBAAAZHJzL2Rvd25y&#10;ZXYueG1sUEsFBgAAAAAEAAQA8wAAAE8FAAAAAA==&#10;" strokecolor="black [3213]" strokeweight=".25pt"/>
                        </w:pict>
                      </mc:Fallback>
                    </mc:AlternateContent>
                  </w:r>
                  <w:r w:rsidR="00FC1EA4" w:rsidRPr="00BB0DCA">
                    <w:rPr>
                      <w:szCs w:val="21"/>
                    </w:rPr>
                    <w:t>评价工作等</w:t>
                  </w:r>
                  <w:r w:rsidRPr="00BB0DCA">
                    <w:rPr>
                      <w:szCs w:val="21"/>
                    </w:rPr>
                    <w:t>级</w:t>
                  </w:r>
                  <w:r>
                    <w:rPr>
                      <w:rFonts w:hint="eastAsia"/>
                      <w:szCs w:val="21"/>
                    </w:rPr>
                    <w:t xml:space="preserve"> </w:t>
                  </w:r>
                  <w:r w:rsidR="008401F0">
                    <w:rPr>
                      <w:szCs w:val="21"/>
                    </w:rPr>
                    <w:t xml:space="preserve">      </w:t>
                  </w:r>
                  <w:r w:rsidR="008401F0">
                    <w:rPr>
                      <w:rFonts w:hint="eastAsia"/>
                      <w:szCs w:val="21"/>
                    </w:rPr>
                    <w:t>项目</w:t>
                  </w:r>
                  <w:r w:rsidR="008401F0">
                    <w:rPr>
                      <w:szCs w:val="21"/>
                    </w:rPr>
                    <w:t>类别</w:t>
                  </w:r>
                </w:p>
                <w:p w14:paraId="33CFDB5F" w14:textId="5E49B205" w:rsidR="00FC1EA4" w:rsidRPr="00BB0DCA" w:rsidRDefault="00CF43AB" w:rsidP="008401F0">
                  <w:pPr>
                    <w:spacing w:line="360" w:lineRule="auto"/>
                    <w:rPr>
                      <w:szCs w:val="21"/>
                    </w:rPr>
                  </w:pPr>
                  <w:r w:rsidRPr="00BB0DCA">
                    <w:rPr>
                      <w:szCs w:val="21"/>
                    </w:rPr>
                    <w:t>敏感程度</w:t>
                  </w:r>
                </w:p>
              </w:tc>
              <w:tc>
                <w:tcPr>
                  <w:tcW w:w="2126" w:type="dxa"/>
                  <w:vAlign w:val="center"/>
                </w:tcPr>
                <w:p w14:paraId="481F9744" w14:textId="03E9B634" w:rsidR="00FC1EA4" w:rsidRPr="008401F0" w:rsidRDefault="008401F0" w:rsidP="008401F0">
                  <w:pPr>
                    <w:spacing w:line="360" w:lineRule="auto"/>
                    <w:jc w:val="center"/>
                    <w:rPr>
                      <w:rFonts w:ascii="宋体" w:hAnsi="宋体" w:cs="宋体"/>
                      <w:szCs w:val="21"/>
                    </w:rPr>
                  </w:pPr>
                  <w:r w:rsidRPr="008401F0">
                    <w:rPr>
                      <w:rFonts w:ascii="宋体" w:hAnsi="宋体" w:cs="宋体"/>
                      <w:noProof/>
                      <w:szCs w:val="21"/>
                    </w:rPr>
                    <mc:AlternateContent>
                      <mc:Choice Requires="wps">
                        <w:drawing>
                          <wp:anchor distT="0" distB="0" distL="114300" distR="114300" simplePos="0" relativeHeight="251657728" behindDoc="0" locked="0" layoutInCell="1" allowOverlap="1" wp14:anchorId="0E5FFB2B" wp14:editId="6D9A08AD">
                            <wp:simplePos x="0" y="0"/>
                            <wp:positionH relativeFrom="column">
                              <wp:posOffset>-2128520</wp:posOffset>
                            </wp:positionH>
                            <wp:positionV relativeFrom="paragraph">
                              <wp:posOffset>255270</wp:posOffset>
                            </wp:positionV>
                            <wp:extent cx="2060575" cy="339090"/>
                            <wp:effectExtent l="0" t="0" r="34925" b="22860"/>
                            <wp:wrapNone/>
                            <wp:docPr id="1" name="直接连接符 1"/>
                            <wp:cNvGraphicFramePr/>
                            <a:graphic xmlns:a="http://schemas.openxmlformats.org/drawingml/2006/main">
                              <a:graphicData uri="http://schemas.microsoft.com/office/word/2010/wordprocessingShape">
                                <wps:wsp>
                                  <wps:cNvCnPr/>
                                  <wps:spPr>
                                    <a:xfrm>
                                      <a:off x="0" y="0"/>
                                      <a:ext cx="2061208" cy="33918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4138F" id="直接连接符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6pt,20.1pt" to="-5.3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j6gEAAA4EAAAOAAAAZHJzL2Uyb0RvYy54bWysU0uO1DAQ3SNxB8t7Okm3aA1Rp2cxo2GD&#10;oMXnAB6n3LHkn2zTSV+CCyCxgxVL9tyG4RiUnXR6BAgJxKYS2/Ve1Xsuby4HrcgBfJDWNLRalJSA&#10;4baVZt/QN69vHl1QEiIzLVPWQEOPEOjl9uGDTe9qWNrOqhY8QRIT6t41tIvR1UUReAeahYV1YPBQ&#10;WK9ZxKXfF61nPbJrVSzLcl301rfOWw4h4O71eEi3mV8I4PGFEAEiUQ3F3mKOPsfbFIvthtV7z1wn&#10;+dQG+4cuNJMGi85U1ywy8tbLX6i05N4GK+KCW11YISSHrAHVVOVPal51zEHWguYEN9sU/h8tf37Y&#10;eSJbvDtKDNN4RXfvv3x79/H71w8Y7z5/IlUyqXehxtwrs/PTKridT4oH4XX6ohYyZGOPs7EwRMJx&#10;c1muq2WJo8DxbLV6Ul1k0uKMdj7Ep2A1ST8NVdIk4axmh2chYkVMPaWkbWVI39D16nGZs4JVsr2R&#10;SqWzPDtwpTw5MLz1OJxq3ctCOmWQNckaheS/eFQw0r8Ega5g69VYIM3jmZNxDiaeeJXB7AQT2MEM&#10;nDr7E3DKT1DIs/o34BmRK1sTZ7CWxvrftX22Qoz5JwdG3cmCW9se8xVna3DosvXTA0lTfX+d4edn&#10;vP0BAAD//wMAUEsDBBQABgAIAAAAIQBN2Vd64AAAAAoBAAAPAAAAZHJzL2Rvd25yZXYueG1sTI/B&#10;TsMwDIbvSLxDZCRuXdKWjVGaTgMJLrDDNiSuWeO1FY1TNdlW3h5zgpNl+dPv7y9Xk+vFGcfQedKQ&#10;zhQIpNrbjhoNH/uXZAkiREPW9J5QwzcGWFXXV6UprL/QFs+72AgOoVAYDW2MQyFlqFt0Jsz8gMS3&#10;ox+dibyOjbSjuXC462Wm1EI60xF/aM2Azy3WX7uT0/CZve236Ss1G5y74WjXy80TvWt9ezOtH0FE&#10;nOIfDL/6rA4VOx38iWwQvYYkz+cZsxruFE8mklTdgzhoeMgXIKtS/q9Q/QAAAP//AwBQSwECLQAU&#10;AAYACAAAACEAtoM4kv4AAADhAQAAEwAAAAAAAAAAAAAAAAAAAAAAW0NvbnRlbnRfVHlwZXNdLnht&#10;bFBLAQItABQABgAIAAAAIQA4/SH/1gAAAJQBAAALAAAAAAAAAAAAAAAAAC8BAABfcmVscy8ucmVs&#10;c1BLAQItABQABgAIAAAAIQC3V+mj6gEAAA4EAAAOAAAAAAAAAAAAAAAAAC4CAABkcnMvZTJvRG9j&#10;LnhtbFBLAQItABQABgAIAAAAIQBN2Vd64AAAAAoBAAAPAAAAAAAAAAAAAAAAAEQEAABkcnMvZG93&#10;bnJldi54bWxQSwUGAAAAAAQABADzAAAAUQUAAAAA&#10;" strokecolor="black [3213]" strokeweight=".5pt"/>
                        </w:pict>
                      </mc:Fallback>
                    </mc:AlternateContent>
                  </w:r>
                  <w:r w:rsidR="00FC1EA4" w:rsidRPr="00BB0DCA">
                    <w:rPr>
                      <w:rFonts w:ascii="宋体" w:hAnsi="宋体" w:cs="宋体" w:hint="eastAsia"/>
                      <w:szCs w:val="21"/>
                    </w:rPr>
                    <w:t>Ⅰ</w:t>
                  </w:r>
                  <w:r w:rsidR="00FC1EA4" w:rsidRPr="008401F0">
                    <w:rPr>
                      <w:rFonts w:ascii="宋体" w:hAnsi="宋体" w:cs="宋体"/>
                      <w:szCs w:val="21"/>
                    </w:rPr>
                    <w:t>类</w:t>
                  </w:r>
                </w:p>
              </w:tc>
              <w:tc>
                <w:tcPr>
                  <w:tcW w:w="2268" w:type="dxa"/>
                  <w:vAlign w:val="center"/>
                </w:tcPr>
                <w:p w14:paraId="7EFAD7AD" w14:textId="5FC0D28B" w:rsidR="00FC1EA4" w:rsidRPr="00BB0DCA" w:rsidRDefault="00FC1EA4" w:rsidP="00BB0DCA">
                  <w:pPr>
                    <w:spacing w:line="360" w:lineRule="auto"/>
                    <w:jc w:val="center"/>
                    <w:rPr>
                      <w:szCs w:val="21"/>
                    </w:rPr>
                  </w:pPr>
                  <w:r w:rsidRPr="00BB0DCA">
                    <w:rPr>
                      <w:rFonts w:ascii="宋体" w:hAnsi="宋体" w:cs="宋体" w:hint="eastAsia"/>
                      <w:szCs w:val="21"/>
                    </w:rPr>
                    <w:t>Ⅱ</w:t>
                  </w:r>
                  <w:r w:rsidRPr="00BB0DCA">
                    <w:rPr>
                      <w:szCs w:val="21"/>
                    </w:rPr>
                    <w:t>类</w:t>
                  </w:r>
                </w:p>
              </w:tc>
              <w:tc>
                <w:tcPr>
                  <w:tcW w:w="1407" w:type="dxa"/>
                  <w:vAlign w:val="center"/>
                </w:tcPr>
                <w:p w14:paraId="78310F17" w14:textId="0359F7D1" w:rsidR="00FC1EA4" w:rsidRPr="00BB0DCA" w:rsidRDefault="00FC1EA4" w:rsidP="00BB0DCA">
                  <w:pPr>
                    <w:spacing w:line="360" w:lineRule="auto"/>
                    <w:jc w:val="center"/>
                    <w:rPr>
                      <w:szCs w:val="21"/>
                    </w:rPr>
                  </w:pPr>
                  <w:r w:rsidRPr="00BB0DCA">
                    <w:rPr>
                      <w:rFonts w:ascii="宋体" w:hAnsi="宋体" w:cs="宋体" w:hint="eastAsia"/>
                      <w:szCs w:val="21"/>
                    </w:rPr>
                    <w:t>Ⅲ</w:t>
                  </w:r>
                  <w:r w:rsidRPr="00BB0DCA">
                    <w:rPr>
                      <w:szCs w:val="21"/>
                    </w:rPr>
                    <w:t>类</w:t>
                  </w:r>
                </w:p>
              </w:tc>
            </w:tr>
            <w:tr w:rsidR="00FC1EA4" w:rsidRPr="00BB0DCA" w14:paraId="4A8E0A4F" w14:textId="77777777" w:rsidTr="008401F0">
              <w:trPr>
                <w:jc w:val="center"/>
              </w:trPr>
              <w:tc>
                <w:tcPr>
                  <w:tcW w:w="3254" w:type="dxa"/>
                  <w:vAlign w:val="center"/>
                </w:tcPr>
                <w:p w14:paraId="27D639C0" w14:textId="424DF213" w:rsidR="00FC1EA4" w:rsidRPr="00BB0DCA" w:rsidRDefault="00FC1EA4" w:rsidP="00BB0DCA">
                  <w:pPr>
                    <w:spacing w:line="360" w:lineRule="auto"/>
                    <w:jc w:val="center"/>
                    <w:rPr>
                      <w:szCs w:val="21"/>
                    </w:rPr>
                  </w:pPr>
                  <w:r w:rsidRPr="00BB0DCA">
                    <w:rPr>
                      <w:szCs w:val="21"/>
                    </w:rPr>
                    <w:t>敏感</w:t>
                  </w:r>
                </w:p>
              </w:tc>
              <w:tc>
                <w:tcPr>
                  <w:tcW w:w="2126" w:type="dxa"/>
                  <w:vAlign w:val="center"/>
                </w:tcPr>
                <w:p w14:paraId="607248AC" w14:textId="2D84ADD2" w:rsidR="00FC1EA4" w:rsidRPr="00BB0DCA" w:rsidRDefault="00FC1EA4" w:rsidP="00BB0DCA">
                  <w:pPr>
                    <w:spacing w:line="360" w:lineRule="auto"/>
                    <w:jc w:val="center"/>
                    <w:rPr>
                      <w:szCs w:val="21"/>
                    </w:rPr>
                  </w:pPr>
                  <w:r w:rsidRPr="00BB0DCA">
                    <w:rPr>
                      <w:szCs w:val="21"/>
                    </w:rPr>
                    <w:t>一级</w:t>
                  </w:r>
                </w:p>
              </w:tc>
              <w:tc>
                <w:tcPr>
                  <w:tcW w:w="2268" w:type="dxa"/>
                  <w:vAlign w:val="center"/>
                </w:tcPr>
                <w:p w14:paraId="1B5AEB18" w14:textId="6876B655" w:rsidR="00FC1EA4" w:rsidRPr="00BB0DCA" w:rsidRDefault="00FC1EA4" w:rsidP="00BB0DCA">
                  <w:pPr>
                    <w:spacing w:line="360" w:lineRule="auto"/>
                    <w:jc w:val="center"/>
                    <w:rPr>
                      <w:szCs w:val="21"/>
                    </w:rPr>
                  </w:pPr>
                  <w:r w:rsidRPr="00BB0DCA">
                    <w:rPr>
                      <w:szCs w:val="21"/>
                    </w:rPr>
                    <w:t>二级</w:t>
                  </w:r>
                </w:p>
              </w:tc>
              <w:tc>
                <w:tcPr>
                  <w:tcW w:w="1407" w:type="dxa"/>
                  <w:vAlign w:val="center"/>
                </w:tcPr>
                <w:p w14:paraId="09F9ADD2" w14:textId="3C1FE924" w:rsidR="00FC1EA4" w:rsidRPr="00BB0DCA" w:rsidRDefault="00FC1EA4" w:rsidP="00BB0DCA">
                  <w:pPr>
                    <w:spacing w:line="360" w:lineRule="auto"/>
                    <w:jc w:val="center"/>
                    <w:rPr>
                      <w:szCs w:val="21"/>
                    </w:rPr>
                  </w:pPr>
                  <w:r w:rsidRPr="00BB0DCA">
                    <w:rPr>
                      <w:szCs w:val="21"/>
                    </w:rPr>
                    <w:t>三级</w:t>
                  </w:r>
                </w:p>
              </w:tc>
            </w:tr>
            <w:tr w:rsidR="00FC1EA4" w:rsidRPr="00BB0DCA" w14:paraId="1D236547" w14:textId="77777777" w:rsidTr="008401F0">
              <w:trPr>
                <w:jc w:val="center"/>
              </w:trPr>
              <w:tc>
                <w:tcPr>
                  <w:tcW w:w="3254" w:type="dxa"/>
                  <w:vAlign w:val="center"/>
                </w:tcPr>
                <w:p w14:paraId="462E5B4E" w14:textId="434CAB94" w:rsidR="00FC1EA4" w:rsidRPr="00BB0DCA" w:rsidRDefault="00FC1EA4" w:rsidP="00BB0DCA">
                  <w:pPr>
                    <w:spacing w:line="360" w:lineRule="auto"/>
                    <w:jc w:val="center"/>
                    <w:rPr>
                      <w:szCs w:val="21"/>
                    </w:rPr>
                  </w:pPr>
                  <w:r w:rsidRPr="00BB0DCA">
                    <w:rPr>
                      <w:szCs w:val="21"/>
                    </w:rPr>
                    <w:t>较敏感</w:t>
                  </w:r>
                </w:p>
              </w:tc>
              <w:tc>
                <w:tcPr>
                  <w:tcW w:w="2126" w:type="dxa"/>
                  <w:vAlign w:val="center"/>
                </w:tcPr>
                <w:p w14:paraId="7B719AAC" w14:textId="1BBEEB70" w:rsidR="00FC1EA4" w:rsidRPr="00BB0DCA" w:rsidRDefault="00FC1EA4" w:rsidP="00BB0DCA">
                  <w:pPr>
                    <w:spacing w:line="360" w:lineRule="auto"/>
                    <w:jc w:val="center"/>
                    <w:rPr>
                      <w:szCs w:val="21"/>
                    </w:rPr>
                  </w:pPr>
                  <w:r w:rsidRPr="00BB0DCA">
                    <w:rPr>
                      <w:szCs w:val="21"/>
                    </w:rPr>
                    <w:t>二级</w:t>
                  </w:r>
                </w:p>
              </w:tc>
              <w:tc>
                <w:tcPr>
                  <w:tcW w:w="2268" w:type="dxa"/>
                  <w:vAlign w:val="center"/>
                </w:tcPr>
                <w:p w14:paraId="5047A26F" w14:textId="1BDBA09D" w:rsidR="00FC1EA4" w:rsidRPr="00BB0DCA" w:rsidRDefault="00FC1EA4" w:rsidP="00BB0DCA">
                  <w:pPr>
                    <w:spacing w:line="360" w:lineRule="auto"/>
                    <w:jc w:val="center"/>
                    <w:rPr>
                      <w:szCs w:val="21"/>
                    </w:rPr>
                  </w:pPr>
                  <w:r w:rsidRPr="00BB0DCA">
                    <w:rPr>
                      <w:szCs w:val="21"/>
                    </w:rPr>
                    <w:t>二级</w:t>
                  </w:r>
                </w:p>
              </w:tc>
              <w:tc>
                <w:tcPr>
                  <w:tcW w:w="1407" w:type="dxa"/>
                  <w:vAlign w:val="center"/>
                </w:tcPr>
                <w:p w14:paraId="672F502B" w14:textId="2F3FEC03" w:rsidR="00FC1EA4" w:rsidRPr="00BB0DCA" w:rsidRDefault="00FC1EA4" w:rsidP="00BB0DCA">
                  <w:pPr>
                    <w:spacing w:line="360" w:lineRule="auto"/>
                    <w:jc w:val="center"/>
                    <w:rPr>
                      <w:szCs w:val="21"/>
                    </w:rPr>
                  </w:pPr>
                  <w:r w:rsidRPr="00BB0DCA">
                    <w:rPr>
                      <w:szCs w:val="21"/>
                    </w:rPr>
                    <w:t>三级</w:t>
                  </w:r>
                </w:p>
              </w:tc>
            </w:tr>
            <w:tr w:rsidR="00FC1EA4" w:rsidRPr="00BB0DCA" w14:paraId="7ACA85FD" w14:textId="77777777" w:rsidTr="008401F0">
              <w:trPr>
                <w:jc w:val="center"/>
              </w:trPr>
              <w:tc>
                <w:tcPr>
                  <w:tcW w:w="3254" w:type="dxa"/>
                  <w:vAlign w:val="center"/>
                </w:tcPr>
                <w:p w14:paraId="71F11E98" w14:textId="6F5F1D16" w:rsidR="00FC1EA4" w:rsidRPr="00BB0DCA" w:rsidRDefault="00FC1EA4" w:rsidP="00BB0DCA">
                  <w:pPr>
                    <w:spacing w:line="360" w:lineRule="auto"/>
                    <w:jc w:val="center"/>
                    <w:rPr>
                      <w:szCs w:val="21"/>
                    </w:rPr>
                  </w:pPr>
                  <w:r w:rsidRPr="00BB0DCA">
                    <w:rPr>
                      <w:szCs w:val="21"/>
                    </w:rPr>
                    <w:t>不敏感</w:t>
                  </w:r>
                </w:p>
              </w:tc>
              <w:tc>
                <w:tcPr>
                  <w:tcW w:w="2126" w:type="dxa"/>
                  <w:vAlign w:val="center"/>
                </w:tcPr>
                <w:p w14:paraId="4A2FAA33" w14:textId="065AE7AE" w:rsidR="00FC1EA4" w:rsidRPr="00BB0DCA" w:rsidRDefault="00FC1EA4" w:rsidP="00BB0DCA">
                  <w:pPr>
                    <w:spacing w:line="360" w:lineRule="auto"/>
                    <w:jc w:val="center"/>
                    <w:rPr>
                      <w:szCs w:val="21"/>
                    </w:rPr>
                  </w:pPr>
                  <w:r w:rsidRPr="00BB0DCA">
                    <w:rPr>
                      <w:szCs w:val="21"/>
                    </w:rPr>
                    <w:t>二级</w:t>
                  </w:r>
                </w:p>
              </w:tc>
              <w:tc>
                <w:tcPr>
                  <w:tcW w:w="2268" w:type="dxa"/>
                  <w:vAlign w:val="center"/>
                </w:tcPr>
                <w:p w14:paraId="21A13F78" w14:textId="53AD5843" w:rsidR="00FC1EA4" w:rsidRPr="00BB0DCA" w:rsidRDefault="00FC1EA4" w:rsidP="00BB0DCA">
                  <w:pPr>
                    <w:spacing w:line="360" w:lineRule="auto"/>
                    <w:jc w:val="center"/>
                    <w:rPr>
                      <w:szCs w:val="21"/>
                    </w:rPr>
                  </w:pPr>
                  <w:r w:rsidRPr="00BB0DCA">
                    <w:rPr>
                      <w:szCs w:val="21"/>
                    </w:rPr>
                    <w:t>三级</w:t>
                  </w:r>
                </w:p>
              </w:tc>
              <w:tc>
                <w:tcPr>
                  <w:tcW w:w="1407" w:type="dxa"/>
                  <w:vAlign w:val="center"/>
                </w:tcPr>
                <w:p w14:paraId="420CA95F" w14:textId="63322340" w:rsidR="00FC1EA4" w:rsidRPr="00BB0DCA" w:rsidRDefault="00FC1EA4" w:rsidP="00BB0DCA">
                  <w:pPr>
                    <w:spacing w:line="360" w:lineRule="auto"/>
                    <w:jc w:val="center"/>
                    <w:rPr>
                      <w:szCs w:val="21"/>
                    </w:rPr>
                  </w:pPr>
                  <w:r w:rsidRPr="00BB0DCA">
                    <w:rPr>
                      <w:szCs w:val="21"/>
                    </w:rPr>
                    <w:t>-</w:t>
                  </w:r>
                  <w:r w:rsidR="00F44543" w:rsidRPr="00F44543">
                    <w:rPr>
                      <w:rFonts w:hint="eastAsia"/>
                      <w:b/>
                      <w:szCs w:val="21"/>
                    </w:rPr>
                    <w:t>（</w:t>
                  </w:r>
                  <w:r w:rsidR="00F44543" w:rsidRPr="00F44543">
                    <w:rPr>
                      <w:rFonts w:ascii="宋体" w:hAnsi="宋体" w:hint="eastAsia"/>
                      <w:b/>
                      <w:szCs w:val="21"/>
                    </w:rPr>
                    <w:t>√</w:t>
                  </w:r>
                  <w:r w:rsidR="00F44543" w:rsidRPr="00F44543">
                    <w:rPr>
                      <w:b/>
                      <w:szCs w:val="21"/>
                    </w:rPr>
                    <w:t>）</w:t>
                  </w:r>
                </w:p>
              </w:tc>
            </w:tr>
            <w:tr w:rsidR="00FC1EA4" w:rsidRPr="00BB0DCA" w14:paraId="174B5C0B" w14:textId="77777777" w:rsidTr="00BB0DCA">
              <w:trPr>
                <w:jc w:val="center"/>
              </w:trPr>
              <w:tc>
                <w:tcPr>
                  <w:tcW w:w="9055" w:type="dxa"/>
                  <w:gridSpan w:val="4"/>
                  <w:vAlign w:val="center"/>
                </w:tcPr>
                <w:p w14:paraId="0CBBAF93" w14:textId="4FB7CAB7" w:rsidR="00FC1EA4" w:rsidRPr="00BB0DCA" w:rsidRDefault="00FC1EA4" w:rsidP="00CF43AB">
                  <w:pPr>
                    <w:spacing w:line="360" w:lineRule="auto"/>
                    <w:jc w:val="left"/>
                    <w:rPr>
                      <w:szCs w:val="21"/>
                    </w:rPr>
                  </w:pPr>
                  <w:r w:rsidRPr="00BB0DCA">
                    <w:rPr>
                      <w:szCs w:val="21"/>
                    </w:rPr>
                    <w:t>注：</w:t>
                  </w:r>
                  <w:r w:rsidRPr="00BB0DCA">
                    <w:rPr>
                      <w:szCs w:val="21"/>
                    </w:rPr>
                    <w:t>“-”</w:t>
                  </w:r>
                  <w:r w:rsidRPr="00BB0DCA">
                    <w:rPr>
                      <w:szCs w:val="21"/>
                    </w:rPr>
                    <w:t>表示可不开展土壤环境影响评价工作</w:t>
                  </w:r>
                </w:p>
              </w:tc>
            </w:tr>
          </w:tbl>
          <w:p w14:paraId="03C235D4" w14:textId="63E784AE" w:rsidR="00B47ACE" w:rsidRPr="005D0647" w:rsidRDefault="006F73CE" w:rsidP="00B47ACE">
            <w:pPr>
              <w:spacing w:line="360" w:lineRule="auto"/>
              <w:ind w:firstLineChars="200" w:firstLine="480"/>
              <w:rPr>
                <w:sz w:val="24"/>
              </w:rPr>
            </w:pPr>
            <w:r>
              <w:rPr>
                <w:rFonts w:hint="eastAsia"/>
                <w:sz w:val="24"/>
              </w:rPr>
              <w:t>峨边县</w:t>
            </w:r>
            <w:r>
              <w:rPr>
                <w:sz w:val="24"/>
              </w:rPr>
              <w:t>属于湿润气候，干燥度</w:t>
            </w:r>
            <w:r w:rsidRPr="006F73CE">
              <w:rPr>
                <w:rFonts w:hint="eastAsia"/>
                <w:sz w:val="24"/>
              </w:rPr>
              <w:t>＜</w:t>
            </w:r>
            <w:r>
              <w:rPr>
                <w:rFonts w:hint="eastAsia"/>
                <w:sz w:val="24"/>
              </w:rPr>
              <w:t>1</w:t>
            </w:r>
            <w:r>
              <w:rPr>
                <w:rFonts w:hint="eastAsia"/>
                <w:sz w:val="24"/>
              </w:rPr>
              <w:t>，峨边县不属于</w:t>
            </w:r>
            <w:r>
              <w:rPr>
                <w:sz w:val="24"/>
              </w:rPr>
              <w:t>土壤盐渍化地区，</w:t>
            </w:r>
            <w:r>
              <w:rPr>
                <w:rFonts w:hint="eastAsia"/>
                <w:sz w:val="24"/>
              </w:rPr>
              <w:t>土壤</w:t>
            </w:r>
            <w:r>
              <w:rPr>
                <w:sz w:val="24"/>
              </w:rPr>
              <w:t>含盐量</w:t>
            </w:r>
            <w:r w:rsidRPr="006F73CE">
              <w:rPr>
                <w:rFonts w:hint="eastAsia"/>
                <w:sz w:val="24"/>
              </w:rPr>
              <w:t>＜</w:t>
            </w:r>
            <w:r w:rsidRPr="006F73CE">
              <w:rPr>
                <w:sz w:val="24"/>
              </w:rPr>
              <w:t>2g/kg</w:t>
            </w:r>
            <w:r>
              <w:rPr>
                <w:rFonts w:hint="eastAsia"/>
                <w:sz w:val="24"/>
              </w:rPr>
              <w:t>，根据“科农</w:t>
            </w:r>
            <w:r>
              <w:rPr>
                <w:sz w:val="24"/>
              </w:rPr>
              <w:t>帮</w:t>
            </w:r>
            <w:r>
              <w:rPr>
                <w:rFonts w:hint="eastAsia"/>
                <w:sz w:val="24"/>
              </w:rPr>
              <w:t>土壤地图</w:t>
            </w:r>
            <w:r>
              <w:rPr>
                <w:sz w:val="24"/>
              </w:rPr>
              <w:t>在线信息服务平台</w:t>
            </w:r>
            <w:r>
              <w:rPr>
                <w:sz w:val="24"/>
              </w:rPr>
              <w:t>”</w:t>
            </w:r>
            <w:r>
              <w:rPr>
                <w:rFonts w:hint="eastAsia"/>
                <w:sz w:val="24"/>
              </w:rPr>
              <w:t>，项目</w:t>
            </w:r>
            <w:r>
              <w:rPr>
                <w:sz w:val="24"/>
              </w:rPr>
              <w:t>所在地土壤为中性土壤，</w:t>
            </w:r>
            <w:r w:rsidRPr="006F73CE">
              <w:rPr>
                <w:rFonts w:hint="eastAsia"/>
                <w:sz w:val="24"/>
              </w:rPr>
              <w:t>pH</w:t>
            </w:r>
            <w:r w:rsidRPr="006F73CE">
              <w:rPr>
                <w:sz w:val="24"/>
              </w:rPr>
              <w:t>在</w:t>
            </w:r>
            <w:r>
              <w:rPr>
                <w:sz w:val="24"/>
              </w:rPr>
              <w:lastRenderedPageBreak/>
              <w:t>6.5</w:t>
            </w:r>
            <w:r w:rsidRPr="006F73CE">
              <w:rPr>
                <w:sz w:val="24"/>
              </w:rPr>
              <w:t>～</w:t>
            </w:r>
            <w:r>
              <w:rPr>
                <w:sz w:val="24"/>
              </w:rPr>
              <w:t>7.</w:t>
            </w:r>
            <w:r w:rsidRPr="006F73CE">
              <w:rPr>
                <w:sz w:val="24"/>
              </w:rPr>
              <w:t>5</w:t>
            </w:r>
            <w:r w:rsidRPr="006F73CE">
              <w:rPr>
                <w:rFonts w:hint="eastAsia"/>
                <w:sz w:val="24"/>
              </w:rPr>
              <w:t>之</w:t>
            </w:r>
            <w:r>
              <w:rPr>
                <w:rFonts w:hint="eastAsia"/>
                <w:sz w:val="24"/>
              </w:rPr>
              <w:t>间</w:t>
            </w:r>
            <w:r w:rsidR="00F44543">
              <w:rPr>
                <w:rFonts w:hint="eastAsia"/>
                <w:sz w:val="24"/>
              </w:rPr>
              <w:t>。</w:t>
            </w:r>
            <w:r w:rsidR="008401F0" w:rsidRPr="005D0647">
              <w:rPr>
                <w:rFonts w:hint="eastAsia"/>
                <w:sz w:val="24"/>
              </w:rPr>
              <w:t>根据</w:t>
            </w:r>
            <w:r w:rsidR="00B47ACE" w:rsidRPr="005D0647">
              <w:rPr>
                <w:rFonts w:hint="eastAsia"/>
                <w:sz w:val="24"/>
              </w:rPr>
              <w:t>生态</w:t>
            </w:r>
            <w:r w:rsidR="00B47ACE" w:rsidRPr="005D0647">
              <w:rPr>
                <w:sz w:val="24"/>
              </w:rPr>
              <w:t>影响型敏感</w:t>
            </w:r>
            <w:r w:rsidR="00B47ACE" w:rsidRPr="005D0647">
              <w:rPr>
                <w:rFonts w:hint="eastAsia"/>
                <w:sz w:val="24"/>
              </w:rPr>
              <w:t>程度</w:t>
            </w:r>
            <w:r w:rsidR="00B47ACE" w:rsidRPr="005D0647">
              <w:rPr>
                <w:sz w:val="24"/>
              </w:rPr>
              <w:t>分级表，</w:t>
            </w:r>
            <w:r w:rsidR="00D47625" w:rsidRPr="005D0647">
              <w:rPr>
                <w:rFonts w:hint="eastAsia"/>
                <w:sz w:val="24"/>
              </w:rPr>
              <w:t>本项目</w:t>
            </w:r>
            <w:r w:rsidR="00B47ACE" w:rsidRPr="005D0647">
              <w:rPr>
                <w:rFonts w:hint="eastAsia"/>
                <w:sz w:val="24"/>
              </w:rPr>
              <w:t>区域</w:t>
            </w:r>
            <w:r w:rsidR="00B47ACE" w:rsidRPr="005D0647">
              <w:rPr>
                <w:sz w:val="24"/>
              </w:rPr>
              <w:t>土壤</w:t>
            </w:r>
            <w:r w:rsidR="00D47625" w:rsidRPr="005D0647">
              <w:rPr>
                <w:rFonts w:hint="eastAsia"/>
                <w:sz w:val="24"/>
              </w:rPr>
              <w:t>为不敏感</w:t>
            </w:r>
            <w:r w:rsidR="00F44543">
              <w:rPr>
                <w:rFonts w:hint="eastAsia"/>
                <w:sz w:val="24"/>
              </w:rPr>
              <w:t>，且本项目</w:t>
            </w:r>
            <w:r w:rsidR="00F44543">
              <w:rPr>
                <w:sz w:val="24"/>
              </w:rPr>
              <w:t>属于</w:t>
            </w:r>
            <w:r w:rsidR="00F44543" w:rsidRPr="00F44543">
              <w:rPr>
                <w:rFonts w:hint="eastAsia"/>
                <w:sz w:val="24"/>
              </w:rPr>
              <w:t>属于Ⅲ类项目</w:t>
            </w:r>
            <w:r w:rsidR="00F44543">
              <w:rPr>
                <w:rFonts w:hint="eastAsia"/>
                <w:sz w:val="24"/>
              </w:rPr>
              <w:t>，</w:t>
            </w:r>
            <w:r w:rsidR="00D47625" w:rsidRPr="005D0647">
              <w:rPr>
                <w:sz w:val="24"/>
              </w:rPr>
              <w:t>根据</w:t>
            </w:r>
            <w:r w:rsidR="00F44543">
              <w:rPr>
                <w:rFonts w:hint="eastAsia"/>
                <w:sz w:val="24"/>
              </w:rPr>
              <w:t>表</w:t>
            </w:r>
            <w:r w:rsidR="00F44543">
              <w:rPr>
                <w:rFonts w:hint="eastAsia"/>
                <w:sz w:val="24"/>
              </w:rPr>
              <w:t>7-</w:t>
            </w:r>
            <w:r w:rsidR="00FD2467">
              <w:rPr>
                <w:sz w:val="24"/>
              </w:rPr>
              <w:t>1</w:t>
            </w:r>
            <w:r w:rsidR="000122E3">
              <w:rPr>
                <w:sz w:val="24"/>
              </w:rPr>
              <w:t>5</w:t>
            </w:r>
            <w:r w:rsidR="00F44543">
              <w:rPr>
                <w:rFonts w:hint="eastAsia"/>
                <w:sz w:val="24"/>
              </w:rPr>
              <w:t>，可</w:t>
            </w:r>
            <w:r w:rsidR="00B47ACE" w:rsidRPr="005D0647">
              <w:rPr>
                <w:rFonts w:hint="eastAsia"/>
                <w:sz w:val="24"/>
              </w:rPr>
              <w:t>不开展土壤环境影响评价</w:t>
            </w:r>
            <w:r w:rsidR="00F44543">
              <w:rPr>
                <w:rFonts w:hint="eastAsia"/>
                <w:sz w:val="24"/>
              </w:rPr>
              <w:t>工作</w:t>
            </w:r>
            <w:r w:rsidR="00B47ACE" w:rsidRPr="005D0647">
              <w:rPr>
                <w:rFonts w:hint="eastAsia"/>
                <w:sz w:val="24"/>
              </w:rPr>
              <w:t>。</w:t>
            </w:r>
          </w:p>
          <w:p w14:paraId="403273F4" w14:textId="4C97B1C6" w:rsidR="00E26BB6" w:rsidRDefault="00B47ACE" w:rsidP="00B47ACE">
            <w:pPr>
              <w:spacing w:line="360" w:lineRule="auto"/>
              <w:ind w:firstLineChars="200" w:firstLine="480"/>
              <w:rPr>
                <w:sz w:val="24"/>
              </w:rPr>
            </w:pPr>
            <w:r w:rsidRPr="005D0647">
              <w:rPr>
                <w:rFonts w:hint="eastAsia"/>
                <w:sz w:val="24"/>
              </w:rPr>
              <w:t>因此，本项目不开展土壤环境影响评价。</w:t>
            </w:r>
          </w:p>
          <w:p w14:paraId="7A6B8717" w14:textId="3A735155" w:rsidR="0081224D" w:rsidRPr="00B356B1" w:rsidRDefault="00E26BB6" w:rsidP="00E740AF">
            <w:pPr>
              <w:pStyle w:val="affc"/>
              <w:ind w:firstLine="482"/>
              <w:contextualSpacing/>
              <w:rPr>
                <w:rFonts w:eastAsiaTheme="minorEastAsia" w:hint="default"/>
                <w:szCs w:val="24"/>
              </w:rPr>
            </w:pPr>
            <w:r>
              <w:rPr>
                <w:rFonts w:eastAsiaTheme="minorEastAsia" w:hint="default"/>
                <w:b/>
              </w:rPr>
              <w:t>6</w:t>
            </w:r>
            <w:r w:rsidR="0081224D" w:rsidRPr="00B356B1">
              <w:rPr>
                <w:rFonts w:eastAsiaTheme="minorEastAsia" w:hint="default"/>
                <w:b/>
              </w:rPr>
              <w:t>、生态环境影响分析</w:t>
            </w:r>
          </w:p>
          <w:p w14:paraId="186DC7BD" w14:textId="1EE0EC59" w:rsidR="0081224D" w:rsidRDefault="007E1EF6" w:rsidP="00E740AF">
            <w:pPr>
              <w:spacing w:line="360" w:lineRule="auto"/>
              <w:ind w:firstLineChars="200" w:firstLine="480"/>
              <w:contextualSpacing/>
              <w:rPr>
                <w:rFonts w:eastAsiaTheme="minorEastAsia"/>
                <w:color w:val="000000"/>
                <w:sz w:val="24"/>
                <w:szCs w:val="28"/>
              </w:rPr>
            </w:pPr>
            <w:r>
              <w:rPr>
                <w:rFonts w:eastAsiaTheme="minorEastAsia" w:hint="eastAsia"/>
                <w:color w:val="000000"/>
                <w:sz w:val="24"/>
                <w:szCs w:val="28"/>
              </w:rPr>
              <w:t>详见</w:t>
            </w:r>
            <w:r>
              <w:rPr>
                <w:rFonts w:eastAsiaTheme="minorEastAsia"/>
                <w:color w:val="000000"/>
                <w:sz w:val="24"/>
                <w:szCs w:val="28"/>
              </w:rPr>
              <w:t>表六</w:t>
            </w:r>
            <w:r w:rsidR="0081224D" w:rsidRPr="00B356B1">
              <w:rPr>
                <w:rFonts w:eastAsiaTheme="minorEastAsia"/>
                <w:color w:val="000000"/>
                <w:sz w:val="24"/>
                <w:szCs w:val="28"/>
              </w:rPr>
              <w:t>。</w:t>
            </w:r>
          </w:p>
          <w:p w14:paraId="4AA8C7B8" w14:textId="77777777" w:rsidR="002173D9" w:rsidRPr="002173D9" w:rsidRDefault="002173D9" w:rsidP="002173D9">
            <w:pPr>
              <w:spacing w:line="360" w:lineRule="auto"/>
              <w:contextualSpacing/>
              <w:rPr>
                <w:rFonts w:eastAsiaTheme="minorEastAsia"/>
                <w:b/>
                <w:color w:val="000000"/>
                <w:sz w:val="24"/>
                <w:szCs w:val="28"/>
              </w:rPr>
            </w:pPr>
            <w:r w:rsidRPr="002173D9">
              <w:rPr>
                <w:rFonts w:eastAsiaTheme="minorEastAsia" w:hint="eastAsia"/>
                <w:b/>
                <w:color w:val="000000"/>
                <w:sz w:val="24"/>
                <w:szCs w:val="28"/>
              </w:rPr>
              <w:t>三、闭矿期环境影响分析</w:t>
            </w:r>
          </w:p>
          <w:p w14:paraId="4802ADA4" w14:textId="6D10E76C" w:rsidR="002173D9" w:rsidRPr="002173D9" w:rsidRDefault="002173D9" w:rsidP="002173D9">
            <w:pPr>
              <w:spacing w:line="360" w:lineRule="auto"/>
              <w:ind w:firstLineChars="200" w:firstLine="480"/>
              <w:contextualSpacing/>
              <w:rPr>
                <w:rFonts w:eastAsiaTheme="minorEastAsia"/>
                <w:color w:val="000000"/>
                <w:sz w:val="24"/>
                <w:szCs w:val="28"/>
              </w:rPr>
            </w:pPr>
            <w:r w:rsidRPr="002173D9">
              <w:rPr>
                <w:rFonts w:eastAsiaTheme="minorEastAsia" w:hint="eastAsia"/>
                <w:color w:val="000000"/>
                <w:sz w:val="24"/>
                <w:szCs w:val="28"/>
              </w:rPr>
              <w:t>本项目为</w:t>
            </w:r>
            <w:r>
              <w:rPr>
                <w:rFonts w:eastAsiaTheme="minorEastAsia" w:hint="eastAsia"/>
                <w:color w:val="000000"/>
                <w:sz w:val="24"/>
                <w:szCs w:val="28"/>
              </w:rPr>
              <w:t>砖瓦</w:t>
            </w:r>
            <w:r>
              <w:rPr>
                <w:rFonts w:eastAsiaTheme="minorEastAsia"/>
                <w:color w:val="000000"/>
                <w:sz w:val="24"/>
                <w:szCs w:val="28"/>
              </w:rPr>
              <w:t>用页岩</w:t>
            </w:r>
            <w:r w:rsidRPr="002173D9">
              <w:rPr>
                <w:rFonts w:eastAsiaTheme="minorEastAsia" w:hint="eastAsia"/>
                <w:color w:val="000000"/>
                <w:sz w:val="24"/>
                <w:szCs w:val="28"/>
              </w:rPr>
              <w:t>开采项目，矿山在开采过程中对环境会造成较大的影响。矿山服务期满后，应对采空区进行填埋，对矿区道路、矿区采场、表土堆场等采取复耕复垦、植被恢复等措施。由于本项目采用边开边采恢复的方式，所以采空区填埋和植被恢复是本项目长期的工作。对于已开采的矿区，应按照以下程序进行：</w:t>
            </w:r>
          </w:p>
          <w:p w14:paraId="29CC5794" w14:textId="77777777" w:rsidR="002173D9" w:rsidRPr="002173D9" w:rsidRDefault="002173D9" w:rsidP="002173D9">
            <w:pPr>
              <w:spacing w:line="360" w:lineRule="auto"/>
              <w:ind w:firstLineChars="200" w:firstLine="480"/>
              <w:contextualSpacing/>
              <w:rPr>
                <w:rFonts w:eastAsiaTheme="minorEastAsia"/>
                <w:color w:val="000000"/>
                <w:sz w:val="24"/>
                <w:szCs w:val="28"/>
              </w:rPr>
            </w:pPr>
            <w:r w:rsidRPr="002173D9">
              <w:rPr>
                <w:rFonts w:eastAsiaTheme="minorEastAsia" w:hint="eastAsia"/>
                <w:color w:val="000000"/>
                <w:sz w:val="24"/>
                <w:szCs w:val="28"/>
              </w:rPr>
              <w:t>（</w:t>
            </w:r>
            <w:r w:rsidRPr="002173D9">
              <w:rPr>
                <w:rFonts w:eastAsiaTheme="minorEastAsia" w:hint="eastAsia"/>
                <w:color w:val="000000"/>
                <w:sz w:val="24"/>
                <w:szCs w:val="28"/>
              </w:rPr>
              <w:t>1</w:t>
            </w:r>
            <w:r w:rsidRPr="002173D9">
              <w:rPr>
                <w:rFonts w:eastAsiaTheme="minorEastAsia" w:hint="eastAsia"/>
                <w:color w:val="000000"/>
                <w:sz w:val="24"/>
                <w:szCs w:val="28"/>
              </w:rPr>
              <w:t>）采空区场地填埋平整。对采空区内形成的坑道进行回填，无法回填的进行边坡防护。对采区内的坡度进行修正，避免日后产生滑坡。</w:t>
            </w:r>
          </w:p>
          <w:p w14:paraId="1F488AEE" w14:textId="77777777" w:rsidR="002173D9" w:rsidRPr="002173D9" w:rsidRDefault="002173D9" w:rsidP="002173D9">
            <w:pPr>
              <w:spacing w:line="360" w:lineRule="auto"/>
              <w:ind w:firstLineChars="200" w:firstLine="480"/>
              <w:contextualSpacing/>
              <w:rPr>
                <w:rFonts w:eastAsiaTheme="minorEastAsia"/>
                <w:color w:val="000000"/>
                <w:sz w:val="24"/>
                <w:szCs w:val="28"/>
              </w:rPr>
            </w:pPr>
            <w:r w:rsidRPr="002173D9">
              <w:rPr>
                <w:rFonts w:eastAsiaTheme="minorEastAsia" w:hint="eastAsia"/>
                <w:color w:val="000000"/>
                <w:sz w:val="24"/>
                <w:szCs w:val="28"/>
              </w:rPr>
              <w:t>（</w:t>
            </w:r>
            <w:r w:rsidRPr="002173D9">
              <w:rPr>
                <w:rFonts w:eastAsiaTheme="minorEastAsia" w:hint="eastAsia"/>
                <w:color w:val="000000"/>
                <w:sz w:val="24"/>
                <w:szCs w:val="28"/>
              </w:rPr>
              <w:t>2</w:t>
            </w:r>
            <w:r w:rsidRPr="002173D9">
              <w:rPr>
                <w:rFonts w:eastAsiaTheme="minorEastAsia" w:hint="eastAsia"/>
                <w:color w:val="000000"/>
                <w:sz w:val="24"/>
                <w:szCs w:val="28"/>
              </w:rPr>
              <w:t>）对平整后的采区地面用表土进行覆盖。要做到全面覆盖，稳定覆盖。</w:t>
            </w:r>
          </w:p>
          <w:p w14:paraId="3D068ED9" w14:textId="77777777" w:rsidR="002173D9" w:rsidRPr="002173D9" w:rsidRDefault="002173D9" w:rsidP="002173D9">
            <w:pPr>
              <w:spacing w:line="360" w:lineRule="auto"/>
              <w:ind w:firstLineChars="200" w:firstLine="480"/>
              <w:contextualSpacing/>
              <w:rPr>
                <w:rFonts w:eastAsiaTheme="minorEastAsia"/>
                <w:color w:val="000000"/>
                <w:sz w:val="24"/>
                <w:szCs w:val="28"/>
              </w:rPr>
            </w:pPr>
            <w:r w:rsidRPr="002173D9">
              <w:rPr>
                <w:rFonts w:eastAsiaTheme="minorEastAsia" w:hint="eastAsia"/>
                <w:color w:val="000000"/>
                <w:sz w:val="24"/>
                <w:szCs w:val="28"/>
              </w:rPr>
              <w:t>（</w:t>
            </w:r>
            <w:r w:rsidRPr="002173D9">
              <w:rPr>
                <w:rFonts w:eastAsiaTheme="minorEastAsia" w:hint="eastAsia"/>
                <w:color w:val="000000"/>
                <w:sz w:val="24"/>
                <w:szCs w:val="28"/>
              </w:rPr>
              <w:t>3</w:t>
            </w:r>
            <w:r w:rsidRPr="002173D9">
              <w:rPr>
                <w:rFonts w:eastAsiaTheme="minorEastAsia" w:hint="eastAsia"/>
                <w:color w:val="000000"/>
                <w:sz w:val="24"/>
                <w:szCs w:val="28"/>
              </w:rPr>
              <w:t>）建议种植根系较发达的本地物种。</w:t>
            </w:r>
          </w:p>
          <w:p w14:paraId="3FA2F220" w14:textId="77777777" w:rsidR="002173D9" w:rsidRPr="002173D9" w:rsidRDefault="002173D9" w:rsidP="002173D9">
            <w:pPr>
              <w:spacing w:line="360" w:lineRule="auto"/>
              <w:ind w:firstLineChars="200" w:firstLine="480"/>
              <w:contextualSpacing/>
              <w:rPr>
                <w:rFonts w:eastAsiaTheme="minorEastAsia"/>
                <w:color w:val="000000"/>
                <w:sz w:val="24"/>
                <w:szCs w:val="28"/>
              </w:rPr>
            </w:pPr>
            <w:r w:rsidRPr="002173D9">
              <w:rPr>
                <w:rFonts w:eastAsiaTheme="minorEastAsia" w:hint="eastAsia"/>
                <w:color w:val="000000"/>
                <w:sz w:val="24"/>
                <w:szCs w:val="28"/>
              </w:rPr>
              <w:t>（</w:t>
            </w:r>
            <w:r w:rsidRPr="002173D9">
              <w:rPr>
                <w:rFonts w:eastAsiaTheme="minorEastAsia" w:hint="eastAsia"/>
                <w:color w:val="000000"/>
                <w:sz w:val="24"/>
                <w:szCs w:val="28"/>
              </w:rPr>
              <w:t>4</w:t>
            </w:r>
            <w:r w:rsidRPr="002173D9">
              <w:rPr>
                <w:rFonts w:eastAsiaTheme="minorEastAsia" w:hint="eastAsia"/>
                <w:color w:val="000000"/>
                <w:sz w:val="24"/>
                <w:szCs w:val="28"/>
              </w:rPr>
              <w:t>）对种植的植物定期浇水，精心管理确保成功恢复植被。待表土稳定后按林业局要求种植树木，恢复林地。</w:t>
            </w:r>
          </w:p>
          <w:p w14:paraId="692F808D" w14:textId="77777777" w:rsidR="002173D9" w:rsidRPr="002173D9" w:rsidRDefault="002173D9" w:rsidP="002173D9">
            <w:pPr>
              <w:spacing w:line="360" w:lineRule="auto"/>
              <w:ind w:firstLineChars="200" w:firstLine="480"/>
              <w:contextualSpacing/>
              <w:rPr>
                <w:rFonts w:eastAsiaTheme="minorEastAsia"/>
                <w:color w:val="000000"/>
                <w:sz w:val="24"/>
                <w:szCs w:val="28"/>
              </w:rPr>
            </w:pPr>
            <w:r w:rsidRPr="002173D9">
              <w:rPr>
                <w:rFonts w:eastAsiaTheme="minorEastAsia" w:hint="eastAsia"/>
                <w:color w:val="000000"/>
                <w:sz w:val="24"/>
                <w:szCs w:val="28"/>
              </w:rPr>
              <w:t>（</w:t>
            </w:r>
            <w:r w:rsidRPr="002173D9">
              <w:rPr>
                <w:rFonts w:eastAsiaTheme="minorEastAsia" w:hint="eastAsia"/>
                <w:color w:val="000000"/>
                <w:sz w:val="24"/>
                <w:szCs w:val="28"/>
              </w:rPr>
              <w:t>5</w:t>
            </w:r>
            <w:r w:rsidRPr="002173D9">
              <w:rPr>
                <w:rFonts w:eastAsiaTheme="minorEastAsia" w:hint="eastAsia"/>
                <w:color w:val="000000"/>
                <w:sz w:val="24"/>
                <w:szCs w:val="28"/>
              </w:rPr>
              <w:t>）根据同类矿山实践，在矿石堆场造林初期，宜选用当地速生树种，尽快绿化表土堆场，消除其对环境的影响。</w:t>
            </w:r>
          </w:p>
          <w:p w14:paraId="149CD0E8" w14:textId="5E6393A3" w:rsidR="002173D9" w:rsidRDefault="002173D9" w:rsidP="002173D9">
            <w:pPr>
              <w:spacing w:line="360" w:lineRule="auto"/>
              <w:ind w:firstLineChars="200" w:firstLine="480"/>
              <w:contextualSpacing/>
              <w:rPr>
                <w:rFonts w:eastAsiaTheme="minorEastAsia"/>
                <w:color w:val="000000"/>
                <w:sz w:val="24"/>
                <w:szCs w:val="28"/>
              </w:rPr>
            </w:pPr>
            <w:r w:rsidRPr="002173D9">
              <w:rPr>
                <w:rFonts w:eastAsiaTheme="minorEastAsia" w:hint="eastAsia"/>
                <w:color w:val="000000"/>
                <w:sz w:val="24"/>
                <w:szCs w:val="28"/>
              </w:rPr>
              <w:t>因此，矿山在开采过程中以及封场后应严格按照环评以及水土保持方案提出的工程、植物措施建设，在采取环评以及水保提出的措施后，不会对其环境造成影响。</w:t>
            </w:r>
          </w:p>
          <w:p w14:paraId="58DBDB8F" w14:textId="22186A13" w:rsidR="00802DDE" w:rsidRPr="002173D9" w:rsidRDefault="00802DDE" w:rsidP="00802DDE">
            <w:pPr>
              <w:spacing w:line="360" w:lineRule="auto"/>
              <w:contextualSpacing/>
              <w:rPr>
                <w:rFonts w:eastAsiaTheme="minorEastAsia"/>
                <w:b/>
                <w:color w:val="000000"/>
                <w:sz w:val="24"/>
                <w:szCs w:val="28"/>
              </w:rPr>
            </w:pPr>
            <w:r>
              <w:rPr>
                <w:rFonts w:eastAsiaTheme="minorEastAsia" w:hint="eastAsia"/>
                <w:b/>
                <w:color w:val="000000"/>
                <w:sz w:val="24"/>
                <w:szCs w:val="28"/>
              </w:rPr>
              <w:t>四</w:t>
            </w:r>
            <w:r w:rsidRPr="002173D9">
              <w:rPr>
                <w:rFonts w:eastAsiaTheme="minorEastAsia" w:hint="eastAsia"/>
                <w:b/>
                <w:color w:val="000000"/>
                <w:sz w:val="24"/>
                <w:szCs w:val="28"/>
              </w:rPr>
              <w:t>、</w:t>
            </w:r>
            <w:r>
              <w:rPr>
                <w:rFonts w:eastAsiaTheme="minorEastAsia" w:hint="eastAsia"/>
                <w:b/>
                <w:color w:val="000000"/>
                <w:sz w:val="24"/>
                <w:szCs w:val="28"/>
              </w:rPr>
              <w:t>环境风险</w:t>
            </w:r>
            <w:r w:rsidRPr="002173D9">
              <w:rPr>
                <w:rFonts w:eastAsiaTheme="minorEastAsia" w:hint="eastAsia"/>
                <w:b/>
                <w:color w:val="000000"/>
                <w:sz w:val="24"/>
                <w:szCs w:val="28"/>
              </w:rPr>
              <w:t>分析</w:t>
            </w:r>
          </w:p>
          <w:p w14:paraId="5B64831B" w14:textId="0A4F83D9" w:rsidR="00526FD8" w:rsidRPr="00526FD8" w:rsidRDefault="00526FD8" w:rsidP="00526FD8">
            <w:pPr>
              <w:spacing w:line="360" w:lineRule="auto"/>
              <w:ind w:firstLineChars="200" w:firstLine="480"/>
              <w:contextualSpacing/>
              <w:rPr>
                <w:rFonts w:eastAsiaTheme="minorEastAsia"/>
                <w:color w:val="000000"/>
                <w:sz w:val="24"/>
                <w:szCs w:val="28"/>
              </w:rPr>
            </w:pPr>
            <w:r w:rsidRPr="00526FD8">
              <w:rPr>
                <w:rFonts w:eastAsiaTheme="minorEastAsia" w:hint="eastAsia"/>
                <w:color w:val="000000"/>
                <w:sz w:val="24"/>
                <w:szCs w:val="28"/>
              </w:rPr>
              <w:t>本项目矿山开采采用露天开采作业，矿山生产过程中主要的危害是开采引起的次生地质灾害，同时，本项目运营过程中涉及柴油的使用，矿区内不设置柴油库（柴油罐）。根据《建设项目环境风险评价技术导则》（</w:t>
            </w:r>
            <w:r w:rsidRPr="00526FD8">
              <w:rPr>
                <w:rFonts w:eastAsiaTheme="minorEastAsia" w:hint="eastAsia"/>
                <w:color w:val="000000"/>
                <w:sz w:val="24"/>
                <w:szCs w:val="28"/>
              </w:rPr>
              <w:t>HJ169-2018</w:t>
            </w:r>
            <w:r w:rsidRPr="00526FD8">
              <w:rPr>
                <w:rFonts w:eastAsiaTheme="minorEastAsia" w:hint="eastAsia"/>
                <w:color w:val="000000"/>
                <w:sz w:val="24"/>
                <w:szCs w:val="28"/>
              </w:rPr>
              <w:t>），本项目环境风险分析如下：</w:t>
            </w:r>
          </w:p>
          <w:p w14:paraId="3A069C45" w14:textId="77777777" w:rsidR="00526FD8" w:rsidRPr="00526FD8" w:rsidRDefault="00526FD8" w:rsidP="00526FD8">
            <w:pPr>
              <w:spacing w:line="360" w:lineRule="auto"/>
              <w:ind w:firstLineChars="200" w:firstLine="480"/>
              <w:contextualSpacing/>
              <w:rPr>
                <w:rFonts w:eastAsiaTheme="minorEastAsia"/>
                <w:color w:val="000000"/>
                <w:sz w:val="24"/>
                <w:szCs w:val="28"/>
              </w:rPr>
            </w:pPr>
            <w:r w:rsidRPr="00526FD8">
              <w:rPr>
                <w:rFonts w:eastAsiaTheme="minorEastAsia" w:hint="eastAsia"/>
                <w:color w:val="000000"/>
                <w:sz w:val="24"/>
                <w:szCs w:val="28"/>
              </w:rPr>
              <w:t>1</w:t>
            </w:r>
            <w:r w:rsidRPr="00526FD8">
              <w:rPr>
                <w:rFonts w:eastAsiaTheme="minorEastAsia" w:hint="eastAsia"/>
                <w:color w:val="000000"/>
                <w:sz w:val="24"/>
                <w:szCs w:val="28"/>
              </w:rPr>
              <w:t>、评价依据</w:t>
            </w:r>
          </w:p>
          <w:p w14:paraId="2AA5DE68" w14:textId="77777777" w:rsidR="00526FD8" w:rsidRPr="00526FD8" w:rsidRDefault="00526FD8" w:rsidP="00526FD8">
            <w:pPr>
              <w:spacing w:line="360" w:lineRule="auto"/>
              <w:ind w:firstLineChars="200" w:firstLine="480"/>
              <w:contextualSpacing/>
              <w:rPr>
                <w:rFonts w:eastAsiaTheme="minorEastAsia"/>
                <w:color w:val="000000"/>
                <w:sz w:val="24"/>
                <w:szCs w:val="28"/>
              </w:rPr>
            </w:pPr>
            <w:r w:rsidRPr="00526FD8">
              <w:rPr>
                <w:rFonts w:eastAsiaTheme="minorEastAsia" w:hint="eastAsia"/>
                <w:color w:val="000000"/>
                <w:sz w:val="24"/>
                <w:szCs w:val="28"/>
              </w:rPr>
              <w:t>（</w:t>
            </w:r>
            <w:r w:rsidRPr="00526FD8">
              <w:rPr>
                <w:rFonts w:eastAsiaTheme="minorEastAsia" w:hint="eastAsia"/>
                <w:color w:val="000000"/>
                <w:sz w:val="24"/>
                <w:szCs w:val="28"/>
              </w:rPr>
              <w:t>1</w:t>
            </w:r>
            <w:r w:rsidRPr="00526FD8">
              <w:rPr>
                <w:rFonts w:eastAsiaTheme="minorEastAsia" w:hint="eastAsia"/>
                <w:color w:val="000000"/>
                <w:sz w:val="24"/>
                <w:szCs w:val="28"/>
              </w:rPr>
              <w:t>）风险源调查</w:t>
            </w:r>
          </w:p>
          <w:p w14:paraId="3851FF5E" w14:textId="77777777" w:rsidR="00526FD8" w:rsidRPr="00526FD8" w:rsidRDefault="00526FD8" w:rsidP="00526FD8">
            <w:pPr>
              <w:spacing w:line="360" w:lineRule="auto"/>
              <w:ind w:firstLineChars="200" w:firstLine="480"/>
              <w:contextualSpacing/>
              <w:rPr>
                <w:rFonts w:eastAsiaTheme="minorEastAsia"/>
                <w:color w:val="000000"/>
                <w:sz w:val="24"/>
                <w:szCs w:val="28"/>
              </w:rPr>
            </w:pPr>
            <w:r w:rsidRPr="00526FD8">
              <w:rPr>
                <w:rFonts w:eastAsiaTheme="minorEastAsia" w:hint="eastAsia"/>
                <w:color w:val="000000"/>
                <w:sz w:val="24"/>
                <w:szCs w:val="28"/>
              </w:rPr>
              <w:t>1</w:t>
            </w:r>
            <w:r w:rsidRPr="00526FD8">
              <w:rPr>
                <w:rFonts w:eastAsiaTheme="minorEastAsia" w:hint="eastAsia"/>
                <w:color w:val="000000"/>
                <w:sz w:val="24"/>
                <w:szCs w:val="28"/>
              </w:rPr>
              <w:t>）物质风险调查</w:t>
            </w:r>
          </w:p>
          <w:p w14:paraId="3CBE8CD8" w14:textId="2781C352" w:rsidR="00526FD8" w:rsidRPr="00526FD8" w:rsidRDefault="00526FD8" w:rsidP="00526FD8">
            <w:pPr>
              <w:spacing w:line="360" w:lineRule="auto"/>
              <w:ind w:firstLineChars="200" w:firstLine="480"/>
              <w:contextualSpacing/>
              <w:rPr>
                <w:rFonts w:eastAsiaTheme="minorEastAsia"/>
                <w:color w:val="000000"/>
                <w:sz w:val="24"/>
                <w:szCs w:val="28"/>
              </w:rPr>
            </w:pPr>
            <w:r w:rsidRPr="00526FD8">
              <w:rPr>
                <w:rFonts w:eastAsiaTheme="minorEastAsia" w:hint="eastAsia"/>
                <w:color w:val="000000"/>
                <w:sz w:val="24"/>
                <w:szCs w:val="28"/>
              </w:rPr>
              <w:t>本项目矿山在开采过程中涉及到柴油的使用，各物质理化性质及危险特性如下表：</w:t>
            </w:r>
          </w:p>
          <w:p w14:paraId="35E357C6" w14:textId="7CD0386E" w:rsidR="00526FD8" w:rsidRPr="00526FD8" w:rsidRDefault="00526FD8" w:rsidP="00AB05FE">
            <w:pPr>
              <w:widowControl/>
              <w:jc w:val="center"/>
              <w:rPr>
                <w:b/>
              </w:rPr>
            </w:pPr>
            <w:r w:rsidRPr="00526FD8">
              <w:rPr>
                <w:rFonts w:hint="eastAsia"/>
                <w:b/>
              </w:rPr>
              <w:t>表</w:t>
            </w:r>
            <w:r w:rsidRPr="00526FD8">
              <w:rPr>
                <w:rFonts w:hint="eastAsia"/>
                <w:b/>
              </w:rPr>
              <w:t>7-</w:t>
            </w:r>
            <w:r w:rsidR="00FD2467">
              <w:rPr>
                <w:b/>
              </w:rPr>
              <w:t>1</w:t>
            </w:r>
            <w:r w:rsidR="000122E3">
              <w:rPr>
                <w:b/>
              </w:rPr>
              <w:t xml:space="preserve">6 </w:t>
            </w:r>
            <w:r w:rsidRPr="00526FD8">
              <w:rPr>
                <w:rFonts w:hint="eastAsia"/>
                <w:b/>
              </w:rPr>
              <w:t xml:space="preserve"> </w:t>
            </w:r>
            <w:r w:rsidRPr="00526FD8">
              <w:rPr>
                <w:rFonts w:hint="eastAsia"/>
                <w:b/>
              </w:rPr>
              <w:t>柴油理化性质及危险特性表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
              <w:gridCol w:w="3116"/>
              <w:gridCol w:w="2834"/>
              <w:gridCol w:w="2546"/>
            </w:tblGrid>
            <w:tr w:rsidR="00526FD8" w:rsidRPr="00526FD8" w14:paraId="5DFEE50D" w14:textId="77777777" w:rsidTr="00D747B9">
              <w:trPr>
                <w:cantSplit/>
                <w:jc w:val="center"/>
              </w:trPr>
              <w:tc>
                <w:tcPr>
                  <w:tcW w:w="0" w:type="auto"/>
                  <w:vMerge w:val="restart"/>
                  <w:vAlign w:val="center"/>
                </w:tcPr>
                <w:p w14:paraId="6DAB20B1" w14:textId="77777777" w:rsidR="00526FD8" w:rsidRPr="00526FD8" w:rsidRDefault="00526FD8" w:rsidP="00526FD8">
                  <w:pPr>
                    <w:widowControl/>
                    <w:jc w:val="center"/>
                  </w:pPr>
                  <w:r w:rsidRPr="00526FD8">
                    <w:t>标</w:t>
                  </w:r>
                  <w:r w:rsidRPr="00526FD8">
                    <w:lastRenderedPageBreak/>
                    <w:t>识</w:t>
                  </w:r>
                </w:p>
              </w:tc>
              <w:tc>
                <w:tcPr>
                  <w:tcW w:w="0" w:type="auto"/>
                  <w:vAlign w:val="center"/>
                </w:tcPr>
                <w:p w14:paraId="5912175E" w14:textId="77777777" w:rsidR="00526FD8" w:rsidRPr="00526FD8" w:rsidRDefault="00526FD8" w:rsidP="00526FD8">
                  <w:pPr>
                    <w:widowControl/>
                    <w:jc w:val="center"/>
                  </w:pPr>
                  <w:r w:rsidRPr="00526FD8">
                    <w:lastRenderedPageBreak/>
                    <w:t>中文名：柴油</w:t>
                  </w:r>
                </w:p>
              </w:tc>
              <w:tc>
                <w:tcPr>
                  <w:tcW w:w="0" w:type="auto"/>
                  <w:vAlign w:val="center"/>
                </w:tcPr>
                <w:p w14:paraId="26174EBC" w14:textId="77777777" w:rsidR="00526FD8" w:rsidRPr="00526FD8" w:rsidRDefault="00526FD8" w:rsidP="00526FD8">
                  <w:pPr>
                    <w:widowControl/>
                    <w:jc w:val="center"/>
                    <w:rPr>
                      <w:lang w:val="de-DE"/>
                    </w:rPr>
                  </w:pPr>
                  <w:r w:rsidRPr="00526FD8">
                    <w:t>英文名</w:t>
                  </w:r>
                  <w:r w:rsidRPr="00526FD8">
                    <w:rPr>
                      <w:lang w:val="de-DE"/>
                    </w:rPr>
                    <w:t>：</w:t>
                  </w:r>
                  <w:r w:rsidRPr="00526FD8">
                    <w:rPr>
                      <w:lang w:val="de-DE"/>
                    </w:rPr>
                    <w:t>Diesel oil; Diesel fuel</w:t>
                  </w:r>
                </w:p>
              </w:tc>
              <w:tc>
                <w:tcPr>
                  <w:tcW w:w="0" w:type="auto"/>
                  <w:vAlign w:val="center"/>
                </w:tcPr>
                <w:p w14:paraId="6734571D" w14:textId="77777777" w:rsidR="00526FD8" w:rsidRPr="00526FD8" w:rsidRDefault="00526FD8" w:rsidP="00526FD8">
                  <w:pPr>
                    <w:widowControl/>
                    <w:jc w:val="center"/>
                  </w:pPr>
                  <w:r w:rsidRPr="00526FD8">
                    <w:t>CAS</w:t>
                  </w:r>
                  <w:r w:rsidRPr="00526FD8">
                    <w:t>号：</w:t>
                  </w:r>
                  <w:r w:rsidRPr="00526FD8">
                    <w:t>86290-81-5</w:t>
                  </w:r>
                </w:p>
              </w:tc>
            </w:tr>
            <w:tr w:rsidR="00526FD8" w:rsidRPr="00526FD8" w14:paraId="6C8572AC" w14:textId="77777777" w:rsidTr="00D747B9">
              <w:trPr>
                <w:cantSplit/>
                <w:jc w:val="center"/>
              </w:trPr>
              <w:tc>
                <w:tcPr>
                  <w:tcW w:w="0" w:type="auto"/>
                  <w:vMerge/>
                  <w:vAlign w:val="center"/>
                </w:tcPr>
                <w:p w14:paraId="16A604AF" w14:textId="77777777" w:rsidR="00526FD8" w:rsidRPr="00526FD8" w:rsidRDefault="00526FD8" w:rsidP="00526FD8">
                  <w:pPr>
                    <w:widowControl/>
                    <w:jc w:val="center"/>
                  </w:pPr>
                </w:p>
              </w:tc>
              <w:tc>
                <w:tcPr>
                  <w:tcW w:w="0" w:type="auto"/>
                  <w:vAlign w:val="center"/>
                </w:tcPr>
                <w:p w14:paraId="7A0E62B2" w14:textId="77777777" w:rsidR="00526FD8" w:rsidRPr="00526FD8" w:rsidRDefault="00526FD8" w:rsidP="00526FD8">
                  <w:pPr>
                    <w:widowControl/>
                    <w:jc w:val="center"/>
                    <w:rPr>
                      <w:vertAlign w:val="subscript"/>
                    </w:rPr>
                  </w:pPr>
                  <w:r w:rsidRPr="00526FD8">
                    <w:t>分子式：</w:t>
                  </w:r>
                  <w:r w:rsidRPr="00526FD8">
                    <w:t>C</w:t>
                  </w:r>
                  <w:r w:rsidRPr="00526FD8">
                    <w:rPr>
                      <w:vertAlign w:val="subscript"/>
                    </w:rPr>
                    <w:t>4</w:t>
                  </w:r>
                  <w:r w:rsidRPr="00526FD8">
                    <w:t xml:space="preserve"> C</w:t>
                  </w:r>
                  <w:r w:rsidRPr="00526FD8">
                    <w:rPr>
                      <w:vertAlign w:val="subscript"/>
                    </w:rPr>
                    <w:t>12</w:t>
                  </w:r>
                  <w:r w:rsidRPr="00526FD8">
                    <w:t>(</w:t>
                  </w:r>
                  <w:r w:rsidRPr="00526FD8">
                    <w:rPr>
                      <w:spacing w:val="-4"/>
                    </w:rPr>
                    <w:t>脂肪烃和环烃</w:t>
                  </w:r>
                  <w:r w:rsidRPr="00526FD8">
                    <w:t>)</w:t>
                  </w:r>
                </w:p>
              </w:tc>
              <w:tc>
                <w:tcPr>
                  <w:tcW w:w="0" w:type="auto"/>
                  <w:gridSpan w:val="2"/>
                  <w:vAlign w:val="center"/>
                </w:tcPr>
                <w:p w14:paraId="14ED3E8D" w14:textId="77777777" w:rsidR="00526FD8" w:rsidRPr="00526FD8" w:rsidRDefault="00526FD8" w:rsidP="00526FD8">
                  <w:pPr>
                    <w:widowControl/>
                    <w:jc w:val="center"/>
                  </w:pPr>
                  <w:r w:rsidRPr="00526FD8">
                    <w:t>危险性类别：第</w:t>
                  </w:r>
                  <w:r w:rsidRPr="00526FD8">
                    <w:t>3.3</w:t>
                  </w:r>
                  <w:r w:rsidRPr="00526FD8">
                    <w:t>类</w:t>
                  </w:r>
                  <w:r w:rsidRPr="00526FD8">
                    <w:t xml:space="preserve"> </w:t>
                  </w:r>
                  <w:r w:rsidRPr="00526FD8">
                    <w:t>中闪点易燃液体</w:t>
                  </w:r>
                </w:p>
              </w:tc>
            </w:tr>
            <w:tr w:rsidR="00526FD8" w:rsidRPr="00526FD8" w14:paraId="6896D9B8" w14:textId="77777777" w:rsidTr="00D747B9">
              <w:trPr>
                <w:cantSplit/>
                <w:jc w:val="center"/>
              </w:trPr>
              <w:tc>
                <w:tcPr>
                  <w:tcW w:w="0" w:type="auto"/>
                  <w:vMerge w:val="restart"/>
                  <w:vAlign w:val="center"/>
                </w:tcPr>
                <w:p w14:paraId="568D2D50" w14:textId="77777777" w:rsidR="00526FD8" w:rsidRPr="00526FD8" w:rsidRDefault="00526FD8" w:rsidP="00526FD8">
                  <w:pPr>
                    <w:widowControl/>
                    <w:jc w:val="center"/>
                  </w:pPr>
                  <w:r w:rsidRPr="00526FD8">
                    <w:lastRenderedPageBreak/>
                    <w:t>理化性质</w:t>
                  </w:r>
                </w:p>
              </w:tc>
              <w:tc>
                <w:tcPr>
                  <w:tcW w:w="0" w:type="auto"/>
                  <w:gridSpan w:val="3"/>
                  <w:vAlign w:val="center"/>
                </w:tcPr>
                <w:p w14:paraId="01104795" w14:textId="77777777" w:rsidR="00526FD8" w:rsidRPr="00526FD8" w:rsidRDefault="00526FD8" w:rsidP="00526FD8">
                  <w:pPr>
                    <w:widowControl/>
                    <w:jc w:val="center"/>
                  </w:pPr>
                  <w:r w:rsidRPr="00526FD8">
                    <w:t>外观及性状：稍有粘性的棕色液体。</w:t>
                  </w:r>
                </w:p>
              </w:tc>
            </w:tr>
            <w:tr w:rsidR="00526FD8" w:rsidRPr="00526FD8" w14:paraId="38DAB170" w14:textId="77777777" w:rsidTr="00D747B9">
              <w:trPr>
                <w:cantSplit/>
                <w:jc w:val="center"/>
              </w:trPr>
              <w:tc>
                <w:tcPr>
                  <w:tcW w:w="0" w:type="auto"/>
                  <w:vMerge/>
                  <w:vAlign w:val="center"/>
                </w:tcPr>
                <w:p w14:paraId="7E2B69B1" w14:textId="77777777" w:rsidR="00526FD8" w:rsidRPr="00526FD8" w:rsidRDefault="00526FD8" w:rsidP="00526FD8">
                  <w:pPr>
                    <w:widowControl/>
                    <w:jc w:val="center"/>
                  </w:pPr>
                </w:p>
              </w:tc>
              <w:tc>
                <w:tcPr>
                  <w:tcW w:w="0" w:type="auto"/>
                  <w:vAlign w:val="center"/>
                </w:tcPr>
                <w:p w14:paraId="6282AEA6" w14:textId="77777777" w:rsidR="00526FD8" w:rsidRPr="00526FD8" w:rsidRDefault="00526FD8" w:rsidP="00526FD8">
                  <w:pPr>
                    <w:widowControl/>
                    <w:jc w:val="center"/>
                  </w:pPr>
                  <w:r w:rsidRPr="00526FD8">
                    <w:t>熔点（</w:t>
                  </w:r>
                  <w:r w:rsidRPr="00526FD8">
                    <w:rPr>
                      <w:rFonts w:ascii="宋体" w:hAnsi="宋体" w:cs="宋体" w:hint="eastAsia"/>
                    </w:rPr>
                    <w:t>℃</w:t>
                  </w:r>
                  <w:r w:rsidRPr="00526FD8">
                    <w:t>）：</w:t>
                  </w:r>
                  <w:r w:rsidRPr="00526FD8">
                    <w:t>-18</w:t>
                  </w:r>
                </w:p>
              </w:tc>
              <w:tc>
                <w:tcPr>
                  <w:tcW w:w="0" w:type="auto"/>
                  <w:gridSpan w:val="2"/>
                  <w:vAlign w:val="center"/>
                </w:tcPr>
                <w:p w14:paraId="4A73002E" w14:textId="77777777" w:rsidR="00526FD8" w:rsidRPr="00526FD8" w:rsidRDefault="00526FD8" w:rsidP="00526FD8">
                  <w:pPr>
                    <w:widowControl/>
                    <w:jc w:val="center"/>
                  </w:pPr>
                  <w:r w:rsidRPr="00526FD8">
                    <w:t>溶解性：不溶</w:t>
                  </w:r>
                </w:p>
              </w:tc>
            </w:tr>
            <w:tr w:rsidR="00526FD8" w:rsidRPr="00526FD8" w14:paraId="55C1613D" w14:textId="77777777" w:rsidTr="00D747B9">
              <w:trPr>
                <w:cantSplit/>
                <w:jc w:val="center"/>
              </w:trPr>
              <w:tc>
                <w:tcPr>
                  <w:tcW w:w="0" w:type="auto"/>
                  <w:vMerge/>
                  <w:vAlign w:val="center"/>
                </w:tcPr>
                <w:p w14:paraId="38D5EF87" w14:textId="77777777" w:rsidR="00526FD8" w:rsidRPr="00526FD8" w:rsidRDefault="00526FD8" w:rsidP="00526FD8">
                  <w:pPr>
                    <w:widowControl/>
                    <w:jc w:val="center"/>
                  </w:pPr>
                </w:p>
              </w:tc>
              <w:tc>
                <w:tcPr>
                  <w:tcW w:w="0" w:type="auto"/>
                  <w:vAlign w:val="center"/>
                </w:tcPr>
                <w:p w14:paraId="0252DFB8" w14:textId="77777777" w:rsidR="00526FD8" w:rsidRPr="00526FD8" w:rsidRDefault="00526FD8" w:rsidP="00526FD8">
                  <w:pPr>
                    <w:widowControl/>
                    <w:jc w:val="center"/>
                  </w:pPr>
                  <w:r w:rsidRPr="00526FD8">
                    <w:t>沸点（</w:t>
                  </w:r>
                  <w:r w:rsidRPr="00526FD8">
                    <w:rPr>
                      <w:rFonts w:ascii="宋体" w:hAnsi="宋体" w:cs="宋体" w:hint="eastAsia"/>
                    </w:rPr>
                    <w:t>℃</w:t>
                  </w:r>
                  <w:r w:rsidRPr="00526FD8">
                    <w:t>）：</w:t>
                  </w:r>
                  <w:r w:rsidRPr="00526FD8">
                    <w:t>282~338</w:t>
                  </w:r>
                </w:p>
              </w:tc>
              <w:tc>
                <w:tcPr>
                  <w:tcW w:w="0" w:type="auto"/>
                  <w:gridSpan w:val="2"/>
                  <w:vAlign w:val="center"/>
                </w:tcPr>
                <w:p w14:paraId="405D48DF" w14:textId="77777777" w:rsidR="00526FD8" w:rsidRPr="00526FD8" w:rsidRDefault="00526FD8" w:rsidP="00526FD8">
                  <w:pPr>
                    <w:widowControl/>
                    <w:jc w:val="center"/>
                  </w:pPr>
                  <w:r w:rsidRPr="00526FD8">
                    <w:t>相对密度</w:t>
                  </w:r>
                  <w:r w:rsidRPr="00526FD8">
                    <w:t>(</w:t>
                  </w:r>
                  <w:r w:rsidRPr="00526FD8">
                    <w:t>水</w:t>
                  </w:r>
                  <w:r w:rsidRPr="00526FD8">
                    <w:t>=1)</w:t>
                  </w:r>
                  <w:r w:rsidRPr="00526FD8">
                    <w:t>：</w:t>
                  </w:r>
                  <w:r w:rsidRPr="00526FD8">
                    <w:t>0.87~0.9</w:t>
                  </w:r>
                </w:p>
              </w:tc>
            </w:tr>
            <w:tr w:rsidR="00526FD8" w:rsidRPr="00526FD8" w14:paraId="49C7FE13" w14:textId="77777777" w:rsidTr="00D747B9">
              <w:trPr>
                <w:cantSplit/>
                <w:jc w:val="center"/>
              </w:trPr>
              <w:tc>
                <w:tcPr>
                  <w:tcW w:w="0" w:type="auto"/>
                  <w:vMerge w:val="restart"/>
                  <w:vAlign w:val="center"/>
                </w:tcPr>
                <w:p w14:paraId="76BC43EA" w14:textId="77777777" w:rsidR="00526FD8" w:rsidRPr="00526FD8" w:rsidRDefault="00526FD8" w:rsidP="00526FD8">
                  <w:pPr>
                    <w:widowControl/>
                    <w:jc w:val="center"/>
                  </w:pPr>
                  <w:r w:rsidRPr="00526FD8">
                    <w:t>燃烧</w:t>
                  </w:r>
                </w:p>
                <w:p w14:paraId="2F865149" w14:textId="77777777" w:rsidR="00526FD8" w:rsidRPr="00526FD8" w:rsidRDefault="00526FD8" w:rsidP="00526FD8">
                  <w:pPr>
                    <w:widowControl/>
                    <w:jc w:val="center"/>
                  </w:pPr>
                  <w:r w:rsidRPr="00526FD8">
                    <w:t>爆炸</w:t>
                  </w:r>
                </w:p>
                <w:p w14:paraId="4EE918F0" w14:textId="77777777" w:rsidR="00526FD8" w:rsidRPr="00526FD8" w:rsidRDefault="00526FD8" w:rsidP="00526FD8">
                  <w:pPr>
                    <w:widowControl/>
                    <w:jc w:val="center"/>
                  </w:pPr>
                  <w:r w:rsidRPr="00526FD8">
                    <w:t>危险性</w:t>
                  </w:r>
                </w:p>
              </w:tc>
              <w:tc>
                <w:tcPr>
                  <w:tcW w:w="0" w:type="auto"/>
                  <w:vAlign w:val="center"/>
                </w:tcPr>
                <w:p w14:paraId="5F6E8A99" w14:textId="77777777" w:rsidR="00526FD8" w:rsidRPr="00526FD8" w:rsidRDefault="00526FD8" w:rsidP="00526FD8">
                  <w:pPr>
                    <w:widowControl/>
                    <w:jc w:val="center"/>
                  </w:pPr>
                  <w:r w:rsidRPr="00526FD8">
                    <w:t>燃烧性：易燃，具有刺激性</w:t>
                  </w:r>
                </w:p>
              </w:tc>
              <w:tc>
                <w:tcPr>
                  <w:tcW w:w="0" w:type="auto"/>
                  <w:gridSpan w:val="2"/>
                  <w:vAlign w:val="center"/>
                </w:tcPr>
                <w:p w14:paraId="2EC80080" w14:textId="77777777" w:rsidR="00526FD8" w:rsidRPr="00526FD8" w:rsidRDefault="00526FD8" w:rsidP="00526FD8">
                  <w:pPr>
                    <w:widowControl/>
                    <w:jc w:val="center"/>
                    <w:rPr>
                      <w:vertAlign w:val="subscript"/>
                    </w:rPr>
                  </w:pPr>
                  <w:r w:rsidRPr="00526FD8">
                    <w:t>燃烧分解产物：</w:t>
                  </w:r>
                  <w:r w:rsidRPr="00526FD8">
                    <w:t>CO</w:t>
                  </w:r>
                  <w:r w:rsidRPr="00526FD8">
                    <w:t>、</w:t>
                  </w:r>
                  <w:r w:rsidRPr="00526FD8">
                    <w:t>CO</w:t>
                  </w:r>
                  <w:r w:rsidRPr="00526FD8">
                    <w:rPr>
                      <w:vertAlign w:val="subscript"/>
                    </w:rPr>
                    <w:t>2</w:t>
                  </w:r>
                </w:p>
              </w:tc>
            </w:tr>
            <w:tr w:rsidR="00526FD8" w:rsidRPr="00526FD8" w14:paraId="2A4ADD2D" w14:textId="77777777" w:rsidTr="00D747B9">
              <w:trPr>
                <w:cantSplit/>
                <w:jc w:val="center"/>
              </w:trPr>
              <w:tc>
                <w:tcPr>
                  <w:tcW w:w="0" w:type="auto"/>
                  <w:vMerge/>
                  <w:vAlign w:val="center"/>
                </w:tcPr>
                <w:p w14:paraId="186AF4FF" w14:textId="77777777" w:rsidR="00526FD8" w:rsidRPr="00526FD8" w:rsidRDefault="00526FD8" w:rsidP="00526FD8">
                  <w:pPr>
                    <w:widowControl/>
                    <w:jc w:val="center"/>
                  </w:pPr>
                </w:p>
              </w:tc>
              <w:tc>
                <w:tcPr>
                  <w:tcW w:w="0" w:type="auto"/>
                  <w:vAlign w:val="center"/>
                </w:tcPr>
                <w:p w14:paraId="5A45A929" w14:textId="77777777" w:rsidR="00526FD8" w:rsidRPr="00526FD8" w:rsidRDefault="00526FD8" w:rsidP="00526FD8">
                  <w:pPr>
                    <w:widowControl/>
                    <w:jc w:val="center"/>
                  </w:pPr>
                  <w:r w:rsidRPr="00526FD8">
                    <w:t>闪点</w:t>
                  </w:r>
                  <w:r w:rsidRPr="00526FD8">
                    <w:rPr>
                      <w:rFonts w:ascii="宋体" w:hAnsi="宋体" w:cs="宋体" w:hint="eastAsia"/>
                    </w:rPr>
                    <w:t>℃</w:t>
                  </w:r>
                  <w:r w:rsidRPr="00526FD8">
                    <w:t>：</w:t>
                  </w:r>
                  <w:r w:rsidRPr="00526FD8">
                    <w:t>55</w:t>
                  </w:r>
                </w:p>
              </w:tc>
              <w:tc>
                <w:tcPr>
                  <w:tcW w:w="0" w:type="auto"/>
                  <w:gridSpan w:val="2"/>
                  <w:vAlign w:val="center"/>
                </w:tcPr>
                <w:p w14:paraId="3D777185" w14:textId="77777777" w:rsidR="00526FD8" w:rsidRPr="00526FD8" w:rsidRDefault="00526FD8" w:rsidP="00526FD8">
                  <w:pPr>
                    <w:widowControl/>
                    <w:jc w:val="center"/>
                  </w:pPr>
                  <w:r w:rsidRPr="00526FD8">
                    <w:t>稳定性：稳定</w:t>
                  </w:r>
                </w:p>
              </w:tc>
            </w:tr>
            <w:tr w:rsidR="00526FD8" w:rsidRPr="00526FD8" w14:paraId="11082B15" w14:textId="77777777" w:rsidTr="00D747B9">
              <w:trPr>
                <w:cantSplit/>
                <w:jc w:val="center"/>
              </w:trPr>
              <w:tc>
                <w:tcPr>
                  <w:tcW w:w="0" w:type="auto"/>
                  <w:vMerge/>
                  <w:vAlign w:val="center"/>
                </w:tcPr>
                <w:p w14:paraId="1513C35E" w14:textId="77777777" w:rsidR="00526FD8" w:rsidRPr="00526FD8" w:rsidRDefault="00526FD8" w:rsidP="00526FD8">
                  <w:pPr>
                    <w:widowControl/>
                    <w:jc w:val="center"/>
                  </w:pPr>
                </w:p>
              </w:tc>
              <w:tc>
                <w:tcPr>
                  <w:tcW w:w="0" w:type="auto"/>
                  <w:gridSpan w:val="3"/>
                  <w:vAlign w:val="center"/>
                </w:tcPr>
                <w:p w14:paraId="323AB395" w14:textId="77777777" w:rsidR="00526FD8" w:rsidRPr="00526FD8" w:rsidRDefault="00526FD8" w:rsidP="00526FD8">
                  <w:pPr>
                    <w:widowControl/>
                    <w:jc w:val="center"/>
                  </w:pPr>
                  <w:r w:rsidRPr="00526FD8">
                    <w:t>危险特性：遇明火、高热或与氧化剂接触，有引起燃烧爆炸的危险。若遇高热，容器内压增大，有开裂和爆炸的危险。</w:t>
                  </w:r>
                </w:p>
              </w:tc>
            </w:tr>
            <w:tr w:rsidR="00526FD8" w:rsidRPr="00526FD8" w14:paraId="29C6A9AE" w14:textId="77777777" w:rsidTr="00D747B9">
              <w:trPr>
                <w:cantSplit/>
                <w:jc w:val="center"/>
              </w:trPr>
              <w:tc>
                <w:tcPr>
                  <w:tcW w:w="0" w:type="auto"/>
                  <w:vMerge/>
                  <w:vAlign w:val="center"/>
                </w:tcPr>
                <w:p w14:paraId="016970D7" w14:textId="77777777" w:rsidR="00526FD8" w:rsidRPr="00526FD8" w:rsidRDefault="00526FD8" w:rsidP="00526FD8">
                  <w:pPr>
                    <w:widowControl/>
                    <w:jc w:val="center"/>
                  </w:pPr>
                </w:p>
              </w:tc>
              <w:tc>
                <w:tcPr>
                  <w:tcW w:w="0" w:type="auto"/>
                  <w:gridSpan w:val="3"/>
                  <w:vAlign w:val="center"/>
                </w:tcPr>
                <w:p w14:paraId="451AA206" w14:textId="77777777" w:rsidR="00526FD8" w:rsidRPr="00526FD8" w:rsidRDefault="00526FD8" w:rsidP="00526FD8">
                  <w:pPr>
                    <w:widowControl/>
                    <w:jc w:val="center"/>
                  </w:pPr>
                  <w:r w:rsidRPr="00526FD8">
                    <w:t>火灾危险分类：乙类</w:t>
                  </w:r>
                </w:p>
              </w:tc>
            </w:tr>
            <w:tr w:rsidR="00526FD8" w:rsidRPr="00526FD8" w14:paraId="16E3E95A" w14:textId="77777777" w:rsidTr="00D747B9">
              <w:trPr>
                <w:cantSplit/>
                <w:jc w:val="center"/>
              </w:trPr>
              <w:tc>
                <w:tcPr>
                  <w:tcW w:w="0" w:type="auto"/>
                  <w:vMerge/>
                  <w:vAlign w:val="center"/>
                </w:tcPr>
                <w:p w14:paraId="456853EC" w14:textId="77777777" w:rsidR="00526FD8" w:rsidRPr="00526FD8" w:rsidRDefault="00526FD8" w:rsidP="00526FD8">
                  <w:pPr>
                    <w:widowControl/>
                    <w:jc w:val="center"/>
                  </w:pPr>
                </w:p>
              </w:tc>
              <w:tc>
                <w:tcPr>
                  <w:tcW w:w="0" w:type="auto"/>
                  <w:gridSpan w:val="3"/>
                  <w:vAlign w:val="center"/>
                </w:tcPr>
                <w:p w14:paraId="4E686B29" w14:textId="77777777" w:rsidR="00526FD8" w:rsidRPr="00526FD8" w:rsidRDefault="00526FD8" w:rsidP="00526FD8">
                  <w:pPr>
                    <w:widowControl/>
                    <w:jc w:val="center"/>
                  </w:pPr>
                  <w:r w:rsidRPr="00526FD8">
                    <w:t>灭火方法：喷水冷却容器，可能的话将容器从火场移至空旷处。灭火剂：泡沫、干粉、二氧化碳、</w:t>
                  </w:r>
                  <w:r w:rsidRPr="00526FD8">
                    <w:t>1211</w:t>
                  </w:r>
                  <w:r w:rsidRPr="00526FD8">
                    <w:t>灭火剂、砂土。用水灭火无效。</w:t>
                  </w:r>
                </w:p>
              </w:tc>
            </w:tr>
            <w:tr w:rsidR="00526FD8" w:rsidRPr="00526FD8" w14:paraId="5F03FFB3" w14:textId="77777777" w:rsidTr="00D747B9">
              <w:trPr>
                <w:cantSplit/>
                <w:jc w:val="center"/>
              </w:trPr>
              <w:tc>
                <w:tcPr>
                  <w:tcW w:w="0" w:type="auto"/>
                  <w:vAlign w:val="center"/>
                </w:tcPr>
                <w:p w14:paraId="407BD2EC" w14:textId="77777777" w:rsidR="00526FD8" w:rsidRPr="00526FD8" w:rsidRDefault="00526FD8" w:rsidP="00526FD8">
                  <w:pPr>
                    <w:widowControl/>
                    <w:jc w:val="center"/>
                  </w:pPr>
                  <w:r w:rsidRPr="00526FD8">
                    <w:rPr>
                      <w:rFonts w:hint="eastAsia"/>
                    </w:rPr>
                    <w:t>毒性</w:t>
                  </w:r>
                </w:p>
              </w:tc>
              <w:tc>
                <w:tcPr>
                  <w:tcW w:w="0" w:type="auto"/>
                  <w:gridSpan w:val="3"/>
                  <w:vAlign w:val="center"/>
                </w:tcPr>
                <w:p w14:paraId="69578E89" w14:textId="77777777" w:rsidR="00526FD8" w:rsidRPr="00526FD8" w:rsidRDefault="00526FD8" w:rsidP="00526FD8">
                  <w:pPr>
                    <w:widowControl/>
                    <w:jc w:val="center"/>
                  </w:pPr>
                  <w:r w:rsidRPr="00526FD8">
                    <w:t>毒性：属低毒类</w:t>
                  </w:r>
                </w:p>
              </w:tc>
            </w:tr>
            <w:tr w:rsidR="00526FD8" w:rsidRPr="00526FD8" w14:paraId="788C14E8" w14:textId="77777777" w:rsidTr="00D747B9">
              <w:trPr>
                <w:cantSplit/>
                <w:jc w:val="center"/>
              </w:trPr>
              <w:tc>
                <w:tcPr>
                  <w:tcW w:w="0" w:type="auto"/>
                  <w:vAlign w:val="center"/>
                </w:tcPr>
                <w:p w14:paraId="37755F61" w14:textId="77777777" w:rsidR="00526FD8" w:rsidRPr="00526FD8" w:rsidRDefault="00526FD8" w:rsidP="00526FD8">
                  <w:pPr>
                    <w:widowControl/>
                    <w:jc w:val="center"/>
                  </w:pPr>
                  <w:r w:rsidRPr="00526FD8">
                    <w:t>健康</w:t>
                  </w:r>
                </w:p>
                <w:p w14:paraId="2CD8CE8D" w14:textId="77777777" w:rsidR="00526FD8" w:rsidRPr="00526FD8" w:rsidRDefault="00526FD8" w:rsidP="00526FD8">
                  <w:pPr>
                    <w:widowControl/>
                    <w:jc w:val="center"/>
                  </w:pPr>
                  <w:r w:rsidRPr="00526FD8">
                    <w:t>危害</w:t>
                  </w:r>
                </w:p>
              </w:tc>
              <w:tc>
                <w:tcPr>
                  <w:tcW w:w="0" w:type="auto"/>
                  <w:gridSpan w:val="3"/>
                  <w:vAlign w:val="center"/>
                </w:tcPr>
                <w:p w14:paraId="1478C78C" w14:textId="77777777" w:rsidR="00526FD8" w:rsidRPr="00526FD8" w:rsidRDefault="00526FD8" w:rsidP="00526FD8">
                  <w:pPr>
                    <w:widowControl/>
                    <w:jc w:val="center"/>
                  </w:pPr>
                  <w:r w:rsidRPr="00526FD8">
                    <w:t>侵入途径：吸入、食入、经皮吸收。健康危害：皮肤接触柴油可引起接触性皮炎、油性痤疮，吸入可引起吸入性肺炎。能经胎盘进入胎儿血中。柴油废气可引起眼、鼻刺激症状，头晕及头痛。</w:t>
                  </w:r>
                </w:p>
              </w:tc>
            </w:tr>
            <w:tr w:rsidR="00526FD8" w:rsidRPr="00526FD8" w14:paraId="534F54A3" w14:textId="77777777" w:rsidTr="00D747B9">
              <w:trPr>
                <w:cantSplit/>
                <w:jc w:val="center"/>
              </w:trPr>
              <w:tc>
                <w:tcPr>
                  <w:tcW w:w="0" w:type="auto"/>
                  <w:vAlign w:val="center"/>
                </w:tcPr>
                <w:p w14:paraId="310AFA53" w14:textId="77777777" w:rsidR="00526FD8" w:rsidRPr="00526FD8" w:rsidRDefault="00526FD8" w:rsidP="00526FD8">
                  <w:pPr>
                    <w:widowControl/>
                    <w:jc w:val="center"/>
                  </w:pPr>
                  <w:r w:rsidRPr="00526FD8">
                    <w:t>急救</w:t>
                  </w:r>
                </w:p>
              </w:tc>
              <w:tc>
                <w:tcPr>
                  <w:tcW w:w="0" w:type="auto"/>
                  <w:gridSpan w:val="3"/>
                  <w:vAlign w:val="center"/>
                </w:tcPr>
                <w:p w14:paraId="0D320751" w14:textId="77777777" w:rsidR="00526FD8" w:rsidRPr="00526FD8" w:rsidRDefault="00526FD8" w:rsidP="00526FD8">
                  <w:pPr>
                    <w:widowControl/>
                    <w:jc w:val="center"/>
                  </w:pPr>
                  <w:r w:rsidRPr="00526FD8">
                    <w:t>皮肤接触：脱去污染的衣着，用肥皂和大量清水清洗污染皮肤。眼睛接触：提起眼睑，用流动清水或生理盐水冲洗。就医。吸入：迅速脱离现场至空气新鲜处。保持呼吸道通畅。如呼吸困难</w:t>
                  </w:r>
                  <w:r w:rsidRPr="00526FD8">
                    <w:rPr>
                      <w:rFonts w:hint="eastAsia"/>
                    </w:rPr>
                    <w:t>，</w:t>
                  </w:r>
                  <w:r w:rsidRPr="00526FD8">
                    <w:t>给输氧。如呼吸停止，立即进行人工呼吸。就医。食入：尽快彻底洗胃。就医。</w:t>
                  </w:r>
                </w:p>
              </w:tc>
            </w:tr>
            <w:tr w:rsidR="00526FD8" w:rsidRPr="00526FD8" w14:paraId="38D82939" w14:textId="77777777" w:rsidTr="00D747B9">
              <w:trPr>
                <w:cantSplit/>
                <w:jc w:val="center"/>
              </w:trPr>
              <w:tc>
                <w:tcPr>
                  <w:tcW w:w="0" w:type="auto"/>
                  <w:vAlign w:val="center"/>
                </w:tcPr>
                <w:p w14:paraId="256EE37C" w14:textId="77777777" w:rsidR="00526FD8" w:rsidRPr="00526FD8" w:rsidRDefault="00526FD8" w:rsidP="00526FD8">
                  <w:pPr>
                    <w:widowControl/>
                    <w:jc w:val="center"/>
                  </w:pPr>
                  <w:r w:rsidRPr="00526FD8">
                    <w:t>防护</w:t>
                  </w:r>
                </w:p>
              </w:tc>
              <w:tc>
                <w:tcPr>
                  <w:tcW w:w="0" w:type="auto"/>
                  <w:gridSpan w:val="3"/>
                  <w:vAlign w:val="center"/>
                </w:tcPr>
                <w:p w14:paraId="2A19BF99" w14:textId="77777777" w:rsidR="00526FD8" w:rsidRPr="00526FD8" w:rsidRDefault="00526FD8" w:rsidP="00526FD8">
                  <w:pPr>
                    <w:widowControl/>
                    <w:jc w:val="center"/>
                  </w:pPr>
                  <w:r w:rsidRPr="00526FD8">
                    <w:t>呼吸系统防护：一般不需要特殊防护，但建议特殊情况下，佩戴供气式呼吸器。眼睛防护：必要时戴安全防护眼镜。身体防护：穿防静电工作服。必要时戴安全防护手套。手防护：必要时戴防护手套。其它：工作现场严禁吸烟。避免长期反复接触。</w:t>
                  </w:r>
                </w:p>
              </w:tc>
            </w:tr>
            <w:tr w:rsidR="00526FD8" w:rsidRPr="00526FD8" w14:paraId="3B52EEF7" w14:textId="77777777" w:rsidTr="00D747B9">
              <w:trPr>
                <w:cantSplit/>
                <w:jc w:val="center"/>
              </w:trPr>
              <w:tc>
                <w:tcPr>
                  <w:tcW w:w="0" w:type="auto"/>
                  <w:vAlign w:val="center"/>
                </w:tcPr>
                <w:p w14:paraId="57B244F9" w14:textId="77777777" w:rsidR="00526FD8" w:rsidRPr="00526FD8" w:rsidRDefault="00526FD8" w:rsidP="00526FD8">
                  <w:pPr>
                    <w:widowControl/>
                    <w:jc w:val="center"/>
                  </w:pPr>
                  <w:r w:rsidRPr="00526FD8">
                    <w:rPr>
                      <w:rFonts w:hint="eastAsia"/>
                    </w:rPr>
                    <w:t>泄露</w:t>
                  </w:r>
                </w:p>
                <w:p w14:paraId="6D0CF96B" w14:textId="77777777" w:rsidR="00526FD8" w:rsidRPr="00526FD8" w:rsidRDefault="00526FD8" w:rsidP="00526FD8">
                  <w:pPr>
                    <w:widowControl/>
                    <w:jc w:val="center"/>
                  </w:pPr>
                  <w:r w:rsidRPr="00526FD8">
                    <w:rPr>
                      <w:rFonts w:hint="eastAsia"/>
                    </w:rPr>
                    <w:t>处理</w:t>
                  </w:r>
                </w:p>
              </w:tc>
              <w:tc>
                <w:tcPr>
                  <w:tcW w:w="0" w:type="auto"/>
                  <w:gridSpan w:val="3"/>
                  <w:vAlign w:val="center"/>
                </w:tcPr>
                <w:p w14:paraId="25C96C78" w14:textId="77777777" w:rsidR="00526FD8" w:rsidRPr="00526FD8" w:rsidRDefault="00526FD8" w:rsidP="00526FD8">
                  <w:pPr>
                    <w:widowControl/>
                    <w:jc w:val="center"/>
                  </w:pPr>
                  <w:r w:rsidRPr="00526FD8">
                    <w:t>迅速撤离泄漏污染区人员至安全区，并进行隔离，严格限制出入。切断火源。应急处理人员戴好防毒面具，空化学防护服。在确保安全情况下堵漏。用活性炭或其它惰性材料吸收，然后收集运到空旷处焚烧。如大量泄漏，利用围堤收容，然后收集、转移、回收或无害处理后废弃。</w:t>
                  </w:r>
                </w:p>
              </w:tc>
            </w:tr>
            <w:tr w:rsidR="00526FD8" w:rsidRPr="00526FD8" w14:paraId="09C82D93" w14:textId="77777777" w:rsidTr="00D747B9">
              <w:trPr>
                <w:cantSplit/>
                <w:jc w:val="center"/>
              </w:trPr>
              <w:tc>
                <w:tcPr>
                  <w:tcW w:w="0" w:type="auto"/>
                  <w:vAlign w:val="center"/>
                </w:tcPr>
                <w:p w14:paraId="77A65C7C" w14:textId="77777777" w:rsidR="00526FD8" w:rsidRPr="00526FD8" w:rsidRDefault="00526FD8" w:rsidP="00526FD8">
                  <w:pPr>
                    <w:widowControl/>
                    <w:jc w:val="center"/>
                  </w:pPr>
                  <w:r w:rsidRPr="00526FD8">
                    <w:t>储运</w:t>
                  </w:r>
                </w:p>
              </w:tc>
              <w:tc>
                <w:tcPr>
                  <w:tcW w:w="0" w:type="auto"/>
                  <w:gridSpan w:val="3"/>
                  <w:vAlign w:val="center"/>
                </w:tcPr>
                <w:p w14:paraId="4436EA52" w14:textId="77777777" w:rsidR="00526FD8" w:rsidRPr="00526FD8" w:rsidRDefault="00526FD8" w:rsidP="00526FD8">
                  <w:pPr>
                    <w:widowControl/>
                    <w:jc w:val="center"/>
                  </w:pPr>
                  <w:r w:rsidRPr="00526FD8">
                    <w:t>储存于阴凉、通风仓间内。远离火种、热源。防止阳光直射。保持容器密封。桶装堆垛不可过大，应留墙距、顶距、柱距及必要的防火检查走道。罐储时要有防火防爆技术措施。禁止使用易产生火花的机械设备和工具。充装要控制流速，注意防止静电积聚。搬运时要轻装轻卸，防止包装及容器损坏。</w:t>
                  </w:r>
                </w:p>
              </w:tc>
            </w:tr>
          </w:tbl>
          <w:p w14:paraId="5D660DC0" w14:textId="0EA29B4F" w:rsidR="00526FD8" w:rsidRPr="00526FD8" w:rsidRDefault="00526FD8" w:rsidP="00F360CB">
            <w:pPr>
              <w:spacing w:line="360" w:lineRule="auto"/>
              <w:ind w:firstLineChars="200" w:firstLine="480"/>
              <w:rPr>
                <w:rFonts w:cs="宋体"/>
                <w:sz w:val="24"/>
                <w:szCs w:val="20"/>
              </w:rPr>
            </w:pPr>
            <w:r w:rsidRPr="00526FD8">
              <w:rPr>
                <w:rFonts w:cs="宋体" w:hint="eastAsia"/>
                <w:sz w:val="24"/>
                <w:szCs w:val="20"/>
              </w:rPr>
              <w:t>本项目柴油不在矿区内储存，</w:t>
            </w:r>
            <w:r w:rsidR="00AB05FE">
              <w:rPr>
                <w:rFonts w:cs="宋体" w:hint="eastAsia"/>
                <w:sz w:val="24"/>
                <w:szCs w:val="20"/>
              </w:rPr>
              <w:t>采用即用即送方式。</w:t>
            </w:r>
          </w:p>
          <w:p w14:paraId="2F2A68B3" w14:textId="77777777" w:rsidR="00526FD8" w:rsidRPr="00526FD8" w:rsidRDefault="00526FD8" w:rsidP="00F360CB">
            <w:pPr>
              <w:spacing w:line="360" w:lineRule="auto"/>
              <w:ind w:firstLineChars="200" w:firstLine="480"/>
              <w:rPr>
                <w:rFonts w:cs="宋体"/>
                <w:sz w:val="24"/>
                <w:szCs w:val="20"/>
              </w:rPr>
            </w:pPr>
            <w:r w:rsidRPr="00526FD8">
              <w:rPr>
                <w:rFonts w:cs="宋体" w:hint="eastAsia"/>
                <w:sz w:val="24"/>
                <w:szCs w:val="20"/>
              </w:rPr>
              <w:t>2</w:t>
            </w:r>
            <w:r w:rsidRPr="00526FD8">
              <w:rPr>
                <w:rFonts w:cs="宋体" w:hint="eastAsia"/>
                <w:sz w:val="24"/>
                <w:szCs w:val="20"/>
              </w:rPr>
              <w:t>）生产过程风险源调查</w:t>
            </w:r>
          </w:p>
          <w:p w14:paraId="08FF6EBA" w14:textId="284B60E0" w:rsidR="00526FD8" w:rsidRPr="00526FD8" w:rsidRDefault="00526FD8" w:rsidP="00AB05FE">
            <w:pPr>
              <w:spacing w:line="360" w:lineRule="auto"/>
              <w:ind w:firstLineChars="200" w:firstLine="480"/>
              <w:rPr>
                <w:rFonts w:cs="宋体"/>
                <w:sz w:val="24"/>
                <w:szCs w:val="20"/>
              </w:rPr>
            </w:pPr>
            <w:r w:rsidRPr="00526FD8">
              <w:rPr>
                <w:rFonts w:cs="宋体" w:hint="eastAsia"/>
                <w:sz w:val="24"/>
                <w:szCs w:val="20"/>
              </w:rPr>
              <w:t>根据工程分析，本项目运营期主要从事</w:t>
            </w:r>
            <w:r w:rsidR="00F360CB">
              <w:rPr>
                <w:rFonts w:cs="宋体" w:hint="eastAsia"/>
                <w:sz w:val="24"/>
                <w:szCs w:val="20"/>
              </w:rPr>
              <w:t>砖瓦用</w:t>
            </w:r>
            <w:r w:rsidR="00F360CB">
              <w:rPr>
                <w:rFonts w:cs="宋体"/>
                <w:sz w:val="24"/>
                <w:szCs w:val="20"/>
              </w:rPr>
              <w:t>页岩</w:t>
            </w:r>
            <w:r w:rsidRPr="00526FD8">
              <w:rPr>
                <w:rFonts w:cs="宋体" w:hint="eastAsia"/>
                <w:sz w:val="24"/>
                <w:szCs w:val="20"/>
              </w:rPr>
              <w:t>开采，开采过程中可能产生次生地质灾害，如飞石、边坡失稳、泥石流及滑坡等。</w:t>
            </w:r>
          </w:p>
          <w:p w14:paraId="4A4784ED" w14:textId="77777777" w:rsidR="00526FD8" w:rsidRPr="00526FD8" w:rsidRDefault="00526FD8" w:rsidP="00F360CB">
            <w:pPr>
              <w:spacing w:line="360" w:lineRule="auto"/>
              <w:ind w:firstLineChars="200" w:firstLine="480"/>
              <w:rPr>
                <w:rFonts w:cs="宋体"/>
                <w:sz w:val="24"/>
                <w:szCs w:val="20"/>
              </w:rPr>
            </w:pPr>
            <w:r w:rsidRPr="00526FD8">
              <w:rPr>
                <w:rFonts w:cs="宋体" w:hint="eastAsia"/>
                <w:sz w:val="24"/>
                <w:szCs w:val="20"/>
              </w:rPr>
              <w:t>（</w:t>
            </w:r>
            <w:r w:rsidRPr="00526FD8">
              <w:rPr>
                <w:rFonts w:cs="宋体" w:hint="eastAsia"/>
                <w:sz w:val="24"/>
                <w:szCs w:val="20"/>
              </w:rPr>
              <w:t>2</w:t>
            </w:r>
            <w:r w:rsidRPr="00526FD8">
              <w:rPr>
                <w:rFonts w:cs="宋体" w:hint="eastAsia"/>
                <w:sz w:val="24"/>
                <w:szCs w:val="20"/>
              </w:rPr>
              <w:t>）风险潜势初判</w:t>
            </w:r>
          </w:p>
          <w:p w14:paraId="34C34A25" w14:textId="77777777" w:rsidR="00526FD8" w:rsidRPr="00526FD8" w:rsidRDefault="00526FD8" w:rsidP="00F360CB">
            <w:pPr>
              <w:spacing w:line="360" w:lineRule="auto"/>
              <w:ind w:firstLineChars="200" w:firstLine="480"/>
              <w:rPr>
                <w:rFonts w:cs="宋体"/>
                <w:sz w:val="24"/>
                <w:szCs w:val="20"/>
              </w:rPr>
            </w:pPr>
            <w:r w:rsidRPr="00526FD8">
              <w:rPr>
                <w:rFonts w:cs="宋体" w:hint="eastAsia"/>
                <w:sz w:val="24"/>
                <w:szCs w:val="20"/>
              </w:rPr>
              <w:t>根据建设项目涉及的物质和工艺系统的危险性及其所在地的环境敏感程度，结合事故情形下环境影响途径，对建设项目潜在环境危害程度进行概化分析，项目环境风险潜</w:t>
            </w:r>
            <w:r w:rsidRPr="00526FD8">
              <w:rPr>
                <w:rFonts w:cs="宋体" w:hint="eastAsia"/>
                <w:sz w:val="24"/>
                <w:szCs w:val="20"/>
              </w:rPr>
              <w:lastRenderedPageBreak/>
              <w:t>势划分如下：</w:t>
            </w:r>
          </w:p>
          <w:p w14:paraId="4300434F" w14:textId="3B2D9E26" w:rsidR="00526FD8" w:rsidRPr="00526FD8" w:rsidRDefault="00526FD8" w:rsidP="00AB05FE">
            <w:pPr>
              <w:widowControl/>
              <w:jc w:val="center"/>
              <w:rPr>
                <w:rFonts w:cs="宋体"/>
                <w:b/>
                <w:bCs/>
                <w:kern w:val="0"/>
                <w:szCs w:val="20"/>
              </w:rPr>
            </w:pPr>
            <w:r w:rsidRPr="00526FD8">
              <w:rPr>
                <w:rFonts w:cs="宋体" w:hint="eastAsia"/>
                <w:b/>
                <w:bCs/>
                <w:kern w:val="0"/>
                <w:szCs w:val="20"/>
              </w:rPr>
              <w:t>表</w:t>
            </w:r>
            <w:r w:rsidRPr="00526FD8">
              <w:rPr>
                <w:rFonts w:cs="宋体" w:hint="eastAsia"/>
                <w:b/>
                <w:bCs/>
                <w:kern w:val="0"/>
                <w:szCs w:val="20"/>
              </w:rPr>
              <w:t>7-</w:t>
            </w:r>
            <w:r w:rsidR="00FD2467">
              <w:rPr>
                <w:rFonts w:cs="宋体"/>
                <w:b/>
                <w:bCs/>
                <w:kern w:val="0"/>
                <w:szCs w:val="20"/>
              </w:rPr>
              <w:t>1</w:t>
            </w:r>
            <w:r w:rsidR="00AB05FE">
              <w:rPr>
                <w:rFonts w:cs="宋体"/>
                <w:b/>
                <w:bCs/>
                <w:kern w:val="0"/>
                <w:szCs w:val="20"/>
              </w:rPr>
              <w:t>7</w:t>
            </w:r>
            <w:r w:rsidR="000122E3">
              <w:rPr>
                <w:rFonts w:cs="宋体"/>
                <w:b/>
                <w:bCs/>
                <w:kern w:val="0"/>
                <w:szCs w:val="20"/>
              </w:rPr>
              <w:t xml:space="preserve"> </w:t>
            </w:r>
            <w:r w:rsidRPr="00526FD8">
              <w:rPr>
                <w:rFonts w:cs="宋体" w:hint="eastAsia"/>
                <w:b/>
                <w:bCs/>
                <w:kern w:val="0"/>
                <w:szCs w:val="20"/>
              </w:rPr>
              <w:t xml:space="preserve"> </w:t>
            </w:r>
            <w:r w:rsidRPr="00526FD8">
              <w:rPr>
                <w:rFonts w:cs="宋体" w:hint="eastAsia"/>
                <w:b/>
                <w:bCs/>
                <w:kern w:val="0"/>
                <w:szCs w:val="20"/>
              </w:rPr>
              <w:t>建设项目环境风险潜势划分表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1685"/>
              <w:gridCol w:w="1685"/>
              <w:gridCol w:w="1685"/>
              <w:gridCol w:w="1685"/>
            </w:tblGrid>
            <w:tr w:rsidR="00526FD8" w:rsidRPr="00526FD8" w14:paraId="4E6A4542" w14:textId="77777777" w:rsidTr="00526FD8">
              <w:trPr>
                <w:trHeight w:val="204"/>
              </w:trPr>
              <w:tc>
                <w:tcPr>
                  <w:tcW w:w="1280" w:type="pct"/>
                  <w:vMerge w:val="restart"/>
                  <w:shd w:val="clear" w:color="auto" w:fill="auto"/>
                  <w:vAlign w:val="center"/>
                </w:tcPr>
                <w:p w14:paraId="7C230DAE" w14:textId="77777777" w:rsidR="00526FD8" w:rsidRPr="00526FD8" w:rsidRDefault="00526FD8" w:rsidP="00526FD8">
                  <w:pPr>
                    <w:widowControl/>
                    <w:jc w:val="center"/>
                  </w:pPr>
                  <w:r w:rsidRPr="00526FD8">
                    <w:rPr>
                      <w:rFonts w:hint="eastAsia"/>
                    </w:rPr>
                    <w:t>环境敏感程度（</w:t>
                  </w:r>
                  <w:r w:rsidRPr="00526FD8">
                    <w:rPr>
                      <w:rFonts w:hint="eastAsia"/>
                    </w:rPr>
                    <w:t>E</w:t>
                  </w:r>
                  <w:r w:rsidRPr="00526FD8">
                    <w:rPr>
                      <w:rFonts w:hint="eastAsia"/>
                    </w:rPr>
                    <w:t>）</w:t>
                  </w:r>
                </w:p>
              </w:tc>
              <w:tc>
                <w:tcPr>
                  <w:tcW w:w="3720" w:type="pct"/>
                  <w:gridSpan w:val="4"/>
                  <w:shd w:val="clear" w:color="auto" w:fill="auto"/>
                  <w:vAlign w:val="center"/>
                </w:tcPr>
                <w:p w14:paraId="67D0C033" w14:textId="77777777" w:rsidR="00526FD8" w:rsidRPr="00526FD8" w:rsidRDefault="00526FD8" w:rsidP="00526FD8">
                  <w:pPr>
                    <w:widowControl/>
                    <w:jc w:val="center"/>
                  </w:pPr>
                  <w:r w:rsidRPr="00526FD8">
                    <w:rPr>
                      <w:rFonts w:hint="eastAsia"/>
                    </w:rPr>
                    <w:t>危险物质及工艺系统危险性（</w:t>
                  </w:r>
                  <w:r w:rsidRPr="00526FD8">
                    <w:rPr>
                      <w:rFonts w:hint="eastAsia"/>
                    </w:rPr>
                    <w:t>P</w:t>
                  </w:r>
                  <w:r w:rsidRPr="00526FD8">
                    <w:rPr>
                      <w:rFonts w:hint="eastAsia"/>
                    </w:rPr>
                    <w:t>）</w:t>
                  </w:r>
                </w:p>
              </w:tc>
            </w:tr>
            <w:tr w:rsidR="00526FD8" w:rsidRPr="00526FD8" w14:paraId="312A8DA3" w14:textId="77777777" w:rsidTr="00526FD8">
              <w:trPr>
                <w:trHeight w:val="338"/>
              </w:trPr>
              <w:tc>
                <w:tcPr>
                  <w:tcW w:w="1280" w:type="pct"/>
                  <w:vMerge/>
                  <w:shd w:val="clear" w:color="auto" w:fill="auto"/>
                  <w:vAlign w:val="center"/>
                </w:tcPr>
                <w:p w14:paraId="5DEFE1EC" w14:textId="77777777" w:rsidR="00526FD8" w:rsidRPr="00526FD8" w:rsidRDefault="00526FD8" w:rsidP="00526FD8">
                  <w:pPr>
                    <w:widowControl/>
                    <w:jc w:val="center"/>
                  </w:pPr>
                </w:p>
              </w:tc>
              <w:tc>
                <w:tcPr>
                  <w:tcW w:w="930" w:type="pct"/>
                  <w:shd w:val="clear" w:color="auto" w:fill="auto"/>
                  <w:vAlign w:val="center"/>
                </w:tcPr>
                <w:p w14:paraId="56BAF89E" w14:textId="77777777" w:rsidR="00526FD8" w:rsidRPr="00526FD8" w:rsidRDefault="00526FD8" w:rsidP="00526FD8">
                  <w:pPr>
                    <w:widowControl/>
                    <w:jc w:val="center"/>
                  </w:pPr>
                  <w:r w:rsidRPr="00526FD8">
                    <w:rPr>
                      <w:rFonts w:hint="eastAsia"/>
                    </w:rPr>
                    <w:t>极高危害（</w:t>
                  </w:r>
                  <w:r w:rsidRPr="00526FD8">
                    <w:rPr>
                      <w:rFonts w:hint="eastAsia"/>
                    </w:rPr>
                    <w:t>P1</w:t>
                  </w:r>
                  <w:r w:rsidRPr="00526FD8">
                    <w:rPr>
                      <w:rFonts w:hint="eastAsia"/>
                    </w:rPr>
                    <w:t>）</w:t>
                  </w:r>
                </w:p>
              </w:tc>
              <w:tc>
                <w:tcPr>
                  <w:tcW w:w="930" w:type="pct"/>
                  <w:shd w:val="clear" w:color="auto" w:fill="auto"/>
                  <w:vAlign w:val="center"/>
                </w:tcPr>
                <w:p w14:paraId="5DE0B617" w14:textId="77777777" w:rsidR="00526FD8" w:rsidRPr="00526FD8" w:rsidRDefault="00526FD8" w:rsidP="00526FD8">
                  <w:pPr>
                    <w:widowControl/>
                    <w:jc w:val="center"/>
                  </w:pPr>
                  <w:r w:rsidRPr="00526FD8">
                    <w:rPr>
                      <w:rFonts w:hint="eastAsia"/>
                    </w:rPr>
                    <w:t>高度危害（</w:t>
                  </w:r>
                  <w:r w:rsidRPr="00526FD8">
                    <w:rPr>
                      <w:rFonts w:hint="eastAsia"/>
                    </w:rPr>
                    <w:t>P2</w:t>
                  </w:r>
                  <w:r w:rsidRPr="00526FD8">
                    <w:rPr>
                      <w:rFonts w:hint="eastAsia"/>
                    </w:rPr>
                    <w:t>）</w:t>
                  </w:r>
                </w:p>
              </w:tc>
              <w:tc>
                <w:tcPr>
                  <w:tcW w:w="930" w:type="pct"/>
                  <w:shd w:val="clear" w:color="auto" w:fill="auto"/>
                  <w:vAlign w:val="center"/>
                </w:tcPr>
                <w:p w14:paraId="10B67164" w14:textId="77777777" w:rsidR="00526FD8" w:rsidRPr="00526FD8" w:rsidRDefault="00526FD8" w:rsidP="00526FD8">
                  <w:pPr>
                    <w:widowControl/>
                    <w:jc w:val="center"/>
                  </w:pPr>
                  <w:r w:rsidRPr="00526FD8">
                    <w:rPr>
                      <w:rFonts w:hint="eastAsia"/>
                    </w:rPr>
                    <w:t>中度危害（</w:t>
                  </w:r>
                  <w:r w:rsidRPr="00526FD8">
                    <w:rPr>
                      <w:rFonts w:hint="eastAsia"/>
                    </w:rPr>
                    <w:t>P3</w:t>
                  </w:r>
                  <w:r w:rsidRPr="00526FD8">
                    <w:rPr>
                      <w:rFonts w:hint="eastAsia"/>
                    </w:rPr>
                    <w:t>）</w:t>
                  </w:r>
                </w:p>
              </w:tc>
              <w:tc>
                <w:tcPr>
                  <w:tcW w:w="930" w:type="pct"/>
                  <w:shd w:val="clear" w:color="auto" w:fill="auto"/>
                  <w:vAlign w:val="center"/>
                </w:tcPr>
                <w:p w14:paraId="4228C56C" w14:textId="77777777" w:rsidR="00526FD8" w:rsidRPr="00526FD8" w:rsidRDefault="00526FD8" w:rsidP="00526FD8">
                  <w:pPr>
                    <w:widowControl/>
                    <w:jc w:val="center"/>
                  </w:pPr>
                  <w:r w:rsidRPr="00526FD8">
                    <w:rPr>
                      <w:rFonts w:hint="eastAsia"/>
                    </w:rPr>
                    <w:t>轻度危害（</w:t>
                  </w:r>
                  <w:r w:rsidRPr="00526FD8">
                    <w:rPr>
                      <w:rFonts w:hint="eastAsia"/>
                    </w:rPr>
                    <w:t>P4</w:t>
                  </w:r>
                  <w:r w:rsidRPr="00526FD8">
                    <w:rPr>
                      <w:rFonts w:hint="eastAsia"/>
                    </w:rPr>
                    <w:t>）</w:t>
                  </w:r>
                </w:p>
              </w:tc>
            </w:tr>
            <w:tr w:rsidR="00526FD8" w:rsidRPr="00526FD8" w14:paraId="7695EA75" w14:textId="77777777" w:rsidTr="00526FD8">
              <w:tc>
                <w:tcPr>
                  <w:tcW w:w="1280" w:type="pct"/>
                  <w:shd w:val="clear" w:color="auto" w:fill="auto"/>
                  <w:vAlign w:val="center"/>
                </w:tcPr>
                <w:p w14:paraId="4888720B" w14:textId="77777777" w:rsidR="00526FD8" w:rsidRPr="00526FD8" w:rsidRDefault="00526FD8" w:rsidP="00526FD8">
                  <w:pPr>
                    <w:widowControl/>
                    <w:jc w:val="center"/>
                  </w:pPr>
                  <w:r w:rsidRPr="00526FD8">
                    <w:rPr>
                      <w:rFonts w:hint="eastAsia"/>
                    </w:rPr>
                    <w:t>环境高度敏感区（</w:t>
                  </w:r>
                  <w:r w:rsidRPr="00526FD8">
                    <w:rPr>
                      <w:rFonts w:hint="eastAsia"/>
                    </w:rPr>
                    <w:t>E1</w:t>
                  </w:r>
                  <w:r w:rsidRPr="00526FD8">
                    <w:rPr>
                      <w:rFonts w:hint="eastAsia"/>
                    </w:rPr>
                    <w:t>）</w:t>
                  </w:r>
                </w:p>
              </w:tc>
              <w:tc>
                <w:tcPr>
                  <w:tcW w:w="930" w:type="pct"/>
                  <w:shd w:val="clear" w:color="auto" w:fill="auto"/>
                  <w:vAlign w:val="center"/>
                </w:tcPr>
                <w:p w14:paraId="358BE2F1" w14:textId="77777777" w:rsidR="00526FD8" w:rsidRPr="00526FD8" w:rsidRDefault="00526FD8" w:rsidP="00526FD8">
                  <w:pPr>
                    <w:widowControl/>
                    <w:jc w:val="center"/>
                  </w:pPr>
                  <w:r w:rsidRPr="00526FD8">
                    <w:rPr>
                      <w:rFonts w:hint="eastAsia"/>
                    </w:rPr>
                    <w:t>Ⅳ</w:t>
                  </w:r>
                  <w:r w:rsidRPr="00526FD8">
                    <w:rPr>
                      <w:rFonts w:hint="eastAsia"/>
                      <w:vertAlign w:val="superscript"/>
                    </w:rPr>
                    <w:t>+</w:t>
                  </w:r>
                </w:p>
              </w:tc>
              <w:tc>
                <w:tcPr>
                  <w:tcW w:w="930" w:type="pct"/>
                  <w:shd w:val="clear" w:color="auto" w:fill="auto"/>
                  <w:vAlign w:val="center"/>
                </w:tcPr>
                <w:p w14:paraId="528E1450" w14:textId="77777777" w:rsidR="00526FD8" w:rsidRPr="00526FD8" w:rsidRDefault="00526FD8" w:rsidP="00526FD8">
                  <w:pPr>
                    <w:widowControl/>
                    <w:jc w:val="center"/>
                  </w:pPr>
                  <w:r w:rsidRPr="00526FD8">
                    <w:rPr>
                      <w:rFonts w:hint="eastAsia"/>
                    </w:rPr>
                    <w:t>Ⅳ</w:t>
                  </w:r>
                </w:p>
              </w:tc>
              <w:tc>
                <w:tcPr>
                  <w:tcW w:w="930" w:type="pct"/>
                  <w:shd w:val="clear" w:color="auto" w:fill="auto"/>
                  <w:vAlign w:val="center"/>
                </w:tcPr>
                <w:p w14:paraId="2FAE15F5" w14:textId="77777777" w:rsidR="00526FD8" w:rsidRPr="00526FD8" w:rsidRDefault="00526FD8" w:rsidP="00526FD8">
                  <w:pPr>
                    <w:widowControl/>
                    <w:jc w:val="center"/>
                  </w:pPr>
                  <w:r w:rsidRPr="00526FD8">
                    <w:rPr>
                      <w:rFonts w:hint="eastAsia"/>
                    </w:rPr>
                    <w:t>Ⅲ</w:t>
                  </w:r>
                </w:p>
              </w:tc>
              <w:tc>
                <w:tcPr>
                  <w:tcW w:w="930" w:type="pct"/>
                  <w:shd w:val="clear" w:color="auto" w:fill="auto"/>
                  <w:vAlign w:val="center"/>
                </w:tcPr>
                <w:p w14:paraId="448D2A20" w14:textId="77777777" w:rsidR="00526FD8" w:rsidRPr="00526FD8" w:rsidRDefault="00526FD8" w:rsidP="00526FD8">
                  <w:pPr>
                    <w:widowControl/>
                    <w:jc w:val="center"/>
                  </w:pPr>
                  <w:r w:rsidRPr="00526FD8">
                    <w:rPr>
                      <w:rFonts w:hint="eastAsia"/>
                    </w:rPr>
                    <w:t>Ⅲ</w:t>
                  </w:r>
                </w:p>
              </w:tc>
            </w:tr>
            <w:tr w:rsidR="00526FD8" w:rsidRPr="00526FD8" w14:paraId="6D26580F" w14:textId="77777777" w:rsidTr="00526FD8">
              <w:tc>
                <w:tcPr>
                  <w:tcW w:w="1280" w:type="pct"/>
                  <w:shd w:val="clear" w:color="auto" w:fill="auto"/>
                  <w:vAlign w:val="center"/>
                </w:tcPr>
                <w:p w14:paraId="70508CBA" w14:textId="77777777" w:rsidR="00526FD8" w:rsidRPr="00526FD8" w:rsidRDefault="00526FD8" w:rsidP="00526FD8">
                  <w:pPr>
                    <w:widowControl/>
                    <w:jc w:val="center"/>
                  </w:pPr>
                  <w:r w:rsidRPr="00526FD8">
                    <w:rPr>
                      <w:rFonts w:hint="eastAsia"/>
                    </w:rPr>
                    <w:t>环境中度敏感区（</w:t>
                  </w:r>
                  <w:r w:rsidRPr="00526FD8">
                    <w:rPr>
                      <w:rFonts w:hint="eastAsia"/>
                    </w:rPr>
                    <w:t>E2</w:t>
                  </w:r>
                  <w:r w:rsidRPr="00526FD8">
                    <w:rPr>
                      <w:rFonts w:hint="eastAsia"/>
                    </w:rPr>
                    <w:t>）</w:t>
                  </w:r>
                </w:p>
              </w:tc>
              <w:tc>
                <w:tcPr>
                  <w:tcW w:w="930" w:type="pct"/>
                  <w:shd w:val="clear" w:color="auto" w:fill="auto"/>
                  <w:vAlign w:val="center"/>
                </w:tcPr>
                <w:p w14:paraId="5D33B015" w14:textId="77777777" w:rsidR="00526FD8" w:rsidRPr="00526FD8" w:rsidRDefault="00526FD8" w:rsidP="00526FD8">
                  <w:pPr>
                    <w:widowControl/>
                    <w:jc w:val="center"/>
                  </w:pPr>
                  <w:r w:rsidRPr="00526FD8">
                    <w:rPr>
                      <w:rFonts w:hint="eastAsia"/>
                    </w:rPr>
                    <w:t>Ⅳ</w:t>
                  </w:r>
                </w:p>
              </w:tc>
              <w:tc>
                <w:tcPr>
                  <w:tcW w:w="930" w:type="pct"/>
                  <w:shd w:val="clear" w:color="auto" w:fill="auto"/>
                  <w:vAlign w:val="center"/>
                </w:tcPr>
                <w:p w14:paraId="22F700DA" w14:textId="77777777" w:rsidR="00526FD8" w:rsidRPr="00526FD8" w:rsidRDefault="00526FD8" w:rsidP="00526FD8">
                  <w:pPr>
                    <w:widowControl/>
                    <w:jc w:val="center"/>
                  </w:pPr>
                  <w:r w:rsidRPr="00526FD8">
                    <w:rPr>
                      <w:rFonts w:hint="eastAsia"/>
                    </w:rPr>
                    <w:t>Ⅲ</w:t>
                  </w:r>
                </w:p>
              </w:tc>
              <w:tc>
                <w:tcPr>
                  <w:tcW w:w="930" w:type="pct"/>
                  <w:shd w:val="clear" w:color="auto" w:fill="auto"/>
                  <w:vAlign w:val="center"/>
                </w:tcPr>
                <w:p w14:paraId="78E88242" w14:textId="77777777" w:rsidR="00526FD8" w:rsidRPr="00526FD8" w:rsidRDefault="00526FD8" w:rsidP="00526FD8">
                  <w:pPr>
                    <w:widowControl/>
                    <w:jc w:val="center"/>
                  </w:pPr>
                  <w:r w:rsidRPr="00526FD8">
                    <w:rPr>
                      <w:rFonts w:hint="eastAsia"/>
                    </w:rPr>
                    <w:t>Ⅲ</w:t>
                  </w:r>
                </w:p>
              </w:tc>
              <w:tc>
                <w:tcPr>
                  <w:tcW w:w="930" w:type="pct"/>
                  <w:shd w:val="clear" w:color="auto" w:fill="auto"/>
                  <w:vAlign w:val="center"/>
                </w:tcPr>
                <w:p w14:paraId="0ADA20BB" w14:textId="77777777" w:rsidR="00526FD8" w:rsidRPr="00526FD8" w:rsidRDefault="00526FD8" w:rsidP="00526FD8">
                  <w:pPr>
                    <w:widowControl/>
                    <w:jc w:val="center"/>
                  </w:pPr>
                  <w:r w:rsidRPr="00526FD8">
                    <w:rPr>
                      <w:rFonts w:hint="eastAsia"/>
                    </w:rPr>
                    <w:t>Ⅱ</w:t>
                  </w:r>
                </w:p>
              </w:tc>
            </w:tr>
            <w:tr w:rsidR="00526FD8" w:rsidRPr="00526FD8" w14:paraId="789AE0FE" w14:textId="77777777" w:rsidTr="00526FD8">
              <w:tc>
                <w:tcPr>
                  <w:tcW w:w="1280" w:type="pct"/>
                  <w:shd w:val="clear" w:color="auto" w:fill="auto"/>
                  <w:vAlign w:val="center"/>
                </w:tcPr>
                <w:p w14:paraId="730D2524" w14:textId="77777777" w:rsidR="00526FD8" w:rsidRPr="00526FD8" w:rsidRDefault="00526FD8" w:rsidP="00526FD8">
                  <w:pPr>
                    <w:widowControl/>
                    <w:jc w:val="center"/>
                  </w:pPr>
                  <w:r w:rsidRPr="00526FD8">
                    <w:rPr>
                      <w:rFonts w:hint="eastAsia"/>
                    </w:rPr>
                    <w:t>环境低度敏感区（</w:t>
                  </w:r>
                  <w:r w:rsidRPr="00526FD8">
                    <w:rPr>
                      <w:rFonts w:hint="eastAsia"/>
                    </w:rPr>
                    <w:t>E3</w:t>
                  </w:r>
                  <w:r w:rsidRPr="00526FD8">
                    <w:rPr>
                      <w:rFonts w:hint="eastAsia"/>
                    </w:rPr>
                    <w:t>）</w:t>
                  </w:r>
                </w:p>
              </w:tc>
              <w:tc>
                <w:tcPr>
                  <w:tcW w:w="930" w:type="pct"/>
                  <w:shd w:val="clear" w:color="auto" w:fill="auto"/>
                  <w:vAlign w:val="center"/>
                </w:tcPr>
                <w:p w14:paraId="5A56D348" w14:textId="77777777" w:rsidR="00526FD8" w:rsidRPr="00526FD8" w:rsidRDefault="00526FD8" w:rsidP="00526FD8">
                  <w:pPr>
                    <w:widowControl/>
                    <w:jc w:val="center"/>
                  </w:pPr>
                  <w:r w:rsidRPr="00526FD8">
                    <w:rPr>
                      <w:rFonts w:hint="eastAsia"/>
                    </w:rPr>
                    <w:t>Ⅲ</w:t>
                  </w:r>
                </w:p>
              </w:tc>
              <w:tc>
                <w:tcPr>
                  <w:tcW w:w="930" w:type="pct"/>
                  <w:shd w:val="clear" w:color="auto" w:fill="auto"/>
                  <w:vAlign w:val="center"/>
                </w:tcPr>
                <w:p w14:paraId="4FF45F13" w14:textId="77777777" w:rsidR="00526FD8" w:rsidRPr="00526FD8" w:rsidRDefault="00526FD8" w:rsidP="00526FD8">
                  <w:pPr>
                    <w:widowControl/>
                    <w:jc w:val="center"/>
                  </w:pPr>
                  <w:r w:rsidRPr="00526FD8">
                    <w:rPr>
                      <w:rFonts w:hint="eastAsia"/>
                    </w:rPr>
                    <w:t>Ⅲ</w:t>
                  </w:r>
                </w:p>
              </w:tc>
              <w:tc>
                <w:tcPr>
                  <w:tcW w:w="930" w:type="pct"/>
                  <w:shd w:val="clear" w:color="auto" w:fill="auto"/>
                  <w:vAlign w:val="center"/>
                </w:tcPr>
                <w:p w14:paraId="6CF047A6" w14:textId="77777777" w:rsidR="00526FD8" w:rsidRPr="00526FD8" w:rsidRDefault="00526FD8" w:rsidP="00526FD8">
                  <w:pPr>
                    <w:widowControl/>
                    <w:jc w:val="center"/>
                  </w:pPr>
                  <w:r w:rsidRPr="00526FD8">
                    <w:rPr>
                      <w:rFonts w:hint="eastAsia"/>
                    </w:rPr>
                    <w:t>Ⅱ</w:t>
                  </w:r>
                </w:p>
              </w:tc>
              <w:tc>
                <w:tcPr>
                  <w:tcW w:w="930" w:type="pct"/>
                  <w:shd w:val="clear" w:color="auto" w:fill="auto"/>
                  <w:vAlign w:val="center"/>
                </w:tcPr>
                <w:p w14:paraId="58F98CC9" w14:textId="77777777" w:rsidR="00526FD8" w:rsidRPr="00526FD8" w:rsidRDefault="00526FD8" w:rsidP="00526FD8">
                  <w:pPr>
                    <w:widowControl/>
                    <w:jc w:val="center"/>
                  </w:pPr>
                  <w:r w:rsidRPr="00526FD8">
                    <w:rPr>
                      <w:rFonts w:hint="eastAsia"/>
                    </w:rPr>
                    <w:t>Ⅰ</w:t>
                  </w:r>
                </w:p>
              </w:tc>
            </w:tr>
            <w:tr w:rsidR="00526FD8" w:rsidRPr="00526FD8" w14:paraId="3B3F1BE5" w14:textId="77777777" w:rsidTr="00526FD8">
              <w:tc>
                <w:tcPr>
                  <w:tcW w:w="5000" w:type="pct"/>
                  <w:gridSpan w:val="5"/>
                  <w:shd w:val="clear" w:color="auto" w:fill="auto"/>
                  <w:vAlign w:val="center"/>
                </w:tcPr>
                <w:p w14:paraId="68B678A4" w14:textId="77777777" w:rsidR="00526FD8" w:rsidRPr="00526FD8" w:rsidRDefault="00526FD8" w:rsidP="00526FD8">
                  <w:pPr>
                    <w:widowControl/>
                    <w:jc w:val="center"/>
                  </w:pPr>
                  <w:r w:rsidRPr="00526FD8">
                    <w:rPr>
                      <w:rFonts w:hint="eastAsia"/>
                    </w:rPr>
                    <w:t>注：Ⅳ</w:t>
                  </w:r>
                  <w:r w:rsidRPr="00526FD8">
                    <w:rPr>
                      <w:rFonts w:hint="eastAsia"/>
                      <w:vertAlign w:val="superscript"/>
                    </w:rPr>
                    <w:t>+</w:t>
                  </w:r>
                  <w:r w:rsidRPr="00526FD8">
                    <w:rPr>
                      <w:rFonts w:hint="eastAsia"/>
                    </w:rPr>
                    <w:t>为极高环境风险</w:t>
                  </w:r>
                </w:p>
              </w:tc>
            </w:tr>
          </w:tbl>
          <w:p w14:paraId="7F1E04BE" w14:textId="77777777" w:rsidR="00526FD8" w:rsidRPr="00526FD8" w:rsidRDefault="00526FD8" w:rsidP="00F360CB">
            <w:pPr>
              <w:spacing w:line="360" w:lineRule="auto"/>
              <w:ind w:firstLineChars="200" w:firstLine="480"/>
              <w:rPr>
                <w:rFonts w:cs="宋体"/>
                <w:sz w:val="24"/>
                <w:szCs w:val="20"/>
              </w:rPr>
            </w:pPr>
            <w:r w:rsidRPr="00526FD8">
              <w:rPr>
                <w:rFonts w:cs="宋体" w:hint="eastAsia"/>
                <w:sz w:val="24"/>
                <w:szCs w:val="20"/>
              </w:rPr>
              <w:t>P</w:t>
            </w:r>
            <w:r w:rsidRPr="00526FD8">
              <w:rPr>
                <w:rFonts w:cs="宋体" w:hint="eastAsia"/>
                <w:sz w:val="24"/>
                <w:szCs w:val="20"/>
              </w:rPr>
              <w:t>分级确定：</w:t>
            </w:r>
          </w:p>
          <w:p w14:paraId="3DA8E416" w14:textId="77777777" w:rsidR="00526FD8" w:rsidRPr="00526FD8" w:rsidRDefault="00526FD8" w:rsidP="00F360CB">
            <w:pPr>
              <w:spacing w:line="360" w:lineRule="auto"/>
              <w:ind w:firstLineChars="200" w:firstLine="480"/>
              <w:rPr>
                <w:rFonts w:cs="宋体"/>
                <w:sz w:val="24"/>
                <w:szCs w:val="20"/>
              </w:rPr>
            </w:pPr>
            <w:r w:rsidRPr="00526FD8">
              <w:rPr>
                <w:rFonts w:cs="宋体" w:hint="eastAsia"/>
                <w:sz w:val="24"/>
                <w:szCs w:val="20"/>
              </w:rPr>
              <w:t>根据《建设项目环境风险评价技术导则》（</w:t>
            </w:r>
            <w:r w:rsidRPr="00526FD8">
              <w:rPr>
                <w:rFonts w:cs="宋体" w:hint="eastAsia"/>
                <w:sz w:val="24"/>
                <w:szCs w:val="20"/>
              </w:rPr>
              <w:t>HJ169-2018</w:t>
            </w:r>
            <w:r w:rsidRPr="00526FD8">
              <w:rPr>
                <w:rFonts w:cs="宋体" w:hint="eastAsia"/>
                <w:sz w:val="24"/>
                <w:szCs w:val="20"/>
              </w:rPr>
              <w:t>）附录</w:t>
            </w:r>
            <w:r w:rsidRPr="00526FD8">
              <w:rPr>
                <w:rFonts w:cs="宋体" w:hint="eastAsia"/>
                <w:sz w:val="24"/>
                <w:szCs w:val="20"/>
              </w:rPr>
              <w:t>B</w:t>
            </w:r>
            <w:r w:rsidRPr="00526FD8">
              <w:rPr>
                <w:rFonts w:cs="宋体" w:hint="eastAsia"/>
                <w:sz w:val="24"/>
                <w:szCs w:val="20"/>
              </w:rPr>
              <w:t>中对应临界量的比值</w:t>
            </w:r>
            <w:r w:rsidRPr="00526FD8">
              <w:rPr>
                <w:rFonts w:cs="宋体" w:hint="eastAsia"/>
                <w:sz w:val="24"/>
                <w:szCs w:val="20"/>
              </w:rPr>
              <w:t>Q</w:t>
            </w:r>
            <w:r w:rsidRPr="00526FD8">
              <w:rPr>
                <w:rFonts w:cs="宋体" w:hint="eastAsia"/>
                <w:sz w:val="24"/>
                <w:szCs w:val="20"/>
              </w:rPr>
              <w:t>，当存在多种危险物质时，按照下式计算物质总量与其临界量的比值</w:t>
            </w:r>
            <w:r w:rsidRPr="00526FD8">
              <w:rPr>
                <w:rFonts w:cs="宋体" w:hint="eastAsia"/>
                <w:sz w:val="24"/>
                <w:szCs w:val="20"/>
              </w:rPr>
              <w:t>Q</w:t>
            </w:r>
            <w:r w:rsidRPr="00526FD8">
              <w:rPr>
                <w:rFonts w:cs="宋体" w:hint="eastAsia"/>
                <w:sz w:val="24"/>
                <w:szCs w:val="20"/>
              </w:rPr>
              <w:t>：</w:t>
            </w:r>
          </w:p>
          <w:p w14:paraId="1342EB99" w14:textId="77777777" w:rsidR="00526FD8" w:rsidRPr="00526FD8" w:rsidRDefault="00526FD8" w:rsidP="00F360CB">
            <w:pPr>
              <w:widowControl/>
              <w:tabs>
                <w:tab w:val="left" w:pos="3696"/>
              </w:tabs>
              <w:spacing w:line="360" w:lineRule="auto"/>
              <w:jc w:val="center"/>
              <w:rPr>
                <w:rFonts w:ascii="宋体" w:hAnsi="宋体" w:cs="宋体"/>
                <w:snapToGrid w:val="0"/>
                <w:szCs w:val="20"/>
              </w:rPr>
            </w:pPr>
            <w:r w:rsidRPr="00526FD8">
              <w:rPr>
                <w:rFonts w:ascii="宋体" w:hAnsi="宋体" w:cs="宋体"/>
                <w:snapToGrid w:val="0"/>
                <w:position w:val="-30"/>
                <w:szCs w:val="20"/>
              </w:rPr>
              <w:object w:dxaOrig="2500" w:dyaOrig="700" w14:anchorId="5BBE7D8C">
                <v:shape id="_x0000_i1035" type="#_x0000_t75" style="width:125.25pt;height:35.25pt" o:ole="" o:allowoverlap="f">
                  <v:imagedata r:id="rId34" o:title=""/>
                </v:shape>
                <o:OLEObject Type="Embed" ProgID="Equation.3" ShapeID="_x0000_i1035" DrawAspect="Content" ObjectID="_1653892494" r:id="rId35"/>
              </w:object>
            </w:r>
          </w:p>
          <w:p w14:paraId="09550AA0" w14:textId="77777777" w:rsidR="00526FD8" w:rsidRPr="00526FD8" w:rsidRDefault="00526FD8" w:rsidP="00F360CB">
            <w:pPr>
              <w:spacing w:line="360" w:lineRule="auto"/>
              <w:ind w:firstLineChars="200" w:firstLine="480"/>
              <w:rPr>
                <w:rFonts w:cs="宋体"/>
                <w:sz w:val="24"/>
                <w:szCs w:val="20"/>
              </w:rPr>
            </w:pPr>
            <w:r w:rsidRPr="00526FD8">
              <w:rPr>
                <w:rFonts w:cs="宋体" w:hint="eastAsia"/>
                <w:sz w:val="24"/>
                <w:szCs w:val="20"/>
              </w:rPr>
              <w:t>式中：</w:t>
            </w:r>
            <w:r w:rsidRPr="00526FD8">
              <w:rPr>
                <w:rFonts w:cs="宋体" w:hint="eastAsia"/>
                <w:sz w:val="24"/>
                <w:szCs w:val="20"/>
              </w:rPr>
              <w:t>q</w:t>
            </w:r>
            <w:r w:rsidRPr="00526FD8">
              <w:rPr>
                <w:rFonts w:cs="宋体" w:hint="eastAsia"/>
                <w:sz w:val="24"/>
                <w:szCs w:val="20"/>
                <w:vertAlign w:val="subscript"/>
              </w:rPr>
              <w:t>1</w:t>
            </w:r>
            <w:r w:rsidRPr="00526FD8">
              <w:rPr>
                <w:rFonts w:cs="宋体" w:hint="eastAsia"/>
                <w:sz w:val="24"/>
                <w:szCs w:val="20"/>
              </w:rPr>
              <w:t>，</w:t>
            </w:r>
            <w:r w:rsidRPr="00526FD8">
              <w:rPr>
                <w:rFonts w:cs="宋体" w:hint="eastAsia"/>
                <w:sz w:val="24"/>
                <w:szCs w:val="20"/>
              </w:rPr>
              <w:t>q</w:t>
            </w:r>
            <w:r w:rsidRPr="00526FD8">
              <w:rPr>
                <w:rFonts w:cs="宋体" w:hint="eastAsia"/>
                <w:sz w:val="24"/>
                <w:szCs w:val="20"/>
                <w:vertAlign w:val="subscript"/>
              </w:rPr>
              <w:t>2</w:t>
            </w:r>
            <w:r w:rsidRPr="00526FD8">
              <w:rPr>
                <w:rFonts w:cs="宋体" w:hint="eastAsia"/>
                <w:sz w:val="24"/>
                <w:szCs w:val="20"/>
              </w:rPr>
              <w:t>、……</w:t>
            </w:r>
            <w:r w:rsidRPr="00526FD8">
              <w:rPr>
                <w:rFonts w:cs="宋体" w:hint="eastAsia"/>
                <w:sz w:val="24"/>
                <w:szCs w:val="20"/>
              </w:rPr>
              <w:t>q</w:t>
            </w:r>
            <w:r w:rsidRPr="00526FD8">
              <w:rPr>
                <w:rFonts w:cs="宋体" w:hint="eastAsia"/>
                <w:sz w:val="24"/>
                <w:szCs w:val="20"/>
                <w:vertAlign w:val="subscript"/>
              </w:rPr>
              <w:t>n</w:t>
            </w:r>
            <w:r w:rsidRPr="00526FD8">
              <w:rPr>
                <w:rFonts w:cs="宋体" w:hint="eastAsia"/>
                <w:sz w:val="24"/>
                <w:szCs w:val="20"/>
              </w:rPr>
              <w:t>——每种危险物质的最大存在总量，</w:t>
            </w:r>
            <w:r w:rsidRPr="00526FD8">
              <w:rPr>
                <w:rFonts w:cs="宋体" w:hint="eastAsia"/>
                <w:sz w:val="24"/>
                <w:szCs w:val="20"/>
              </w:rPr>
              <w:t>t</w:t>
            </w:r>
            <w:r w:rsidRPr="00526FD8">
              <w:rPr>
                <w:rFonts w:cs="宋体" w:hint="eastAsia"/>
                <w:sz w:val="24"/>
                <w:szCs w:val="20"/>
              </w:rPr>
              <w:t>；</w:t>
            </w:r>
          </w:p>
          <w:p w14:paraId="1E855EE3" w14:textId="77777777" w:rsidR="00526FD8" w:rsidRPr="00526FD8" w:rsidRDefault="00526FD8" w:rsidP="00F360CB">
            <w:pPr>
              <w:spacing w:line="360" w:lineRule="auto"/>
              <w:ind w:firstLineChars="200" w:firstLine="480"/>
              <w:rPr>
                <w:rFonts w:cs="宋体"/>
                <w:sz w:val="24"/>
                <w:szCs w:val="20"/>
              </w:rPr>
            </w:pPr>
            <w:r w:rsidRPr="00526FD8">
              <w:rPr>
                <w:rFonts w:cs="宋体" w:hint="eastAsia"/>
                <w:sz w:val="24"/>
                <w:szCs w:val="20"/>
              </w:rPr>
              <w:t>Q</w:t>
            </w:r>
            <w:r w:rsidRPr="00526FD8">
              <w:rPr>
                <w:rFonts w:cs="宋体" w:hint="eastAsia"/>
                <w:sz w:val="24"/>
                <w:szCs w:val="20"/>
                <w:vertAlign w:val="subscript"/>
              </w:rPr>
              <w:t>1</w:t>
            </w:r>
            <w:r w:rsidRPr="00526FD8">
              <w:rPr>
                <w:rFonts w:cs="宋体" w:hint="eastAsia"/>
                <w:sz w:val="24"/>
                <w:szCs w:val="20"/>
              </w:rPr>
              <w:t>、</w:t>
            </w:r>
            <w:r w:rsidRPr="00526FD8">
              <w:rPr>
                <w:rFonts w:cs="宋体" w:hint="eastAsia"/>
                <w:sz w:val="24"/>
                <w:szCs w:val="20"/>
              </w:rPr>
              <w:t>Q</w:t>
            </w:r>
            <w:r w:rsidRPr="00526FD8">
              <w:rPr>
                <w:rFonts w:cs="宋体" w:hint="eastAsia"/>
                <w:sz w:val="24"/>
                <w:szCs w:val="20"/>
                <w:vertAlign w:val="subscript"/>
              </w:rPr>
              <w:t>2</w:t>
            </w:r>
            <w:r w:rsidRPr="00526FD8">
              <w:rPr>
                <w:rFonts w:cs="宋体" w:hint="eastAsia"/>
                <w:sz w:val="24"/>
                <w:szCs w:val="20"/>
              </w:rPr>
              <w:t>、……</w:t>
            </w:r>
            <w:r w:rsidRPr="00526FD8">
              <w:rPr>
                <w:rFonts w:cs="宋体" w:hint="eastAsia"/>
                <w:sz w:val="24"/>
                <w:szCs w:val="20"/>
              </w:rPr>
              <w:t>Q</w:t>
            </w:r>
            <w:r w:rsidRPr="00526FD8">
              <w:rPr>
                <w:rFonts w:cs="宋体" w:hint="eastAsia"/>
                <w:sz w:val="24"/>
                <w:szCs w:val="20"/>
                <w:vertAlign w:val="subscript"/>
              </w:rPr>
              <w:t>n</w:t>
            </w:r>
            <w:r w:rsidRPr="00526FD8">
              <w:rPr>
                <w:rFonts w:cs="宋体"/>
                <w:sz w:val="24"/>
                <w:szCs w:val="20"/>
              </w:rPr>
              <w:softHyphen/>
            </w:r>
            <w:r w:rsidRPr="00526FD8">
              <w:rPr>
                <w:rFonts w:cs="宋体" w:hint="eastAsia"/>
                <w:sz w:val="24"/>
                <w:szCs w:val="20"/>
              </w:rPr>
              <w:t>——每种危险物质的临界量，</w:t>
            </w:r>
            <w:r w:rsidRPr="00526FD8">
              <w:rPr>
                <w:rFonts w:cs="宋体" w:hint="eastAsia"/>
                <w:sz w:val="24"/>
                <w:szCs w:val="20"/>
              </w:rPr>
              <w:t>t</w:t>
            </w:r>
            <w:r w:rsidRPr="00526FD8">
              <w:rPr>
                <w:rFonts w:cs="宋体" w:hint="eastAsia"/>
                <w:sz w:val="24"/>
                <w:szCs w:val="20"/>
              </w:rPr>
              <w:t>；</w:t>
            </w:r>
          </w:p>
          <w:p w14:paraId="7D95FE3B" w14:textId="77777777" w:rsidR="00526FD8" w:rsidRPr="00526FD8" w:rsidRDefault="00526FD8" w:rsidP="00F360CB">
            <w:pPr>
              <w:spacing w:line="360" w:lineRule="auto"/>
              <w:ind w:firstLineChars="200" w:firstLine="480"/>
              <w:rPr>
                <w:rFonts w:cs="宋体"/>
                <w:sz w:val="24"/>
                <w:szCs w:val="20"/>
              </w:rPr>
            </w:pPr>
            <w:r w:rsidRPr="00526FD8">
              <w:rPr>
                <w:rFonts w:cs="宋体" w:hint="eastAsia"/>
                <w:sz w:val="24"/>
                <w:szCs w:val="20"/>
              </w:rPr>
              <w:t>当</w:t>
            </w:r>
            <w:r w:rsidRPr="00526FD8">
              <w:rPr>
                <w:rFonts w:cs="宋体" w:hint="eastAsia"/>
                <w:sz w:val="24"/>
                <w:szCs w:val="20"/>
              </w:rPr>
              <w:t>Q</w:t>
            </w:r>
            <w:r w:rsidRPr="00526FD8">
              <w:rPr>
                <w:rFonts w:cs="宋体" w:hint="eastAsia"/>
                <w:sz w:val="24"/>
                <w:szCs w:val="20"/>
              </w:rPr>
              <w:t>＜</w:t>
            </w:r>
            <w:r w:rsidRPr="00526FD8">
              <w:rPr>
                <w:rFonts w:cs="宋体" w:hint="eastAsia"/>
                <w:sz w:val="24"/>
                <w:szCs w:val="20"/>
              </w:rPr>
              <w:t>1</w:t>
            </w:r>
            <w:r w:rsidRPr="00526FD8">
              <w:rPr>
                <w:rFonts w:cs="宋体" w:hint="eastAsia"/>
                <w:sz w:val="24"/>
                <w:szCs w:val="20"/>
              </w:rPr>
              <w:t>时，该项目环境风险潜势为Ⅰ；</w:t>
            </w:r>
          </w:p>
          <w:p w14:paraId="7E47207B" w14:textId="0816DFB4" w:rsidR="00526FD8" w:rsidRPr="00526FD8" w:rsidRDefault="00526FD8" w:rsidP="00F360CB">
            <w:pPr>
              <w:spacing w:line="360" w:lineRule="auto"/>
              <w:ind w:firstLineChars="200" w:firstLine="480"/>
              <w:rPr>
                <w:rFonts w:cs="宋体"/>
                <w:sz w:val="24"/>
                <w:szCs w:val="20"/>
              </w:rPr>
            </w:pPr>
            <w:r w:rsidRPr="00526FD8">
              <w:rPr>
                <w:rFonts w:cs="宋体" w:hint="eastAsia"/>
                <w:sz w:val="24"/>
                <w:szCs w:val="20"/>
              </w:rPr>
              <w:t>本项目所涉及的风险物质主要为柴油，本项目柴油不在矿区内储存，采用即用即送方式，主要为机械设备内存有少量</w:t>
            </w:r>
            <w:r w:rsidR="00AB05FE">
              <w:rPr>
                <w:rFonts w:cs="宋体" w:hint="eastAsia"/>
                <w:sz w:val="24"/>
                <w:szCs w:val="20"/>
              </w:rPr>
              <w:t>，</w:t>
            </w:r>
            <w:r w:rsidRPr="00526FD8">
              <w:rPr>
                <w:rFonts w:cs="宋体" w:hint="eastAsia"/>
                <w:sz w:val="24"/>
                <w:szCs w:val="20"/>
              </w:rPr>
              <w:t>项目</w:t>
            </w:r>
            <w:r w:rsidRPr="00526FD8">
              <w:rPr>
                <w:rFonts w:cs="宋体" w:hint="eastAsia"/>
                <w:sz w:val="24"/>
                <w:szCs w:val="20"/>
              </w:rPr>
              <w:t>Q</w:t>
            </w:r>
            <w:r w:rsidRPr="00526FD8">
              <w:rPr>
                <w:rFonts w:cs="宋体" w:hint="eastAsia"/>
                <w:sz w:val="24"/>
                <w:szCs w:val="20"/>
              </w:rPr>
              <w:t>值计算如下：</w:t>
            </w:r>
          </w:p>
          <w:p w14:paraId="09B6030D" w14:textId="630CAD08" w:rsidR="00526FD8" w:rsidRPr="00526FD8" w:rsidRDefault="00526FD8" w:rsidP="00AB05FE">
            <w:pPr>
              <w:widowControl/>
              <w:jc w:val="center"/>
              <w:rPr>
                <w:rFonts w:cs="宋体"/>
                <w:b/>
                <w:bCs/>
                <w:kern w:val="0"/>
                <w:szCs w:val="20"/>
              </w:rPr>
            </w:pPr>
            <w:r w:rsidRPr="00526FD8">
              <w:rPr>
                <w:rFonts w:cs="宋体" w:hint="eastAsia"/>
                <w:b/>
                <w:bCs/>
                <w:kern w:val="0"/>
                <w:szCs w:val="20"/>
              </w:rPr>
              <w:t>表</w:t>
            </w:r>
            <w:r w:rsidRPr="00526FD8">
              <w:rPr>
                <w:rFonts w:cs="宋体" w:hint="eastAsia"/>
                <w:b/>
                <w:bCs/>
                <w:kern w:val="0"/>
                <w:szCs w:val="20"/>
              </w:rPr>
              <w:t>7-1</w:t>
            </w:r>
            <w:r w:rsidR="00AB05FE">
              <w:rPr>
                <w:rFonts w:cs="宋体"/>
                <w:b/>
                <w:bCs/>
                <w:kern w:val="0"/>
                <w:szCs w:val="20"/>
              </w:rPr>
              <w:t xml:space="preserve">8 </w:t>
            </w:r>
            <w:r w:rsidRPr="00526FD8">
              <w:rPr>
                <w:rFonts w:cs="宋体" w:hint="eastAsia"/>
                <w:b/>
                <w:bCs/>
                <w:kern w:val="0"/>
                <w:szCs w:val="20"/>
              </w:rPr>
              <w:t xml:space="preserve"> </w:t>
            </w:r>
            <w:r w:rsidRPr="00526FD8">
              <w:rPr>
                <w:rFonts w:cs="宋体" w:hint="eastAsia"/>
                <w:b/>
                <w:bCs/>
                <w:kern w:val="0"/>
                <w:szCs w:val="20"/>
              </w:rPr>
              <w:t>项目物料存储情况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636"/>
              <w:gridCol w:w="1660"/>
              <w:gridCol w:w="2711"/>
              <w:gridCol w:w="1258"/>
            </w:tblGrid>
            <w:tr w:rsidR="00526FD8" w:rsidRPr="00526FD8" w14:paraId="7C3996EA" w14:textId="77777777" w:rsidTr="00526FD8">
              <w:tc>
                <w:tcPr>
                  <w:tcW w:w="439" w:type="pct"/>
                  <w:shd w:val="clear" w:color="auto" w:fill="auto"/>
                </w:tcPr>
                <w:p w14:paraId="269FC0A6" w14:textId="77777777" w:rsidR="00526FD8" w:rsidRPr="00526FD8" w:rsidRDefault="00526FD8" w:rsidP="00526FD8">
                  <w:pPr>
                    <w:widowControl/>
                    <w:jc w:val="center"/>
                  </w:pPr>
                  <w:r w:rsidRPr="00526FD8">
                    <w:rPr>
                      <w:rFonts w:hint="eastAsia"/>
                    </w:rPr>
                    <w:t>序号</w:t>
                  </w:r>
                </w:p>
              </w:tc>
              <w:tc>
                <w:tcPr>
                  <w:tcW w:w="1455" w:type="pct"/>
                  <w:shd w:val="clear" w:color="auto" w:fill="auto"/>
                </w:tcPr>
                <w:p w14:paraId="59AE5940" w14:textId="77777777" w:rsidR="00526FD8" w:rsidRPr="00526FD8" w:rsidRDefault="00526FD8" w:rsidP="00526FD8">
                  <w:pPr>
                    <w:widowControl/>
                    <w:jc w:val="center"/>
                  </w:pPr>
                  <w:r w:rsidRPr="00526FD8">
                    <w:rPr>
                      <w:rFonts w:hint="eastAsia"/>
                    </w:rPr>
                    <w:t>物质名称</w:t>
                  </w:r>
                </w:p>
              </w:tc>
              <w:tc>
                <w:tcPr>
                  <w:tcW w:w="916" w:type="pct"/>
                  <w:shd w:val="clear" w:color="auto" w:fill="auto"/>
                </w:tcPr>
                <w:p w14:paraId="10A2C7E4" w14:textId="77777777" w:rsidR="00526FD8" w:rsidRPr="00526FD8" w:rsidRDefault="00526FD8" w:rsidP="00526FD8">
                  <w:pPr>
                    <w:widowControl/>
                    <w:jc w:val="center"/>
                  </w:pPr>
                  <w:r w:rsidRPr="00526FD8">
                    <w:rPr>
                      <w:rFonts w:hint="eastAsia"/>
                    </w:rPr>
                    <w:t>临界量（</w:t>
                  </w:r>
                  <w:r w:rsidRPr="00526FD8">
                    <w:rPr>
                      <w:rFonts w:hint="eastAsia"/>
                    </w:rPr>
                    <w:t>t</w:t>
                  </w:r>
                  <w:r w:rsidRPr="00526FD8">
                    <w:rPr>
                      <w:rFonts w:hint="eastAsia"/>
                    </w:rPr>
                    <w:t>）</w:t>
                  </w:r>
                </w:p>
              </w:tc>
              <w:tc>
                <w:tcPr>
                  <w:tcW w:w="1496" w:type="pct"/>
                  <w:shd w:val="clear" w:color="auto" w:fill="auto"/>
                </w:tcPr>
                <w:p w14:paraId="4FDB2EEC" w14:textId="77777777" w:rsidR="00526FD8" w:rsidRPr="00526FD8" w:rsidRDefault="00526FD8" w:rsidP="00526FD8">
                  <w:pPr>
                    <w:widowControl/>
                    <w:jc w:val="center"/>
                  </w:pPr>
                  <w:r w:rsidRPr="00526FD8">
                    <w:rPr>
                      <w:rFonts w:hint="eastAsia"/>
                    </w:rPr>
                    <w:t>单元实际存储量（</w:t>
                  </w:r>
                  <w:r w:rsidRPr="00526FD8">
                    <w:rPr>
                      <w:rFonts w:hint="eastAsia"/>
                    </w:rPr>
                    <w:t>t</w:t>
                  </w:r>
                  <w:r w:rsidRPr="00526FD8">
                    <w:rPr>
                      <w:rFonts w:hint="eastAsia"/>
                    </w:rPr>
                    <w:t>）</w:t>
                  </w:r>
                </w:p>
              </w:tc>
              <w:tc>
                <w:tcPr>
                  <w:tcW w:w="694" w:type="pct"/>
                  <w:shd w:val="clear" w:color="auto" w:fill="auto"/>
                </w:tcPr>
                <w:p w14:paraId="26A3FD4F" w14:textId="77777777" w:rsidR="00526FD8" w:rsidRPr="00526FD8" w:rsidRDefault="00526FD8" w:rsidP="00526FD8">
                  <w:pPr>
                    <w:widowControl/>
                    <w:jc w:val="center"/>
                  </w:pPr>
                  <w:r w:rsidRPr="00526FD8">
                    <w:rPr>
                      <w:rFonts w:hint="eastAsia"/>
                    </w:rPr>
                    <w:t>q/</w:t>
                  </w:r>
                  <w:r w:rsidRPr="00526FD8">
                    <w:t>Q</w:t>
                  </w:r>
                </w:p>
              </w:tc>
            </w:tr>
            <w:tr w:rsidR="00526FD8" w:rsidRPr="00526FD8" w14:paraId="09AFB8B0" w14:textId="77777777" w:rsidTr="00526FD8">
              <w:tc>
                <w:tcPr>
                  <w:tcW w:w="439" w:type="pct"/>
                  <w:shd w:val="clear" w:color="auto" w:fill="auto"/>
                </w:tcPr>
                <w:p w14:paraId="485F7955" w14:textId="77777777" w:rsidR="00526FD8" w:rsidRPr="00526FD8" w:rsidRDefault="00526FD8" w:rsidP="00526FD8">
                  <w:pPr>
                    <w:widowControl/>
                    <w:jc w:val="center"/>
                  </w:pPr>
                  <w:r w:rsidRPr="00526FD8">
                    <w:rPr>
                      <w:rFonts w:hint="eastAsia"/>
                    </w:rPr>
                    <w:t>1</w:t>
                  </w:r>
                </w:p>
              </w:tc>
              <w:tc>
                <w:tcPr>
                  <w:tcW w:w="1455" w:type="pct"/>
                  <w:shd w:val="clear" w:color="auto" w:fill="auto"/>
                </w:tcPr>
                <w:p w14:paraId="11BE8221" w14:textId="77777777" w:rsidR="00526FD8" w:rsidRPr="00526FD8" w:rsidRDefault="00526FD8" w:rsidP="00526FD8">
                  <w:pPr>
                    <w:widowControl/>
                    <w:jc w:val="center"/>
                  </w:pPr>
                  <w:r w:rsidRPr="00526FD8">
                    <w:rPr>
                      <w:rFonts w:hint="eastAsia"/>
                    </w:rPr>
                    <w:t>柴油</w:t>
                  </w:r>
                </w:p>
              </w:tc>
              <w:tc>
                <w:tcPr>
                  <w:tcW w:w="916" w:type="pct"/>
                  <w:shd w:val="clear" w:color="auto" w:fill="auto"/>
                </w:tcPr>
                <w:p w14:paraId="5492F412" w14:textId="77777777" w:rsidR="00526FD8" w:rsidRPr="00526FD8" w:rsidRDefault="00526FD8" w:rsidP="00526FD8">
                  <w:pPr>
                    <w:widowControl/>
                    <w:jc w:val="center"/>
                  </w:pPr>
                  <w:r w:rsidRPr="00526FD8">
                    <w:rPr>
                      <w:rFonts w:hint="eastAsia"/>
                    </w:rPr>
                    <w:t>2500</w:t>
                  </w:r>
                </w:p>
              </w:tc>
              <w:tc>
                <w:tcPr>
                  <w:tcW w:w="1496" w:type="pct"/>
                  <w:shd w:val="clear" w:color="auto" w:fill="auto"/>
                </w:tcPr>
                <w:p w14:paraId="24AA2657" w14:textId="1BFCA9E1" w:rsidR="00526FD8" w:rsidRPr="00526FD8" w:rsidRDefault="006E56A2" w:rsidP="00526FD8">
                  <w:pPr>
                    <w:widowControl/>
                    <w:jc w:val="center"/>
                  </w:pPr>
                  <w:r>
                    <w:t>0</w:t>
                  </w:r>
                </w:p>
              </w:tc>
              <w:tc>
                <w:tcPr>
                  <w:tcW w:w="694" w:type="pct"/>
                  <w:shd w:val="clear" w:color="auto" w:fill="auto"/>
                </w:tcPr>
                <w:p w14:paraId="2E8D9C3E" w14:textId="7A6C4375" w:rsidR="00526FD8" w:rsidRPr="00526FD8" w:rsidRDefault="006E56A2" w:rsidP="00526FD8">
                  <w:pPr>
                    <w:widowControl/>
                    <w:jc w:val="center"/>
                  </w:pPr>
                  <w:r>
                    <w:t>0</w:t>
                  </w:r>
                </w:p>
              </w:tc>
            </w:tr>
            <w:tr w:rsidR="00526FD8" w:rsidRPr="00526FD8" w14:paraId="781CE3DA" w14:textId="77777777" w:rsidTr="00526FD8">
              <w:tc>
                <w:tcPr>
                  <w:tcW w:w="4306" w:type="pct"/>
                  <w:gridSpan w:val="4"/>
                  <w:shd w:val="clear" w:color="auto" w:fill="auto"/>
                </w:tcPr>
                <w:p w14:paraId="52CF8455" w14:textId="77777777" w:rsidR="00526FD8" w:rsidRPr="00526FD8" w:rsidRDefault="00526FD8" w:rsidP="00526FD8">
                  <w:pPr>
                    <w:widowControl/>
                    <w:jc w:val="center"/>
                  </w:pPr>
                  <w:r w:rsidRPr="00526FD8">
                    <w:rPr>
                      <w:rFonts w:hint="eastAsia"/>
                    </w:rPr>
                    <w:t>合计（</w:t>
                  </w:r>
                  <w:r w:rsidRPr="00526FD8">
                    <w:rPr>
                      <w:rFonts w:hint="eastAsia"/>
                    </w:rPr>
                    <w:t>Q</w:t>
                  </w:r>
                  <w:r w:rsidRPr="00526FD8">
                    <w:rPr>
                      <w:rFonts w:hint="eastAsia"/>
                    </w:rPr>
                    <w:t>）</w:t>
                  </w:r>
                </w:p>
              </w:tc>
              <w:tc>
                <w:tcPr>
                  <w:tcW w:w="694" w:type="pct"/>
                  <w:shd w:val="clear" w:color="auto" w:fill="auto"/>
                </w:tcPr>
                <w:p w14:paraId="7E149ECC" w14:textId="046E90F5" w:rsidR="00526FD8" w:rsidRPr="00526FD8" w:rsidRDefault="006E56A2" w:rsidP="00526FD8">
                  <w:pPr>
                    <w:widowControl/>
                    <w:jc w:val="center"/>
                  </w:pPr>
                  <w:r>
                    <w:t>0</w:t>
                  </w:r>
                </w:p>
              </w:tc>
            </w:tr>
          </w:tbl>
          <w:p w14:paraId="075E2A32" w14:textId="77777777" w:rsidR="00526FD8" w:rsidRPr="00526FD8" w:rsidRDefault="00526FD8" w:rsidP="00F360CB">
            <w:pPr>
              <w:spacing w:line="360" w:lineRule="auto"/>
              <w:ind w:firstLineChars="200" w:firstLine="480"/>
              <w:rPr>
                <w:rFonts w:cs="宋体"/>
                <w:sz w:val="24"/>
                <w:szCs w:val="20"/>
              </w:rPr>
            </w:pPr>
            <w:r w:rsidRPr="00526FD8">
              <w:rPr>
                <w:rFonts w:cs="宋体" w:hint="eastAsia"/>
                <w:sz w:val="24"/>
                <w:szCs w:val="20"/>
              </w:rPr>
              <w:t>根据分析，项目</w:t>
            </w:r>
            <w:r w:rsidRPr="00526FD8">
              <w:rPr>
                <w:rFonts w:cs="宋体" w:hint="eastAsia"/>
                <w:sz w:val="24"/>
                <w:szCs w:val="20"/>
              </w:rPr>
              <w:t>Q</w:t>
            </w:r>
            <w:r w:rsidRPr="00526FD8">
              <w:rPr>
                <w:rFonts w:cs="宋体" w:hint="eastAsia"/>
                <w:sz w:val="24"/>
                <w:szCs w:val="20"/>
              </w:rPr>
              <w:t>值小于</w:t>
            </w:r>
            <w:r w:rsidRPr="00526FD8">
              <w:rPr>
                <w:rFonts w:cs="宋体" w:hint="eastAsia"/>
                <w:sz w:val="24"/>
                <w:szCs w:val="20"/>
              </w:rPr>
              <w:t>1</w:t>
            </w:r>
            <w:r w:rsidRPr="00526FD8">
              <w:rPr>
                <w:rFonts w:cs="宋体" w:hint="eastAsia"/>
                <w:sz w:val="24"/>
                <w:szCs w:val="20"/>
              </w:rPr>
              <w:t>，故环境风险潜势为Ⅰ。</w:t>
            </w:r>
          </w:p>
          <w:p w14:paraId="4285675A" w14:textId="77777777" w:rsidR="00526FD8" w:rsidRPr="00526FD8" w:rsidRDefault="00526FD8" w:rsidP="00F360CB">
            <w:pPr>
              <w:spacing w:line="360" w:lineRule="auto"/>
              <w:ind w:firstLineChars="200" w:firstLine="480"/>
              <w:rPr>
                <w:rFonts w:cs="宋体"/>
                <w:sz w:val="24"/>
                <w:szCs w:val="20"/>
              </w:rPr>
            </w:pPr>
            <w:r w:rsidRPr="00526FD8">
              <w:rPr>
                <w:rFonts w:cs="宋体" w:hint="eastAsia"/>
                <w:sz w:val="24"/>
                <w:szCs w:val="20"/>
              </w:rPr>
              <w:t>（</w:t>
            </w:r>
            <w:r w:rsidRPr="00526FD8">
              <w:rPr>
                <w:rFonts w:cs="宋体" w:hint="eastAsia"/>
                <w:sz w:val="24"/>
                <w:szCs w:val="20"/>
              </w:rPr>
              <w:t>3</w:t>
            </w:r>
            <w:r w:rsidRPr="00526FD8">
              <w:rPr>
                <w:rFonts w:cs="宋体" w:hint="eastAsia"/>
                <w:sz w:val="24"/>
                <w:szCs w:val="20"/>
              </w:rPr>
              <w:t>）风险评价等级</w:t>
            </w:r>
          </w:p>
          <w:p w14:paraId="12DAC176" w14:textId="77777777" w:rsidR="00526FD8" w:rsidRPr="00526FD8" w:rsidRDefault="00526FD8" w:rsidP="00F360CB">
            <w:pPr>
              <w:spacing w:line="360" w:lineRule="auto"/>
              <w:ind w:firstLineChars="200" w:firstLine="480"/>
              <w:rPr>
                <w:rFonts w:cs="宋体"/>
                <w:sz w:val="24"/>
                <w:szCs w:val="20"/>
              </w:rPr>
            </w:pPr>
            <w:r w:rsidRPr="00526FD8">
              <w:rPr>
                <w:rFonts w:cs="宋体" w:hint="eastAsia"/>
                <w:sz w:val="24"/>
                <w:szCs w:val="20"/>
              </w:rPr>
              <w:t>根据《建设项目环境风险评价技术导则》（</w:t>
            </w:r>
            <w:r w:rsidRPr="00526FD8">
              <w:rPr>
                <w:rFonts w:cs="宋体" w:hint="eastAsia"/>
                <w:sz w:val="24"/>
                <w:szCs w:val="20"/>
              </w:rPr>
              <w:t>HJ169-2018</w:t>
            </w:r>
            <w:r w:rsidRPr="00526FD8">
              <w:rPr>
                <w:rFonts w:cs="宋体" w:hint="eastAsia"/>
                <w:sz w:val="24"/>
                <w:szCs w:val="20"/>
              </w:rPr>
              <w:t>），评价工作等级划分如下表：</w:t>
            </w:r>
          </w:p>
          <w:p w14:paraId="6D3C9691" w14:textId="1A6C77A5" w:rsidR="00526FD8" w:rsidRPr="00526FD8" w:rsidRDefault="00526FD8" w:rsidP="00AB05FE">
            <w:pPr>
              <w:widowControl/>
              <w:jc w:val="center"/>
              <w:rPr>
                <w:rFonts w:cs="宋体"/>
                <w:b/>
                <w:bCs/>
                <w:kern w:val="0"/>
                <w:szCs w:val="20"/>
              </w:rPr>
            </w:pPr>
            <w:r w:rsidRPr="00526FD8">
              <w:rPr>
                <w:rFonts w:cs="宋体" w:hint="eastAsia"/>
                <w:b/>
                <w:bCs/>
                <w:kern w:val="0"/>
                <w:szCs w:val="20"/>
              </w:rPr>
              <w:t>表</w:t>
            </w:r>
            <w:r w:rsidRPr="00526FD8">
              <w:rPr>
                <w:rFonts w:cs="宋体" w:hint="eastAsia"/>
                <w:b/>
                <w:bCs/>
                <w:kern w:val="0"/>
                <w:szCs w:val="20"/>
              </w:rPr>
              <w:t>7-</w:t>
            </w:r>
            <w:r w:rsidR="00AB05FE">
              <w:rPr>
                <w:rFonts w:cs="宋体"/>
                <w:b/>
                <w:bCs/>
                <w:kern w:val="0"/>
                <w:szCs w:val="20"/>
              </w:rPr>
              <w:t xml:space="preserve">19 </w:t>
            </w:r>
            <w:r w:rsidRPr="00526FD8">
              <w:rPr>
                <w:rFonts w:cs="宋体" w:hint="eastAsia"/>
                <w:b/>
                <w:bCs/>
                <w:kern w:val="0"/>
                <w:szCs w:val="20"/>
              </w:rPr>
              <w:t xml:space="preserve"> </w:t>
            </w:r>
            <w:r w:rsidRPr="00526FD8">
              <w:rPr>
                <w:rFonts w:cs="宋体" w:hint="eastAsia"/>
                <w:b/>
                <w:bCs/>
                <w:kern w:val="0"/>
                <w:szCs w:val="20"/>
              </w:rPr>
              <w:t>评价工作等级划分表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868"/>
              <w:gridCol w:w="928"/>
              <w:gridCol w:w="928"/>
              <w:gridCol w:w="2294"/>
            </w:tblGrid>
            <w:tr w:rsidR="00526FD8" w:rsidRPr="00526FD8" w14:paraId="520BA7B8" w14:textId="77777777" w:rsidTr="00526FD8">
              <w:tc>
                <w:tcPr>
                  <w:tcW w:w="1679" w:type="pct"/>
                  <w:shd w:val="clear" w:color="auto" w:fill="auto"/>
                </w:tcPr>
                <w:p w14:paraId="48693C8D" w14:textId="77777777" w:rsidR="00526FD8" w:rsidRPr="00526FD8" w:rsidRDefault="00526FD8" w:rsidP="00526FD8">
                  <w:pPr>
                    <w:widowControl/>
                    <w:jc w:val="center"/>
                  </w:pPr>
                  <w:r w:rsidRPr="00526FD8">
                    <w:rPr>
                      <w:rFonts w:hint="eastAsia"/>
                    </w:rPr>
                    <w:t xml:space="preserve"> </w:t>
                  </w:r>
                  <w:r w:rsidRPr="00526FD8">
                    <w:rPr>
                      <w:rFonts w:hint="eastAsia"/>
                    </w:rPr>
                    <w:t>环境风险潜势</w:t>
                  </w:r>
                </w:p>
              </w:tc>
              <w:tc>
                <w:tcPr>
                  <w:tcW w:w="1031" w:type="pct"/>
                  <w:shd w:val="clear" w:color="auto" w:fill="auto"/>
                </w:tcPr>
                <w:p w14:paraId="0844BB14" w14:textId="77777777" w:rsidR="00526FD8" w:rsidRPr="00526FD8" w:rsidRDefault="00526FD8" w:rsidP="00526FD8">
                  <w:pPr>
                    <w:widowControl/>
                    <w:jc w:val="center"/>
                  </w:pPr>
                  <w:r w:rsidRPr="00526FD8">
                    <w:rPr>
                      <w:rFonts w:hint="eastAsia"/>
                    </w:rPr>
                    <w:t>Ⅳ</w:t>
                  </w:r>
                  <w:r w:rsidRPr="00526FD8">
                    <w:rPr>
                      <w:rFonts w:hint="eastAsia"/>
                      <w:vertAlign w:val="superscript"/>
                    </w:rPr>
                    <w:t>+</w:t>
                  </w:r>
                  <w:r w:rsidRPr="00526FD8">
                    <w:rPr>
                      <w:rFonts w:hint="eastAsia"/>
                    </w:rPr>
                    <w:t>、Ⅳ</w:t>
                  </w:r>
                </w:p>
              </w:tc>
              <w:tc>
                <w:tcPr>
                  <w:tcW w:w="512" w:type="pct"/>
                  <w:shd w:val="clear" w:color="auto" w:fill="auto"/>
                </w:tcPr>
                <w:p w14:paraId="4FC9972D" w14:textId="77777777" w:rsidR="00526FD8" w:rsidRPr="00526FD8" w:rsidRDefault="00526FD8" w:rsidP="00526FD8">
                  <w:pPr>
                    <w:widowControl/>
                    <w:jc w:val="center"/>
                  </w:pPr>
                  <w:r w:rsidRPr="00526FD8">
                    <w:rPr>
                      <w:rFonts w:hint="eastAsia"/>
                    </w:rPr>
                    <w:t>Ⅲ</w:t>
                  </w:r>
                </w:p>
              </w:tc>
              <w:tc>
                <w:tcPr>
                  <w:tcW w:w="512" w:type="pct"/>
                  <w:shd w:val="clear" w:color="auto" w:fill="auto"/>
                </w:tcPr>
                <w:p w14:paraId="03B979EF" w14:textId="77777777" w:rsidR="00526FD8" w:rsidRPr="00526FD8" w:rsidRDefault="00526FD8" w:rsidP="00526FD8">
                  <w:pPr>
                    <w:widowControl/>
                    <w:jc w:val="center"/>
                  </w:pPr>
                  <w:r w:rsidRPr="00526FD8">
                    <w:rPr>
                      <w:rFonts w:hint="eastAsia"/>
                    </w:rPr>
                    <w:t>Ⅱ</w:t>
                  </w:r>
                </w:p>
              </w:tc>
              <w:tc>
                <w:tcPr>
                  <w:tcW w:w="1265" w:type="pct"/>
                  <w:tcBorders>
                    <w:bottom w:val="single" w:sz="4" w:space="0" w:color="auto"/>
                  </w:tcBorders>
                  <w:shd w:val="clear" w:color="auto" w:fill="auto"/>
                </w:tcPr>
                <w:p w14:paraId="7D877E77" w14:textId="77777777" w:rsidR="00526FD8" w:rsidRPr="00526FD8" w:rsidRDefault="00526FD8" w:rsidP="00526FD8">
                  <w:pPr>
                    <w:widowControl/>
                    <w:jc w:val="center"/>
                  </w:pPr>
                  <w:r w:rsidRPr="00526FD8">
                    <w:rPr>
                      <w:rFonts w:hint="eastAsia"/>
                    </w:rPr>
                    <w:t>Ⅰ</w:t>
                  </w:r>
                </w:p>
              </w:tc>
            </w:tr>
            <w:tr w:rsidR="00526FD8" w:rsidRPr="00526FD8" w14:paraId="739BC252" w14:textId="77777777" w:rsidTr="00526FD8">
              <w:tc>
                <w:tcPr>
                  <w:tcW w:w="1679" w:type="pct"/>
                  <w:shd w:val="clear" w:color="auto" w:fill="auto"/>
                </w:tcPr>
                <w:p w14:paraId="242E2DDD" w14:textId="77777777" w:rsidR="00526FD8" w:rsidRPr="00526FD8" w:rsidRDefault="00526FD8" w:rsidP="00526FD8">
                  <w:pPr>
                    <w:widowControl/>
                    <w:jc w:val="center"/>
                  </w:pPr>
                  <w:r w:rsidRPr="00526FD8">
                    <w:rPr>
                      <w:rFonts w:hint="eastAsia"/>
                    </w:rPr>
                    <w:t>评价工作等级</w:t>
                  </w:r>
                </w:p>
              </w:tc>
              <w:tc>
                <w:tcPr>
                  <w:tcW w:w="1031" w:type="pct"/>
                  <w:shd w:val="clear" w:color="auto" w:fill="auto"/>
                </w:tcPr>
                <w:p w14:paraId="1AA23FF8" w14:textId="77777777" w:rsidR="00526FD8" w:rsidRPr="00526FD8" w:rsidRDefault="00526FD8" w:rsidP="00526FD8">
                  <w:pPr>
                    <w:widowControl/>
                    <w:jc w:val="center"/>
                  </w:pPr>
                  <w:r w:rsidRPr="00526FD8">
                    <w:rPr>
                      <w:rFonts w:hint="eastAsia"/>
                    </w:rPr>
                    <w:t>一</w:t>
                  </w:r>
                </w:p>
              </w:tc>
              <w:tc>
                <w:tcPr>
                  <w:tcW w:w="512" w:type="pct"/>
                  <w:shd w:val="clear" w:color="auto" w:fill="auto"/>
                </w:tcPr>
                <w:p w14:paraId="5D7CC7E9" w14:textId="77777777" w:rsidR="00526FD8" w:rsidRPr="00526FD8" w:rsidRDefault="00526FD8" w:rsidP="00526FD8">
                  <w:pPr>
                    <w:widowControl/>
                    <w:jc w:val="center"/>
                  </w:pPr>
                  <w:r w:rsidRPr="00526FD8">
                    <w:rPr>
                      <w:rFonts w:hint="eastAsia"/>
                    </w:rPr>
                    <w:t>二</w:t>
                  </w:r>
                </w:p>
              </w:tc>
              <w:tc>
                <w:tcPr>
                  <w:tcW w:w="512" w:type="pct"/>
                  <w:shd w:val="clear" w:color="auto" w:fill="auto"/>
                </w:tcPr>
                <w:p w14:paraId="170E260A" w14:textId="77777777" w:rsidR="00526FD8" w:rsidRPr="00526FD8" w:rsidRDefault="00526FD8" w:rsidP="00526FD8">
                  <w:pPr>
                    <w:widowControl/>
                    <w:jc w:val="center"/>
                  </w:pPr>
                  <w:r w:rsidRPr="00526FD8">
                    <w:rPr>
                      <w:rFonts w:hint="eastAsia"/>
                    </w:rPr>
                    <w:t>三</w:t>
                  </w:r>
                </w:p>
              </w:tc>
              <w:tc>
                <w:tcPr>
                  <w:tcW w:w="1265" w:type="pct"/>
                  <w:shd w:val="clear" w:color="auto" w:fill="7F7F7F"/>
                </w:tcPr>
                <w:p w14:paraId="14D612CB" w14:textId="77777777" w:rsidR="00526FD8" w:rsidRPr="00526FD8" w:rsidRDefault="00526FD8" w:rsidP="00526FD8">
                  <w:pPr>
                    <w:widowControl/>
                    <w:jc w:val="center"/>
                  </w:pPr>
                  <w:r w:rsidRPr="00526FD8">
                    <w:rPr>
                      <w:rFonts w:hint="eastAsia"/>
                    </w:rPr>
                    <w:t>简单分析</w:t>
                  </w:r>
                  <w:r w:rsidRPr="00526FD8">
                    <w:rPr>
                      <w:rFonts w:hint="eastAsia"/>
                      <w:vertAlign w:val="superscript"/>
                    </w:rPr>
                    <w:t>a</w:t>
                  </w:r>
                </w:p>
              </w:tc>
            </w:tr>
            <w:tr w:rsidR="00526FD8" w:rsidRPr="00526FD8" w14:paraId="33A71113" w14:textId="77777777" w:rsidTr="00526FD8">
              <w:tc>
                <w:tcPr>
                  <w:tcW w:w="5000" w:type="pct"/>
                  <w:gridSpan w:val="5"/>
                  <w:shd w:val="clear" w:color="auto" w:fill="auto"/>
                </w:tcPr>
                <w:p w14:paraId="397AB60E" w14:textId="77777777" w:rsidR="00526FD8" w:rsidRPr="00526FD8" w:rsidRDefault="00526FD8" w:rsidP="00526FD8">
                  <w:pPr>
                    <w:widowControl/>
                    <w:jc w:val="center"/>
                  </w:pPr>
                  <w:r w:rsidRPr="00526FD8">
                    <w:rPr>
                      <w:rFonts w:hint="eastAsia"/>
                      <w:vertAlign w:val="superscript"/>
                    </w:rPr>
                    <w:t>a</w:t>
                  </w:r>
                  <w:r w:rsidRPr="00526FD8">
                    <w:rPr>
                      <w:rFonts w:hint="eastAsia"/>
                    </w:rPr>
                    <w:t>是相对于详细评价工作内容而言，在描述危险物质、环境影响途径、环境危害后果、风险防范措施等方面给出定性的说明。见附录</w:t>
                  </w:r>
                  <w:r w:rsidRPr="00526FD8">
                    <w:rPr>
                      <w:rFonts w:hint="eastAsia"/>
                    </w:rPr>
                    <w:t>A</w:t>
                  </w:r>
                  <w:r w:rsidRPr="00526FD8">
                    <w:rPr>
                      <w:rFonts w:hint="eastAsia"/>
                    </w:rPr>
                    <w:t>。</w:t>
                  </w:r>
                </w:p>
              </w:tc>
            </w:tr>
          </w:tbl>
          <w:p w14:paraId="2B46E583"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2</w:t>
            </w:r>
            <w:r w:rsidRPr="00526FD8">
              <w:rPr>
                <w:rFonts w:cs="宋体" w:hint="eastAsia"/>
                <w:sz w:val="24"/>
                <w:szCs w:val="20"/>
              </w:rPr>
              <w:t>、环境敏感目标概况</w:t>
            </w:r>
          </w:p>
          <w:p w14:paraId="59DFA3BC"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拟建项目主要环境敏感目标分布情况如下表：</w:t>
            </w:r>
          </w:p>
          <w:p w14:paraId="739958A2" w14:textId="24A9A9B7" w:rsidR="00526FD8" w:rsidRPr="00526FD8" w:rsidRDefault="00526FD8" w:rsidP="00AB05FE">
            <w:pPr>
              <w:widowControl/>
              <w:jc w:val="center"/>
              <w:rPr>
                <w:rFonts w:cs="宋体"/>
                <w:b/>
                <w:bCs/>
                <w:kern w:val="0"/>
                <w:szCs w:val="20"/>
              </w:rPr>
            </w:pPr>
            <w:r w:rsidRPr="00526FD8">
              <w:rPr>
                <w:rFonts w:cs="宋体" w:hint="eastAsia"/>
                <w:b/>
                <w:bCs/>
                <w:kern w:val="0"/>
                <w:szCs w:val="20"/>
              </w:rPr>
              <w:t>表</w:t>
            </w:r>
            <w:r w:rsidRPr="00526FD8">
              <w:rPr>
                <w:rFonts w:cs="宋体" w:hint="eastAsia"/>
                <w:b/>
                <w:bCs/>
                <w:kern w:val="0"/>
                <w:szCs w:val="20"/>
              </w:rPr>
              <w:t>7-</w:t>
            </w:r>
            <w:r w:rsidR="000122E3">
              <w:rPr>
                <w:rFonts w:cs="宋体"/>
                <w:b/>
                <w:bCs/>
                <w:kern w:val="0"/>
                <w:szCs w:val="20"/>
              </w:rPr>
              <w:t>2</w:t>
            </w:r>
            <w:r w:rsidR="00AB05FE">
              <w:rPr>
                <w:rFonts w:cs="宋体"/>
                <w:b/>
                <w:bCs/>
                <w:kern w:val="0"/>
                <w:szCs w:val="20"/>
              </w:rPr>
              <w:t xml:space="preserve">0 </w:t>
            </w:r>
            <w:r w:rsidRPr="00526FD8">
              <w:rPr>
                <w:rFonts w:cs="宋体" w:hint="eastAsia"/>
                <w:b/>
                <w:bCs/>
                <w:kern w:val="0"/>
                <w:szCs w:val="20"/>
              </w:rPr>
              <w:t xml:space="preserve"> </w:t>
            </w:r>
            <w:r w:rsidRPr="00526FD8">
              <w:rPr>
                <w:rFonts w:cs="宋体" w:hint="eastAsia"/>
                <w:b/>
                <w:bCs/>
                <w:kern w:val="0"/>
                <w:szCs w:val="20"/>
              </w:rPr>
              <w:t>主要环境敏感目标分布情况表</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519"/>
              <w:gridCol w:w="2008"/>
              <w:gridCol w:w="1339"/>
              <w:gridCol w:w="1665"/>
              <w:gridCol w:w="1529"/>
            </w:tblGrid>
            <w:tr w:rsidR="00526FD8" w:rsidRPr="00526FD8" w14:paraId="1805C0B9" w14:textId="77777777" w:rsidTr="00F360CB">
              <w:trPr>
                <w:cantSplit/>
                <w:trHeight w:val="261"/>
                <w:jc w:val="center"/>
              </w:trPr>
              <w:tc>
                <w:tcPr>
                  <w:tcW w:w="1390" w:type="pct"/>
                  <w:tcBorders>
                    <w:right w:val="single" w:sz="4" w:space="0" w:color="auto"/>
                  </w:tcBorders>
                  <w:vAlign w:val="center"/>
                </w:tcPr>
                <w:p w14:paraId="5CEA29EC" w14:textId="77777777" w:rsidR="00526FD8" w:rsidRPr="00526FD8" w:rsidRDefault="00526FD8" w:rsidP="00526FD8">
                  <w:pPr>
                    <w:widowControl/>
                    <w:ind w:leftChars="-20" w:left="-42" w:rightChars="-20" w:right="-42"/>
                    <w:jc w:val="center"/>
                    <w:rPr>
                      <w:kern w:val="0"/>
                      <w:szCs w:val="21"/>
                    </w:rPr>
                  </w:pPr>
                  <w:r w:rsidRPr="00526FD8">
                    <w:rPr>
                      <w:rFonts w:hint="eastAsia"/>
                      <w:kern w:val="0"/>
                      <w:szCs w:val="21"/>
                    </w:rPr>
                    <w:t>保护目标</w:t>
                  </w:r>
                </w:p>
              </w:tc>
              <w:tc>
                <w:tcPr>
                  <w:tcW w:w="1108" w:type="pct"/>
                  <w:tcBorders>
                    <w:left w:val="single" w:sz="4" w:space="0" w:color="auto"/>
                  </w:tcBorders>
                  <w:vAlign w:val="center"/>
                </w:tcPr>
                <w:p w14:paraId="1E57324E" w14:textId="77777777" w:rsidR="00526FD8" w:rsidRPr="00526FD8" w:rsidRDefault="00526FD8" w:rsidP="00526FD8">
                  <w:pPr>
                    <w:widowControl/>
                    <w:ind w:rightChars="-20" w:right="-42"/>
                    <w:jc w:val="center"/>
                    <w:rPr>
                      <w:kern w:val="0"/>
                      <w:szCs w:val="21"/>
                    </w:rPr>
                  </w:pPr>
                  <w:r w:rsidRPr="00526FD8">
                    <w:rPr>
                      <w:rFonts w:hint="eastAsia"/>
                      <w:kern w:val="0"/>
                      <w:szCs w:val="21"/>
                    </w:rPr>
                    <w:t>数量</w:t>
                  </w:r>
                </w:p>
              </w:tc>
              <w:tc>
                <w:tcPr>
                  <w:tcW w:w="739" w:type="pct"/>
                  <w:tcBorders>
                    <w:right w:val="single" w:sz="4" w:space="0" w:color="auto"/>
                  </w:tcBorders>
                  <w:vAlign w:val="center"/>
                </w:tcPr>
                <w:p w14:paraId="12319F93" w14:textId="77777777" w:rsidR="00526FD8" w:rsidRPr="00526FD8" w:rsidRDefault="00526FD8" w:rsidP="00526FD8">
                  <w:pPr>
                    <w:widowControl/>
                    <w:ind w:leftChars="-20" w:left="-42" w:rightChars="-20" w:right="-42"/>
                    <w:jc w:val="center"/>
                    <w:rPr>
                      <w:kern w:val="0"/>
                      <w:szCs w:val="21"/>
                    </w:rPr>
                  </w:pPr>
                  <w:r w:rsidRPr="00526FD8">
                    <w:rPr>
                      <w:rFonts w:hint="eastAsia"/>
                      <w:kern w:val="0"/>
                      <w:szCs w:val="21"/>
                    </w:rPr>
                    <w:t>位置</w:t>
                  </w:r>
                </w:p>
              </w:tc>
              <w:tc>
                <w:tcPr>
                  <w:tcW w:w="919" w:type="pct"/>
                  <w:tcBorders>
                    <w:left w:val="single" w:sz="4" w:space="0" w:color="auto"/>
                    <w:right w:val="single" w:sz="4" w:space="0" w:color="auto"/>
                  </w:tcBorders>
                  <w:vAlign w:val="center"/>
                </w:tcPr>
                <w:p w14:paraId="14C37796" w14:textId="77777777" w:rsidR="00526FD8" w:rsidRPr="00526FD8" w:rsidRDefault="00526FD8" w:rsidP="00526FD8">
                  <w:pPr>
                    <w:widowControl/>
                    <w:ind w:rightChars="-20" w:right="-42"/>
                    <w:jc w:val="center"/>
                    <w:rPr>
                      <w:kern w:val="0"/>
                      <w:szCs w:val="21"/>
                    </w:rPr>
                  </w:pPr>
                  <w:r w:rsidRPr="00526FD8">
                    <w:rPr>
                      <w:rFonts w:hint="eastAsia"/>
                      <w:kern w:val="0"/>
                      <w:szCs w:val="21"/>
                    </w:rPr>
                    <w:t>距离</w:t>
                  </w:r>
                </w:p>
              </w:tc>
              <w:tc>
                <w:tcPr>
                  <w:tcW w:w="844" w:type="pct"/>
                  <w:tcBorders>
                    <w:left w:val="single" w:sz="4" w:space="0" w:color="auto"/>
                  </w:tcBorders>
                  <w:vAlign w:val="center"/>
                </w:tcPr>
                <w:p w14:paraId="29CF7D46" w14:textId="77777777" w:rsidR="00526FD8" w:rsidRPr="00526FD8" w:rsidRDefault="00526FD8" w:rsidP="00526FD8">
                  <w:pPr>
                    <w:widowControl/>
                    <w:ind w:rightChars="-20" w:right="-42"/>
                    <w:jc w:val="center"/>
                    <w:rPr>
                      <w:kern w:val="0"/>
                      <w:szCs w:val="21"/>
                    </w:rPr>
                  </w:pPr>
                  <w:r w:rsidRPr="00526FD8">
                    <w:rPr>
                      <w:rFonts w:hint="eastAsia"/>
                      <w:kern w:val="0"/>
                      <w:szCs w:val="21"/>
                    </w:rPr>
                    <w:t>高差</w:t>
                  </w:r>
                </w:p>
              </w:tc>
            </w:tr>
            <w:tr w:rsidR="00F360CB" w:rsidRPr="00526FD8" w14:paraId="72F05FE8" w14:textId="77777777" w:rsidTr="00F360CB">
              <w:trPr>
                <w:cantSplit/>
                <w:trHeight w:val="259"/>
                <w:jc w:val="center"/>
              </w:trPr>
              <w:tc>
                <w:tcPr>
                  <w:tcW w:w="1390" w:type="pct"/>
                  <w:tcBorders>
                    <w:right w:val="single" w:sz="4" w:space="0" w:color="auto"/>
                  </w:tcBorders>
                  <w:vAlign w:val="center"/>
                </w:tcPr>
                <w:p w14:paraId="2FBF27F7" w14:textId="3007E7D4" w:rsidR="00F360CB" w:rsidRPr="00526FD8" w:rsidRDefault="00F360CB" w:rsidP="00F360CB">
                  <w:pPr>
                    <w:widowControl/>
                    <w:ind w:leftChars="-20" w:left="-42" w:rightChars="-20" w:right="-42"/>
                    <w:jc w:val="center"/>
                    <w:rPr>
                      <w:kern w:val="0"/>
                      <w:szCs w:val="21"/>
                    </w:rPr>
                  </w:pPr>
                  <w:r w:rsidRPr="00DC2B5D">
                    <w:rPr>
                      <w:rFonts w:eastAsiaTheme="minorEastAsia" w:hint="eastAsia"/>
                      <w:szCs w:val="21"/>
                    </w:rPr>
                    <w:lastRenderedPageBreak/>
                    <w:t>散居住户</w:t>
                  </w:r>
                </w:p>
              </w:tc>
              <w:tc>
                <w:tcPr>
                  <w:tcW w:w="1108" w:type="pct"/>
                  <w:tcBorders>
                    <w:left w:val="single" w:sz="4" w:space="0" w:color="auto"/>
                  </w:tcBorders>
                  <w:vAlign w:val="center"/>
                </w:tcPr>
                <w:p w14:paraId="536CEF65" w14:textId="7DFE0F15" w:rsidR="00F360CB" w:rsidRPr="00526FD8" w:rsidRDefault="00F360CB" w:rsidP="00F360CB">
                  <w:pPr>
                    <w:widowControl/>
                    <w:ind w:leftChars="-20" w:left="-42" w:rightChars="-20" w:right="-42"/>
                    <w:jc w:val="center"/>
                    <w:rPr>
                      <w:kern w:val="0"/>
                      <w:szCs w:val="21"/>
                    </w:rPr>
                  </w:pPr>
                  <w:r>
                    <w:rPr>
                      <w:rFonts w:eastAsiaTheme="minorEastAsia" w:hint="eastAsia"/>
                      <w:szCs w:val="21"/>
                    </w:rPr>
                    <w:t>3</w:t>
                  </w:r>
                  <w:r>
                    <w:rPr>
                      <w:rFonts w:eastAsiaTheme="minorEastAsia"/>
                      <w:szCs w:val="21"/>
                    </w:rPr>
                    <w:t>0</w:t>
                  </w:r>
                  <w:r>
                    <w:rPr>
                      <w:rFonts w:eastAsiaTheme="minorEastAsia" w:hint="eastAsia"/>
                      <w:szCs w:val="21"/>
                    </w:rPr>
                    <w:t>户，</w:t>
                  </w:r>
                  <w:r>
                    <w:rPr>
                      <w:rFonts w:eastAsiaTheme="minorEastAsia" w:hint="eastAsia"/>
                      <w:szCs w:val="21"/>
                    </w:rPr>
                    <w:t>1</w:t>
                  </w:r>
                  <w:r>
                    <w:rPr>
                      <w:rFonts w:eastAsiaTheme="minorEastAsia"/>
                      <w:szCs w:val="21"/>
                    </w:rPr>
                    <w:t>00</w:t>
                  </w:r>
                  <w:r>
                    <w:rPr>
                      <w:rFonts w:eastAsiaTheme="minorEastAsia" w:hint="eastAsia"/>
                      <w:szCs w:val="21"/>
                    </w:rPr>
                    <w:t>人</w:t>
                  </w:r>
                </w:p>
              </w:tc>
              <w:tc>
                <w:tcPr>
                  <w:tcW w:w="739" w:type="pct"/>
                  <w:tcBorders>
                    <w:right w:val="single" w:sz="4" w:space="0" w:color="auto"/>
                  </w:tcBorders>
                  <w:shd w:val="clear" w:color="auto" w:fill="auto"/>
                  <w:vAlign w:val="center"/>
                </w:tcPr>
                <w:p w14:paraId="1528C62B" w14:textId="02406A23" w:rsidR="00F360CB" w:rsidRPr="00526FD8" w:rsidRDefault="00F360CB" w:rsidP="00F360CB">
                  <w:pPr>
                    <w:widowControl/>
                    <w:ind w:leftChars="-20" w:left="-42" w:rightChars="-20" w:right="-42"/>
                    <w:jc w:val="center"/>
                    <w:rPr>
                      <w:kern w:val="0"/>
                      <w:szCs w:val="21"/>
                    </w:rPr>
                  </w:pPr>
                  <w:r>
                    <w:rPr>
                      <w:rFonts w:eastAsiaTheme="minorEastAsia" w:hint="eastAsia"/>
                      <w:szCs w:val="21"/>
                    </w:rPr>
                    <w:t>北</w:t>
                  </w:r>
                </w:p>
              </w:tc>
              <w:tc>
                <w:tcPr>
                  <w:tcW w:w="919" w:type="pct"/>
                  <w:tcBorders>
                    <w:left w:val="single" w:sz="4" w:space="0" w:color="auto"/>
                    <w:right w:val="single" w:sz="4" w:space="0" w:color="auto"/>
                  </w:tcBorders>
                  <w:shd w:val="clear" w:color="auto" w:fill="auto"/>
                  <w:vAlign w:val="center"/>
                </w:tcPr>
                <w:p w14:paraId="5847163E" w14:textId="00778EB7" w:rsidR="00F360CB" w:rsidRPr="00526FD8" w:rsidRDefault="00F360CB" w:rsidP="00F360CB">
                  <w:pPr>
                    <w:widowControl/>
                    <w:ind w:rightChars="-20" w:right="-42"/>
                    <w:jc w:val="center"/>
                    <w:rPr>
                      <w:kern w:val="0"/>
                      <w:szCs w:val="21"/>
                    </w:rPr>
                  </w:pPr>
                  <w:r w:rsidRPr="00DC2B5D">
                    <w:rPr>
                      <w:rFonts w:eastAsiaTheme="minorEastAsia" w:hint="eastAsia"/>
                      <w:szCs w:val="21"/>
                    </w:rPr>
                    <w:t>15</w:t>
                  </w:r>
                  <w:r w:rsidRPr="00DC2B5D">
                    <w:rPr>
                      <w:rFonts w:eastAsiaTheme="minorEastAsia" w:hint="eastAsia"/>
                      <w:szCs w:val="21"/>
                    </w:rPr>
                    <w:t>～</w:t>
                  </w:r>
                  <w:r w:rsidRPr="00DC2B5D">
                    <w:rPr>
                      <w:rFonts w:eastAsiaTheme="minorEastAsia" w:hint="eastAsia"/>
                      <w:szCs w:val="21"/>
                    </w:rPr>
                    <w:t>300</w:t>
                  </w:r>
                </w:p>
              </w:tc>
              <w:tc>
                <w:tcPr>
                  <w:tcW w:w="844" w:type="pct"/>
                  <w:tcBorders>
                    <w:left w:val="single" w:sz="4" w:space="0" w:color="auto"/>
                  </w:tcBorders>
                  <w:shd w:val="clear" w:color="auto" w:fill="auto"/>
                  <w:vAlign w:val="center"/>
                </w:tcPr>
                <w:p w14:paraId="3A2D3253" w14:textId="0232BCC0" w:rsidR="00F360CB" w:rsidRPr="00526FD8" w:rsidRDefault="00F360CB" w:rsidP="00F360CB">
                  <w:pPr>
                    <w:widowControl/>
                    <w:ind w:rightChars="-20" w:right="-42"/>
                    <w:jc w:val="center"/>
                    <w:rPr>
                      <w:kern w:val="0"/>
                      <w:szCs w:val="21"/>
                    </w:rPr>
                  </w:pPr>
                  <w:r w:rsidRPr="00DC2B5D">
                    <w:rPr>
                      <w:rFonts w:eastAsiaTheme="minorEastAsia" w:hint="eastAsia"/>
                      <w:szCs w:val="21"/>
                    </w:rPr>
                    <w:t>-70</w:t>
                  </w:r>
                  <w:r w:rsidRPr="00DC2B5D">
                    <w:rPr>
                      <w:rFonts w:eastAsiaTheme="minorEastAsia" w:hint="eastAsia"/>
                      <w:szCs w:val="21"/>
                    </w:rPr>
                    <w:t>～</w:t>
                  </w:r>
                  <w:r w:rsidRPr="00DC2B5D">
                    <w:rPr>
                      <w:rFonts w:eastAsiaTheme="minorEastAsia" w:hint="eastAsia"/>
                      <w:szCs w:val="21"/>
                    </w:rPr>
                    <w:t>+48</w:t>
                  </w:r>
                </w:p>
              </w:tc>
            </w:tr>
            <w:tr w:rsidR="00F360CB" w:rsidRPr="00526FD8" w14:paraId="220E2157" w14:textId="77777777" w:rsidTr="00F360CB">
              <w:trPr>
                <w:cantSplit/>
                <w:trHeight w:val="259"/>
                <w:jc w:val="center"/>
              </w:trPr>
              <w:tc>
                <w:tcPr>
                  <w:tcW w:w="1390" w:type="pct"/>
                  <w:tcBorders>
                    <w:right w:val="single" w:sz="4" w:space="0" w:color="auto"/>
                  </w:tcBorders>
                  <w:vAlign w:val="center"/>
                </w:tcPr>
                <w:p w14:paraId="0A9C4B9C" w14:textId="112193D3" w:rsidR="00F360CB" w:rsidRPr="00526FD8" w:rsidRDefault="00F360CB" w:rsidP="00F360CB">
                  <w:pPr>
                    <w:widowControl/>
                    <w:ind w:leftChars="-20" w:left="-42" w:rightChars="-20" w:right="-42"/>
                    <w:jc w:val="center"/>
                    <w:rPr>
                      <w:kern w:val="0"/>
                      <w:szCs w:val="21"/>
                    </w:rPr>
                  </w:pPr>
                  <w:r w:rsidRPr="00DC2B5D">
                    <w:rPr>
                      <w:rFonts w:eastAsiaTheme="minorEastAsia" w:hint="eastAsia"/>
                      <w:szCs w:val="21"/>
                    </w:rPr>
                    <w:t>散居住户</w:t>
                  </w:r>
                </w:p>
              </w:tc>
              <w:tc>
                <w:tcPr>
                  <w:tcW w:w="1108" w:type="pct"/>
                  <w:tcBorders>
                    <w:left w:val="single" w:sz="4" w:space="0" w:color="auto"/>
                  </w:tcBorders>
                  <w:vAlign w:val="center"/>
                </w:tcPr>
                <w:p w14:paraId="290D4AC2" w14:textId="78FE6FDD" w:rsidR="00F360CB" w:rsidRPr="00526FD8" w:rsidRDefault="00F360CB" w:rsidP="00F360CB">
                  <w:pPr>
                    <w:widowControl/>
                    <w:ind w:rightChars="-20" w:right="-42"/>
                    <w:jc w:val="center"/>
                    <w:rPr>
                      <w:kern w:val="0"/>
                      <w:szCs w:val="21"/>
                    </w:rPr>
                  </w:pPr>
                  <w:r>
                    <w:rPr>
                      <w:rFonts w:eastAsiaTheme="minorEastAsia" w:hint="eastAsia"/>
                      <w:szCs w:val="21"/>
                    </w:rPr>
                    <w:t>8</w:t>
                  </w:r>
                  <w:r>
                    <w:rPr>
                      <w:rFonts w:eastAsiaTheme="minorEastAsia" w:hint="eastAsia"/>
                      <w:szCs w:val="21"/>
                    </w:rPr>
                    <w:t>户，</w:t>
                  </w:r>
                  <w:r>
                    <w:rPr>
                      <w:rFonts w:eastAsiaTheme="minorEastAsia" w:hint="eastAsia"/>
                      <w:szCs w:val="21"/>
                    </w:rPr>
                    <w:t>3</w:t>
                  </w:r>
                  <w:r>
                    <w:rPr>
                      <w:rFonts w:eastAsiaTheme="minorEastAsia"/>
                      <w:szCs w:val="21"/>
                    </w:rPr>
                    <w:t>0</w:t>
                  </w:r>
                  <w:r>
                    <w:rPr>
                      <w:rFonts w:eastAsiaTheme="minorEastAsia" w:hint="eastAsia"/>
                      <w:szCs w:val="21"/>
                    </w:rPr>
                    <w:t>人</w:t>
                  </w:r>
                </w:p>
              </w:tc>
              <w:tc>
                <w:tcPr>
                  <w:tcW w:w="739" w:type="pct"/>
                  <w:tcBorders>
                    <w:right w:val="single" w:sz="4" w:space="0" w:color="auto"/>
                  </w:tcBorders>
                  <w:shd w:val="clear" w:color="auto" w:fill="auto"/>
                  <w:vAlign w:val="center"/>
                </w:tcPr>
                <w:p w14:paraId="7DF9B8F5" w14:textId="7A3AEF1B" w:rsidR="00F360CB" w:rsidRPr="00526FD8" w:rsidRDefault="00F360CB" w:rsidP="00F360CB">
                  <w:pPr>
                    <w:widowControl/>
                    <w:ind w:leftChars="-20" w:left="-42" w:rightChars="-20" w:right="-42"/>
                    <w:jc w:val="center"/>
                    <w:rPr>
                      <w:kern w:val="0"/>
                      <w:szCs w:val="21"/>
                    </w:rPr>
                  </w:pPr>
                  <w:r>
                    <w:rPr>
                      <w:rFonts w:eastAsiaTheme="minorEastAsia" w:hint="eastAsia"/>
                      <w:szCs w:val="21"/>
                    </w:rPr>
                    <w:t>东北</w:t>
                  </w:r>
                </w:p>
              </w:tc>
              <w:tc>
                <w:tcPr>
                  <w:tcW w:w="919" w:type="pct"/>
                  <w:tcBorders>
                    <w:left w:val="single" w:sz="4" w:space="0" w:color="auto"/>
                    <w:right w:val="single" w:sz="4" w:space="0" w:color="auto"/>
                  </w:tcBorders>
                  <w:shd w:val="clear" w:color="auto" w:fill="auto"/>
                  <w:vAlign w:val="center"/>
                </w:tcPr>
                <w:p w14:paraId="70398FF4" w14:textId="4149C416" w:rsidR="00F360CB" w:rsidRPr="00526FD8" w:rsidRDefault="00F360CB" w:rsidP="00F360CB">
                  <w:pPr>
                    <w:widowControl/>
                    <w:ind w:rightChars="-20" w:right="-42"/>
                    <w:jc w:val="center"/>
                    <w:rPr>
                      <w:kern w:val="0"/>
                      <w:szCs w:val="21"/>
                    </w:rPr>
                  </w:pPr>
                  <w:r>
                    <w:rPr>
                      <w:rFonts w:eastAsiaTheme="minorEastAsia" w:hint="eastAsia"/>
                      <w:szCs w:val="21"/>
                    </w:rPr>
                    <w:t>5</w:t>
                  </w:r>
                  <w:r>
                    <w:rPr>
                      <w:rFonts w:eastAsiaTheme="minorEastAsia"/>
                      <w:szCs w:val="21"/>
                    </w:rPr>
                    <w:t>00</w:t>
                  </w:r>
                  <w:r w:rsidRPr="00DC2B5D">
                    <w:rPr>
                      <w:rFonts w:eastAsiaTheme="minorEastAsia" w:hint="eastAsia"/>
                      <w:szCs w:val="21"/>
                    </w:rPr>
                    <w:t>～</w:t>
                  </w:r>
                  <w:r>
                    <w:rPr>
                      <w:rFonts w:eastAsiaTheme="minorEastAsia" w:hint="eastAsia"/>
                      <w:szCs w:val="21"/>
                    </w:rPr>
                    <w:t>6</w:t>
                  </w:r>
                  <w:r w:rsidRPr="00DC2B5D">
                    <w:rPr>
                      <w:rFonts w:eastAsiaTheme="minorEastAsia" w:hint="eastAsia"/>
                      <w:szCs w:val="21"/>
                    </w:rPr>
                    <w:t>00</w:t>
                  </w:r>
                </w:p>
              </w:tc>
              <w:tc>
                <w:tcPr>
                  <w:tcW w:w="844" w:type="pct"/>
                  <w:tcBorders>
                    <w:left w:val="single" w:sz="4" w:space="0" w:color="auto"/>
                  </w:tcBorders>
                  <w:shd w:val="clear" w:color="auto" w:fill="auto"/>
                  <w:vAlign w:val="center"/>
                </w:tcPr>
                <w:p w14:paraId="6B5474B5" w14:textId="475B5241" w:rsidR="00F360CB" w:rsidRPr="00526FD8" w:rsidRDefault="00F360CB" w:rsidP="00F360CB">
                  <w:pPr>
                    <w:widowControl/>
                    <w:ind w:rightChars="-20" w:right="-42"/>
                    <w:jc w:val="center"/>
                    <w:rPr>
                      <w:kern w:val="0"/>
                      <w:szCs w:val="21"/>
                    </w:rPr>
                  </w:pPr>
                  <w:r>
                    <w:rPr>
                      <w:rFonts w:eastAsiaTheme="minorEastAsia" w:hint="eastAsia"/>
                      <w:szCs w:val="21"/>
                    </w:rPr>
                    <w:t>山脊阻挡</w:t>
                  </w:r>
                </w:p>
              </w:tc>
            </w:tr>
            <w:tr w:rsidR="00F360CB" w:rsidRPr="00526FD8" w14:paraId="49AB36B8" w14:textId="77777777" w:rsidTr="00F360CB">
              <w:trPr>
                <w:cantSplit/>
                <w:trHeight w:val="259"/>
                <w:jc w:val="center"/>
              </w:trPr>
              <w:tc>
                <w:tcPr>
                  <w:tcW w:w="1390" w:type="pct"/>
                  <w:tcBorders>
                    <w:right w:val="single" w:sz="4" w:space="0" w:color="auto"/>
                  </w:tcBorders>
                  <w:vAlign w:val="center"/>
                </w:tcPr>
                <w:p w14:paraId="1321DB81" w14:textId="6B766245" w:rsidR="00F360CB" w:rsidRPr="00526FD8" w:rsidRDefault="00F360CB" w:rsidP="00F360CB">
                  <w:pPr>
                    <w:widowControl/>
                    <w:ind w:leftChars="-20" w:left="-42" w:rightChars="-20" w:right="-42"/>
                    <w:jc w:val="center"/>
                    <w:rPr>
                      <w:kern w:val="0"/>
                      <w:szCs w:val="21"/>
                    </w:rPr>
                  </w:pPr>
                  <w:r w:rsidRPr="00DC2B5D">
                    <w:rPr>
                      <w:rFonts w:eastAsiaTheme="minorEastAsia" w:hint="eastAsia"/>
                      <w:szCs w:val="21"/>
                    </w:rPr>
                    <w:t>散居住户</w:t>
                  </w:r>
                </w:p>
              </w:tc>
              <w:tc>
                <w:tcPr>
                  <w:tcW w:w="1108" w:type="pct"/>
                  <w:tcBorders>
                    <w:left w:val="single" w:sz="4" w:space="0" w:color="auto"/>
                  </w:tcBorders>
                  <w:vAlign w:val="center"/>
                </w:tcPr>
                <w:p w14:paraId="14EE8FA0" w14:textId="4ADA77A4" w:rsidR="00F360CB" w:rsidRPr="00526FD8" w:rsidRDefault="00F360CB" w:rsidP="00F360CB">
                  <w:pPr>
                    <w:widowControl/>
                    <w:ind w:leftChars="-20" w:left="-42" w:rightChars="-20" w:right="-42"/>
                    <w:jc w:val="center"/>
                    <w:rPr>
                      <w:kern w:val="0"/>
                      <w:szCs w:val="21"/>
                    </w:rPr>
                  </w:pPr>
                  <w:r>
                    <w:rPr>
                      <w:rFonts w:eastAsiaTheme="minorEastAsia" w:hint="eastAsia"/>
                      <w:szCs w:val="21"/>
                    </w:rPr>
                    <w:t>1</w:t>
                  </w:r>
                  <w:r>
                    <w:rPr>
                      <w:rFonts w:eastAsiaTheme="minorEastAsia"/>
                      <w:szCs w:val="21"/>
                    </w:rPr>
                    <w:t>0</w:t>
                  </w:r>
                  <w:r>
                    <w:rPr>
                      <w:rFonts w:eastAsiaTheme="minorEastAsia" w:hint="eastAsia"/>
                      <w:szCs w:val="21"/>
                    </w:rPr>
                    <w:t>户，</w:t>
                  </w:r>
                  <w:r>
                    <w:rPr>
                      <w:rFonts w:eastAsiaTheme="minorEastAsia" w:hint="eastAsia"/>
                      <w:szCs w:val="21"/>
                    </w:rPr>
                    <w:t>4</w:t>
                  </w:r>
                  <w:r>
                    <w:rPr>
                      <w:rFonts w:eastAsiaTheme="minorEastAsia"/>
                      <w:szCs w:val="21"/>
                    </w:rPr>
                    <w:t>0</w:t>
                  </w:r>
                  <w:r>
                    <w:rPr>
                      <w:rFonts w:eastAsiaTheme="minorEastAsia" w:hint="eastAsia"/>
                      <w:szCs w:val="21"/>
                    </w:rPr>
                    <w:t>人</w:t>
                  </w:r>
                </w:p>
              </w:tc>
              <w:tc>
                <w:tcPr>
                  <w:tcW w:w="739" w:type="pct"/>
                  <w:tcBorders>
                    <w:right w:val="single" w:sz="4" w:space="0" w:color="auto"/>
                  </w:tcBorders>
                  <w:shd w:val="clear" w:color="auto" w:fill="auto"/>
                  <w:vAlign w:val="center"/>
                </w:tcPr>
                <w:p w14:paraId="1F08A39A" w14:textId="6081E8CE" w:rsidR="00F360CB" w:rsidRPr="00526FD8" w:rsidRDefault="00F360CB" w:rsidP="00F360CB">
                  <w:pPr>
                    <w:widowControl/>
                    <w:ind w:leftChars="-20" w:left="-42" w:rightChars="-20" w:right="-42"/>
                    <w:jc w:val="center"/>
                    <w:rPr>
                      <w:kern w:val="0"/>
                      <w:szCs w:val="21"/>
                    </w:rPr>
                  </w:pPr>
                  <w:r>
                    <w:rPr>
                      <w:rFonts w:eastAsiaTheme="minorEastAsia" w:hint="eastAsia"/>
                      <w:szCs w:val="21"/>
                    </w:rPr>
                    <w:t>东北</w:t>
                  </w:r>
                </w:p>
              </w:tc>
              <w:tc>
                <w:tcPr>
                  <w:tcW w:w="919" w:type="pct"/>
                  <w:tcBorders>
                    <w:left w:val="single" w:sz="4" w:space="0" w:color="auto"/>
                    <w:right w:val="single" w:sz="4" w:space="0" w:color="auto"/>
                  </w:tcBorders>
                  <w:shd w:val="clear" w:color="auto" w:fill="auto"/>
                  <w:vAlign w:val="center"/>
                </w:tcPr>
                <w:p w14:paraId="29790072" w14:textId="4123760A" w:rsidR="00F360CB" w:rsidRPr="00526FD8" w:rsidRDefault="00F360CB" w:rsidP="00F360CB">
                  <w:pPr>
                    <w:widowControl/>
                    <w:ind w:rightChars="-20" w:right="-42"/>
                    <w:jc w:val="center"/>
                    <w:rPr>
                      <w:kern w:val="0"/>
                      <w:szCs w:val="21"/>
                    </w:rPr>
                  </w:pPr>
                  <w:r>
                    <w:rPr>
                      <w:rFonts w:eastAsiaTheme="minorEastAsia"/>
                      <w:szCs w:val="21"/>
                    </w:rPr>
                    <w:t>700</w:t>
                  </w:r>
                  <w:r w:rsidRPr="00DC2B5D">
                    <w:rPr>
                      <w:rFonts w:eastAsiaTheme="minorEastAsia" w:hint="eastAsia"/>
                      <w:szCs w:val="21"/>
                    </w:rPr>
                    <w:t>～</w:t>
                  </w:r>
                  <w:r>
                    <w:rPr>
                      <w:rFonts w:eastAsiaTheme="minorEastAsia"/>
                      <w:szCs w:val="21"/>
                    </w:rPr>
                    <w:t>11</w:t>
                  </w:r>
                  <w:r w:rsidRPr="00DC2B5D">
                    <w:rPr>
                      <w:rFonts w:eastAsiaTheme="minorEastAsia" w:hint="eastAsia"/>
                      <w:szCs w:val="21"/>
                    </w:rPr>
                    <w:t>00</w:t>
                  </w:r>
                </w:p>
              </w:tc>
              <w:tc>
                <w:tcPr>
                  <w:tcW w:w="844" w:type="pct"/>
                  <w:tcBorders>
                    <w:left w:val="single" w:sz="4" w:space="0" w:color="auto"/>
                  </w:tcBorders>
                  <w:shd w:val="clear" w:color="auto" w:fill="auto"/>
                  <w:vAlign w:val="center"/>
                </w:tcPr>
                <w:p w14:paraId="2212E36B" w14:textId="6F9D5650" w:rsidR="00F360CB" w:rsidRPr="00526FD8" w:rsidRDefault="00F360CB" w:rsidP="00F360CB">
                  <w:pPr>
                    <w:widowControl/>
                    <w:ind w:rightChars="-20" w:right="-42"/>
                    <w:jc w:val="center"/>
                    <w:rPr>
                      <w:kern w:val="0"/>
                      <w:szCs w:val="21"/>
                    </w:rPr>
                  </w:pPr>
                  <w:r>
                    <w:rPr>
                      <w:rFonts w:eastAsiaTheme="minorEastAsia" w:hint="eastAsia"/>
                      <w:szCs w:val="21"/>
                    </w:rPr>
                    <w:t>山脊阻挡</w:t>
                  </w:r>
                </w:p>
              </w:tc>
            </w:tr>
            <w:tr w:rsidR="00F360CB" w:rsidRPr="00526FD8" w14:paraId="34DF5F13" w14:textId="77777777" w:rsidTr="00F360CB">
              <w:trPr>
                <w:cantSplit/>
                <w:trHeight w:val="259"/>
                <w:jc w:val="center"/>
              </w:trPr>
              <w:tc>
                <w:tcPr>
                  <w:tcW w:w="1390" w:type="pct"/>
                  <w:tcBorders>
                    <w:right w:val="single" w:sz="4" w:space="0" w:color="auto"/>
                  </w:tcBorders>
                  <w:vAlign w:val="center"/>
                </w:tcPr>
                <w:p w14:paraId="485F092F" w14:textId="1C8EBF29" w:rsidR="00F360CB" w:rsidRPr="00526FD8" w:rsidRDefault="00F360CB" w:rsidP="00F360CB">
                  <w:pPr>
                    <w:widowControl/>
                    <w:ind w:leftChars="-20" w:left="-42" w:rightChars="-20" w:right="-42"/>
                    <w:jc w:val="center"/>
                    <w:rPr>
                      <w:kern w:val="0"/>
                      <w:szCs w:val="21"/>
                    </w:rPr>
                  </w:pPr>
                  <w:r w:rsidRPr="00DC2B5D">
                    <w:rPr>
                      <w:rFonts w:eastAsiaTheme="minorEastAsia" w:hint="eastAsia"/>
                      <w:szCs w:val="21"/>
                    </w:rPr>
                    <w:t>散居住户</w:t>
                  </w:r>
                </w:p>
              </w:tc>
              <w:tc>
                <w:tcPr>
                  <w:tcW w:w="1108" w:type="pct"/>
                  <w:tcBorders>
                    <w:left w:val="single" w:sz="4" w:space="0" w:color="auto"/>
                  </w:tcBorders>
                  <w:vAlign w:val="center"/>
                </w:tcPr>
                <w:p w14:paraId="00F02FD6" w14:textId="104DCF55" w:rsidR="00F360CB" w:rsidRPr="00526FD8" w:rsidRDefault="00F360CB" w:rsidP="00F360CB">
                  <w:pPr>
                    <w:widowControl/>
                    <w:ind w:leftChars="-20" w:left="-42" w:rightChars="-20" w:right="-42"/>
                    <w:jc w:val="center"/>
                    <w:rPr>
                      <w:kern w:val="0"/>
                      <w:szCs w:val="21"/>
                    </w:rPr>
                  </w:pPr>
                  <w:r>
                    <w:rPr>
                      <w:rFonts w:eastAsiaTheme="minorEastAsia" w:hint="eastAsia"/>
                      <w:szCs w:val="21"/>
                    </w:rPr>
                    <w:t>2</w:t>
                  </w:r>
                  <w:r>
                    <w:rPr>
                      <w:rFonts w:eastAsiaTheme="minorEastAsia"/>
                      <w:szCs w:val="21"/>
                    </w:rPr>
                    <w:t>0</w:t>
                  </w:r>
                  <w:r>
                    <w:rPr>
                      <w:rFonts w:eastAsiaTheme="minorEastAsia" w:hint="eastAsia"/>
                      <w:szCs w:val="21"/>
                    </w:rPr>
                    <w:t>户，</w:t>
                  </w:r>
                  <w:r>
                    <w:rPr>
                      <w:rFonts w:eastAsiaTheme="minorEastAsia" w:hint="eastAsia"/>
                      <w:szCs w:val="21"/>
                    </w:rPr>
                    <w:t>7</w:t>
                  </w:r>
                  <w:r>
                    <w:rPr>
                      <w:rFonts w:eastAsiaTheme="minorEastAsia"/>
                      <w:szCs w:val="21"/>
                    </w:rPr>
                    <w:t>0</w:t>
                  </w:r>
                  <w:r>
                    <w:rPr>
                      <w:rFonts w:eastAsiaTheme="minorEastAsia" w:hint="eastAsia"/>
                      <w:szCs w:val="21"/>
                    </w:rPr>
                    <w:t>人</w:t>
                  </w:r>
                </w:p>
              </w:tc>
              <w:tc>
                <w:tcPr>
                  <w:tcW w:w="739" w:type="pct"/>
                  <w:tcBorders>
                    <w:right w:val="single" w:sz="4" w:space="0" w:color="auto"/>
                  </w:tcBorders>
                  <w:shd w:val="clear" w:color="auto" w:fill="auto"/>
                  <w:vAlign w:val="center"/>
                </w:tcPr>
                <w:p w14:paraId="1967DD77" w14:textId="6AABE2AD" w:rsidR="00F360CB" w:rsidRPr="00526FD8" w:rsidRDefault="00F360CB" w:rsidP="00F360CB">
                  <w:pPr>
                    <w:widowControl/>
                    <w:ind w:leftChars="-20" w:left="-42" w:rightChars="-20" w:right="-42"/>
                    <w:jc w:val="center"/>
                    <w:rPr>
                      <w:kern w:val="0"/>
                      <w:szCs w:val="21"/>
                    </w:rPr>
                  </w:pPr>
                  <w:r>
                    <w:rPr>
                      <w:rFonts w:eastAsiaTheme="minorEastAsia" w:hint="eastAsia"/>
                      <w:szCs w:val="21"/>
                    </w:rPr>
                    <w:t>东南</w:t>
                  </w:r>
                </w:p>
              </w:tc>
              <w:tc>
                <w:tcPr>
                  <w:tcW w:w="919" w:type="pct"/>
                  <w:tcBorders>
                    <w:left w:val="single" w:sz="4" w:space="0" w:color="auto"/>
                    <w:right w:val="single" w:sz="4" w:space="0" w:color="auto"/>
                  </w:tcBorders>
                  <w:shd w:val="clear" w:color="auto" w:fill="auto"/>
                  <w:vAlign w:val="center"/>
                </w:tcPr>
                <w:p w14:paraId="40A7E4F7" w14:textId="01217293" w:rsidR="00F360CB" w:rsidRPr="00526FD8" w:rsidRDefault="00F360CB" w:rsidP="00F360CB">
                  <w:pPr>
                    <w:widowControl/>
                    <w:ind w:rightChars="-20" w:right="-42"/>
                    <w:jc w:val="center"/>
                    <w:rPr>
                      <w:kern w:val="0"/>
                      <w:szCs w:val="21"/>
                    </w:rPr>
                  </w:pPr>
                  <w:r w:rsidRPr="00920AB8">
                    <w:rPr>
                      <w:rFonts w:eastAsiaTheme="minorEastAsia" w:hint="eastAsia"/>
                      <w:szCs w:val="21"/>
                    </w:rPr>
                    <w:t>110</w:t>
                  </w:r>
                  <w:r w:rsidRPr="00920AB8">
                    <w:rPr>
                      <w:rFonts w:eastAsiaTheme="minorEastAsia" w:hint="eastAsia"/>
                      <w:szCs w:val="21"/>
                    </w:rPr>
                    <w:t>～</w:t>
                  </w:r>
                  <w:r w:rsidRPr="00920AB8">
                    <w:rPr>
                      <w:rFonts w:eastAsiaTheme="minorEastAsia" w:hint="eastAsia"/>
                      <w:szCs w:val="21"/>
                    </w:rPr>
                    <w:t>750</w:t>
                  </w:r>
                </w:p>
              </w:tc>
              <w:tc>
                <w:tcPr>
                  <w:tcW w:w="844" w:type="pct"/>
                  <w:tcBorders>
                    <w:left w:val="single" w:sz="4" w:space="0" w:color="auto"/>
                  </w:tcBorders>
                  <w:shd w:val="clear" w:color="auto" w:fill="auto"/>
                  <w:vAlign w:val="center"/>
                </w:tcPr>
                <w:p w14:paraId="0407A8B2" w14:textId="42054FB4" w:rsidR="00F360CB" w:rsidRPr="00526FD8" w:rsidRDefault="00F360CB" w:rsidP="00F360CB">
                  <w:pPr>
                    <w:widowControl/>
                    <w:ind w:rightChars="-20" w:right="-42"/>
                    <w:jc w:val="center"/>
                    <w:rPr>
                      <w:kern w:val="0"/>
                      <w:szCs w:val="21"/>
                    </w:rPr>
                  </w:pPr>
                  <w:r w:rsidRPr="00920AB8">
                    <w:rPr>
                      <w:rFonts w:eastAsiaTheme="minorEastAsia" w:hint="eastAsia"/>
                      <w:szCs w:val="21"/>
                    </w:rPr>
                    <w:t>-42</w:t>
                  </w:r>
                  <w:r w:rsidRPr="00920AB8">
                    <w:rPr>
                      <w:rFonts w:eastAsiaTheme="minorEastAsia" w:hint="eastAsia"/>
                      <w:szCs w:val="21"/>
                    </w:rPr>
                    <w:t>～</w:t>
                  </w:r>
                  <w:r w:rsidRPr="00920AB8">
                    <w:rPr>
                      <w:rFonts w:eastAsiaTheme="minorEastAsia" w:hint="eastAsia"/>
                      <w:szCs w:val="21"/>
                    </w:rPr>
                    <w:t>-74</w:t>
                  </w:r>
                </w:p>
              </w:tc>
            </w:tr>
            <w:tr w:rsidR="00F360CB" w:rsidRPr="00526FD8" w14:paraId="7826A112" w14:textId="77777777" w:rsidTr="00F360CB">
              <w:trPr>
                <w:cantSplit/>
                <w:jc w:val="center"/>
              </w:trPr>
              <w:tc>
                <w:tcPr>
                  <w:tcW w:w="1390" w:type="pct"/>
                  <w:tcBorders>
                    <w:right w:val="single" w:sz="4" w:space="0" w:color="auto"/>
                  </w:tcBorders>
                  <w:vAlign w:val="center"/>
                </w:tcPr>
                <w:p w14:paraId="784F2E65" w14:textId="13CD9D93" w:rsidR="00F360CB" w:rsidRPr="00526FD8" w:rsidRDefault="00F360CB" w:rsidP="00F360CB">
                  <w:pPr>
                    <w:widowControl/>
                    <w:ind w:rightChars="-20" w:right="-42"/>
                    <w:jc w:val="center"/>
                    <w:rPr>
                      <w:kern w:val="0"/>
                      <w:szCs w:val="21"/>
                    </w:rPr>
                  </w:pPr>
                  <w:r w:rsidRPr="002D1883">
                    <w:rPr>
                      <w:rFonts w:eastAsiaTheme="minorEastAsia" w:hint="eastAsia"/>
                      <w:szCs w:val="21"/>
                    </w:rPr>
                    <w:t>新场乡场镇</w:t>
                  </w:r>
                </w:p>
              </w:tc>
              <w:tc>
                <w:tcPr>
                  <w:tcW w:w="1108" w:type="pct"/>
                  <w:tcBorders>
                    <w:left w:val="single" w:sz="4" w:space="0" w:color="auto"/>
                  </w:tcBorders>
                  <w:vAlign w:val="center"/>
                </w:tcPr>
                <w:p w14:paraId="10B3D85F" w14:textId="1CD2489E" w:rsidR="00F360CB" w:rsidRPr="00526FD8" w:rsidRDefault="00F360CB" w:rsidP="00F360CB">
                  <w:pPr>
                    <w:widowControl/>
                    <w:ind w:rightChars="-20" w:right="-42"/>
                    <w:jc w:val="center"/>
                    <w:rPr>
                      <w:kern w:val="0"/>
                      <w:szCs w:val="21"/>
                    </w:rPr>
                  </w:pPr>
                  <w:r>
                    <w:rPr>
                      <w:rFonts w:eastAsiaTheme="minorEastAsia" w:hint="eastAsia"/>
                      <w:szCs w:val="21"/>
                    </w:rPr>
                    <w:t>5</w:t>
                  </w:r>
                  <w:r>
                    <w:rPr>
                      <w:rFonts w:eastAsiaTheme="minorEastAsia"/>
                      <w:szCs w:val="21"/>
                    </w:rPr>
                    <w:t>00</w:t>
                  </w:r>
                  <w:r>
                    <w:rPr>
                      <w:rFonts w:eastAsiaTheme="minorEastAsia" w:hint="eastAsia"/>
                      <w:szCs w:val="21"/>
                    </w:rPr>
                    <w:t>人</w:t>
                  </w:r>
                </w:p>
              </w:tc>
              <w:tc>
                <w:tcPr>
                  <w:tcW w:w="739" w:type="pct"/>
                  <w:tcBorders>
                    <w:right w:val="single" w:sz="4" w:space="0" w:color="auto"/>
                  </w:tcBorders>
                  <w:vAlign w:val="center"/>
                </w:tcPr>
                <w:p w14:paraId="5E807BC4" w14:textId="772F7C4D" w:rsidR="00F360CB" w:rsidRPr="00526FD8" w:rsidRDefault="00F360CB" w:rsidP="00F360CB">
                  <w:pPr>
                    <w:widowControl/>
                    <w:ind w:rightChars="-20" w:right="-42"/>
                    <w:jc w:val="center"/>
                    <w:rPr>
                      <w:kern w:val="0"/>
                      <w:szCs w:val="21"/>
                    </w:rPr>
                  </w:pPr>
                  <w:r>
                    <w:rPr>
                      <w:rFonts w:eastAsiaTheme="minorEastAsia" w:hint="eastAsia"/>
                      <w:szCs w:val="21"/>
                    </w:rPr>
                    <w:t>东</w:t>
                  </w:r>
                </w:p>
              </w:tc>
              <w:tc>
                <w:tcPr>
                  <w:tcW w:w="919" w:type="pct"/>
                  <w:tcBorders>
                    <w:left w:val="single" w:sz="4" w:space="0" w:color="auto"/>
                    <w:right w:val="single" w:sz="4" w:space="0" w:color="auto"/>
                  </w:tcBorders>
                  <w:vAlign w:val="center"/>
                </w:tcPr>
                <w:p w14:paraId="02190472" w14:textId="3CD29F2A" w:rsidR="00F360CB" w:rsidRPr="00526FD8" w:rsidRDefault="00F360CB" w:rsidP="00F360CB">
                  <w:pPr>
                    <w:widowControl/>
                    <w:ind w:rightChars="-20" w:right="-42"/>
                    <w:jc w:val="center"/>
                    <w:rPr>
                      <w:kern w:val="0"/>
                      <w:szCs w:val="21"/>
                    </w:rPr>
                  </w:pPr>
                  <w:r w:rsidRPr="00920AB8">
                    <w:rPr>
                      <w:rFonts w:eastAsiaTheme="minorEastAsia" w:hint="eastAsia"/>
                      <w:szCs w:val="21"/>
                    </w:rPr>
                    <w:t>550</w:t>
                  </w:r>
                  <w:r w:rsidRPr="00920AB8">
                    <w:rPr>
                      <w:rFonts w:eastAsiaTheme="minorEastAsia" w:hint="eastAsia"/>
                      <w:szCs w:val="21"/>
                    </w:rPr>
                    <w:t>～</w:t>
                  </w:r>
                  <w:r w:rsidRPr="00920AB8">
                    <w:rPr>
                      <w:rFonts w:eastAsiaTheme="minorEastAsia" w:hint="eastAsia"/>
                      <w:szCs w:val="21"/>
                    </w:rPr>
                    <w:t>940</w:t>
                  </w:r>
                </w:p>
              </w:tc>
              <w:tc>
                <w:tcPr>
                  <w:tcW w:w="844" w:type="pct"/>
                  <w:tcBorders>
                    <w:left w:val="single" w:sz="4" w:space="0" w:color="auto"/>
                  </w:tcBorders>
                  <w:vAlign w:val="center"/>
                </w:tcPr>
                <w:p w14:paraId="14CC2EA8" w14:textId="2C4A417A" w:rsidR="00F360CB" w:rsidRPr="00526FD8" w:rsidRDefault="00F360CB" w:rsidP="00F360CB">
                  <w:pPr>
                    <w:widowControl/>
                    <w:ind w:rightChars="-20" w:right="-42"/>
                    <w:jc w:val="center"/>
                    <w:rPr>
                      <w:kern w:val="0"/>
                      <w:szCs w:val="21"/>
                    </w:rPr>
                  </w:pPr>
                  <w:r w:rsidRPr="00920AB8">
                    <w:rPr>
                      <w:rFonts w:eastAsiaTheme="minorEastAsia" w:hint="eastAsia"/>
                      <w:szCs w:val="21"/>
                    </w:rPr>
                    <w:t>-133</w:t>
                  </w:r>
                  <w:r w:rsidRPr="00920AB8">
                    <w:rPr>
                      <w:rFonts w:eastAsiaTheme="minorEastAsia" w:hint="eastAsia"/>
                      <w:szCs w:val="21"/>
                    </w:rPr>
                    <w:t>～</w:t>
                  </w:r>
                  <w:r w:rsidRPr="00920AB8">
                    <w:rPr>
                      <w:rFonts w:eastAsiaTheme="minorEastAsia" w:hint="eastAsia"/>
                      <w:szCs w:val="21"/>
                    </w:rPr>
                    <w:t>-146</w:t>
                  </w:r>
                </w:p>
              </w:tc>
            </w:tr>
            <w:tr w:rsidR="00F360CB" w:rsidRPr="00526FD8" w14:paraId="39096C03" w14:textId="77777777" w:rsidTr="00F360CB">
              <w:trPr>
                <w:cantSplit/>
                <w:jc w:val="center"/>
              </w:trPr>
              <w:tc>
                <w:tcPr>
                  <w:tcW w:w="1390" w:type="pct"/>
                  <w:tcBorders>
                    <w:right w:val="single" w:sz="4" w:space="0" w:color="auto"/>
                  </w:tcBorders>
                  <w:vAlign w:val="center"/>
                </w:tcPr>
                <w:p w14:paraId="7CFE2FAA" w14:textId="082E3666" w:rsidR="00F360CB" w:rsidRPr="00526FD8" w:rsidRDefault="00F360CB" w:rsidP="00F360CB">
                  <w:pPr>
                    <w:widowControl/>
                    <w:ind w:rightChars="-20" w:right="-42"/>
                    <w:jc w:val="center"/>
                    <w:rPr>
                      <w:kern w:val="0"/>
                      <w:szCs w:val="21"/>
                    </w:rPr>
                  </w:pPr>
                  <w:r w:rsidRPr="00190DC9">
                    <w:rPr>
                      <w:rFonts w:eastAsiaTheme="minorEastAsia" w:hint="eastAsia"/>
                      <w:szCs w:val="21"/>
                    </w:rPr>
                    <w:t>黑龙溪</w:t>
                  </w:r>
                  <w:r>
                    <w:rPr>
                      <w:rFonts w:eastAsiaTheme="minorEastAsia" w:hint="eastAsia"/>
                      <w:szCs w:val="21"/>
                    </w:rPr>
                    <w:t>沟</w:t>
                  </w:r>
                </w:p>
              </w:tc>
              <w:tc>
                <w:tcPr>
                  <w:tcW w:w="1108" w:type="pct"/>
                  <w:tcBorders>
                    <w:left w:val="single" w:sz="4" w:space="0" w:color="auto"/>
                  </w:tcBorders>
                  <w:vAlign w:val="center"/>
                </w:tcPr>
                <w:p w14:paraId="3E777DFA" w14:textId="6F9AE7EC" w:rsidR="00F360CB" w:rsidRPr="00526FD8" w:rsidRDefault="00F360CB" w:rsidP="00F360CB">
                  <w:pPr>
                    <w:widowControl/>
                    <w:ind w:rightChars="-20" w:right="-42"/>
                    <w:jc w:val="center"/>
                    <w:rPr>
                      <w:kern w:val="0"/>
                      <w:szCs w:val="21"/>
                    </w:rPr>
                  </w:pPr>
                  <w:r>
                    <w:rPr>
                      <w:rFonts w:eastAsiaTheme="minorEastAsia" w:hint="eastAsia"/>
                      <w:szCs w:val="21"/>
                    </w:rPr>
                    <w:t>小河</w:t>
                  </w:r>
                </w:p>
              </w:tc>
              <w:tc>
                <w:tcPr>
                  <w:tcW w:w="739" w:type="pct"/>
                  <w:tcBorders>
                    <w:right w:val="single" w:sz="4" w:space="0" w:color="auto"/>
                  </w:tcBorders>
                  <w:vAlign w:val="center"/>
                </w:tcPr>
                <w:p w14:paraId="0928A4FC" w14:textId="7C009BDE" w:rsidR="00F360CB" w:rsidRPr="00526FD8" w:rsidRDefault="00F360CB" w:rsidP="00F360CB">
                  <w:pPr>
                    <w:widowControl/>
                    <w:ind w:rightChars="-20" w:right="-42"/>
                    <w:jc w:val="center"/>
                    <w:rPr>
                      <w:kern w:val="0"/>
                      <w:szCs w:val="21"/>
                    </w:rPr>
                  </w:pPr>
                  <w:r>
                    <w:rPr>
                      <w:rFonts w:eastAsiaTheme="minorEastAsia" w:hint="eastAsia"/>
                      <w:szCs w:val="21"/>
                    </w:rPr>
                    <w:t>西南</w:t>
                  </w:r>
                </w:p>
              </w:tc>
              <w:tc>
                <w:tcPr>
                  <w:tcW w:w="919" w:type="pct"/>
                  <w:tcBorders>
                    <w:left w:val="single" w:sz="4" w:space="0" w:color="auto"/>
                    <w:right w:val="single" w:sz="4" w:space="0" w:color="auto"/>
                  </w:tcBorders>
                  <w:vAlign w:val="center"/>
                </w:tcPr>
                <w:p w14:paraId="774DFDC2" w14:textId="4C088F02" w:rsidR="00F360CB" w:rsidRPr="00526FD8" w:rsidRDefault="00F360CB" w:rsidP="00F360CB">
                  <w:pPr>
                    <w:widowControl/>
                    <w:ind w:rightChars="-20" w:right="-42"/>
                    <w:jc w:val="center"/>
                    <w:rPr>
                      <w:kern w:val="0"/>
                      <w:szCs w:val="21"/>
                    </w:rPr>
                  </w:pPr>
                  <w:r>
                    <w:rPr>
                      <w:rFonts w:eastAsiaTheme="minorEastAsia" w:hint="eastAsia"/>
                      <w:szCs w:val="21"/>
                    </w:rPr>
                    <w:t>3</w:t>
                  </w:r>
                  <w:r>
                    <w:rPr>
                      <w:rFonts w:eastAsiaTheme="minorEastAsia"/>
                      <w:szCs w:val="21"/>
                    </w:rPr>
                    <w:t>80</w:t>
                  </w:r>
                </w:p>
              </w:tc>
              <w:tc>
                <w:tcPr>
                  <w:tcW w:w="844" w:type="pct"/>
                  <w:tcBorders>
                    <w:left w:val="single" w:sz="4" w:space="0" w:color="auto"/>
                  </w:tcBorders>
                  <w:vAlign w:val="center"/>
                </w:tcPr>
                <w:p w14:paraId="060CEDBF" w14:textId="1A9EA168" w:rsidR="00F360CB" w:rsidRPr="00526FD8" w:rsidRDefault="00F360CB" w:rsidP="00F360CB">
                  <w:pPr>
                    <w:widowControl/>
                    <w:ind w:rightChars="-20" w:right="-42"/>
                    <w:jc w:val="center"/>
                    <w:rPr>
                      <w:kern w:val="0"/>
                      <w:szCs w:val="21"/>
                    </w:rPr>
                  </w:pPr>
                  <w:r>
                    <w:rPr>
                      <w:rFonts w:eastAsiaTheme="minorEastAsia" w:hint="eastAsia"/>
                      <w:szCs w:val="21"/>
                    </w:rPr>
                    <w:t>-</w:t>
                  </w:r>
                  <w:r>
                    <w:rPr>
                      <w:rFonts w:eastAsiaTheme="minorEastAsia"/>
                      <w:szCs w:val="21"/>
                    </w:rPr>
                    <w:t>210</w:t>
                  </w:r>
                </w:p>
              </w:tc>
            </w:tr>
            <w:tr w:rsidR="00F360CB" w:rsidRPr="00526FD8" w14:paraId="255E6C93" w14:textId="77777777" w:rsidTr="00F360CB">
              <w:trPr>
                <w:cantSplit/>
                <w:jc w:val="center"/>
              </w:trPr>
              <w:tc>
                <w:tcPr>
                  <w:tcW w:w="1390" w:type="pct"/>
                  <w:tcBorders>
                    <w:right w:val="single" w:sz="4" w:space="0" w:color="auto"/>
                  </w:tcBorders>
                  <w:vAlign w:val="center"/>
                </w:tcPr>
                <w:p w14:paraId="1DE50A6E" w14:textId="52A2D7CA" w:rsidR="00F360CB" w:rsidRDefault="00F360CB" w:rsidP="00F360CB">
                  <w:pPr>
                    <w:widowControl/>
                    <w:ind w:rightChars="-20" w:right="-42"/>
                    <w:jc w:val="center"/>
                    <w:rPr>
                      <w:rFonts w:eastAsiaTheme="minorEastAsia"/>
                      <w:szCs w:val="21"/>
                    </w:rPr>
                  </w:pPr>
                  <w:r>
                    <w:rPr>
                      <w:rFonts w:eastAsiaTheme="minorEastAsia" w:hint="eastAsia"/>
                      <w:szCs w:val="21"/>
                    </w:rPr>
                    <w:t>大渡河</w:t>
                  </w:r>
                </w:p>
              </w:tc>
              <w:tc>
                <w:tcPr>
                  <w:tcW w:w="1108" w:type="pct"/>
                  <w:tcBorders>
                    <w:left w:val="single" w:sz="4" w:space="0" w:color="auto"/>
                  </w:tcBorders>
                  <w:vAlign w:val="center"/>
                </w:tcPr>
                <w:p w14:paraId="76CDE810" w14:textId="4C3D4563" w:rsidR="00F360CB" w:rsidRDefault="00F360CB" w:rsidP="00F360CB">
                  <w:pPr>
                    <w:widowControl/>
                    <w:ind w:rightChars="-20" w:right="-42"/>
                    <w:jc w:val="center"/>
                    <w:rPr>
                      <w:rFonts w:eastAsiaTheme="minorEastAsia"/>
                      <w:szCs w:val="21"/>
                    </w:rPr>
                  </w:pPr>
                  <w:r>
                    <w:rPr>
                      <w:rFonts w:eastAsiaTheme="minorEastAsia" w:hint="eastAsia"/>
                      <w:szCs w:val="21"/>
                    </w:rPr>
                    <w:t>大河</w:t>
                  </w:r>
                </w:p>
              </w:tc>
              <w:tc>
                <w:tcPr>
                  <w:tcW w:w="739" w:type="pct"/>
                  <w:tcBorders>
                    <w:right w:val="single" w:sz="4" w:space="0" w:color="auto"/>
                  </w:tcBorders>
                  <w:vAlign w:val="center"/>
                </w:tcPr>
                <w:p w14:paraId="544CA04D" w14:textId="659BBB1B" w:rsidR="00F360CB" w:rsidRDefault="00F360CB" w:rsidP="00F360CB">
                  <w:pPr>
                    <w:widowControl/>
                    <w:ind w:rightChars="-20" w:right="-42"/>
                    <w:jc w:val="center"/>
                    <w:rPr>
                      <w:rFonts w:eastAsiaTheme="minorEastAsia"/>
                      <w:szCs w:val="21"/>
                    </w:rPr>
                  </w:pPr>
                  <w:r>
                    <w:rPr>
                      <w:rFonts w:eastAsiaTheme="minorEastAsia" w:hint="eastAsia"/>
                      <w:szCs w:val="21"/>
                    </w:rPr>
                    <w:t>东南</w:t>
                  </w:r>
                </w:p>
              </w:tc>
              <w:tc>
                <w:tcPr>
                  <w:tcW w:w="919" w:type="pct"/>
                  <w:tcBorders>
                    <w:left w:val="single" w:sz="4" w:space="0" w:color="auto"/>
                    <w:right w:val="single" w:sz="4" w:space="0" w:color="auto"/>
                  </w:tcBorders>
                  <w:vAlign w:val="center"/>
                </w:tcPr>
                <w:p w14:paraId="1AAE98CB" w14:textId="2265FA57" w:rsidR="00F360CB" w:rsidRDefault="00F360CB" w:rsidP="00F360CB">
                  <w:pPr>
                    <w:widowControl/>
                    <w:ind w:rightChars="-20" w:right="-42"/>
                    <w:jc w:val="center"/>
                    <w:rPr>
                      <w:rFonts w:eastAsiaTheme="minorEastAsia"/>
                      <w:szCs w:val="21"/>
                    </w:rPr>
                  </w:pPr>
                  <w:r>
                    <w:rPr>
                      <w:rFonts w:eastAsiaTheme="minorEastAsia" w:hint="eastAsia"/>
                      <w:szCs w:val="21"/>
                    </w:rPr>
                    <w:t>9</w:t>
                  </w:r>
                  <w:r>
                    <w:rPr>
                      <w:rFonts w:eastAsiaTheme="minorEastAsia"/>
                      <w:szCs w:val="21"/>
                    </w:rPr>
                    <w:t>75</w:t>
                  </w:r>
                </w:p>
              </w:tc>
              <w:tc>
                <w:tcPr>
                  <w:tcW w:w="844" w:type="pct"/>
                  <w:tcBorders>
                    <w:left w:val="single" w:sz="4" w:space="0" w:color="auto"/>
                  </w:tcBorders>
                  <w:vAlign w:val="center"/>
                </w:tcPr>
                <w:p w14:paraId="37287006" w14:textId="3D4194ED" w:rsidR="00F360CB" w:rsidRDefault="00F360CB" w:rsidP="00F360CB">
                  <w:pPr>
                    <w:widowControl/>
                    <w:ind w:rightChars="-20" w:right="-42"/>
                    <w:jc w:val="center"/>
                    <w:rPr>
                      <w:rFonts w:eastAsiaTheme="minorEastAsia"/>
                      <w:szCs w:val="21"/>
                    </w:rPr>
                  </w:pPr>
                  <w:r>
                    <w:rPr>
                      <w:rFonts w:eastAsiaTheme="minorEastAsia" w:hint="eastAsia"/>
                      <w:szCs w:val="21"/>
                    </w:rPr>
                    <w:t>-</w:t>
                  </w:r>
                  <w:r>
                    <w:rPr>
                      <w:rFonts w:eastAsiaTheme="minorEastAsia"/>
                      <w:szCs w:val="21"/>
                    </w:rPr>
                    <w:t>512</w:t>
                  </w:r>
                </w:p>
              </w:tc>
            </w:tr>
          </w:tbl>
          <w:p w14:paraId="39818EB3"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3</w:t>
            </w:r>
            <w:r w:rsidRPr="00526FD8">
              <w:rPr>
                <w:rFonts w:cs="宋体" w:hint="eastAsia"/>
                <w:sz w:val="24"/>
                <w:szCs w:val="20"/>
              </w:rPr>
              <w:t>、环境风险识别</w:t>
            </w:r>
          </w:p>
          <w:p w14:paraId="3A4C3A2D"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根据《建设项目环境风险评价技术导则》（</w:t>
            </w:r>
            <w:r w:rsidRPr="00526FD8">
              <w:rPr>
                <w:rFonts w:cs="宋体" w:hint="eastAsia"/>
                <w:sz w:val="24"/>
                <w:szCs w:val="20"/>
              </w:rPr>
              <w:t>HJ169-2018</w:t>
            </w:r>
            <w:r w:rsidRPr="00526FD8">
              <w:rPr>
                <w:rFonts w:cs="宋体" w:hint="eastAsia"/>
                <w:sz w:val="24"/>
                <w:szCs w:val="20"/>
              </w:rPr>
              <w:t>），风险识别主要包括物质危险性识别、生产系统危险性识别、危险物质向环境转移的途径识别等。</w:t>
            </w:r>
          </w:p>
          <w:p w14:paraId="19609F53"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w:t>
            </w:r>
            <w:r w:rsidRPr="00526FD8">
              <w:rPr>
                <w:rFonts w:cs="宋体" w:hint="eastAsia"/>
                <w:sz w:val="24"/>
                <w:szCs w:val="20"/>
              </w:rPr>
              <w:t>1</w:t>
            </w:r>
            <w:r w:rsidRPr="00526FD8">
              <w:rPr>
                <w:rFonts w:cs="宋体" w:hint="eastAsia"/>
                <w:sz w:val="24"/>
                <w:szCs w:val="20"/>
              </w:rPr>
              <w:t>）物质危险性识别</w:t>
            </w:r>
          </w:p>
          <w:p w14:paraId="2ACCF7DD" w14:textId="7B8F141C"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本项目在生产过程中所涉及的风险物质主要为柴油。</w:t>
            </w:r>
          </w:p>
          <w:p w14:paraId="144DA26B"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w:t>
            </w:r>
            <w:r w:rsidRPr="00526FD8">
              <w:rPr>
                <w:rFonts w:cs="宋体" w:hint="eastAsia"/>
                <w:sz w:val="24"/>
                <w:szCs w:val="20"/>
              </w:rPr>
              <w:t>2</w:t>
            </w:r>
            <w:r w:rsidRPr="00526FD8">
              <w:rPr>
                <w:rFonts w:cs="宋体" w:hint="eastAsia"/>
                <w:sz w:val="24"/>
                <w:szCs w:val="20"/>
              </w:rPr>
              <w:t>）生产系统危险性识别</w:t>
            </w:r>
          </w:p>
          <w:p w14:paraId="015CA124" w14:textId="78A03058"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本项目主要从事</w:t>
            </w:r>
            <w:r w:rsidR="00CE687C">
              <w:rPr>
                <w:rFonts w:cs="宋体" w:hint="eastAsia"/>
                <w:sz w:val="24"/>
                <w:szCs w:val="20"/>
              </w:rPr>
              <w:t>砖瓦用</w:t>
            </w:r>
            <w:r w:rsidR="00CE687C">
              <w:rPr>
                <w:rFonts w:cs="宋体"/>
                <w:sz w:val="24"/>
                <w:szCs w:val="20"/>
              </w:rPr>
              <w:t>页岩</w:t>
            </w:r>
            <w:r w:rsidRPr="00526FD8">
              <w:rPr>
                <w:rFonts w:cs="宋体" w:hint="eastAsia"/>
                <w:sz w:val="24"/>
                <w:szCs w:val="20"/>
              </w:rPr>
              <w:t>开采，采用露天开采作业方式，开采过程可能引发次生地质灾害，如边坡失稳、飞石、泥石流、滑坡等。本项目设置有表土堆场，表土堆存过程中可能受雨水冲刷导致滑坡、泥石流等。</w:t>
            </w:r>
          </w:p>
          <w:p w14:paraId="599E9361"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w:t>
            </w:r>
            <w:r w:rsidRPr="00526FD8">
              <w:rPr>
                <w:rFonts w:cs="宋体" w:hint="eastAsia"/>
                <w:sz w:val="24"/>
                <w:szCs w:val="20"/>
              </w:rPr>
              <w:t>3</w:t>
            </w:r>
            <w:r w:rsidRPr="00526FD8">
              <w:rPr>
                <w:rFonts w:cs="宋体" w:hint="eastAsia"/>
                <w:sz w:val="24"/>
                <w:szCs w:val="20"/>
              </w:rPr>
              <w:t>）危险物质向环境转移的途径识别</w:t>
            </w:r>
          </w:p>
          <w:p w14:paraId="3388DE03" w14:textId="2DADA91A"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本项目涉及的危险物质主要为柴油</w:t>
            </w:r>
            <w:r w:rsidR="00AB05FE">
              <w:rPr>
                <w:rFonts w:cs="宋体" w:hint="eastAsia"/>
                <w:sz w:val="24"/>
                <w:szCs w:val="20"/>
              </w:rPr>
              <w:t>，</w:t>
            </w:r>
            <w:r w:rsidRPr="00526FD8">
              <w:rPr>
                <w:rFonts w:cs="宋体" w:hint="eastAsia"/>
                <w:sz w:val="24"/>
                <w:szCs w:val="20"/>
              </w:rPr>
              <w:t>向环境转移的途径主要为泄露，其环境风险类型主要为泄露、火灾等引发的伴生</w:t>
            </w:r>
            <w:r w:rsidRPr="00526FD8">
              <w:rPr>
                <w:rFonts w:cs="宋体" w:hint="eastAsia"/>
                <w:sz w:val="24"/>
                <w:szCs w:val="20"/>
              </w:rPr>
              <w:t>/</w:t>
            </w:r>
            <w:r w:rsidR="00AB05FE">
              <w:rPr>
                <w:rFonts w:cs="宋体" w:hint="eastAsia"/>
                <w:sz w:val="24"/>
                <w:szCs w:val="20"/>
              </w:rPr>
              <w:t>次生污染物排放</w:t>
            </w:r>
            <w:r w:rsidRPr="00526FD8">
              <w:rPr>
                <w:rFonts w:cs="宋体" w:hint="eastAsia"/>
                <w:sz w:val="24"/>
                <w:szCs w:val="20"/>
              </w:rPr>
              <w:t>。</w:t>
            </w:r>
          </w:p>
          <w:p w14:paraId="24B9DC01"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4</w:t>
            </w:r>
            <w:r w:rsidRPr="00526FD8">
              <w:rPr>
                <w:rFonts w:cs="宋体" w:hint="eastAsia"/>
                <w:sz w:val="24"/>
                <w:szCs w:val="20"/>
              </w:rPr>
              <w:t>、风险分析</w:t>
            </w:r>
          </w:p>
          <w:p w14:paraId="0939CDB6" w14:textId="7A3D1C0A"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项目运营过程涉及柴油的使用，在生产过程中环境风险类型主要为泄露、火灾、爆炸，将对环境产生一定程度的影响，环境风险危害后果分析如下：</w:t>
            </w:r>
          </w:p>
          <w:p w14:paraId="09956D34" w14:textId="3EDDC370" w:rsidR="00526FD8" w:rsidRPr="00526FD8" w:rsidRDefault="00526FD8" w:rsidP="00AB05FE">
            <w:pPr>
              <w:widowControl/>
              <w:jc w:val="center"/>
              <w:rPr>
                <w:rFonts w:cs="宋体"/>
                <w:b/>
                <w:bCs/>
                <w:kern w:val="0"/>
                <w:szCs w:val="20"/>
              </w:rPr>
            </w:pPr>
            <w:r w:rsidRPr="00526FD8">
              <w:rPr>
                <w:rFonts w:cs="宋体" w:hint="eastAsia"/>
                <w:b/>
                <w:bCs/>
                <w:kern w:val="0"/>
                <w:szCs w:val="20"/>
              </w:rPr>
              <w:t>表</w:t>
            </w:r>
            <w:r w:rsidRPr="00526FD8">
              <w:rPr>
                <w:rFonts w:cs="宋体" w:hint="eastAsia"/>
                <w:b/>
                <w:bCs/>
                <w:kern w:val="0"/>
                <w:szCs w:val="20"/>
              </w:rPr>
              <w:t>7-</w:t>
            </w:r>
            <w:r w:rsidR="00FD2467">
              <w:rPr>
                <w:rFonts w:cs="宋体"/>
                <w:b/>
                <w:bCs/>
                <w:kern w:val="0"/>
                <w:szCs w:val="20"/>
              </w:rPr>
              <w:t>2</w:t>
            </w:r>
            <w:r w:rsidR="00AB05FE">
              <w:rPr>
                <w:rFonts w:cs="宋体"/>
                <w:b/>
                <w:bCs/>
                <w:kern w:val="0"/>
                <w:szCs w:val="20"/>
              </w:rPr>
              <w:t xml:space="preserve">1 </w:t>
            </w:r>
            <w:r w:rsidRPr="00526FD8">
              <w:rPr>
                <w:rFonts w:cs="宋体" w:hint="eastAsia"/>
                <w:b/>
                <w:bCs/>
                <w:kern w:val="0"/>
                <w:szCs w:val="20"/>
              </w:rPr>
              <w:t xml:space="preserve"> </w:t>
            </w:r>
            <w:r w:rsidRPr="00526FD8">
              <w:rPr>
                <w:rFonts w:cs="宋体" w:hint="eastAsia"/>
                <w:b/>
                <w:bCs/>
                <w:kern w:val="0"/>
                <w:szCs w:val="20"/>
              </w:rPr>
              <w:t>环境风险危害后果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134"/>
              <w:gridCol w:w="6797"/>
            </w:tblGrid>
            <w:tr w:rsidR="00526FD8" w:rsidRPr="00526FD8" w14:paraId="1635723A" w14:textId="77777777" w:rsidTr="00526FD8">
              <w:tc>
                <w:tcPr>
                  <w:tcW w:w="1129" w:type="dxa"/>
                  <w:shd w:val="clear" w:color="auto" w:fill="auto"/>
                  <w:vAlign w:val="center"/>
                </w:tcPr>
                <w:p w14:paraId="448B0C34" w14:textId="77777777" w:rsidR="00526FD8" w:rsidRPr="00526FD8" w:rsidRDefault="00526FD8" w:rsidP="00526FD8">
                  <w:pPr>
                    <w:widowControl/>
                    <w:jc w:val="center"/>
                  </w:pPr>
                  <w:r w:rsidRPr="00526FD8">
                    <w:rPr>
                      <w:rFonts w:hint="eastAsia"/>
                    </w:rPr>
                    <w:t>风险类型</w:t>
                  </w:r>
                </w:p>
              </w:tc>
              <w:tc>
                <w:tcPr>
                  <w:tcW w:w="1134" w:type="dxa"/>
                  <w:shd w:val="clear" w:color="auto" w:fill="auto"/>
                  <w:vAlign w:val="center"/>
                </w:tcPr>
                <w:p w14:paraId="255FF617" w14:textId="77777777" w:rsidR="00526FD8" w:rsidRPr="00526FD8" w:rsidRDefault="00526FD8" w:rsidP="00526FD8">
                  <w:pPr>
                    <w:widowControl/>
                    <w:jc w:val="center"/>
                  </w:pPr>
                  <w:r w:rsidRPr="00526FD8">
                    <w:rPr>
                      <w:rFonts w:hint="eastAsia"/>
                    </w:rPr>
                    <w:t>环境要素</w:t>
                  </w:r>
                </w:p>
              </w:tc>
              <w:tc>
                <w:tcPr>
                  <w:tcW w:w="6797" w:type="dxa"/>
                  <w:shd w:val="clear" w:color="auto" w:fill="auto"/>
                  <w:vAlign w:val="center"/>
                </w:tcPr>
                <w:p w14:paraId="6D70A9F8" w14:textId="77777777" w:rsidR="00526FD8" w:rsidRPr="00526FD8" w:rsidRDefault="00526FD8" w:rsidP="00526FD8">
                  <w:pPr>
                    <w:widowControl/>
                    <w:jc w:val="center"/>
                  </w:pPr>
                  <w:r w:rsidRPr="00526FD8">
                    <w:rPr>
                      <w:rFonts w:hint="eastAsia"/>
                    </w:rPr>
                    <w:t>影响分析</w:t>
                  </w:r>
                </w:p>
              </w:tc>
            </w:tr>
            <w:tr w:rsidR="00526FD8" w:rsidRPr="00526FD8" w14:paraId="75BBC4C6" w14:textId="77777777" w:rsidTr="00526FD8">
              <w:tc>
                <w:tcPr>
                  <w:tcW w:w="1129" w:type="dxa"/>
                  <w:vMerge w:val="restart"/>
                  <w:shd w:val="clear" w:color="auto" w:fill="auto"/>
                  <w:vAlign w:val="center"/>
                </w:tcPr>
                <w:p w14:paraId="1B6BDA8A" w14:textId="77777777" w:rsidR="00526FD8" w:rsidRPr="00526FD8" w:rsidRDefault="00526FD8" w:rsidP="00526FD8">
                  <w:pPr>
                    <w:widowControl/>
                    <w:jc w:val="center"/>
                  </w:pPr>
                  <w:r w:rsidRPr="00526FD8">
                    <w:rPr>
                      <w:rFonts w:hint="eastAsia"/>
                    </w:rPr>
                    <w:t>泄露</w:t>
                  </w:r>
                </w:p>
              </w:tc>
              <w:tc>
                <w:tcPr>
                  <w:tcW w:w="1134" w:type="dxa"/>
                  <w:shd w:val="clear" w:color="auto" w:fill="auto"/>
                  <w:vAlign w:val="center"/>
                </w:tcPr>
                <w:p w14:paraId="13AB8DD8" w14:textId="77777777" w:rsidR="00526FD8" w:rsidRPr="00526FD8" w:rsidRDefault="00526FD8" w:rsidP="00526FD8">
                  <w:pPr>
                    <w:widowControl/>
                    <w:jc w:val="center"/>
                  </w:pPr>
                  <w:r w:rsidRPr="00526FD8">
                    <w:rPr>
                      <w:rFonts w:hint="eastAsia"/>
                    </w:rPr>
                    <w:t>地表水</w:t>
                  </w:r>
                </w:p>
              </w:tc>
              <w:tc>
                <w:tcPr>
                  <w:tcW w:w="6797" w:type="dxa"/>
                  <w:shd w:val="clear" w:color="auto" w:fill="auto"/>
                  <w:vAlign w:val="center"/>
                </w:tcPr>
                <w:p w14:paraId="376D434D" w14:textId="77777777" w:rsidR="00526FD8" w:rsidRPr="00526FD8" w:rsidRDefault="00526FD8" w:rsidP="00526FD8">
                  <w:pPr>
                    <w:widowControl/>
                    <w:jc w:val="center"/>
                  </w:pPr>
                  <w:r w:rsidRPr="00526FD8">
                    <w:rPr>
                      <w:rFonts w:hint="eastAsia"/>
                    </w:rPr>
                    <w:t>柴油泄露将会随着雨水冲刷进入周边地表水体，导致地表水水质石油类指标升高，从而影响地表水水质；三硝基甲苯泄露将会随着雨水进入地表水，由于三硝基甲苯为中等毒性，进入水体后将会对水生生产产生一定程度的影响</w:t>
                  </w:r>
                </w:p>
              </w:tc>
            </w:tr>
            <w:tr w:rsidR="00526FD8" w:rsidRPr="00526FD8" w14:paraId="6897D07A" w14:textId="77777777" w:rsidTr="00526FD8">
              <w:tc>
                <w:tcPr>
                  <w:tcW w:w="1129" w:type="dxa"/>
                  <w:vMerge/>
                  <w:shd w:val="clear" w:color="auto" w:fill="auto"/>
                  <w:vAlign w:val="center"/>
                </w:tcPr>
                <w:p w14:paraId="3F78DE09" w14:textId="77777777" w:rsidR="00526FD8" w:rsidRPr="00526FD8" w:rsidRDefault="00526FD8" w:rsidP="00526FD8">
                  <w:pPr>
                    <w:widowControl/>
                    <w:jc w:val="center"/>
                  </w:pPr>
                </w:p>
              </w:tc>
              <w:tc>
                <w:tcPr>
                  <w:tcW w:w="1134" w:type="dxa"/>
                  <w:shd w:val="clear" w:color="auto" w:fill="auto"/>
                  <w:vAlign w:val="center"/>
                </w:tcPr>
                <w:p w14:paraId="1AEACDB9" w14:textId="77777777" w:rsidR="00526FD8" w:rsidRPr="00526FD8" w:rsidRDefault="00526FD8" w:rsidP="00526FD8">
                  <w:pPr>
                    <w:widowControl/>
                    <w:jc w:val="center"/>
                  </w:pPr>
                  <w:r w:rsidRPr="00526FD8">
                    <w:rPr>
                      <w:rFonts w:hint="eastAsia"/>
                    </w:rPr>
                    <w:t>地下水</w:t>
                  </w:r>
                </w:p>
              </w:tc>
              <w:tc>
                <w:tcPr>
                  <w:tcW w:w="6797" w:type="dxa"/>
                  <w:shd w:val="clear" w:color="auto" w:fill="auto"/>
                  <w:vAlign w:val="center"/>
                </w:tcPr>
                <w:p w14:paraId="3CE2EC80" w14:textId="77777777" w:rsidR="00526FD8" w:rsidRPr="00526FD8" w:rsidRDefault="00526FD8" w:rsidP="00526FD8">
                  <w:pPr>
                    <w:widowControl/>
                    <w:jc w:val="center"/>
                  </w:pPr>
                  <w:r w:rsidRPr="00526FD8">
                    <w:rPr>
                      <w:rFonts w:hint="eastAsia"/>
                    </w:rPr>
                    <w:t>柴油泄露将会随着雨水等下渗，从而影响地下水水质，导致地下水水质矿物油升高。</w:t>
                  </w:r>
                </w:p>
              </w:tc>
            </w:tr>
            <w:tr w:rsidR="00526FD8" w:rsidRPr="00526FD8" w14:paraId="2462E4A8" w14:textId="77777777" w:rsidTr="00526FD8">
              <w:tc>
                <w:tcPr>
                  <w:tcW w:w="1129" w:type="dxa"/>
                  <w:vMerge w:val="restart"/>
                  <w:shd w:val="clear" w:color="auto" w:fill="auto"/>
                  <w:vAlign w:val="center"/>
                </w:tcPr>
                <w:p w14:paraId="2325BA54" w14:textId="77777777" w:rsidR="00526FD8" w:rsidRPr="00526FD8" w:rsidRDefault="00526FD8" w:rsidP="00526FD8">
                  <w:pPr>
                    <w:widowControl/>
                    <w:jc w:val="center"/>
                  </w:pPr>
                  <w:r w:rsidRPr="00526FD8">
                    <w:rPr>
                      <w:rFonts w:hint="eastAsia"/>
                    </w:rPr>
                    <w:t>火灾</w:t>
                  </w:r>
                </w:p>
              </w:tc>
              <w:tc>
                <w:tcPr>
                  <w:tcW w:w="1134" w:type="dxa"/>
                  <w:shd w:val="clear" w:color="auto" w:fill="auto"/>
                  <w:vAlign w:val="center"/>
                </w:tcPr>
                <w:p w14:paraId="7969F277" w14:textId="77777777" w:rsidR="00526FD8" w:rsidRPr="00526FD8" w:rsidRDefault="00526FD8" w:rsidP="00526FD8">
                  <w:pPr>
                    <w:widowControl/>
                    <w:jc w:val="center"/>
                  </w:pPr>
                  <w:r w:rsidRPr="00526FD8">
                    <w:rPr>
                      <w:rFonts w:hint="eastAsia"/>
                    </w:rPr>
                    <w:t>热辐射</w:t>
                  </w:r>
                </w:p>
              </w:tc>
              <w:tc>
                <w:tcPr>
                  <w:tcW w:w="6797" w:type="dxa"/>
                  <w:shd w:val="clear" w:color="auto" w:fill="auto"/>
                  <w:vAlign w:val="center"/>
                </w:tcPr>
                <w:p w14:paraId="7087CA25" w14:textId="77777777" w:rsidR="00526FD8" w:rsidRPr="00526FD8" w:rsidRDefault="00526FD8" w:rsidP="00526FD8">
                  <w:pPr>
                    <w:widowControl/>
                    <w:jc w:val="center"/>
                  </w:pPr>
                  <w:r w:rsidRPr="00526FD8">
                    <w:rPr>
                      <w:rFonts w:hint="eastAsia"/>
                    </w:rPr>
                    <w:t>柴油燃烧速度快，燃烧过程中将释放大量的热，对周边生态环境产生一定影响。</w:t>
                  </w:r>
                </w:p>
              </w:tc>
            </w:tr>
            <w:tr w:rsidR="00526FD8" w:rsidRPr="00526FD8" w14:paraId="09BD1CCC" w14:textId="77777777" w:rsidTr="00526FD8">
              <w:tc>
                <w:tcPr>
                  <w:tcW w:w="1129" w:type="dxa"/>
                  <w:vMerge/>
                  <w:shd w:val="clear" w:color="auto" w:fill="auto"/>
                  <w:vAlign w:val="center"/>
                </w:tcPr>
                <w:p w14:paraId="00EAB436" w14:textId="77777777" w:rsidR="00526FD8" w:rsidRPr="00526FD8" w:rsidRDefault="00526FD8" w:rsidP="00526FD8">
                  <w:pPr>
                    <w:widowControl/>
                    <w:jc w:val="center"/>
                  </w:pPr>
                </w:p>
              </w:tc>
              <w:tc>
                <w:tcPr>
                  <w:tcW w:w="1134" w:type="dxa"/>
                  <w:shd w:val="clear" w:color="auto" w:fill="auto"/>
                  <w:vAlign w:val="center"/>
                </w:tcPr>
                <w:p w14:paraId="4710316A" w14:textId="77777777" w:rsidR="00526FD8" w:rsidRPr="00526FD8" w:rsidRDefault="00526FD8" w:rsidP="00526FD8">
                  <w:pPr>
                    <w:widowControl/>
                    <w:jc w:val="center"/>
                  </w:pPr>
                  <w:r w:rsidRPr="00526FD8">
                    <w:rPr>
                      <w:rFonts w:hint="eastAsia"/>
                    </w:rPr>
                    <w:t>环境空气</w:t>
                  </w:r>
                </w:p>
              </w:tc>
              <w:tc>
                <w:tcPr>
                  <w:tcW w:w="6797" w:type="dxa"/>
                  <w:shd w:val="clear" w:color="auto" w:fill="auto"/>
                  <w:vAlign w:val="center"/>
                </w:tcPr>
                <w:p w14:paraId="53449962" w14:textId="77777777" w:rsidR="00526FD8" w:rsidRPr="00526FD8" w:rsidRDefault="00526FD8" w:rsidP="00526FD8">
                  <w:pPr>
                    <w:widowControl/>
                    <w:jc w:val="center"/>
                  </w:pPr>
                  <w:r w:rsidRPr="00526FD8">
                    <w:rPr>
                      <w:rFonts w:hint="eastAsia"/>
                    </w:rPr>
                    <w:t>柴油燃烧将产生</w:t>
                  </w:r>
                  <w:r w:rsidRPr="00526FD8">
                    <w:rPr>
                      <w:rFonts w:hint="eastAsia"/>
                    </w:rPr>
                    <w:t>NO</w:t>
                  </w:r>
                  <w:r w:rsidRPr="00526FD8">
                    <w:rPr>
                      <w:rFonts w:hint="eastAsia"/>
                      <w:vertAlign w:val="subscript"/>
                    </w:rPr>
                    <w:t>X</w:t>
                  </w:r>
                  <w:r w:rsidRPr="00526FD8">
                    <w:rPr>
                      <w:rFonts w:hint="eastAsia"/>
                    </w:rPr>
                    <w:t>、</w:t>
                  </w:r>
                  <w:r w:rsidRPr="00526FD8">
                    <w:rPr>
                      <w:rFonts w:hint="eastAsia"/>
                    </w:rPr>
                    <w:t>CO</w:t>
                  </w:r>
                  <w:r w:rsidRPr="00526FD8">
                    <w:rPr>
                      <w:rFonts w:hint="eastAsia"/>
                      <w:vertAlign w:val="subscript"/>
                    </w:rPr>
                    <w:t>2</w:t>
                  </w:r>
                  <w:r w:rsidRPr="00526FD8">
                    <w:rPr>
                      <w:rFonts w:hint="eastAsia"/>
                    </w:rPr>
                    <w:t>等污染物，对区域大气环境产生一定影响。</w:t>
                  </w:r>
                </w:p>
              </w:tc>
            </w:tr>
            <w:tr w:rsidR="00526FD8" w:rsidRPr="00526FD8" w14:paraId="37C71DD6" w14:textId="77777777" w:rsidTr="00526FD8">
              <w:tc>
                <w:tcPr>
                  <w:tcW w:w="1129" w:type="dxa"/>
                  <w:vMerge w:val="restart"/>
                  <w:shd w:val="clear" w:color="auto" w:fill="auto"/>
                  <w:vAlign w:val="center"/>
                </w:tcPr>
                <w:p w14:paraId="37066992" w14:textId="77777777" w:rsidR="00526FD8" w:rsidRPr="00526FD8" w:rsidRDefault="00526FD8" w:rsidP="00526FD8">
                  <w:pPr>
                    <w:widowControl/>
                    <w:jc w:val="center"/>
                  </w:pPr>
                  <w:r w:rsidRPr="00526FD8">
                    <w:rPr>
                      <w:rFonts w:hint="eastAsia"/>
                    </w:rPr>
                    <w:t>爆炸</w:t>
                  </w:r>
                </w:p>
              </w:tc>
              <w:tc>
                <w:tcPr>
                  <w:tcW w:w="1134" w:type="dxa"/>
                  <w:shd w:val="clear" w:color="auto" w:fill="auto"/>
                  <w:vAlign w:val="center"/>
                </w:tcPr>
                <w:p w14:paraId="0C0CC701" w14:textId="77777777" w:rsidR="00526FD8" w:rsidRPr="00526FD8" w:rsidRDefault="00526FD8" w:rsidP="00526FD8">
                  <w:pPr>
                    <w:widowControl/>
                    <w:jc w:val="center"/>
                  </w:pPr>
                  <w:r w:rsidRPr="00526FD8">
                    <w:rPr>
                      <w:rFonts w:hint="eastAsia"/>
                    </w:rPr>
                    <w:t>环境空气</w:t>
                  </w:r>
                </w:p>
              </w:tc>
              <w:tc>
                <w:tcPr>
                  <w:tcW w:w="6797" w:type="dxa"/>
                  <w:shd w:val="clear" w:color="auto" w:fill="auto"/>
                  <w:vAlign w:val="center"/>
                </w:tcPr>
                <w:p w14:paraId="613B3758" w14:textId="77777777" w:rsidR="00526FD8" w:rsidRPr="00526FD8" w:rsidRDefault="00526FD8" w:rsidP="00526FD8">
                  <w:pPr>
                    <w:widowControl/>
                    <w:jc w:val="center"/>
                  </w:pPr>
                  <w:r w:rsidRPr="00526FD8">
                    <w:rPr>
                      <w:rFonts w:hint="eastAsia"/>
                    </w:rPr>
                    <w:t>爆炸时将产生大量的</w:t>
                  </w:r>
                  <w:r w:rsidRPr="00526FD8">
                    <w:rPr>
                      <w:rFonts w:hint="eastAsia"/>
                    </w:rPr>
                    <w:t>NO</w:t>
                  </w:r>
                  <w:r w:rsidRPr="00526FD8">
                    <w:rPr>
                      <w:rFonts w:hint="eastAsia"/>
                      <w:vertAlign w:val="subscript"/>
                    </w:rPr>
                    <w:t>X</w:t>
                  </w:r>
                  <w:r w:rsidRPr="00526FD8">
                    <w:rPr>
                      <w:rFonts w:hint="eastAsia"/>
                    </w:rPr>
                    <w:t>等污染物，对区域大气环境产生一定影响。</w:t>
                  </w:r>
                </w:p>
              </w:tc>
            </w:tr>
            <w:tr w:rsidR="00526FD8" w:rsidRPr="00526FD8" w14:paraId="4BFA61CF" w14:textId="77777777" w:rsidTr="00526FD8">
              <w:tc>
                <w:tcPr>
                  <w:tcW w:w="1129" w:type="dxa"/>
                  <w:vMerge/>
                  <w:shd w:val="clear" w:color="auto" w:fill="auto"/>
                  <w:vAlign w:val="center"/>
                </w:tcPr>
                <w:p w14:paraId="6CD05FAC" w14:textId="77777777" w:rsidR="00526FD8" w:rsidRPr="00526FD8" w:rsidRDefault="00526FD8" w:rsidP="00526FD8">
                  <w:pPr>
                    <w:widowControl/>
                    <w:jc w:val="center"/>
                  </w:pPr>
                </w:p>
              </w:tc>
              <w:tc>
                <w:tcPr>
                  <w:tcW w:w="1134" w:type="dxa"/>
                  <w:shd w:val="clear" w:color="auto" w:fill="auto"/>
                  <w:vAlign w:val="center"/>
                </w:tcPr>
                <w:p w14:paraId="10F34DE3" w14:textId="77777777" w:rsidR="00526FD8" w:rsidRPr="00526FD8" w:rsidRDefault="00526FD8" w:rsidP="00526FD8">
                  <w:pPr>
                    <w:widowControl/>
                    <w:jc w:val="center"/>
                  </w:pPr>
                  <w:r w:rsidRPr="00526FD8">
                    <w:rPr>
                      <w:rFonts w:hint="eastAsia"/>
                    </w:rPr>
                    <w:t>声环境</w:t>
                  </w:r>
                </w:p>
              </w:tc>
              <w:tc>
                <w:tcPr>
                  <w:tcW w:w="6797" w:type="dxa"/>
                  <w:shd w:val="clear" w:color="auto" w:fill="auto"/>
                  <w:vAlign w:val="center"/>
                </w:tcPr>
                <w:p w14:paraId="60FFAF71" w14:textId="77777777" w:rsidR="00526FD8" w:rsidRPr="00526FD8" w:rsidRDefault="00526FD8" w:rsidP="00526FD8">
                  <w:pPr>
                    <w:widowControl/>
                    <w:jc w:val="center"/>
                  </w:pPr>
                  <w:r w:rsidRPr="00526FD8">
                    <w:rPr>
                      <w:rFonts w:hint="eastAsia"/>
                    </w:rPr>
                    <w:t>在爆炸时，将产生强烈的振动，对区域声环境产生明显影响。</w:t>
                  </w:r>
                </w:p>
              </w:tc>
            </w:tr>
            <w:tr w:rsidR="00526FD8" w:rsidRPr="00526FD8" w14:paraId="3CD485FD" w14:textId="77777777" w:rsidTr="00526FD8">
              <w:tc>
                <w:tcPr>
                  <w:tcW w:w="1129" w:type="dxa"/>
                  <w:vMerge/>
                  <w:shd w:val="clear" w:color="auto" w:fill="auto"/>
                  <w:vAlign w:val="center"/>
                </w:tcPr>
                <w:p w14:paraId="5F872148" w14:textId="77777777" w:rsidR="00526FD8" w:rsidRPr="00526FD8" w:rsidRDefault="00526FD8" w:rsidP="00526FD8">
                  <w:pPr>
                    <w:widowControl/>
                    <w:jc w:val="center"/>
                  </w:pPr>
                </w:p>
              </w:tc>
              <w:tc>
                <w:tcPr>
                  <w:tcW w:w="1134" w:type="dxa"/>
                  <w:shd w:val="clear" w:color="auto" w:fill="auto"/>
                  <w:vAlign w:val="center"/>
                </w:tcPr>
                <w:p w14:paraId="5E14B440" w14:textId="77777777" w:rsidR="00526FD8" w:rsidRPr="00526FD8" w:rsidRDefault="00526FD8" w:rsidP="00526FD8">
                  <w:pPr>
                    <w:widowControl/>
                    <w:jc w:val="center"/>
                  </w:pPr>
                  <w:r w:rsidRPr="00526FD8">
                    <w:rPr>
                      <w:rFonts w:hint="eastAsia"/>
                    </w:rPr>
                    <w:t>生态环境</w:t>
                  </w:r>
                </w:p>
              </w:tc>
              <w:tc>
                <w:tcPr>
                  <w:tcW w:w="6797" w:type="dxa"/>
                  <w:shd w:val="clear" w:color="auto" w:fill="auto"/>
                  <w:vAlign w:val="center"/>
                </w:tcPr>
                <w:p w14:paraId="5B53E712" w14:textId="77777777" w:rsidR="00526FD8" w:rsidRPr="00526FD8" w:rsidRDefault="00526FD8" w:rsidP="00526FD8">
                  <w:pPr>
                    <w:widowControl/>
                    <w:jc w:val="center"/>
                  </w:pPr>
                  <w:r w:rsidRPr="00526FD8">
                    <w:rPr>
                      <w:rFonts w:hint="eastAsia"/>
                    </w:rPr>
                    <w:t>在爆炸时，由于爆炸震荡、冲击波等，有可能对区域植被产生破坏，影</w:t>
                  </w:r>
                  <w:r w:rsidRPr="00526FD8">
                    <w:rPr>
                      <w:rFonts w:hint="eastAsia"/>
                    </w:rPr>
                    <w:lastRenderedPageBreak/>
                    <w:t>响区域生态环境。</w:t>
                  </w:r>
                </w:p>
              </w:tc>
            </w:tr>
          </w:tbl>
          <w:p w14:paraId="40251CB1"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lastRenderedPageBreak/>
              <w:t>5</w:t>
            </w:r>
            <w:r w:rsidRPr="00526FD8">
              <w:rPr>
                <w:rFonts w:cs="宋体" w:hint="eastAsia"/>
                <w:sz w:val="24"/>
                <w:szCs w:val="20"/>
              </w:rPr>
              <w:t>、环境风险防范措施及应急要求</w:t>
            </w:r>
          </w:p>
          <w:p w14:paraId="6ACA8DB6"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w:t>
            </w:r>
            <w:r w:rsidRPr="00526FD8">
              <w:rPr>
                <w:rFonts w:cs="宋体" w:hint="eastAsia"/>
                <w:sz w:val="24"/>
                <w:szCs w:val="20"/>
              </w:rPr>
              <w:t>1</w:t>
            </w:r>
            <w:r w:rsidRPr="00526FD8">
              <w:rPr>
                <w:rFonts w:cs="宋体" w:hint="eastAsia"/>
                <w:sz w:val="24"/>
                <w:szCs w:val="20"/>
              </w:rPr>
              <w:t>）环境风险防范措施</w:t>
            </w:r>
          </w:p>
          <w:p w14:paraId="77AB7008" w14:textId="49063AFB" w:rsidR="00526FD8" w:rsidRPr="00526FD8" w:rsidRDefault="00AB05FE" w:rsidP="00AD0B14">
            <w:pPr>
              <w:spacing w:line="360" w:lineRule="auto"/>
              <w:ind w:firstLineChars="200" w:firstLine="480"/>
              <w:rPr>
                <w:rFonts w:cs="宋体"/>
                <w:sz w:val="24"/>
                <w:szCs w:val="20"/>
              </w:rPr>
            </w:pPr>
            <w:r>
              <w:rPr>
                <w:rFonts w:cs="宋体" w:hint="eastAsia"/>
                <w:sz w:val="24"/>
                <w:szCs w:val="20"/>
              </w:rPr>
              <w:t>矿山生产应严格遵守《矿山安全规程》</w:t>
            </w:r>
            <w:r w:rsidR="00526FD8" w:rsidRPr="00526FD8">
              <w:rPr>
                <w:rFonts w:cs="宋体" w:hint="eastAsia"/>
                <w:sz w:val="24"/>
                <w:szCs w:val="20"/>
              </w:rPr>
              <w:t>、《中华人民共和国民用爆炸物品管理条例》等国家有关安全规程的规定进行生产，本矿山主要安全措施如下：</w:t>
            </w:r>
          </w:p>
          <w:p w14:paraId="06F5D8EC"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1</w:t>
            </w:r>
            <w:r w:rsidRPr="00526FD8">
              <w:rPr>
                <w:rFonts w:cs="宋体" w:hint="eastAsia"/>
                <w:sz w:val="24"/>
                <w:szCs w:val="20"/>
              </w:rPr>
              <w:t>）采区</w:t>
            </w:r>
          </w:p>
          <w:p w14:paraId="208F8C82" w14:textId="3E0872F2"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严格按照矿山开采设计</w:t>
            </w:r>
            <w:r w:rsidR="00AD0B14">
              <w:rPr>
                <w:rFonts w:cs="宋体" w:hint="eastAsia"/>
                <w:sz w:val="24"/>
                <w:szCs w:val="20"/>
              </w:rPr>
              <w:t>可采区</w:t>
            </w:r>
            <w:r w:rsidRPr="00526FD8">
              <w:rPr>
                <w:rFonts w:cs="宋体" w:hint="eastAsia"/>
                <w:sz w:val="24"/>
                <w:szCs w:val="20"/>
              </w:rPr>
              <w:t>进行采矿；严格执行矿山安全生产的有关规范、规程；采矿应分台阶、台段进行，各台段的采矿边坡不能过高；在采矿掘进加深过程中，严格按照设计的采矿边坡角进行生产，严禁切层开采，以防边坡失稳导致岩体坍塌下滑；对矿山产生的废弃物，应选择合适的堆场，并修拦挡设施，并尽量回收利用，既可避免资源的浪费，减少废弃物的产生，亦可减少泥石流灾害的物质来源，防止泥石流灾害的发生；根据《中国地震烈度区划图》（</w:t>
            </w:r>
            <w:r w:rsidRPr="00526FD8">
              <w:rPr>
                <w:rFonts w:cs="宋体" w:hint="eastAsia"/>
                <w:sz w:val="24"/>
                <w:szCs w:val="20"/>
              </w:rPr>
              <w:t>1990</w:t>
            </w:r>
            <w:r w:rsidRPr="00526FD8">
              <w:rPr>
                <w:rFonts w:cs="宋体" w:hint="eastAsia"/>
                <w:sz w:val="24"/>
                <w:szCs w:val="20"/>
              </w:rPr>
              <w:t>年），矿山地震基本烈度为</w:t>
            </w:r>
            <w:r w:rsidRPr="00526FD8">
              <w:rPr>
                <w:rFonts w:cs="宋体" w:hint="eastAsia"/>
                <w:sz w:val="24"/>
                <w:szCs w:val="20"/>
              </w:rPr>
              <w:t>VII</w:t>
            </w:r>
            <w:r w:rsidRPr="00526FD8">
              <w:rPr>
                <w:rFonts w:cs="宋体" w:hint="eastAsia"/>
                <w:sz w:val="24"/>
                <w:szCs w:val="20"/>
              </w:rPr>
              <w:t>度，矿山工程必须符合抗震设防要求；汛期暴雨季节，注意监测地表溪沟和采场内的水情水量，以防山洪带来灾害；采矿结束后，恢复植被及林地，以保生态环境。对已开采裸露的矿山（斜坡台阶），可用表土覆盖，厚度在</w:t>
            </w:r>
            <w:r w:rsidRPr="00526FD8">
              <w:rPr>
                <w:rFonts w:cs="宋体" w:hint="eastAsia"/>
                <w:sz w:val="24"/>
                <w:szCs w:val="20"/>
              </w:rPr>
              <w:t>30cm</w:t>
            </w:r>
            <w:r w:rsidRPr="00526FD8">
              <w:rPr>
                <w:rFonts w:cs="宋体" w:hint="eastAsia"/>
                <w:sz w:val="24"/>
                <w:szCs w:val="20"/>
              </w:rPr>
              <w:t>以上即可进行耕作或绿化，并进行植树造林使土地资源得到充分利用、生态环境得到改善。具体要求可按国家土地复垦规划要求进行。采空区边坡在不影响护坡工程性能的前提下，种植藤蔓植物，可以绿化，均是防止土地沙漠化的良好措施。</w:t>
            </w:r>
          </w:p>
          <w:p w14:paraId="3E0E2899"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2</w:t>
            </w:r>
            <w:r w:rsidRPr="00526FD8">
              <w:rPr>
                <w:rFonts w:cs="宋体" w:hint="eastAsia"/>
                <w:sz w:val="24"/>
                <w:szCs w:val="20"/>
              </w:rPr>
              <w:t>）表土堆场</w:t>
            </w:r>
          </w:p>
          <w:p w14:paraId="40385976"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表土堆场按工程设计建设，雨季时加强稳定性的监测，降低弃渣场垮塌、泥石流等事故风险及危害。在放坡处理过程中，表土堆场内土体应分层压实，不得松散堆放，从而加强土石堆体自身稳定性；表土堆放时，严格按照操作规程进行，分层堆放，分层压实，及时采取临时植物措施，播撒狗牙根、白茅等植物；矿山采取边开采边恢复方式，减少表土堆存量；剥离表土用防尘布进行覆盖，避免强暴雨季节雨水冲刷。</w:t>
            </w:r>
          </w:p>
          <w:p w14:paraId="71F25576"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w:t>
            </w:r>
            <w:r w:rsidRPr="00526FD8">
              <w:rPr>
                <w:rFonts w:cs="宋体" w:hint="eastAsia"/>
                <w:sz w:val="24"/>
                <w:szCs w:val="20"/>
              </w:rPr>
              <w:t>2</w:t>
            </w:r>
            <w:r w:rsidRPr="00526FD8">
              <w:rPr>
                <w:rFonts w:cs="宋体" w:hint="eastAsia"/>
                <w:sz w:val="24"/>
                <w:szCs w:val="20"/>
              </w:rPr>
              <w:t>）应急要求</w:t>
            </w:r>
          </w:p>
          <w:p w14:paraId="78C59131"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针对工程可能发生的风险事故，制定风险事故应急预案，宣贯全体员工，并进行必要的演练，以保证应急预案有效可行。应急预案主要内容应根据下表详细编制，经修订完善，由企业法人批准公布实施。</w:t>
            </w:r>
          </w:p>
          <w:p w14:paraId="4E5FF26C" w14:textId="382711D4" w:rsidR="00526FD8" w:rsidRPr="00526FD8" w:rsidRDefault="00526FD8" w:rsidP="00AB05FE">
            <w:pPr>
              <w:widowControl/>
              <w:jc w:val="center"/>
              <w:rPr>
                <w:rFonts w:cs="宋体"/>
                <w:b/>
                <w:bCs/>
                <w:kern w:val="0"/>
                <w:szCs w:val="20"/>
              </w:rPr>
            </w:pPr>
            <w:r w:rsidRPr="00526FD8">
              <w:rPr>
                <w:rFonts w:cs="宋体" w:hint="eastAsia"/>
                <w:b/>
                <w:bCs/>
                <w:kern w:val="0"/>
                <w:szCs w:val="20"/>
              </w:rPr>
              <w:t>表</w:t>
            </w:r>
            <w:r w:rsidRPr="00526FD8">
              <w:rPr>
                <w:rFonts w:cs="宋体" w:hint="eastAsia"/>
                <w:b/>
                <w:bCs/>
                <w:kern w:val="0"/>
                <w:szCs w:val="20"/>
              </w:rPr>
              <w:t>7-</w:t>
            </w:r>
            <w:r w:rsidR="00FD2467">
              <w:rPr>
                <w:rFonts w:cs="宋体"/>
                <w:b/>
                <w:bCs/>
                <w:kern w:val="0"/>
                <w:szCs w:val="20"/>
              </w:rPr>
              <w:t>2</w:t>
            </w:r>
            <w:r w:rsidR="00AB05FE">
              <w:rPr>
                <w:rFonts w:cs="宋体"/>
                <w:b/>
                <w:bCs/>
                <w:kern w:val="0"/>
                <w:szCs w:val="20"/>
              </w:rPr>
              <w:t xml:space="preserve">2 </w:t>
            </w:r>
            <w:r w:rsidRPr="00526FD8">
              <w:rPr>
                <w:rFonts w:cs="宋体"/>
                <w:b/>
                <w:bCs/>
                <w:kern w:val="0"/>
                <w:szCs w:val="20"/>
              </w:rPr>
              <w:t xml:space="preserve"> </w:t>
            </w:r>
            <w:r w:rsidRPr="00526FD8">
              <w:rPr>
                <w:rFonts w:cs="宋体" w:hint="eastAsia"/>
                <w:b/>
                <w:bCs/>
                <w:kern w:val="0"/>
                <w:szCs w:val="20"/>
              </w:rPr>
              <w:t xml:space="preserve"> </w:t>
            </w:r>
            <w:r w:rsidRPr="00526FD8">
              <w:rPr>
                <w:rFonts w:cs="宋体"/>
                <w:b/>
                <w:bCs/>
                <w:kern w:val="0"/>
                <w:szCs w:val="20"/>
              </w:rPr>
              <w:t>应急预案内容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
              <w:gridCol w:w="2326"/>
              <w:gridCol w:w="5966"/>
            </w:tblGrid>
            <w:tr w:rsidR="00526FD8" w:rsidRPr="00526FD8" w14:paraId="0ED77836" w14:textId="77777777" w:rsidTr="00526FD8">
              <w:tc>
                <w:tcPr>
                  <w:tcW w:w="792" w:type="dxa"/>
                  <w:vAlign w:val="center"/>
                </w:tcPr>
                <w:p w14:paraId="51E3E92F" w14:textId="77777777" w:rsidR="00526FD8" w:rsidRPr="00526FD8" w:rsidRDefault="00526FD8" w:rsidP="00526FD8">
                  <w:pPr>
                    <w:widowControl/>
                    <w:jc w:val="center"/>
                  </w:pPr>
                  <w:r w:rsidRPr="00526FD8">
                    <w:t>序号</w:t>
                  </w:r>
                </w:p>
              </w:tc>
              <w:tc>
                <w:tcPr>
                  <w:tcW w:w="2442" w:type="dxa"/>
                  <w:vAlign w:val="center"/>
                </w:tcPr>
                <w:p w14:paraId="2F7582A6" w14:textId="77777777" w:rsidR="00526FD8" w:rsidRPr="00526FD8" w:rsidRDefault="00526FD8" w:rsidP="00526FD8">
                  <w:pPr>
                    <w:widowControl/>
                    <w:jc w:val="center"/>
                  </w:pPr>
                  <w:r w:rsidRPr="00526FD8">
                    <w:t>项</w:t>
                  </w:r>
                  <w:r w:rsidRPr="00526FD8">
                    <w:t xml:space="preserve">  </w:t>
                  </w:r>
                  <w:r w:rsidRPr="00526FD8">
                    <w:t>目</w:t>
                  </w:r>
                </w:p>
              </w:tc>
              <w:tc>
                <w:tcPr>
                  <w:tcW w:w="6332" w:type="dxa"/>
                  <w:vAlign w:val="center"/>
                </w:tcPr>
                <w:p w14:paraId="4A21D439" w14:textId="77777777" w:rsidR="00526FD8" w:rsidRPr="00526FD8" w:rsidRDefault="00526FD8" w:rsidP="00526FD8">
                  <w:pPr>
                    <w:widowControl/>
                    <w:jc w:val="center"/>
                  </w:pPr>
                  <w:r w:rsidRPr="00526FD8">
                    <w:t>内容及要求</w:t>
                  </w:r>
                </w:p>
              </w:tc>
            </w:tr>
            <w:tr w:rsidR="00526FD8" w:rsidRPr="00526FD8" w14:paraId="4A1690DB" w14:textId="77777777" w:rsidTr="00526FD8">
              <w:trPr>
                <w:trHeight w:val="70"/>
              </w:trPr>
              <w:tc>
                <w:tcPr>
                  <w:tcW w:w="792" w:type="dxa"/>
                  <w:vAlign w:val="center"/>
                </w:tcPr>
                <w:p w14:paraId="7B2B5980" w14:textId="77777777" w:rsidR="00526FD8" w:rsidRPr="00526FD8" w:rsidRDefault="00526FD8" w:rsidP="00526FD8">
                  <w:pPr>
                    <w:widowControl/>
                    <w:jc w:val="center"/>
                  </w:pPr>
                  <w:r w:rsidRPr="00526FD8">
                    <w:lastRenderedPageBreak/>
                    <w:t>1</w:t>
                  </w:r>
                </w:p>
              </w:tc>
              <w:tc>
                <w:tcPr>
                  <w:tcW w:w="2442" w:type="dxa"/>
                  <w:vAlign w:val="center"/>
                </w:tcPr>
                <w:p w14:paraId="491571F2" w14:textId="77777777" w:rsidR="00526FD8" w:rsidRPr="00526FD8" w:rsidRDefault="00526FD8" w:rsidP="00526FD8">
                  <w:pPr>
                    <w:widowControl/>
                    <w:jc w:val="center"/>
                  </w:pPr>
                  <w:r w:rsidRPr="00526FD8">
                    <w:t>应急计划区</w:t>
                  </w:r>
                </w:p>
              </w:tc>
              <w:tc>
                <w:tcPr>
                  <w:tcW w:w="6332" w:type="dxa"/>
                  <w:vAlign w:val="center"/>
                </w:tcPr>
                <w:p w14:paraId="56C120DD" w14:textId="77777777" w:rsidR="00526FD8" w:rsidRPr="00526FD8" w:rsidRDefault="00526FD8" w:rsidP="00526FD8">
                  <w:pPr>
                    <w:widowControl/>
                    <w:jc w:val="center"/>
                  </w:pPr>
                  <w:r w:rsidRPr="00526FD8">
                    <w:t>危险目标：</w:t>
                  </w:r>
                  <w:r w:rsidRPr="00526FD8">
                    <w:rPr>
                      <w:rFonts w:hint="eastAsia"/>
                    </w:rPr>
                    <w:t>采矿</w:t>
                  </w:r>
                  <w:r w:rsidRPr="00526FD8">
                    <w:t>区、</w:t>
                  </w:r>
                  <w:r w:rsidRPr="00526FD8">
                    <w:rPr>
                      <w:rFonts w:hint="eastAsia"/>
                    </w:rPr>
                    <w:t>表土堆场</w:t>
                  </w:r>
                </w:p>
              </w:tc>
            </w:tr>
            <w:tr w:rsidR="00526FD8" w:rsidRPr="00526FD8" w14:paraId="4509C608" w14:textId="77777777" w:rsidTr="00526FD8">
              <w:tc>
                <w:tcPr>
                  <w:tcW w:w="792" w:type="dxa"/>
                  <w:vAlign w:val="center"/>
                </w:tcPr>
                <w:p w14:paraId="5EC001D7" w14:textId="77777777" w:rsidR="00526FD8" w:rsidRPr="00526FD8" w:rsidRDefault="00526FD8" w:rsidP="00526FD8">
                  <w:pPr>
                    <w:widowControl/>
                    <w:jc w:val="center"/>
                  </w:pPr>
                  <w:r w:rsidRPr="00526FD8">
                    <w:t>2</w:t>
                  </w:r>
                </w:p>
              </w:tc>
              <w:tc>
                <w:tcPr>
                  <w:tcW w:w="2442" w:type="dxa"/>
                  <w:vAlign w:val="center"/>
                </w:tcPr>
                <w:p w14:paraId="07137E9C" w14:textId="77777777" w:rsidR="00526FD8" w:rsidRPr="00526FD8" w:rsidRDefault="00526FD8" w:rsidP="00526FD8">
                  <w:pPr>
                    <w:widowControl/>
                    <w:jc w:val="center"/>
                  </w:pPr>
                  <w:r w:rsidRPr="00526FD8">
                    <w:t>应急组织机构、人员</w:t>
                  </w:r>
                </w:p>
              </w:tc>
              <w:tc>
                <w:tcPr>
                  <w:tcW w:w="6332" w:type="dxa"/>
                  <w:vAlign w:val="center"/>
                </w:tcPr>
                <w:p w14:paraId="11ECD08F" w14:textId="77777777" w:rsidR="00526FD8" w:rsidRPr="00526FD8" w:rsidRDefault="00526FD8" w:rsidP="00526FD8">
                  <w:pPr>
                    <w:widowControl/>
                    <w:jc w:val="center"/>
                  </w:pPr>
                  <w:r w:rsidRPr="00526FD8">
                    <w:rPr>
                      <w:rFonts w:hint="eastAsia"/>
                    </w:rPr>
                    <w:t>建立矿</w:t>
                  </w:r>
                  <w:r w:rsidRPr="00526FD8">
                    <w:t>区应急组织机构、人员</w:t>
                  </w:r>
                </w:p>
              </w:tc>
            </w:tr>
            <w:tr w:rsidR="00526FD8" w:rsidRPr="00526FD8" w14:paraId="1E885E2A" w14:textId="77777777" w:rsidTr="00526FD8">
              <w:tc>
                <w:tcPr>
                  <w:tcW w:w="792" w:type="dxa"/>
                  <w:vAlign w:val="center"/>
                </w:tcPr>
                <w:p w14:paraId="22FEF0B5" w14:textId="77777777" w:rsidR="00526FD8" w:rsidRPr="00526FD8" w:rsidRDefault="00526FD8" w:rsidP="00526FD8">
                  <w:pPr>
                    <w:widowControl/>
                    <w:jc w:val="center"/>
                  </w:pPr>
                  <w:r w:rsidRPr="00526FD8">
                    <w:t>3</w:t>
                  </w:r>
                </w:p>
              </w:tc>
              <w:tc>
                <w:tcPr>
                  <w:tcW w:w="2442" w:type="dxa"/>
                  <w:vAlign w:val="center"/>
                </w:tcPr>
                <w:p w14:paraId="29651464" w14:textId="77777777" w:rsidR="00526FD8" w:rsidRPr="00526FD8" w:rsidRDefault="00526FD8" w:rsidP="00526FD8">
                  <w:pPr>
                    <w:widowControl/>
                    <w:jc w:val="center"/>
                  </w:pPr>
                  <w:r w:rsidRPr="00526FD8">
                    <w:t>预案分级影响条件</w:t>
                  </w:r>
                </w:p>
              </w:tc>
              <w:tc>
                <w:tcPr>
                  <w:tcW w:w="6332" w:type="dxa"/>
                  <w:vAlign w:val="center"/>
                </w:tcPr>
                <w:p w14:paraId="25CC027E" w14:textId="77777777" w:rsidR="00526FD8" w:rsidRPr="00526FD8" w:rsidRDefault="00526FD8" w:rsidP="00526FD8">
                  <w:pPr>
                    <w:widowControl/>
                    <w:jc w:val="center"/>
                  </w:pPr>
                  <w:r w:rsidRPr="00526FD8">
                    <w:t>规定预案的级别和分级影响程序</w:t>
                  </w:r>
                </w:p>
              </w:tc>
            </w:tr>
            <w:tr w:rsidR="00526FD8" w:rsidRPr="00526FD8" w14:paraId="14872C62" w14:textId="77777777" w:rsidTr="00526FD8">
              <w:tc>
                <w:tcPr>
                  <w:tcW w:w="792" w:type="dxa"/>
                  <w:vAlign w:val="center"/>
                </w:tcPr>
                <w:p w14:paraId="7091222F" w14:textId="77777777" w:rsidR="00526FD8" w:rsidRPr="00526FD8" w:rsidRDefault="00526FD8" w:rsidP="00526FD8">
                  <w:pPr>
                    <w:widowControl/>
                    <w:jc w:val="center"/>
                  </w:pPr>
                  <w:r w:rsidRPr="00526FD8">
                    <w:t>4</w:t>
                  </w:r>
                </w:p>
              </w:tc>
              <w:tc>
                <w:tcPr>
                  <w:tcW w:w="2442" w:type="dxa"/>
                  <w:vAlign w:val="center"/>
                </w:tcPr>
                <w:p w14:paraId="0AD9565F" w14:textId="77777777" w:rsidR="00526FD8" w:rsidRPr="00526FD8" w:rsidRDefault="00526FD8" w:rsidP="00526FD8">
                  <w:pPr>
                    <w:widowControl/>
                    <w:jc w:val="center"/>
                  </w:pPr>
                  <w:r w:rsidRPr="00526FD8">
                    <w:t>应急救援保障</w:t>
                  </w:r>
                </w:p>
              </w:tc>
              <w:tc>
                <w:tcPr>
                  <w:tcW w:w="6332" w:type="dxa"/>
                  <w:vAlign w:val="center"/>
                </w:tcPr>
                <w:p w14:paraId="4ED32033" w14:textId="77777777" w:rsidR="00526FD8" w:rsidRPr="00526FD8" w:rsidRDefault="00526FD8" w:rsidP="00526FD8">
                  <w:pPr>
                    <w:widowControl/>
                    <w:jc w:val="center"/>
                  </w:pPr>
                  <w:r w:rsidRPr="00526FD8">
                    <w:t>应急设施、设备与器材等</w:t>
                  </w:r>
                </w:p>
              </w:tc>
            </w:tr>
            <w:tr w:rsidR="00526FD8" w:rsidRPr="00526FD8" w14:paraId="62193D71" w14:textId="77777777" w:rsidTr="00526FD8">
              <w:trPr>
                <w:trHeight w:val="431"/>
              </w:trPr>
              <w:tc>
                <w:tcPr>
                  <w:tcW w:w="792" w:type="dxa"/>
                  <w:vAlign w:val="center"/>
                </w:tcPr>
                <w:p w14:paraId="20BE55A3" w14:textId="77777777" w:rsidR="00526FD8" w:rsidRPr="00526FD8" w:rsidRDefault="00526FD8" w:rsidP="00526FD8">
                  <w:pPr>
                    <w:widowControl/>
                    <w:jc w:val="center"/>
                  </w:pPr>
                  <w:r w:rsidRPr="00526FD8">
                    <w:t>5</w:t>
                  </w:r>
                </w:p>
              </w:tc>
              <w:tc>
                <w:tcPr>
                  <w:tcW w:w="2442" w:type="dxa"/>
                  <w:vAlign w:val="center"/>
                </w:tcPr>
                <w:p w14:paraId="40E8243C" w14:textId="77777777" w:rsidR="00526FD8" w:rsidRPr="00526FD8" w:rsidRDefault="00526FD8" w:rsidP="00526FD8">
                  <w:pPr>
                    <w:widowControl/>
                    <w:jc w:val="center"/>
                  </w:pPr>
                  <w:r w:rsidRPr="00526FD8">
                    <w:t>报警、通讯联络方式</w:t>
                  </w:r>
                </w:p>
              </w:tc>
              <w:tc>
                <w:tcPr>
                  <w:tcW w:w="6332" w:type="dxa"/>
                  <w:vAlign w:val="center"/>
                </w:tcPr>
                <w:p w14:paraId="24C2D95B" w14:textId="77777777" w:rsidR="00526FD8" w:rsidRPr="00526FD8" w:rsidRDefault="00526FD8" w:rsidP="00526FD8">
                  <w:pPr>
                    <w:widowControl/>
                    <w:jc w:val="center"/>
                  </w:pPr>
                  <w:r w:rsidRPr="00526FD8">
                    <w:t>规定应急状态下的报警通讯方式、通知方式和交通保障、管制</w:t>
                  </w:r>
                </w:p>
              </w:tc>
            </w:tr>
            <w:tr w:rsidR="00526FD8" w:rsidRPr="00526FD8" w14:paraId="152E09BD" w14:textId="77777777" w:rsidTr="00526FD8">
              <w:tc>
                <w:tcPr>
                  <w:tcW w:w="792" w:type="dxa"/>
                  <w:vAlign w:val="center"/>
                </w:tcPr>
                <w:p w14:paraId="7D56F987" w14:textId="77777777" w:rsidR="00526FD8" w:rsidRPr="00526FD8" w:rsidRDefault="00526FD8" w:rsidP="00526FD8">
                  <w:pPr>
                    <w:widowControl/>
                    <w:jc w:val="center"/>
                  </w:pPr>
                  <w:r w:rsidRPr="00526FD8">
                    <w:t>6</w:t>
                  </w:r>
                </w:p>
              </w:tc>
              <w:tc>
                <w:tcPr>
                  <w:tcW w:w="2442" w:type="dxa"/>
                  <w:vAlign w:val="center"/>
                </w:tcPr>
                <w:p w14:paraId="0CAFBC50" w14:textId="77777777" w:rsidR="00526FD8" w:rsidRPr="00526FD8" w:rsidRDefault="00526FD8" w:rsidP="00526FD8">
                  <w:pPr>
                    <w:widowControl/>
                    <w:jc w:val="center"/>
                  </w:pPr>
                  <w:r w:rsidRPr="00526FD8">
                    <w:t>应急环境监测、抢救、救援及控制措施</w:t>
                  </w:r>
                </w:p>
              </w:tc>
              <w:tc>
                <w:tcPr>
                  <w:tcW w:w="6332" w:type="dxa"/>
                  <w:vAlign w:val="center"/>
                </w:tcPr>
                <w:p w14:paraId="4CD7FDBD" w14:textId="77777777" w:rsidR="00526FD8" w:rsidRPr="00526FD8" w:rsidRDefault="00526FD8" w:rsidP="00526FD8">
                  <w:pPr>
                    <w:widowControl/>
                    <w:jc w:val="center"/>
                  </w:pPr>
                  <w:r w:rsidRPr="00526FD8">
                    <w:t>有专业队伍负责对事故现场进行侦察监测，对事故性质、参数后果进行评估，为指挥部门提供决策依据</w:t>
                  </w:r>
                </w:p>
              </w:tc>
            </w:tr>
            <w:tr w:rsidR="00526FD8" w:rsidRPr="00526FD8" w14:paraId="54F64744" w14:textId="77777777" w:rsidTr="00526FD8">
              <w:tc>
                <w:tcPr>
                  <w:tcW w:w="792" w:type="dxa"/>
                  <w:vAlign w:val="center"/>
                </w:tcPr>
                <w:p w14:paraId="2238557A" w14:textId="77777777" w:rsidR="00526FD8" w:rsidRPr="00526FD8" w:rsidRDefault="00526FD8" w:rsidP="00526FD8">
                  <w:pPr>
                    <w:widowControl/>
                    <w:jc w:val="center"/>
                  </w:pPr>
                  <w:r w:rsidRPr="00526FD8">
                    <w:t>7</w:t>
                  </w:r>
                </w:p>
              </w:tc>
              <w:tc>
                <w:tcPr>
                  <w:tcW w:w="2442" w:type="dxa"/>
                  <w:vAlign w:val="center"/>
                </w:tcPr>
                <w:p w14:paraId="6633FD8A" w14:textId="77777777" w:rsidR="00526FD8" w:rsidRPr="00526FD8" w:rsidRDefault="00526FD8" w:rsidP="00526FD8">
                  <w:pPr>
                    <w:widowControl/>
                    <w:jc w:val="center"/>
                  </w:pPr>
                  <w:r w:rsidRPr="00526FD8">
                    <w:t>应急监测、防护措施器材</w:t>
                  </w:r>
                </w:p>
              </w:tc>
              <w:tc>
                <w:tcPr>
                  <w:tcW w:w="6332" w:type="dxa"/>
                  <w:vAlign w:val="center"/>
                </w:tcPr>
                <w:p w14:paraId="73927743" w14:textId="77777777" w:rsidR="00526FD8" w:rsidRPr="00526FD8" w:rsidRDefault="00526FD8" w:rsidP="00526FD8">
                  <w:pPr>
                    <w:widowControl/>
                    <w:jc w:val="center"/>
                  </w:pPr>
                  <w:r w:rsidRPr="00526FD8">
                    <w:t>事故现场、临近区域、控制防爆区域、控制清除污染措施及相应设施。</w:t>
                  </w:r>
                </w:p>
              </w:tc>
            </w:tr>
            <w:tr w:rsidR="00526FD8" w:rsidRPr="00526FD8" w14:paraId="3149FC12" w14:textId="77777777" w:rsidTr="00526FD8">
              <w:tc>
                <w:tcPr>
                  <w:tcW w:w="792" w:type="dxa"/>
                  <w:vAlign w:val="center"/>
                </w:tcPr>
                <w:p w14:paraId="0718D459" w14:textId="77777777" w:rsidR="00526FD8" w:rsidRPr="00526FD8" w:rsidRDefault="00526FD8" w:rsidP="00526FD8">
                  <w:pPr>
                    <w:widowControl/>
                    <w:jc w:val="center"/>
                  </w:pPr>
                  <w:r w:rsidRPr="00526FD8">
                    <w:t>8</w:t>
                  </w:r>
                </w:p>
              </w:tc>
              <w:tc>
                <w:tcPr>
                  <w:tcW w:w="2442" w:type="dxa"/>
                  <w:vAlign w:val="center"/>
                </w:tcPr>
                <w:p w14:paraId="5E97093C" w14:textId="77777777" w:rsidR="00526FD8" w:rsidRPr="00526FD8" w:rsidRDefault="00526FD8" w:rsidP="00526FD8">
                  <w:pPr>
                    <w:widowControl/>
                    <w:jc w:val="center"/>
                  </w:pPr>
                  <w:r w:rsidRPr="00526FD8">
                    <w:t>人员紧急撤离、疏散、撤离组织计划</w:t>
                  </w:r>
                </w:p>
              </w:tc>
              <w:tc>
                <w:tcPr>
                  <w:tcW w:w="6332" w:type="dxa"/>
                  <w:vAlign w:val="center"/>
                </w:tcPr>
                <w:p w14:paraId="634A37C2" w14:textId="77777777" w:rsidR="00526FD8" w:rsidRPr="00526FD8" w:rsidRDefault="00526FD8" w:rsidP="00526FD8">
                  <w:pPr>
                    <w:widowControl/>
                    <w:jc w:val="center"/>
                  </w:pPr>
                  <w:r w:rsidRPr="00526FD8">
                    <w:t>事故现场、临近区、受事故影响的区域人员及公众对受损程度控制规定，撤离组织计划及救护，医疗救护与公众健康。</w:t>
                  </w:r>
                </w:p>
              </w:tc>
            </w:tr>
            <w:tr w:rsidR="00526FD8" w:rsidRPr="00526FD8" w14:paraId="706A87C7" w14:textId="77777777" w:rsidTr="00526FD8">
              <w:tc>
                <w:tcPr>
                  <w:tcW w:w="792" w:type="dxa"/>
                  <w:vAlign w:val="center"/>
                </w:tcPr>
                <w:p w14:paraId="7E581C45" w14:textId="77777777" w:rsidR="00526FD8" w:rsidRPr="00526FD8" w:rsidRDefault="00526FD8" w:rsidP="00526FD8">
                  <w:pPr>
                    <w:widowControl/>
                    <w:jc w:val="center"/>
                  </w:pPr>
                  <w:r w:rsidRPr="00526FD8">
                    <w:t>9</w:t>
                  </w:r>
                </w:p>
              </w:tc>
              <w:tc>
                <w:tcPr>
                  <w:tcW w:w="2442" w:type="dxa"/>
                  <w:vAlign w:val="center"/>
                </w:tcPr>
                <w:p w14:paraId="15418C30" w14:textId="77777777" w:rsidR="00526FD8" w:rsidRPr="00526FD8" w:rsidRDefault="00526FD8" w:rsidP="00526FD8">
                  <w:pPr>
                    <w:widowControl/>
                    <w:jc w:val="center"/>
                  </w:pPr>
                  <w:r w:rsidRPr="00526FD8">
                    <w:t>事故应急救援关闭程序与恢复措施</w:t>
                  </w:r>
                </w:p>
              </w:tc>
              <w:tc>
                <w:tcPr>
                  <w:tcW w:w="6332" w:type="dxa"/>
                  <w:vAlign w:val="center"/>
                </w:tcPr>
                <w:p w14:paraId="0EABD080" w14:textId="77777777" w:rsidR="00526FD8" w:rsidRPr="00526FD8" w:rsidRDefault="00526FD8" w:rsidP="00526FD8">
                  <w:pPr>
                    <w:widowControl/>
                    <w:jc w:val="center"/>
                  </w:pPr>
                  <w:r w:rsidRPr="00526FD8">
                    <w:t>规定应急状态终止程序。事故现场善后处理，恢复措施。临近区域解除事故警戒及善后恢复措施。</w:t>
                  </w:r>
                </w:p>
              </w:tc>
            </w:tr>
            <w:tr w:rsidR="00526FD8" w:rsidRPr="00526FD8" w14:paraId="5E722C11" w14:textId="77777777" w:rsidTr="00526FD8">
              <w:tc>
                <w:tcPr>
                  <w:tcW w:w="792" w:type="dxa"/>
                  <w:vAlign w:val="center"/>
                </w:tcPr>
                <w:p w14:paraId="41E7CFDC" w14:textId="77777777" w:rsidR="00526FD8" w:rsidRPr="00526FD8" w:rsidRDefault="00526FD8" w:rsidP="00526FD8">
                  <w:pPr>
                    <w:widowControl/>
                    <w:jc w:val="center"/>
                  </w:pPr>
                  <w:r w:rsidRPr="00526FD8">
                    <w:t>10</w:t>
                  </w:r>
                </w:p>
              </w:tc>
              <w:tc>
                <w:tcPr>
                  <w:tcW w:w="2442" w:type="dxa"/>
                  <w:vAlign w:val="center"/>
                </w:tcPr>
                <w:p w14:paraId="751DFA6B" w14:textId="77777777" w:rsidR="00526FD8" w:rsidRPr="00526FD8" w:rsidRDefault="00526FD8" w:rsidP="00526FD8">
                  <w:pPr>
                    <w:widowControl/>
                    <w:jc w:val="center"/>
                  </w:pPr>
                  <w:r w:rsidRPr="00526FD8">
                    <w:t>应急培训计划</w:t>
                  </w:r>
                </w:p>
              </w:tc>
              <w:tc>
                <w:tcPr>
                  <w:tcW w:w="6332" w:type="dxa"/>
                  <w:vAlign w:val="center"/>
                </w:tcPr>
                <w:p w14:paraId="1A1CD05C" w14:textId="77777777" w:rsidR="00526FD8" w:rsidRPr="00526FD8" w:rsidRDefault="00526FD8" w:rsidP="00526FD8">
                  <w:pPr>
                    <w:widowControl/>
                    <w:jc w:val="center"/>
                  </w:pPr>
                  <w:r w:rsidRPr="00526FD8">
                    <w:t>应急计划制定后，平时安排人员培训与演练。</w:t>
                  </w:r>
                </w:p>
              </w:tc>
            </w:tr>
            <w:tr w:rsidR="00526FD8" w:rsidRPr="00526FD8" w14:paraId="03BF59FB" w14:textId="77777777" w:rsidTr="00526FD8">
              <w:tc>
                <w:tcPr>
                  <w:tcW w:w="792" w:type="dxa"/>
                  <w:vAlign w:val="center"/>
                </w:tcPr>
                <w:p w14:paraId="5D116F6D" w14:textId="77777777" w:rsidR="00526FD8" w:rsidRPr="00526FD8" w:rsidRDefault="00526FD8" w:rsidP="00526FD8">
                  <w:pPr>
                    <w:widowControl/>
                    <w:jc w:val="center"/>
                  </w:pPr>
                  <w:r w:rsidRPr="00526FD8">
                    <w:t>11</w:t>
                  </w:r>
                </w:p>
              </w:tc>
              <w:tc>
                <w:tcPr>
                  <w:tcW w:w="2442" w:type="dxa"/>
                  <w:vAlign w:val="center"/>
                </w:tcPr>
                <w:p w14:paraId="00EC8DFB" w14:textId="77777777" w:rsidR="00526FD8" w:rsidRPr="00526FD8" w:rsidRDefault="00526FD8" w:rsidP="00526FD8">
                  <w:pPr>
                    <w:widowControl/>
                    <w:jc w:val="center"/>
                  </w:pPr>
                  <w:r w:rsidRPr="00526FD8">
                    <w:t>公众教育和信息</w:t>
                  </w:r>
                </w:p>
              </w:tc>
              <w:tc>
                <w:tcPr>
                  <w:tcW w:w="6332" w:type="dxa"/>
                  <w:vAlign w:val="center"/>
                </w:tcPr>
                <w:p w14:paraId="0E0F8072" w14:textId="77777777" w:rsidR="00526FD8" w:rsidRPr="00526FD8" w:rsidRDefault="00526FD8" w:rsidP="00526FD8">
                  <w:pPr>
                    <w:widowControl/>
                    <w:jc w:val="center"/>
                  </w:pPr>
                  <w:r w:rsidRPr="00526FD8">
                    <w:t>对临近地区开展公众教育，培训和发布有关信息。</w:t>
                  </w:r>
                </w:p>
              </w:tc>
            </w:tr>
          </w:tbl>
          <w:p w14:paraId="5EEB9283"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6</w:t>
            </w:r>
            <w:r w:rsidRPr="00526FD8">
              <w:rPr>
                <w:rFonts w:cs="宋体" w:hint="eastAsia"/>
                <w:sz w:val="24"/>
                <w:szCs w:val="20"/>
              </w:rPr>
              <w:t>、环境风险分析结论</w:t>
            </w:r>
          </w:p>
          <w:p w14:paraId="0E60A71D" w14:textId="1569A46C"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拟建项目环境风险事故主要为柴油在使用过程中发生的泄露、火灾、爆炸，对环境造成一定的影响。通过制定风险防范措施，制定安全生产规范，通过加强员工的安全、环保知识和风险事故安全教育，提高员工的风险防范意识，掌握本职工作所需的环保知识和技能，严格遵守环保规章制度和操作规程，了解其作业场所和工作中存在的环境风险以及企业所采取的防范措施和环境突发事故应急措施，以减少环境风险发生的概率。因此，本项目通过落实上述环境风险防范措施，其环境风险发生概率可进一步降低，其环境风险可控制在可接受范围。</w:t>
            </w:r>
          </w:p>
          <w:p w14:paraId="2CF7B48A" w14:textId="77777777" w:rsidR="00526FD8" w:rsidRPr="00526FD8" w:rsidRDefault="00526FD8" w:rsidP="00AD0B14">
            <w:pPr>
              <w:spacing w:line="360" w:lineRule="auto"/>
              <w:ind w:firstLineChars="200" w:firstLine="480"/>
              <w:rPr>
                <w:rFonts w:cs="宋体"/>
                <w:sz w:val="24"/>
                <w:szCs w:val="20"/>
              </w:rPr>
            </w:pPr>
            <w:r w:rsidRPr="00526FD8">
              <w:rPr>
                <w:rFonts w:cs="宋体" w:hint="eastAsia"/>
                <w:sz w:val="24"/>
                <w:szCs w:val="20"/>
              </w:rPr>
              <w:t>建设项目环境风险简单分析内容表如下：</w:t>
            </w:r>
          </w:p>
          <w:p w14:paraId="35D5E408" w14:textId="049D62CC" w:rsidR="00526FD8" w:rsidRPr="00526FD8" w:rsidRDefault="00526FD8" w:rsidP="006E56A2">
            <w:pPr>
              <w:widowControl/>
              <w:jc w:val="center"/>
              <w:rPr>
                <w:rFonts w:cs="宋体"/>
                <w:b/>
                <w:bCs/>
                <w:kern w:val="0"/>
                <w:szCs w:val="20"/>
              </w:rPr>
            </w:pPr>
            <w:r w:rsidRPr="00526FD8">
              <w:rPr>
                <w:rFonts w:cs="宋体" w:hint="eastAsia"/>
                <w:b/>
                <w:bCs/>
                <w:kern w:val="0"/>
                <w:szCs w:val="20"/>
              </w:rPr>
              <w:t>表</w:t>
            </w:r>
            <w:r w:rsidRPr="00526FD8">
              <w:rPr>
                <w:rFonts w:cs="宋体" w:hint="eastAsia"/>
                <w:b/>
                <w:bCs/>
                <w:kern w:val="0"/>
                <w:szCs w:val="20"/>
              </w:rPr>
              <w:t>7-</w:t>
            </w:r>
            <w:r w:rsidR="00FD2467">
              <w:rPr>
                <w:rFonts w:cs="宋体"/>
                <w:b/>
                <w:bCs/>
                <w:kern w:val="0"/>
                <w:szCs w:val="20"/>
              </w:rPr>
              <w:t>2</w:t>
            </w:r>
            <w:r w:rsidR="00AB05FE">
              <w:rPr>
                <w:rFonts w:cs="宋体"/>
                <w:b/>
                <w:bCs/>
                <w:kern w:val="0"/>
                <w:szCs w:val="20"/>
              </w:rPr>
              <w:t xml:space="preserve">3 </w:t>
            </w:r>
            <w:r w:rsidRPr="00526FD8">
              <w:rPr>
                <w:rFonts w:cs="宋体" w:hint="eastAsia"/>
                <w:b/>
                <w:bCs/>
                <w:kern w:val="0"/>
                <w:szCs w:val="20"/>
              </w:rPr>
              <w:t xml:space="preserve"> </w:t>
            </w:r>
            <w:r w:rsidRPr="00526FD8">
              <w:rPr>
                <w:rFonts w:cs="宋体" w:hint="eastAsia"/>
                <w:b/>
                <w:bCs/>
                <w:kern w:val="0"/>
                <w:szCs w:val="20"/>
              </w:rPr>
              <w:t>建设项目环境风险简单分析内容表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1417"/>
              <w:gridCol w:w="1417"/>
              <w:gridCol w:w="1509"/>
              <w:gridCol w:w="1511"/>
              <w:gridCol w:w="1508"/>
            </w:tblGrid>
            <w:tr w:rsidR="00526FD8" w:rsidRPr="00526FD8" w14:paraId="505729F8" w14:textId="77777777" w:rsidTr="00F662F9">
              <w:trPr>
                <w:jc w:val="center"/>
              </w:trPr>
              <w:tc>
                <w:tcPr>
                  <w:tcW w:w="937" w:type="pct"/>
                  <w:shd w:val="clear" w:color="auto" w:fill="auto"/>
                  <w:vAlign w:val="center"/>
                </w:tcPr>
                <w:p w14:paraId="6999CED6" w14:textId="77777777" w:rsidR="00526FD8" w:rsidRPr="00526FD8" w:rsidRDefault="00526FD8" w:rsidP="00526FD8">
                  <w:pPr>
                    <w:widowControl/>
                    <w:jc w:val="center"/>
                    <w:rPr>
                      <w:kern w:val="0"/>
                      <w:sz w:val="20"/>
                      <w:szCs w:val="21"/>
                    </w:rPr>
                  </w:pPr>
                  <w:r w:rsidRPr="00526FD8">
                    <w:rPr>
                      <w:rFonts w:hint="eastAsia"/>
                      <w:kern w:val="0"/>
                      <w:szCs w:val="21"/>
                    </w:rPr>
                    <w:t>建设项目名称</w:t>
                  </w:r>
                </w:p>
              </w:tc>
              <w:tc>
                <w:tcPr>
                  <w:tcW w:w="4063" w:type="pct"/>
                  <w:gridSpan w:val="5"/>
                  <w:shd w:val="clear" w:color="auto" w:fill="auto"/>
                  <w:vAlign w:val="center"/>
                </w:tcPr>
                <w:p w14:paraId="4CA0CFF8" w14:textId="52AAD304" w:rsidR="00526FD8" w:rsidRPr="00526FD8" w:rsidRDefault="00AD0B14" w:rsidP="00526FD8">
                  <w:pPr>
                    <w:widowControl/>
                    <w:jc w:val="center"/>
                    <w:rPr>
                      <w:kern w:val="0"/>
                      <w:sz w:val="20"/>
                      <w:szCs w:val="21"/>
                    </w:rPr>
                  </w:pPr>
                  <w:r w:rsidRPr="00AD0B14">
                    <w:rPr>
                      <w:rFonts w:hint="eastAsia"/>
                      <w:kern w:val="0"/>
                      <w:sz w:val="20"/>
                      <w:szCs w:val="21"/>
                    </w:rPr>
                    <w:t>新场乡新凤砖瓦用页岩矿</w:t>
                  </w:r>
                </w:p>
              </w:tc>
            </w:tr>
            <w:tr w:rsidR="00526FD8" w:rsidRPr="00526FD8" w14:paraId="633FE484" w14:textId="77777777" w:rsidTr="00F662F9">
              <w:trPr>
                <w:jc w:val="center"/>
              </w:trPr>
              <w:tc>
                <w:tcPr>
                  <w:tcW w:w="937" w:type="pct"/>
                  <w:shd w:val="clear" w:color="auto" w:fill="auto"/>
                  <w:vAlign w:val="center"/>
                </w:tcPr>
                <w:p w14:paraId="3AF1F6DF" w14:textId="77777777" w:rsidR="00526FD8" w:rsidRPr="00526FD8" w:rsidRDefault="00526FD8" w:rsidP="00526FD8">
                  <w:pPr>
                    <w:widowControl/>
                    <w:jc w:val="center"/>
                    <w:rPr>
                      <w:kern w:val="0"/>
                      <w:sz w:val="20"/>
                      <w:szCs w:val="21"/>
                    </w:rPr>
                  </w:pPr>
                  <w:r w:rsidRPr="00526FD8">
                    <w:rPr>
                      <w:rFonts w:hint="eastAsia"/>
                      <w:kern w:val="0"/>
                      <w:szCs w:val="21"/>
                    </w:rPr>
                    <w:t>建设地点</w:t>
                  </w:r>
                </w:p>
              </w:tc>
              <w:tc>
                <w:tcPr>
                  <w:tcW w:w="782" w:type="pct"/>
                  <w:shd w:val="clear" w:color="auto" w:fill="auto"/>
                  <w:vAlign w:val="center"/>
                </w:tcPr>
                <w:p w14:paraId="6F989270" w14:textId="77777777" w:rsidR="00526FD8" w:rsidRPr="00526FD8" w:rsidRDefault="00526FD8" w:rsidP="00526FD8">
                  <w:pPr>
                    <w:widowControl/>
                    <w:jc w:val="center"/>
                    <w:rPr>
                      <w:kern w:val="0"/>
                      <w:sz w:val="20"/>
                      <w:szCs w:val="21"/>
                    </w:rPr>
                  </w:pPr>
                  <w:r w:rsidRPr="00526FD8">
                    <w:rPr>
                      <w:rFonts w:hint="eastAsia"/>
                      <w:kern w:val="0"/>
                      <w:szCs w:val="21"/>
                    </w:rPr>
                    <w:t>（四川省）省</w:t>
                  </w:r>
                </w:p>
              </w:tc>
              <w:tc>
                <w:tcPr>
                  <w:tcW w:w="782" w:type="pct"/>
                  <w:shd w:val="clear" w:color="auto" w:fill="auto"/>
                  <w:vAlign w:val="center"/>
                </w:tcPr>
                <w:p w14:paraId="4B36D330" w14:textId="77777777" w:rsidR="00526FD8" w:rsidRPr="00526FD8" w:rsidRDefault="00526FD8" w:rsidP="00526FD8">
                  <w:pPr>
                    <w:widowControl/>
                    <w:jc w:val="center"/>
                    <w:rPr>
                      <w:kern w:val="0"/>
                      <w:sz w:val="20"/>
                      <w:szCs w:val="21"/>
                    </w:rPr>
                  </w:pPr>
                  <w:r w:rsidRPr="00526FD8">
                    <w:rPr>
                      <w:rFonts w:hint="eastAsia"/>
                      <w:kern w:val="0"/>
                      <w:szCs w:val="21"/>
                    </w:rPr>
                    <w:t>（乐山市）市</w:t>
                  </w:r>
                </w:p>
              </w:tc>
              <w:tc>
                <w:tcPr>
                  <w:tcW w:w="833" w:type="pct"/>
                  <w:shd w:val="clear" w:color="auto" w:fill="auto"/>
                  <w:vAlign w:val="center"/>
                </w:tcPr>
                <w:p w14:paraId="1150C610" w14:textId="77777777" w:rsidR="00526FD8" w:rsidRPr="00526FD8" w:rsidRDefault="00526FD8" w:rsidP="00526FD8">
                  <w:pPr>
                    <w:widowControl/>
                    <w:jc w:val="center"/>
                    <w:rPr>
                      <w:kern w:val="0"/>
                      <w:sz w:val="20"/>
                      <w:szCs w:val="21"/>
                    </w:rPr>
                  </w:pPr>
                  <w:r w:rsidRPr="00526FD8">
                    <w:rPr>
                      <w:rFonts w:hint="eastAsia"/>
                      <w:kern w:val="0"/>
                      <w:szCs w:val="21"/>
                    </w:rPr>
                    <w:t>（）区</w:t>
                  </w:r>
                </w:p>
              </w:tc>
              <w:tc>
                <w:tcPr>
                  <w:tcW w:w="834" w:type="pct"/>
                  <w:shd w:val="clear" w:color="auto" w:fill="auto"/>
                  <w:vAlign w:val="center"/>
                </w:tcPr>
                <w:p w14:paraId="62CAFD52" w14:textId="77777777" w:rsidR="00526FD8" w:rsidRPr="00526FD8" w:rsidRDefault="00526FD8" w:rsidP="00526FD8">
                  <w:pPr>
                    <w:widowControl/>
                    <w:jc w:val="center"/>
                    <w:rPr>
                      <w:kern w:val="0"/>
                      <w:sz w:val="20"/>
                      <w:szCs w:val="21"/>
                    </w:rPr>
                  </w:pPr>
                  <w:r w:rsidRPr="00526FD8">
                    <w:rPr>
                      <w:rFonts w:hint="eastAsia"/>
                      <w:kern w:val="0"/>
                      <w:szCs w:val="21"/>
                    </w:rPr>
                    <w:t>（峨边彝族自治）县</w:t>
                  </w:r>
                </w:p>
              </w:tc>
              <w:tc>
                <w:tcPr>
                  <w:tcW w:w="833" w:type="pct"/>
                  <w:shd w:val="clear" w:color="auto" w:fill="auto"/>
                  <w:vAlign w:val="center"/>
                </w:tcPr>
                <w:p w14:paraId="206524C2" w14:textId="77777777" w:rsidR="00526FD8" w:rsidRPr="00526FD8" w:rsidRDefault="00526FD8" w:rsidP="00526FD8">
                  <w:pPr>
                    <w:widowControl/>
                    <w:jc w:val="center"/>
                    <w:rPr>
                      <w:kern w:val="0"/>
                      <w:sz w:val="20"/>
                      <w:szCs w:val="21"/>
                    </w:rPr>
                  </w:pPr>
                  <w:r w:rsidRPr="00526FD8">
                    <w:rPr>
                      <w:rFonts w:hint="eastAsia"/>
                      <w:kern w:val="0"/>
                      <w:szCs w:val="21"/>
                    </w:rPr>
                    <w:t>（）园区</w:t>
                  </w:r>
                </w:p>
              </w:tc>
            </w:tr>
            <w:tr w:rsidR="00526FD8" w:rsidRPr="00526FD8" w14:paraId="345766DA" w14:textId="77777777" w:rsidTr="00F662F9">
              <w:trPr>
                <w:jc w:val="center"/>
              </w:trPr>
              <w:tc>
                <w:tcPr>
                  <w:tcW w:w="937" w:type="pct"/>
                  <w:shd w:val="clear" w:color="auto" w:fill="auto"/>
                  <w:vAlign w:val="center"/>
                </w:tcPr>
                <w:p w14:paraId="252E8514" w14:textId="77777777" w:rsidR="00526FD8" w:rsidRPr="00526FD8" w:rsidRDefault="00526FD8" w:rsidP="00526FD8">
                  <w:pPr>
                    <w:widowControl/>
                    <w:jc w:val="center"/>
                    <w:rPr>
                      <w:kern w:val="0"/>
                      <w:sz w:val="20"/>
                      <w:szCs w:val="21"/>
                    </w:rPr>
                  </w:pPr>
                  <w:r w:rsidRPr="00526FD8">
                    <w:rPr>
                      <w:rFonts w:hint="eastAsia"/>
                      <w:kern w:val="0"/>
                      <w:szCs w:val="21"/>
                    </w:rPr>
                    <w:t>地理坐标</w:t>
                  </w:r>
                </w:p>
              </w:tc>
              <w:tc>
                <w:tcPr>
                  <w:tcW w:w="782" w:type="pct"/>
                  <w:shd w:val="clear" w:color="auto" w:fill="auto"/>
                  <w:vAlign w:val="center"/>
                </w:tcPr>
                <w:p w14:paraId="04B4240A" w14:textId="77777777" w:rsidR="00526FD8" w:rsidRPr="00526FD8" w:rsidRDefault="00526FD8" w:rsidP="00526FD8">
                  <w:pPr>
                    <w:widowControl/>
                    <w:jc w:val="center"/>
                    <w:rPr>
                      <w:kern w:val="0"/>
                      <w:sz w:val="20"/>
                      <w:szCs w:val="21"/>
                    </w:rPr>
                  </w:pPr>
                  <w:r w:rsidRPr="00526FD8">
                    <w:rPr>
                      <w:rFonts w:hint="eastAsia"/>
                      <w:kern w:val="0"/>
                      <w:szCs w:val="21"/>
                    </w:rPr>
                    <w:t>经度</w:t>
                  </w:r>
                </w:p>
              </w:tc>
              <w:tc>
                <w:tcPr>
                  <w:tcW w:w="782" w:type="pct"/>
                  <w:shd w:val="clear" w:color="auto" w:fill="auto"/>
                  <w:vAlign w:val="center"/>
                </w:tcPr>
                <w:p w14:paraId="0DD749F6" w14:textId="31F1ABCC" w:rsidR="00526FD8" w:rsidRPr="00AD0B14" w:rsidRDefault="00AD0B14" w:rsidP="00526FD8">
                  <w:pPr>
                    <w:widowControl/>
                    <w:jc w:val="center"/>
                    <w:rPr>
                      <w:kern w:val="0"/>
                      <w:sz w:val="20"/>
                      <w:szCs w:val="21"/>
                    </w:rPr>
                  </w:pPr>
                  <w:r w:rsidRPr="00AD0B14">
                    <w:rPr>
                      <w:kern w:val="0"/>
                      <w:sz w:val="20"/>
                      <w:szCs w:val="21"/>
                    </w:rPr>
                    <w:t>103°16′51″</w:t>
                  </w:r>
                </w:p>
              </w:tc>
              <w:tc>
                <w:tcPr>
                  <w:tcW w:w="833" w:type="pct"/>
                  <w:shd w:val="clear" w:color="auto" w:fill="auto"/>
                  <w:vAlign w:val="center"/>
                </w:tcPr>
                <w:p w14:paraId="173D09EF" w14:textId="77777777" w:rsidR="00526FD8" w:rsidRPr="00526FD8" w:rsidRDefault="00526FD8" w:rsidP="00526FD8">
                  <w:pPr>
                    <w:widowControl/>
                    <w:jc w:val="center"/>
                    <w:rPr>
                      <w:kern w:val="0"/>
                      <w:sz w:val="20"/>
                      <w:szCs w:val="21"/>
                    </w:rPr>
                  </w:pPr>
                  <w:r w:rsidRPr="00526FD8">
                    <w:rPr>
                      <w:rFonts w:hint="eastAsia"/>
                      <w:kern w:val="0"/>
                      <w:szCs w:val="21"/>
                    </w:rPr>
                    <w:t>纬度</w:t>
                  </w:r>
                </w:p>
              </w:tc>
              <w:tc>
                <w:tcPr>
                  <w:tcW w:w="1667" w:type="pct"/>
                  <w:gridSpan w:val="2"/>
                  <w:shd w:val="clear" w:color="auto" w:fill="auto"/>
                  <w:vAlign w:val="center"/>
                </w:tcPr>
                <w:p w14:paraId="1BB2C5B5" w14:textId="16EA8058" w:rsidR="00526FD8" w:rsidRPr="00AD0B14" w:rsidRDefault="00AD0B14" w:rsidP="00526FD8">
                  <w:pPr>
                    <w:widowControl/>
                    <w:jc w:val="center"/>
                    <w:rPr>
                      <w:kern w:val="0"/>
                      <w:sz w:val="20"/>
                      <w:szCs w:val="21"/>
                    </w:rPr>
                  </w:pPr>
                  <w:r w:rsidRPr="00AD0B14">
                    <w:rPr>
                      <w:kern w:val="0"/>
                      <w:sz w:val="20"/>
                      <w:szCs w:val="21"/>
                    </w:rPr>
                    <w:t>29°18′04″</w:t>
                  </w:r>
                </w:p>
              </w:tc>
            </w:tr>
            <w:tr w:rsidR="00526FD8" w:rsidRPr="00526FD8" w14:paraId="76403FD9" w14:textId="77777777" w:rsidTr="00F662F9">
              <w:trPr>
                <w:jc w:val="center"/>
              </w:trPr>
              <w:tc>
                <w:tcPr>
                  <w:tcW w:w="937" w:type="pct"/>
                  <w:shd w:val="clear" w:color="auto" w:fill="auto"/>
                  <w:vAlign w:val="center"/>
                </w:tcPr>
                <w:p w14:paraId="18119895" w14:textId="77777777" w:rsidR="00526FD8" w:rsidRPr="00526FD8" w:rsidRDefault="00526FD8" w:rsidP="00526FD8">
                  <w:pPr>
                    <w:widowControl/>
                    <w:jc w:val="center"/>
                    <w:rPr>
                      <w:kern w:val="0"/>
                      <w:sz w:val="20"/>
                      <w:szCs w:val="21"/>
                    </w:rPr>
                  </w:pPr>
                  <w:r w:rsidRPr="00526FD8">
                    <w:rPr>
                      <w:rFonts w:hint="eastAsia"/>
                      <w:kern w:val="0"/>
                      <w:szCs w:val="21"/>
                    </w:rPr>
                    <w:t>主要危险物质及分布</w:t>
                  </w:r>
                </w:p>
              </w:tc>
              <w:tc>
                <w:tcPr>
                  <w:tcW w:w="4063" w:type="pct"/>
                  <w:gridSpan w:val="5"/>
                  <w:shd w:val="clear" w:color="auto" w:fill="auto"/>
                  <w:vAlign w:val="center"/>
                </w:tcPr>
                <w:p w14:paraId="7617485E" w14:textId="77777777" w:rsidR="00526FD8" w:rsidRPr="00526FD8" w:rsidRDefault="00526FD8" w:rsidP="00526FD8">
                  <w:pPr>
                    <w:widowControl/>
                    <w:jc w:val="center"/>
                    <w:rPr>
                      <w:kern w:val="0"/>
                      <w:sz w:val="20"/>
                      <w:szCs w:val="21"/>
                    </w:rPr>
                  </w:pPr>
                  <w:r w:rsidRPr="00526FD8">
                    <w:rPr>
                      <w:rFonts w:hint="eastAsia"/>
                      <w:kern w:val="0"/>
                      <w:sz w:val="20"/>
                      <w:szCs w:val="21"/>
                    </w:rPr>
                    <w:t>矿山机械设备、专业民爆公司</w:t>
                  </w:r>
                </w:p>
              </w:tc>
            </w:tr>
            <w:tr w:rsidR="00526FD8" w:rsidRPr="00526FD8" w14:paraId="2292512D" w14:textId="77777777" w:rsidTr="00F662F9">
              <w:trPr>
                <w:jc w:val="center"/>
              </w:trPr>
              <w:tc>
                <w:tcPr>
                  <w:tcW w:w="937" w:type="pct"/>
                  <w:shd w:val="clear" w:color="auto" w:fill="auto"/>
                  <w:vAlign w:val="center"/>
                </w:tcPr>
                <w:p w14:paraId="19DE51DC" w14:textId="77777777" w:rsidR="00526FD8" w:rsidRPr="00526FD8" w:rsidRDefault="00526FD8" w:rsidP="00526FD8">
                  <w:pPr>
                    <w:widowControl/>
                    <w:jc w:val="center"/>
                    <w:rPr>
                      <w:kern w:val="0"/>
                      <w:sz w:val="20"/>
                      <w:szCs w:val="21"/>
                    </w:rPr>
                  </w:pPr>
                  <w:r w:rsidRPr="00526FD8">
                    <w:rPr>
                      <w:rFonts w:hint="eastAsia"/>
                      <w:kern w:val="0"/>
                      <w:szCs w:val="21"/>
                    </w:rPr>
                    <w:t>环境影响途径及危害后果（大气、地表水、地下水等）</w:t>
                  </w:r>
                </w:p>
              </w:tc>
              <w:tc>
                <w:tcPr>
                  <w:tcW w:w="4063" w:type="pct"/>
                  <w:gridSpan w:val="5"/>
                  <w:shd w:val="clear" w:color="auto" w:fill="auto"/>
                  <w:vAlign w:val="center"/>
                </w:tcPr>
                <w:p w14:paraId="00F7194D" w14:textId="7087AF50" w:rsidR="00526FD8" w:rsidRPr="00526FD8" w:rsidRDefault="00526FD8" w:rsidP="00AD0B14">
                  <w:pPr>
                    <w:widowControl/>
                    <w:jc w:val="center"/>
                    <w:rPr>
                      <w:kern w:val="0"/>
                      <w:sz w:val="20"/>
                      <w:szCs w:val="21"/>
                    </w:rPr>
                  </w:pPr>
                  <w:r w:rsidRPr="00526FD8">
                    <w:rPr>
                      <w:rFonts w:hint="eastAsia"/>
                      <w:kern w:val="0"/>
                      <w:sz w:val="20"/>
                      <w:szCs w:val="21"/>
                    </w:rPr>
                    <w:t>详见风险识别内容</w:t>
                  </w:r>
                  <w:r w:rsidR="00AD0B14" w:rsidRPr="00526FD8">
                    <w:rPr>
                      <w:kern w:val="0"/>
                      <w:sz w:val="20"/>
                      <w:szCs w:val="21"/>
                    </w:rPr>
                    <w:t xml:space="preserve"> </w:t>
                  </w:r>
                </w:p>
              </w:tc>
            </w:tr>
            <w:tr w:rsidR="00526FD8" w:rsidRPr="00526FD8" w14:paraId="75E39882" w14:textId="77777777" w:rsidTr="00F662F9">
              <w:trPr>
                <w:jc w:val="center"/>
              </w:trPr>
              <w:tc>
                <w:tcPr>
                  <w:tcW w:w="937" w:type="pct"/>
                  <w:shd w:val="clear" w:color="auto" w:fill="auto"/>
                  <w:vAlign w:val="center"/>
                </w:tcPr>
                <w:p w14:paraId="6240F9A6" w14:textId="77777777" w:rsidR="00526FD8" w:rsidRPr="00526FD8" w:rsidRDefault="00526FD8" w:rsidP="00526FD8">
                  <w:pPr>
                    <w:widowControl/>
                    <w:jc w:val="center"/>
                    <w:rPr>
                      <w:kern w:val="0"/>
                      <w:sz w:val="20"/>
                      <w:szCs w:val="21"/>
                    </w:rPr>
                  </w:pPr>
                  <w:r w:rsidRPr="00526FD8">
                    <w:rPr>
                      <w:rFonts w:hint="eastAsia"/>
                      <w:kern w:val="0"/>
                      <w:szCs w:val="21"/>
                    </w:rPr>
                    <w:t>风险防范措施要求</w:t>
                  </w:r>
                </w:p>
              </w:tc>
              <w:tc>
                <w:tcPr>
                  <w:tcW w:w="4063" w:type="pct"/>
                  <w:gridSpan w:val="5"/>
                  <w:shd w:val="clear" w:color="auto" w:fill="auto"/>
                  <w:vAlign w:val="center"/>
                </w:tcPr>
                <w:p w14:paraId="71B63386" w14:textId="77777777" w:rsidR="00526FD8" w:rsidRPr="00526FD8" w:rsidRDefault="00526FD8" w:rsidP="00526FD8">
                  <w:pPr>
                    <w:widowControl/>
                    <w:jc w:val="center"/>
                    <w:rPr>
                      <w:kern w:val="0"/>
                      <w:sz w:val="20"/>
                      <w:szCs w:val="21"/>
                    </w:rPr>
                  </w:pPr>
                  <w:r w:rsidRPr="00526FD8">
                    <w:rPr>
                      <w:rFonts w:hint="eastAsia"/>
                      <w:kern w:val="0"/>
                      <w:sz w:val="20"/>
                      <w:szCs w:val="21"/>
                    </w:rPr>
                    <w:t>详见风险防范措施内容</w:t>
                  </w:r>
                </w:p>
              </w:tc>
            </w:tr>
            <w:tr w:rsidR="00526FD8" w:rsidRPr="00526FD8" w14:paraId="50D3718A" w14:textId="77777777" w:rsidTr="00F662F9">
              <w:trPr>
                <w:jc w:val="center"/>
              </w:trPr>
              <w:tc>
                <w:tcPr>
                  <w:tcW w:w="937" w:type="pct"/>
                  <w:shd w:val="clear" w:color="auto" w:fill="auto"/>
                  <w:vAlign w:val="center"/>
                </w:tcPr>
                <w:p w14:paraId="375EA4BE" w14:textId="77777777" w:rsidR="00526FD8" w:rsidRPr="00526FD8" w:rsidRDefault="00526FD8" w:rsidP="00526FD8">
                  <w:pPr>
                    <w:widowControl/>
                    <w:jc w:val="center"/>
                    <w:rPr>
                      <w:kern w:val="0"/>
                      <w:sz w:val="20"/>
                      <w:szCs w:val="21"/>
                    </w:rPr>
                  </w:pPr>
                  <w:r w:rsidRPr="00526FD8">
                    <w:rPr>
                      <w:rFonts w:hint="eastAsia"/>
                      <w:kern w:val="0"/>
                      <w:szCs w:val="21"/>
                    </w:rPr>
                    <w:t>填表说明（列出</w:t>
                  </w:r>
                  <w:r w:rsidRPr="00526FD8">
                    <w:rPr>
                      <w:rFonts w:hint="eastAsia"/>
                      <w:kern w:val="0"/>
                      <w:szCs w:val="21"/>
                    </w:rPr>
                    <w:lastRenderedPageBreak/>
                    <w:t>项目相关信息及评价说明）</w:t>
                  </w:r>
                </w:p>
              </w:tc>
              <w:tc>
                <w:tcPr>
                  <w:tcW w:w="4063" w:type="pct"/>
                  <w:gridSpan w:val="5"/>
                  <w:shd w:val="clear" w:color="auto" w:fill="auto"/>
                  <w:vAlign w:val="center"/>
                </w:tcPr>
                <w:p w14:paraId="44E2EE0E" w14:textId="77777777" w:rsidR="00526FD8" w:rsidRPr="00526FD8" w:rsidRDefault="00526FD8" w:rsidP="00526FD8">
                  <w:pPr>
                    <w:widowControl/>
                    <w:jc w:val="center"/>
                    <w:rPr>
                      <w:kern w:val="0"/>
                      <w:sz w:val="20"/>
                      <w:szCs w:val="21"/>
                    </w:rPr>
                  </w:pPr>
                  <w:r w:rsidRPr="00526FD8">
                    <w:rPr>
                      <w:rFonts w:hint="eastAsia"/>
                      <w:kern w:val="0"/>
                      <w:sz w:val="20"/>
                      <w:szCs w:val="21"/>
                    </w:rPr>
                    <w:lastRenderedPageBreak/>
                    <w:t>无</w:t>
                  </w:r>
                </w:p>
              </w:tc>
            </w:tr>
          </w:tbl>
          <w:p w14:paraId="59DF5F6A" w14:textId="77777777" w:rsidR="00F662F9" w:rsidRDefault="00F662F9" w:rsidP="006E56A2">
            <w:pPr>
              <w:jc w:val="center"/>
              <w:rPr>
                <w:b/>
                <w:szCs w:val="21"/>
              </w:rPr>
            </w:pPr>
          </w:p>
          <w:p w14:paraId="58FD5650" w14:textId="78EFE771" w:rsidR="006E56A2" w:rsidRPr="000122E3" w:rsidRDefault="006E56A2" w:rsidP="006E56A2">
            <w:pPr>
              <w:jc w:val="center"/>
              <w:rPr>
                <w:b/>
                <w:szCs w:val="21"/>
              </w:rPr>
            </w:pPr>
            <w:r w:rsidRPr="000122E3">
              <w:rPr>
                <w:b/>
                <w:szCs w:val="21"/>
              </w:rPr>
              <w:t>7-</w:t>
            </w:r>
            <w:r w:rsidR="000122E3" w:rsidRPr="000122E3">
              <w:rPr>
                <w:b/>
                <w:szCs w:val="21"/>
              </w:rPr>
              <w:t>2</w:t>
            </w:r>
            <w:r w:rsidR="00F662F9">
              <w:rPr>
                <w:b/>
                <w:szCs w:val="21"/>
              </w:rPr>
              <w:t xml:space="preserve">4 </w:t>
            </w:r>
            <w:r w:rsidRPr="000122E3">
              <w:rPr>
                <w:b/>
                <w:szCs w:val="21"/>
              </w:rPr>
              <w:t>环境风险评价自查表</w:t>
            </w:r>
          </w:p>
          <w:tbl>
            <w:tblPr>
              <w:tblW w:w="0" w:type="auto"/>
              <w:jc w:val="center"/>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805"/>
              <w:gridCol w:w="716"/>
              <w:gridCol w:w="1305"/>
              <w:gridCol w:w="1561"/>
              <w:gridCol w:w="908"/>
              <w:gridCol w:w="490"/>
              <w:gridCol w:w="791"/>
              <w:gridCol w:w="935"/>
              <w:gridCol w:w="1559"/>
            </w:tblGrid>
            <w:tr w:rsidR="006E56A2" w:rsidRPr="003312C5" w14:paraId="14EA7DAE" w14:textId="77777777" w:rsidTr="005C3261">
              <w:trPr>
                <w:jc w:val="center"/>
              </w:trPr>
              <w:tc>
                <w:tcPr>
                  <w:tcW w:w="1523" w:type="dxa"/>
                  <w:gridSpan w:val="2"/>
                  <w:vAlign w:val="center"/>
                </w:tcPr>
                <w:p w14:paraId="09E52BE8" w14:textId="77777777" w:rsidR="006E56A2" w:rsidRPr="003312C5" w:rsidRDefault="006E56A2" w:rsidP="006E56A2">
                  <w:pPr>
                    <w:jc w:val="center"/>
                    <w:rPr>
                      <w:szCs w:val="21"/>
                    </w:rPr>
                  </w:pPr>
                  <w:r w:rsidRPr="003312C5">
                    <w:rPr>
                      <w:szCs w:val="21"/>
                    </w:rPr>
                    <w:t>工作内容</w:t>
                  </w:r>
                </w:p>
              </w:tc>
              <w:tc>
                <w:tcPr>
                  <w:tcW w:w="7550" w:type="dxa"/>
                  <w:gridSpan w:val="7"/>
                  <w:vAlign w:val="center"/>
                </w:tcPr>
                <w:p w14:paraId="37D22BE3" w14:textId="77777777" w:rsidR="006E56A2" w:rsidRPr="003312C5" w:rsidRDefault="006E56A2" w:rsidP="006E56A2">
                  <w:pPr>
                    <w:jc w:val="center"/>
                    <w:rPr>
                      <w:szCs w:val="21"/>
                    </w:rPr>
                  </w:pPr>
                  <w:r w:rsidRPr="003312C5">
                    <w:rPr>
                      <w:szCs w:val="21"/>
                    </w:rPr>
                    <w:t>完成情况</w:t>
                  </w:r>
                </w:p>
              </w:tc>
            </w:tr>
            <w:tr w:rsidR="006E56A2" w:rsidRPr="003312C5" w14:paraId="54ECA91B" w14:textId="77777777" w:rsidTr="005C3261">
              <w:trPr>
                <w:jc w:val="center"/>
              </w:trPr>
              <w:tc>
                <w:tcPr>
                  <w:tcW w:w="806" w:type="dxa"/>
                  <w:vMerge w:val="restart"/>
                  <w:vAlign w:val="center"/>
                </w:tcPr>
                <w:p w14:paraId="02E44A5D" w14:textId="77777777" w:rsidR="006E56A2" w:rsidRPr="003312C5" w:rsidRDefault="006E56A2" w:rsidP="006E56A2">
                  <w:pPr>
                    <w:jc w:val="center"/>
                    <w:rPr>
                      <w:szCs w:val="21"/>
                    </w:rPr>
                  </w:pPr>
                  <w:r w:rsidRPr="003312C5">
                    <w:rPr>
                      <w:szCs w:val="21"/>
                    </w:rPr>
                    <w:t>风险调查</w:t>
                  </w:r>
                </w:p>
              </w:tc>
              <w:tc>
                <w:tcPr>
                  <w:tcW w:w="717" w:type="dxa"/>
                  <w:vMerge w:val="restart"/>
                  <w:vAlign w:val="center"/>
                </w:tcPr>
                <w:p w14:paraId="0B059693" w14:textId="77777777" w:rsidR="006E56A2" w:rsidRPr="003312C5" w:rsidRDefault="006E56A2" w:rsidP="006E56A2">
                  <w:pPr>
                    <w:jc w:val="center"/>
                    <w:rPr>
                      <w:szCs w:val="21"/>
                    </w:rPr>
                  </w:pPr>
                  <w:r w:rsidRPr="003312C5">
                    <w:rPr>
                      <w:szCs w:val="21"/>
                    </w:rPr>
                    <w:t>危险物质</w:t>
                  </w:r>
                </w:p>
              </w:tc>
              <w:tc>
                <w:tcPr>
                  <w:tcW w:w="1305" w:type="dxa"/>
                  <w:vAlign w:val="center"/>
                </w:tcPr>
                <w:p w14:paraId="706E2F23" w14:textId="77777777" w:rsidR="006E56A2" w:rsidRPr="003312C5" w:rsidRDefault="006E56A2" w:rsidP="006E56A2">
                  <w:pPr>
                    <w:jc w:val="center"/>
                    <w:rPr>
                      <w:szCs w:val="21"/>
                    </w:rPr>
                  </w:pPr>
                  <w:r w:rsidRPr="003312C5">
                    <w:rPr>
                      <w:szCs w:val="21"/>
                    </w:rPr>
                    <w:t>名称</w:t>
                  </w:r>
                </w:p>
              </w:tc>
              <w:tc>
                <w:tcPr>
                  <w:tcW w:w="6245" w:type="dxa"/>
                  <w:gridSpan w:val="6"/>
                  <w:vAlign w:val="center"/>
                </w:tcPr>
                <w:p w14:paraId="4E134937" w14:textId="77777777" w:rsidR="006E56A2" w:rsidRPr="003312C5" w:rsidRDefault="006E56A2" w:rsidP="006E56A2">
                  <w:pPr>
                    <w:widowControl/>
                    <w:jc w:val="center"/>
                    <w:rPr>
                      <w:szCs w:val="21"/>
                    </w:rPr>
                  </w:pPr>
                  <w:r w:rsidRPr="003312C5">
                    <w:rPr>
                      <w:rFonts w:hint="eastAsia"/>
                      <w:kern w:val="0"/>
                      <w:szCs w:val="21"/>
                      <w:lang w:bidi="ar"/>
                    </w:rPr>
                    <w:t>/</w:t>
                  </w:r>
                </w:p>
              </w:tc>
            </w:tr>
            <w:tr w:rsidR="006E56A2" w:rsidRPr="003312C5" w14:paraId="09D23814" w14:textId="77777777" w:rsidTr="005C3261">
              <w:trPr>
                <w:jc w:val="center"/>
              </w:trPr>
              <w:tc>
                <w:tcPr>
                  <w:tcW w:w="806" w:type="dxa"/>
                  <w:vMerge/>
                  <w:vAlign w:val="center"/>
                </w:tcPr>
                <w:p w14:paraId="162060C1" w14:textId="77777777" w:rsidR="006E56A2" w:rsidRPr="003312C5" w:rsidRDefault="006E56A2" w:rsidP="006E56A2">
                  <w:pPr>
                    <w:jc w:val="center"/>
                    <w:rPr>
                      <w:szCs w:val="21"/>
                    </w:rPr>
                  </w:pPr>
                </w:p>
              </w:tc>
              <w:tc>
                <w:tcPr>
                  <w:tcW w:w="717" w:type="dxa"/>
                  <w:vMerge/>
                  <w:vAlign w:val="center"/>
                </w:tcPr>
                <w:p w14:paraId="732C8DD3" w14:textId="77777777" w:rsidR="006E56A2" w:rsidRPr="003312C5" w:rsidRDefault="006E56A2" w:rsidP="006E56A2">
                  <w:pPr>
                    <w:jc w:val="center"/>
                    <w:rPr>
                      <w:szCs w:val="21"/>
                    </w:rPr>
                  </w:pPr>
                </w:p>
              </w:tc>
              <w:tc>
                <w:tcPr>
                  <w:tcW w:w="1305" w:type="dxa"/>
                  <w:vAlign w:val="center"/>
                </w:tcPr>
                <w:p w14:paraId="0F49BCF5" w14:textId="77777777" w:rsidR="006E56A2" w:rsidRPr="003312C5" w:rsidRDefault="006E56A2" w:rsidP="006E56A2">
                  <w:pPr>
                    <w:jc w:val="center"/>
                    <w:rPr>
                      <w:szCs w:val="21"/>
                    </w:rPr>
                  </w:pPr>
                  <w:r w:rsidRPr="003312C5">
                    <w:rPr>
                      <w:szCs w:val="21"/>
                    </w:rPr>
                    <w:t>存在总量</w:t>
                  </w:r>
                  <w:r w:rsidRPr="003312C5">
                    <w:rPr>
                      <w:szCs w:val="21"/>
                    </w:rPr>
                    <w:t>/t</w:t>
                  </w:r>
                </w:p>
              </w:tc>
              <w:tc>
                <w:tcPr>
                  <w:tcW w:w="6245" w:type="dxa"/>
                  <w:gridSpan w:val="6"/>
                  <w:vAlign w:val="center"/>
                </w:tcPr>
                <w:p w14:paraId="1AE2CCA9" w14:textId="77777777" w:rsidR="006E56A2" w:rsidRPr="003312C5" w:rsidRDefault="006E56A2" w:rsidP="006E56A2">
                  <w:pPr>
                    <w:jc w:val="center"/>
                    <w:rPr>
                      <w:szCs w:val="21"/>
                    </w:rPr>
                  </w:pPr>
                  <w:r w:rsidRPr="003312C5">
                    <w:rPr>
                      <w:rFonts w:hint="eastAsia"/>
                      <w:szCs w:val="21"/>
                    </w:rPr>
                    <w:t>/</w:t>
                  </w:r>
                </w:p>
              </w:tc>
            </w:tr>
            <w:tr w:rsidR="006E56A2" w:rsidRPr="003312C5" w14:paraId="2DBF75A0" w14:textId="77777777" w:rsidTr="005C3261">
              <w:trPr>
                <w:jc w:val="center"/>
              </w:trPr>
              <w:tc>
                <w:tcPr>
                  <w:tcW w:w="806" w:type="dxa"/>
                  <w:vMerge/>
                  <w:vAlign w:val="center"/>
                </w:tcPr>
                <w:p w14:paraId="60BE1215" w14:textId="77777777" w:rsidR="006E56A2" w:rsidRPr="003312C5" w:rsidRDefault="006E56A2" w:rsidP="006E56A2">
                  <w:pPr>
                    <w:jc w:val="center"/>
                    <w:rPr>
                      <w:szCs w:val="21"/>
                    </w:rPr>
                  </w:pPr>
                </w:p>
              </w:tc>
              <w:tc>
                <w:tcPr>
                  <w:tcW w:w="717" w:type="dxa"/>
                  <w:vMerge w:val="restart"/>
                  <w:vAlign w:val="center"/>
                </w:tcPr>
                <w:p w14:paraId="76C8A005" w14:textId="77777777" w:rsidR="006E56A2" w:rsidRPr="003312C5" w:rsidRDefault="006E56A2" w:rsidP="006E56A2">
                  <w:pPr>
                    <w:jc w:val="center"/>
                    <w:rPr>
                      <w:szCs w:val="21"/>
                    </w:rPr>
                  </w:pPr>
                  <w:r w:rsidRPr="003312C5">
                    <w:rPr>
                      <w:szCs w:val="21"/>
                    </w:rPr>
                    <w:t>环境敏感性</w:t>
                  </w:r>
                </w:p>
              </w:tc>
              <w:tc>
                <w:tcPr>
                  <w:tcW w:w="1305" w:type="dxa"/>
                  <w:vMerge w:val="restart"/>
                  <w:vAlign w:val="center"/>
                </w:tcPr>
                <w:p w14:paraId="09AFCB58" w14:textId="77777777" w:rsidR="006E56A2" w:rsidRPr="003312C5" w:rsidRDefault="006E56A2" w:rsidP="006E56A2">
                  <w:pPr>
                    <w:jc w:val="center"/>
                    <w:rPr>
                      <w:szCs w:val="21"/>
                    </w:rPr>
                  </w:pPr>
                  <w:r w:rsidRPr="003312C5">
                    <w:rPr>
                      <w:szCs w:val="21"/>
                    </w:rPr>
                    <w:t>大气</w:t>
                  </w:r>
                </w:p>
              </w:tc>
              <w:tc>
                <w:tcPr>
                  <w:tcW w:w="2959" w:type="dxa"/>
                  <w:gridSpan w:val="3"/>
                  <w:vAlign w:val="center"/>
                </w:tcPr>
                <w:p w14:paraId="38189542" w14:textId="65E5D282" w:rsidR="006E56A2" w:rsidRPr="003312C5" w:rsidRDefault="006E56A2" w:rsidP="00354D5C">
                  <w:pPr>
                    <w:jc w:val="center"/>
                    <w:rPr>
                      <w:szCs w:val="21"/>
                    </w:rPr>
                  </w:pPr>
                  <w:r w:rsidRPr="003312C5">
                    <w:rPr>
                      <w:szCs w:val="21"/>
                    </w:rPr>
                    <w:t>500m</w:t>
                  </w:r>
                  <w:r w:rsidRPr="003312C5">
                    <w:rPr>
                      <w:szCs w:val="21"/>
                    </w:rPr>
                    <w:t>范围内人口数</w:t>
                  </w:r>
                  <w:r w:rsidR="00354D5C" w:rsidRPr="00354D5C">
                    <w:rPr>
                      <w:rFonts w:hint="eastAsia"/>
                      <w:szCs w:val="21"/>
                      <w:u w:val="single"/>
                    </w:rPr>
                    <w:t>100</w:t>
                  </w:r>
                  <w:r w:rsidRPr="003312C5">
                    <w:rPr>
                      <w:szCs w:val="21"/>
                    </w:rPr>
                    <w:t>人</w:t>
                  </w:r>
                </w:p>
              </w:tc>
              <w:tc>
                <w:tcPr>
                  <w:tcW w:w="3286" w:type="dxa"/>
                  <w:gridSpan w:val="3"/>
                  <w:vAlign w:val="center"/>
                </w:tcPr>
                <w:p w14:paraId="2222D7D9" w14:textId="65809D5E" w:rsidR="006E56A2" w:rsidRPr="003312C5" w:rsidRDefault="006E56A2" w:rsidP="006E56A2">
                  <w:pPr>
                    <w:jc w:val="center"/>
                    <w:rPr>
                      <w:szCs w:val="21"/>
                    </w:rPr>
                  </w:pPr>
                  <w:r w:rsidRPr="003312C5">
                    <w:rPr>
                      <w:szCs w:val="21"/>
                    </w:rPr>
                    <w:t>5km</w:t>
                  </w:r>
                  <w:r w:rsidRPr="003312C5">
                    <w:rPr>
                      <w:szCs w:val="21"/>
                    </w:rPr>
                    <w:t>范围内人口数</w:t>
                  </w:r>
                  <w:r w:rsidRPr="003312C5">
                    <w:rPr>
                      <w:szCs w:val="21"/>
                      <w:u w:val="single"/>
                    </w:rPr>
                    <w:t xml:space="preserve"> </w:t>
                  </w:r>
                  <w:r w:rsidR="00354D5C">
                    <w:rPr>
                      <w:szCs w:val="21"/>
                      <w:u w:val="single"/>
                    </w:rPr>
                    <w:t>1000</w:t>
                  </w:r>
                  <w:r w:rsidRPr="003312C5">
                    <w:rPr>
                      <w:szCs w:val="21"/>
                    </w:rPr>
                    <w:t>人</w:t>
                  </w:r>
                </w:p>
              </w:tc>
            </w:tr>
            <w:tr w:rsidR="006E56A2" w:rsidRPr="003312C5" w14:paraId="62ECD55A" w14:textId="77777777" w:rsidTr="005C3261">
              <w:trPr>
                <w:jc w:val="center"/>
              </w:trPr>
              <w:tc>
                <w:tcPr>
                  <w:tcW w:w="806" w:type="dxa"/>
                  <w:vMerge/>
                  <w:vAlign w:val="center"/>
                </w:tcPr>
                <w:p w14:paraId="25105424" w14:textId="77777777" w:rsidR="006E56A2" w:rsidRPr="003312C5" w:rsidRDefault="006E56A2" w:rsidP="006E56A2">
                  <w:pPr>
                    <w:jc w:val="center"/>
                    <w:rPr>
                      <w:szCs w:val="21"/>
                    </w:rPr>
                  </w:pPr>
                </w:p>
              </w:tc>
              <w:tc>
                <w:tcPr>
                  <w:tcW w:w="717" w:type="dxa"/>
                  <w:vMerge/>
                  <w:vAlign w:val="center"/>
                </w:tcPr>
                <w:p w14:paraId="7E78BAD2" w14:textId="77777777" w:rsidR="006E56A2" w:rsidRPr="003312C5" w:rsidRDefault="006E56A2" w:rsidP="006E56A2">
                  <w:pPr>
                    <w:jc w:val="center"/>
                    <w:rPr>
                      <w:szCs w:val="21"/>
                    </w:rPr>
                  </w:pPr>
                </w:p>
              </w:tc>
              <w:tc>
                <w:tcPr>
                  <w:tcW w:w="1305" w:type="dxa"/>
                  <w:vMerge/>
                  <w:vAlign w:val="center"/>
                </w:tcPr>
                <w:p w14:paraId="78A41102" w14:textId="77777777" w:rsidR="006E56A2" w:rsidRPr="003312C5" w:rsidRDefault="006E56A2" w:rsidP="006E56A2">
                  <w:pPr>
                    <w:jc w:val="center"/>
                    <w:rPr>
                      <w:szCs w:val="21"/>
                    </w:rPr>
                  </w:pPr>
                </w:p>
              </w:tc>
              <w:tc>
                <w:tcPr>
                  <w:tcW w:w="4685" w:type="dxa"/>
                  <w:gridSpan w:val="5"/>
                  <w:vAlign w:val="center"/>
                </w:tcPr>
                <w:p w14:paraId="492D6A58" w14:textId="77777777" w:rsidR="006E56A2" w:rsidRPr="003312C5" w:rsidRDefault="006E56A2" w:rsidP="006E56A2">
                  <w:pPr>
                    <w:jc w:val="center"/>
                    <w:rPr>
                      <w:szCs w:val="21"/>
                    </w:rPr>
                  </w:pPr>
                  <w:r w:rsidRPr="003312C5">
                    <w:rPr>
                      <w:szCs w:val="21"/>
                    </w:rPr>
                    <w:t>每公里管段周边</w:t>
                  </w:r>
                  <w:r w:rsidRPr="003312C5">
                    <w:rPr>
                      <w:szCs w:val="21"/>
                    </w:rPr>
                    <w:t>200m</w:t>
                  </w:r>
                  <w:r w:rsidRPr="003312C5">
                    <w:rPr>
                      <w:szCs w:val="21"/>
                    </w:rPr>
                    <w:t>范围内人口数（最大）</w:t>
                  </w:r>
                </w:p>
              </w:tc>
              <w:tc>
                <w:tcPr>
                  <w:tcW w:w="1560" w:type="dxa"/>
                  <w:vAlign w:val="center"/>
                </w:tcPr>
                <w:p w14:paraId="6E558C1B" w14:textId="77777777" w:rsidR="006E56A2" w:rsidRPr="003312C5" w:rsidRDefault="006E56A2" w:rsidP="006E56A2">
                  <w:pPr>
                    <w:jc w:val="center"/>
                    <w:rPr>
                      <w:szCs w:val="21"/>
                    </w:rPr>
                  </w:pPr>
                  <w:r w:rsidRPr="003312C5">
                    <w:rPr>
                      <w:szCs w:val="21"/>
                      <w:u w:val="single"/>
                    </w:rPr>
                    <w:t xml:space="preserve">    </w:t>
                  </w:r>
                  <w:r w:rsidRPr="003312C5">
                    <w:rPr>
                      <w:szCs w:val="21"/>
                    </w:rPr>
                    <w:t>人</w:t>
                  </w:r>
                </w:p>
              </w:tc>
            </w:tr>
            <w:tr w:rsidR="006E56A2" w:rsidRPr="003312C5" w14:paraId="729A0C7F" w14:textId="77777777" w:rsidTr="005C3261">
              <w:trPr>
                <w:jc w:val="center"/>
              </w:trPr>
              <w:tc>
                <w:tcPr>
                  <w:tcW w:w="806" w:type="dxa"/>
                  <w:vMerge/>
                  <w:vAlign w:val="center"/>
                </w:tcPr>
                <w:p w14:paraId="32C1CD1D" w14:textId="77777777" w:rsidR="006E56A2" w:rsidRPr="003312C5" w:rsidRDefault="006E56A2" w:rsidP="006E56A2">
                  <w:pPr>
                    <w:jc w:val="center"/>
                    <w:rPr>
                      <w:szCs w:val="21"/>
                    </w:rPr>
                  </w:pPr>
                </w:p>
              </w:tc>
              <w:tc>
                <w:tcPr>
                  <w:tcW w:w="717" w:type="dxa"/>
                  <w:vMerge/>
                  <w:vAlign w:val="center"/>
                </w:tcPr>
                <w:p w14:paraId="4FE6AF32" w14:textId="77777777" w:rsidR="006E56A2" w:rsidRPr="003312C5" w:rsidRDefault="006E56A2" w:rsidP="006E56A2">
                  <w:pPr>
                    <w:jc w:val="center"/>
                    <w:rPr>
                      <w:szCs w:val="21"/>
                    </w:rPr>
                  </w:pPr>
                </w:p>
              </w:tc>
              <w:tc>
                <w:tcPr>
                  <w:tcW w:w="1305" w:type="dxa"/>
                  <w:vMerge w:val="restart"/>
                  <w:vAlign w:val="center"/>
                </w:tcPr>
                <w:p w14:paraId="5FDBECF3" w14:textId="77777777" w:rsidR="006E56A2" w:rsidRPr="003312C5" w:rsidRDefault="006E56A2" w:rsidP="006E56A2">
                  <w:pPr>
                    <w:jc w:val="center"/>
                    <w:rPr>
                      <w:szCs w:val="21"/>
                    </w:rPr>
                  </w:pPr>
                  <w:r w:rsidRPr="003312C5">
                    <w:rPr>
                      <w:szCs w:val="21"/>
                    </w:rPr>
                    <w:t>地表水</w:t>
                  </w:r>
                </w:p>
              </w:tc>
              <w:tc>
                <w:tcPr>
                  <w:tcW w:w="1561" w:type="dxa"/>
                  <w:vAlign w:val="center"/>
                </w:tcPr>
                <w:p w14:paraId="131E13AD" w14:textId="77777777" w:rsidR="006E56A2" w:rsidRPr="003312C5" w:rsidRDefault="006E56A2" w:rsidP="006E56A2">
                  <w:pPr>
                    <w:jc w:val="center"/>
                    <w:rPr>
                      <w:szCs w:val="21"/>
                    </w:rPr>
                  </w:pPr>
                  <w:r w:rsidRPr="003312C5">
                    <w:rPr>
                      <w:szCs w:val="21"/>
                    </w:rPr>
                    <w:t>地表水功能敏感性</w:t>
                  </w:r>
                </w:p>
              </w:tc>
              <w:tc>
                <w:tcPr>
                  <w:tcW w:w="1398" w:type="dxa"/>
                  <w:gridSpan w:val="2"/>
                  <w:vAlign w:val="center"/>
                </w:tcPr>
                <w:p w14:paraId="03E58ED2" w14:textId="77777777" w:rsidR="006E56A2" w:rsidRPr="003312C5" w:rsidRDefault="006E56A2" w:rsidP="006E56A2">
                  <w:pPr>
                    <w:jc w:val="center"/>
                    <w:rPr>
                      <w:szCs w:val="21"/>
                    </w:rPr>
                  </w:pPr>
                  <w:r w:rsidRPr="003312C5">
                    <w:rPr>
                      <w:szCs w:val="21"/>
                    </w:rPr>
                    <w:t xml:space="preserve">F1 </w:t>
                  </w:r>
                  <w:r w:rsidRPr="003312C5">
                    <w:rPr>
                      <w:szCs w:val="21"/>
                    </w:rPr>
                    <w:sym w:font="Wingdings 2" w:char="00A3"/>
                  </w:r>
                </w:p>
              </w:tc>
              <w:tc>
                <w:tcPr>
                  <w:tcW w:w="1726" w:type="dxa"/>
                  <w:gridSpan w:val="2"/>
                  <w:vAlign w:val="center"/>
                </w:tcPr>
                <w:p w14:paraId="18A4BFE5" w14:textId="3150029A" w:rsidR="006E56A2" w:rsidRPr="003312C5" w:rsidRDefault="006E56A2" w:rsidP="006E56A2">
                  <w:pPr>
                    <w:jc w:val="center"/>
                    <w:rPr>
                      <w:szCs w:val="21"/>
                    </w:rPr>
                  </w:pPr>
                  <w:r w:rsidRPr="003312C5">
                    <w:rPr>
                      <w:szCs w:val="21"/>
                    </w:rPr>
                    <w:t xml:space="preserve">F2 </w:t>
                  </w:r>
                  <w:r w:rsidR="00354D5C" w:rsidRPr="003312C5">
                    <w:rPr>
                      <w:szCs w:val="21"/>
                    </w:rPr>
                    <w:sym w:font="Wingdings 2" w:char="0052"/>
                  </w:r>
                </w:p>
              </w:tc>
              <w:tc>
                <w:tcPr>
                  <w:tcW w:w="1560" w:type="dxa"/>
                  <w:vAlign w:val="center"/>
                </w:tcPr>
                <w:p w14:paraId="0362711D" w14:textId="77777777" w:rsidR="006E56A2" w:rsidRPr="003312C5" w:rsidRDefault="006E56A2" w:rsidP="006E56A2">
                  <w:pPr>
                    <w:jc w:val="center"/>
                    <w:rPr>
                      <w:szCs w:val="21"/>
                    </w:rPr>
                  </w:pPr>
                  <w:r w:rsidRPr="003312C5">
                    <w:rPr>
                      <w:szCs w:val="21"/>
                    </w:rPr>
                    <w:t xml:space="preserve">F3 </w:t>
                  </w:r>
                  <w:r w:rsidRPr="003312C5">
                    <w:rPr>
                      <w:szCs w:val="21"/>
                    </w:rPr>
                    <w:sym w:font="Wingdings 2" w:char="00A3"/>
                  </w:r>
                </w:p>
              </w:tc>
            </w:tr>
            <w:tr w:rsidR="006E56A2" w:rsidRPr="003312C5" w14:paraId="2B94DF3B" w14:textId="77777777" w:rsidTr="005C3261">
              <w:trPr>
                <w:jc w:val="center"/>
              </w:trPr>
              <w:tc>
                <w:tcPr>
                  <w:tcW w:w="806" w:type="dxa"/>
                  <w:vMerge/>
                  <w:vAlign w:val="center"/>
                </w:tcPr>
                <w:p w14:paraId="1ADE4F5D" w14:textId="77777777" w:rsidR="006E56A2" w:rsidRPr="003312C5" w:rsidRDefault="006E56A2" w:rsidP="006E56A2">
                  <w:pPr>
                    <w:jc w:val="center"/>
                    <w:rPr>
                      <w:szCs w:val="21"/>
                    </w:rPr>
                  </w:pPr>
                </w:p>
              </w:tc>
              <w:tc>
                <w:tcPr>
                  <w:tcW w:w="717" w:type="dxa"/>
                  <w:vMerge/>
                  <w:vAlign w:val="center"/>
                </w:tcPr>
                <w:p w14:paraId="5D975390" w14:textId="77777777" w:rsidR="006E56A2" w:rsidRPr="003312C5" w:rsidRDefault="006E56A2" w:rsidP="006E56A2">
                  <w:pPr>
                    <w:jc w:val="center"/>
                    <w:rPr>
                      <w:szCs w:val="21"/>
                    </w:rPr>
                  </w:pPr>
                </w:p>
              </w:tc>
              <w:tc>
                <w:tcPr>
                  <w:tcW w:w="1305" w:type="dxa"/>
                  <w:vMerge/>
                  <w:vAlign w:val="center"/>
                </w:tcPr>
                <w:p w14:paraId="116D9EAC" w14:textId="77777777" w:rsidR="006E56A2" w:rsidRPr="003312C5" w:rsidRDefault="006E56A2" w:rsidP="006E56A2">
                  <w:pPr>
                    <w:jc w:val="center"/>
                    <w:rPr>
                      <w:szCs w:val="21"/>
                    </w:rPr>
                  </w:pPr>
                </w:p>
              </w:tc>
              <w:tc>
                <w:tcPr>
                  <w:tcW w:w="1561" w:type="dxa"/>
                  <w:vAlign w:val="center"/>
                </w:tcPr>
                <w:p w14:paraId="356CDA6B" w14:textId="77777777" w:rsidR="006E56A2" w:rsidRPr="003312C5" w:rsidRDefault="006E56A2" w:rsidP="006E56A2">
                  <w:pPr>
                    <w:jc w:val="center"/>
                    <w:rPr>
                      <w:szCs w:val="21"/>
                    </w:rPr>
                  </w:pPr>
                  <w:r w:rsidRPr="003312C5">
                    <w:rPr>
                      <w:szCs w:val="21"/>
                    </w:rPr>
                    <w:t>环境敏感目标分级</w:t>
                  </w:r>
                </w:p>
              </w:tc>
              <w:tc>
                <w:tcPr>
                  <w:tcW w:w="1398" w:type="dxa"/>
                  <w:gridSpan w:val="2"/>
                  <w:vAlign w:val="center"/>
                </w:tcPr>
                <w:p w14:paraId="2C03FB9C" w14:textId="77777777" w:rsidR="006E56A2" w:rsidRPr="003312C5" w:rsidRDefault="006E56A2" w:rsidP="006E56A2">
                  <w:pPr>
                    <w:jc w:val="center"/>
                    <w:rPr>
                      <w:szCs w:val="21"/>
                    </w:rPr>
                  </w:pPr>
                  <w:r w:rsidRPr="003312C5">
                    <w:rPr>
                      <w:szCs w:val="21"/>
                    </w:rPr>
                    <w:t xml:space="preserve">S1 </w:t>
                  </w:r>
                  <w:r w:rsidRPr="003312C5">
                    <w:rPr>
                      <w:szCs w:val="21"/>
                    </w:rPr>
                    <w:sym w:font="Wingdings 2" w:char="00A3"/>
                  </w:r>
                </w:p>
              </w:tc>
              <w:tc>
                <w:tcPr>
                  <w:tcW w:w="1726" w:type="dxa"/>
                  <w:gridSpan w:val="2"/>
                  <w:vAlign w:val="center"/>
                </w:tcPr>
                <w:p w14:paraId="2FD8671D" w14:textId="77777777" w:rsidR="006E56A2" w:rsidRPr="003312C5" w:rsidRDefault="006E56A2" w:rsidP="006E56A2">
                  <w:pPr>
                    <w:jc w:val="center"/>
                    <w:rPr>
                      <w:szCs w:val="21"/>
                    </w:rPr>
                  </w:pPr>
                  <w:r w:rsidRPr="003312C5">
                    <w:rPr>
                      <w:szCs w:val="21"/>
                    </w:rPr>
                    <w:t xml:space="preserve">S2 </w:t>
                  </w:r>
                  <w:r w:rsidRPr="003312C5">
                    <w:rPr>
                      <w:szCs w:val="21"/>
                    </w:rPr>
                    <w:sym w:font="Wingdings 2" w:char="00A3"/>
                  </w:r>
                </w:p>
              </w:tc>
              <w:tc>
                <w:tcPr>
                  <w:tcW w:w="1560" w:type="dxa"/>
                  <w:vAlign w:val="center"/>
                </w:tcPr>
                <w:p w14:paraId="1BF89C67" w14:textId="5E2A3881" w:rsidR="006E56A2" w:rsidRPr="003312C5" w:rsidRDefault="006E56A2" w:rsidP="006E56A2">
                  <w:pPr>
                    <w:jc w:val="center"/>
                    <w:rPr>
                      <w:szCs w:val="21"/>
                    </w:rPr>
                  </w:pPr>
                  <w:r w:rsidRPr="003312C5">
                    <w:rPr>
                      <w:szCs w:val="21"/>
                    </w:rPr>
                    <w:t xml:space="preserve">S3 </w:t>
                  </w:r>
                  <w:r w:rsidR="00354D5C" w:rsidRPr="003312C5">
                    <w:rPr>
                      <w:szCs w:val="21"/>
                    </w:rPr>
                    <w:sym w:font="Wingdings 2" w:char="0052"/>
                  </w:r>
                </w:p>
              </w:tc>
            </w:tr>
            <w:tr w:rsidR="006E56A2" w:rsidRPr="003312C5" w14:paraId="4F12B18A" w14:textId="77777777" w:rsidTr="005C3261">
              <w:trPr>
                <w:jc w:val="center"/>
              </w:trPr>
              <w:tc>
                <w:tcPr>
                  <w:tcW w:w="806" w:type="dxa"/>
                  <w:vMerge/>
                  <w:vAlign w:val="center"/>
                </w:tcPr>
                <w:p w14:paraId="09449CAD" w14:textId="77777777" w:rsidR="006E56A2" w:rsidRPr="003312C5" w:rsidRDefault="006E56A2" w:rsidP="006E56A2">
                  <w:pPr>
                    <w:jc w:val="center"/>
                    <w:rPr>
                      <w:szCs w:val="21"/>
                    </w:rPr>
                  </w:pPr>
                </w:p>
              </w:tc>
              <w:tc>
                <w:tcPr>
                  <w:tcW w:w="717" w:type="dxa"/>
                  <w:vMerge/>
                  <w:vAlign w:val="center"/>
                </w:tcPr>
                <w:p w14:paraId="283B3BD7" w14:textId="77777777" w:rsidR="006E56A2" w:rsidRPr="003312C5" w:rsidRDefault="006E56A2" w:rsidP="006E56A2">
                  <w:pPr>
                    <w:jc w:val="center"/>
                    <w:rPr>
                      <w:szCs w:val="21"/>
                    </w:rPr>
                  </w:pPr>
                </w:p>
              </w:tc>
              <w:tc>
                <w:tcPr>
                  <w:tcW w:w="1305" w:type="dxa"/>
                  <w:vMerge w:val="restart"/>
                  <w:vAlign w:val="center"/>
                </w:tcPr>
                <w:p w14:paraId="03737A48" w14:textId="77777777" w:rsidR="006E56A2" w:rsidRPr="003312C5" w:rsidRDefault="006E56A2" w:rsidP="006E56A2">
                  <w:pPr>
                    <w:jc w:val="center"/>
                    <w:rPr>
                      <w:szCs w:val="21"/>
                    </w:rPr>
                  </w:pPr>
                  <w:r w:rsidRPr="003312C5">
                    <w:rPr>
                      <w:szCs w:val="21"/>
                    </w:rPr>
                    <w:t>地下水</w:t>
                  </w:r>
                </w:p>
              </w:tc>
              <w:tc>
                <w:tcPr>
                  <w:tcW w:w="1561" w:type="dxa"/>
                  <w:vAlign w:val="center"/>
                </w:tcPr>
                <w:p w14:paraId="0026C11A" w14:textId="77777777" w:rsidR="006E56A2" w:rsidRPr="003312C5" w:rsidRDefault="006E56A2" w:rsidP="006E56A2">
                  <w:pPr>
                    <w:jc w:val="center"/>
                    <w:rPr>
                      <w:szCs w:val="21"/>
                    </w:rPr>
                  </w:pPr>
                  <w:r w:rsidRPr="003312C5">
                    <w:rPr>
                      <w:szCs w:val="21"/>
                    </w:rPr>
                    <w:t>地下水功能敏感性</w:t>
                  </w:r>
                </w:p>
              </w:tc>
              <w:tc>
                <w:tcPr>
                  <w:tcW w:w="1398" w:type="dxa"/>
                  <w:gridSpan w:val="2"/>
                  <w:vAlign w:val="center"/>
                </w:tcPr>
                <w:p w14:paraId="69CAA49C" w14:textId="77777777" w:rsidR="006E56A2" w:rsidRPr="003312C5" w:rsidRDefault="006E56A2" w:rsidP="006E56A2">
                  <w:pPr>
                    <w:jc w:val="center"/>
                    <w:rPr>
                      <w:szCs w:val="21"/>
                    </w:rPr>
                  </w:pPr>
                  <w:r w:rsidRPr="003312C5">
                    <w:rPr>
                      <w:szCs w:val="21"/>
                    </w:rPr>
                    <w:t xml:space="preserve">G1 </w:t>
                  </w:r>
                  <w:r w:rsidRPr="003312C5">
                    <w:rPr>
                      <w:szCs w:val="21"/>
                    </w:rPr>
                    <w:sym w:font="Wingdings 2" w:char="00A3"/>
                  </w:r>
                </w:p>
              </w:tc>
              <w:tc>
                <w:tcPr>
                  <w:tcW w:w="1726" w:type="dxa"/>
                  <w:gridSpan w:val="2"/>
                  <w:vAlign w:val="center"/>
                </w:tcPr>
                <w:p w14:paraId="1E19EE49" w14:textId="77777777" w:rsidR="006E56A2" w:rsidRPr="003312C5" w:rsidRDefault="006E56A2" w:rsidP="006E56A2">
                  <w:pPr>
                    <w:jc w:val="center"/>
                    <w:rPr>
                      <w:szCs w:val="21"/>
                    </w:rPr>
                  </w:pPr>
                  <w:r w:rsidRPr="003312C5">
                    <w:rPr>
                      <w:szCs w:val="21"/>
                    </w:rPr>
                    <w:t xml:space="preserve">G2 </w:t>
                  </w:r>
                  <w:r w:rsidRPr="003312C5">
                    <w:rPr>
                      <w:szCs w:val="21"/>
                    </w:rPr>
                    <w:sym w:font="Wingdings 2" w:char="00A3"/>
                  </w:r>
                </w:p>
              </w:tc>
              <w:tc>
                <w:tcPr>
                  <w:tcW w:w="1560" w:type="dxa"/>
                  <w:vAlign w:val="center"/>
                </w:tcPr>
                <w:p w14:paraId="63D720D0" w14:textId="77777777" w:rsidR="006E56A2" w:rsidRPr="003312C5" w:rsidRDefault="006E56A2" w:rsidP="006E56A2">
                  <w:pPr>
                    <w:jc w:val="center"/>
                    <w:rPr>
                      <w:szCs w:val="21"/>
                    </w:rPr>
                  </w:pPr>
                  <w:r w:rsidRPr="003312C5">
                    <w:rPr>
                      <w:szCs w:val="21"/>
                    </w:rPr>
                    <w:t xml:space="preserve">G3 </w:t>
                  </w:r>
                  <w:r w:rsidRPr="003312C5">
                    <w:rPr>
                      <w:szCs w:val="21"/>
                    </w:rPr>
                    <w:sym w:font="Wingdings 2" w:char="00A3"/>
                  </w:r>
                </w:p>
              </w:tc>
            </w:tr>
            <w:tr w:rsidR="006E56A2" w:rsidRPr="003312C5" w14:paraId="48EC1D99" w14:textId="77777777" w:rsidTr="005C3261">
              <w:trPr>
                <w:jc w:val="center"/>
              </w:trPr>
              <w:tc>
                <w:tcPr>
                  <w:tcW w:w="806" w:type="dxa"/>
                  <w:vMerge/>
                  <w:vAlign w:val="center"/>
                </w:tcPr>
                <w:p w14:paraId="1B31DD24" w14:textId="77777777" w:rsidR="006E56A2" w:rsidRPr="003312C5" w:rsidRDefault="006E56A2" w:rsidP="006E56A2">
                  <w:pPr>
                    <w:jc w:val="center"/>
                    <w:rPr>
                      <w:szCs w:val="21"/>
                    </w:rPr>
                  </w:pPr>
                </w:p>
              </w:tc>
              <w:tc>
                <w:tcPr>
                  <w:tcW w:w="717" w:type="dxa"/>
                  <w:vMerge/>
                  <w:vAlign w:val="center"/>
                </w:tcPr>
                <w:p w14:paraId="62FD7808" w14:textId="77777777" w:rsidR="006E56A2" w:rsidRPr="003312C5" w:rsidRDefault="006E56A2" w:rsidP="006E56A2">
                  <w:pPr>
                    <w:jc w:val="center"/>
                    <w:rPr>
                      <w:szCs w:val="21"/>
                    </w:rPr>
                  </w:pPr>
                </w:p>
              </w:tc>
              <w:tc>
                <w:tcPr>
                  <w:tcW w:w="1305" w:type="dxa"/>
                  <w:vMerge/>
                  <w:vAlign w:val="center"/>
                </w:tcPr>
                <w:p w14:paraId="30F2AF76" w14:textId="77777777" w:rsidR="006E56A2" w:rsidRPr="003312C5" w:rsidRDefault="006E56A2" w:rsidP="006E56A2">
                  <w:pPr>
                    <w:jc w:val="center"/>
                    <w:rPr>
                      <w:szCs w:val="21"/>
                    </w:rPr>
                  </w:pPr>
                </w:p>
              </w:tc>
              <w:tc>
                <w:tcPr>
                  <w:tcW w:w="1561" w:type="dxa"/>
                  <w:vAlign w:val="center"/>
                </w:tcPr>
                <w:p w14:paraId="69421290" w14:textId="77777777" w:rsidR="006E56A2" w:rsidRPr="003312C5" w:rsidRDefault="006E56A2" w:rsidP="006E56A2">
                  <w:pPr>
                    <w:jc w:val="center"/>
                    <w:rPr>
                      <w:szCs w:val="21"/>
                    </w:rPr>
                  </w:pPr>
                  <w:r w:rsidRPr="003312C5">
                    <w:rPr>
                      <w:szCs w:val="21"/>
                    </w:rPr>
                    <w:t>包气带防污性能</w:t>
                  </w:r>
                </w:p>
              </w:tc>
              <w:tc>
                <w:tcPr>
                  <w:tcW w:w="1398" w:type="dxa"/>
                  <w:gridSpan w:val="2"/>
                  <w:vAlign w:val="center"/>
                </w:tcPr>
                <w:p w14:paraId="26CF1035" w14:textId="77777777" w:rsidR="006E56A2" w:rsidRPr="003312C5" w:rsidRDefault="006E56A2" w:rsidP="006E56A2">
                  <w:pPr>
                    <w:jc w:val="center"/>
                    <w:rPr>
                      <w:szCs w:val="21"/>
                    </w:rPr>
                  </w:pPr>
                  <w:r w:rsidRPr="003312C5">
                    <w:rPr>
                      <w:szCs w:val="21"/>
                    </w:rPr>
                    <w:t xml:space="preserve">D1 </w:t>
                  </w:r>
                  <w:r w:rsidRPr="003312C5">
                    <w:rPr>
                      <w:szCs w:val="21"/>
                    </w:rPr>
                    <w:sym w:font="Wingdings 2" w:char="00A3"/>
                  </w:r>
                </w:p>
              </w:tc>
              <w:tc>
                <w:tcPr>
                  <w:tcW w:w="1726" w:type="dxa"/>
                  <w:gridSpan w:val="2"/>
                  <w:vAlign w:val="center"/>
                </w:tcPr>
                <w:p w14:paraId="70AD7853" w14:textId="77777777" w:rsidR="006E56A2" w:rsidRPr="003312C5" w:rsidRDefault="006E56A2" w:rsidP="006E56A2">
                  <w:pPr>
                    <w:jc w:val="center"/>
                    <w:rPr>
                      <w:szCs w:val="21"/>
                    </w:rPr>
                  </w:pPr>
                  <w:r w:rsidRPr="003312C5">
                    <w:rPr>
                      <w:szCs w:val="21"/>
                    </w:rPr>
                    <w:t xml:space="preserve">D2 </w:t>
                  </w:r>
                  <w:r w:rsidRPr="003312C5">
                    <w:rPr>
                      <w:szCs w:val="21"/>
                    </w:rPr>
                    <w:sym w:font="Wingdings 2" w:char="00A3"/>
                  </w:r>
                </w:p>
              </w:tc>
              <w:tc>
                <w:tcPr>
                  <w:tcW w:w="1560" w:type="dxa"/>
                  <w:vAlign w:val="center"/>
                </w:tcPr>
                <w:p w14:paraId="49EDF566" w14:textId="77777777" w:rsidR="006E56A2" w:rsidRPr="003312C5" w:rsidRDefault="006E56A2" w:rsidP="006E56A2">
                  <w:pPr>
                    <w:jc w:val="center"/>
                    <w:rPr>
                      <w:szCs w:val="21"/>
                    </w:rPr>
                  </w:pPr>
                  <w:r w:rsidRPr="003312C5">
                    <w:rPr>
                      <w:szCs w:val="21"/>
                    </w:rPr>
                    <w:t xml:space="preserve">D3 </w:t>
                  </w:r>
                  <w:r w:rsidRPr="003312C5">
                    <w:rPr>
                      <w:szCs w:val="21"/>
                    </w:rPr>
                    <w:sym w:font="Wingdings 2" w:char="00A3"/>
                  </w:r>
                </w:p>
              </w:tc>
            </w:tr>
            <w:tr w:rsidR="006E56A2" w:rsidRPr="003312C5" w14:paraId="2104768B" w14:textId="77777777" w:rsidTr="005C3261">
              <w:trPr>
                <w:jc w:val="center"/>
              </w:trPr>
              <w:tc>
                <w:tcPr>
                  <w:tcW w:w="1523" w:type="dxa"/>
                  <w:gridSpan w:val="2"/>
                  <w:vMerge w:val="restart"/>
                  <w:vAlign w:val="center"/>
                </w:tcPr>
                <w:p w14:paraId="253864BB" w14:textId="77777777" w:rsidR="006E56A2" w:rsidRPr="003312C5" w:rsidRDefault="006E56A2" w:rsidP="006E56A2">
                  <w:pPr>
                    <w:jc w:val="center"/>
                    <w:rPr>
                      <w:szCs w:val="21"/>
                    </w:rPr>
                  </w:pPr>
                  <w:r w:rsidRPr="003312C5">
                    <w:rPr>
                      <w:szCs w:val="21"/>
                    </w:rPr>
                    <w:t>物质及工艺系统危险性</w:t>
                  </w:r>
                </w:p>
              </w:tc>
              <w:tc>
                <w:tcPr>
                  <w:tcW w:w="1305" w:type="dxa"/>
                  <w:vAlign w:val="center"/>
                </w:tcPr>
                <w:p w14:paraId="7F7D0DDB" w14:textId="77777777" w:rsidR="006E56A2" w:rsidRPr="003312C5" w:rsidRDefault="006E56A2" w:rsidP="006E56A2">
                  <w:pPr>
                    <w:jc w:val="center"/>
                    <w:rPr>
                      <w:szCs w:val="21"/>
                    </w:rPr>
                  </w:pPr>
                  <w:r w:rsidRPr="003312C5">
                    <w:rPr>
                      <w:szCs w:val="21"/>
                    </w:rPr>
                    <w:t>Q</w:t>
                  </w:r>
                  <w:r w:rsidRPr="003312C5">
                    <w:rPr>
                      <w:szCs w:val="21"/>
                    </w:rPr>
                    <w:t>值</w:t>
                  </w:r>
                </w:p>
              </w:tc>
              <w:tc>
                <w:tcPr>
                  <w:tcW w:w="1561" w:type="dxa"/>
                  <w:vAlign w:val="center"/>
                </w:tcPr>
                <w:p w14:paraId="7B898609" w14:textId="77777777" w:rsidR="006E56A2" w:rsidRPr="003312C5" w:rsidRDefault="006E56A2" w:rsidP="006E56A2">
                  <w:pPr>
                    <w:jc w:val="center"/>
                    <w:rPr>
                      <w:szCs w:val="21"/>
                    </w:rPr>
                  </w:pPr>
                  <w:r w:rsidRPr="003312C5">
                    <w:rPr>
                      <w:szCs w:val="21"/>
                    </w:rPr>
                    <w:t>Q</w:t>
                  </w:r>
                  <w:r w:rsidRPr="003312C5">
                    <w:rPr>
                      <w:szCs w:val="21"/>
                    </w:rPr>
                    <w:t>＜</w:t>
                  </w:r>
                  <w:r w:rsidRPr="003312C5">
                    <w:rPr>
                      <w:szCs w:val="21"/>
                    </w:rPr>
                    <w:t>1</w:t>
                  </w:r>
                  <w:r w:rsidRPr="003312C5">
                    <w:rPr>
                      <w:szCs w:val="21"/>
                    </w:rPr>
                    <w:sym w:font="Wingdings 2" w:char="0052"/>
                  </w:r>
                </w:p>
              </w:tc>
              <w:tc>
                <w:tcPr>
                  <w:tcW w:w="1398" w:type="dxa"/>
                  <w:gridSpan w:val="2"/>
                  <w:vAlign w:val="center"/>
                </w:tcPr>
                <w:p w14:paraId="65E814A8" w14:textId="77777777" w:rsidR="006E56A2" w:rsidRPr="003312C5" w:rsidRDefault="006E56A2" w:rsidP="006E56A2">
                  <w:pPr>
                    <w:jc w:val="center"/>
                    <w:rPr>
                      <w:szCs w:val="21"/>
                    </w:rPr>
                  </w:pPr>
                  <w:r w:rsidRPr="003312C5">
                    <w:rPr>
                      <w:szCs w:val="21"/>
                    </w:rPr>
                    <w:t>1≤Q</w:t>
                  </w:r>
                  <w:r w:rsidRPr="003312C5">
                    <w:rPr>
                      <w:szCs w:val="21"/>
                    </w:rPr>
                    <w:t>＜</w:t>
                  </w:r>
                  <w:r w:rsidRPr="003312C5">
                    <w:rPr>
                      <w:szCs w:val="21"/>
                    </w:rPr>
                    <w:t xml:space="preserve">10 </w:t>
                  </w:r>
                  <w:r w:rsidRPr="003312C5">
                    <w:rPr>
                      <w:szCs w:val="21"/>
                    </w:rPr>
                    <w:sym w:font="Wingdings 2" w:char="00A3"/>
                  </w:r>
                </w:p>
              </w:tc>
              <w:tc>
                <w:tcPr>
                  <w:tcW w:w="1726" w:type="dxa"/>
                  <w:gridSpan w:val="2"/>
                  <w:vAlign w:val="center"/>
                </w:tcPr>
                <w:p w14:paraId="136D67F2" w14:textId="77777777" w:rsidR="006E56A2" w:rsidRPr="003312C5" w:rsidRDefault="006E56A2" w:rsidP="006E56A2">
                  <w:pPr>
                    <w:jc w:val="center"/>
                    <w:rPr>
                      <w:szCs w:val="21"/>
                    </w:rPr>
                  </w:pPr>
                  <w:r w:rsidRPr="003312C5">
                    <w:rPr>
                      <w:szCs w:val="21"/>
                    </w:rPr>
                    <w:t>10≤Q</w:t>
                  </w:r>
                  <w:r w:rsidRPr="003312C5">
                    <w:rPr>
                      <w:szCs w:val="21"/>
                    </w:rPr>
                    <w:t>＜</w:t>
                  </w:r>
                  <w:r w:rsidRPr="003312C5">
                    <w:rPr>
                      <w:szCs w:val="21"/>
                    </w:rPr>
                    <w:t xml:space="preserve">100 </w:t>
                  </w:r>
                  <w:r w:rsidRPr="003312C5">
                    <w:rPr>
                      <w:szCs w:val="21"/>
                    </w:rPr>
                    <w:sym w:font="Wingdings 2" w:char="00A3"/>
                  </w:r>
                </w:p>
              </w:tc>
              <w:tc>
                <w:tcPr>
                  <w:tcW w:w="1560" w:type="dxa"/>
                  <w:vAlign w:val="center"/>
                </w:tcPr>
                <w:p w14:paraId="67396C81" w14:textId="77777777" w:rsidR="006E56A2" w:rsidRPr="003312C5" w:rsidRDefault="006E56A2" w:rsidP="006E56A2">
                  <w:pPr>
                    <w:jc w:val="center"/>
                    <w:rPr>
                      <w:szCs w:val="21"/>
                    </w:rPr>
                  </w:pPr>
                  <w:r w:rsidRPr="003312C5">
                    <w:rPr>
                      <w:szCs w:val="21"/>
                    </w:rPr>
                    <w:t>Q</w:t>
                  </w:r>
                  <w:r w:rsidRPr="003312C5">
                    <w:rPr>
                      <w:szCs w:val="21"/>
                    </w:rPr>
                    <w:t>＞</w:t>
                  </w:r>
                  <w:r w:rsidRPr="003312C5">
                    <w:rPr>
                      <w:szCs w:val="21"/>
                    </w:rPr>
                    <w:t xml:space="preserve">100 </w:t>
                  </w:r>
                  <w:r w:rsidRPr="003312C5">
                    <w:rPr>
                      <w:szCs w:val="21"/>
                    </w:rPr>
                    <w:sym w:font="Wingdings 2" w:char="00A3"/>
                  </w:r>
                </w:p>
              </w:tc>
            </w:tr>
            <w:tr w:rsidR="006E56A2" w:rsidRPr="003312C5" w14:paraId="6DE73405" w14:textId="77777777" w:rsidTr="005C3261">
              <w:trPr>
                <w:jc w:val="center"/>
              </w:trPr>
              <w:tc>
                <w:tcPr>
                  <w:tcW w:w="1523" w:type="dxa"/>
                  <w:gridSpan w:val="2"/>
                  <w:vMerge/>
                  <w:vAlign w:val="center"/>
                </w:tcPr>
                <w:p w14:paraId="434478A1" w14:textId="77777777" w:rsidR="006E56A2" w:rsidRPr="003312C5" w:rsidRDefault="006E56A2" w:rsidP="006E56A2">
                  <w:pPr>
                    <w:jc w:val="center"/>
                    <w:rPr>
                      <w:szCs w:val="21"/>
                    </w:rPr>
                  </w:pPr>
                </w:p>
              </w:tc>
              <w:tc>
                <w:tcPr>
                  <w:tcW w:w="1305" w:type="dxa"/>
                  <w:vAlign w:val="center"/>
                </w:tcPr>
                <w:p w14:paraId="34D492EE" w14:textId="77777777" w:rsidR="006E56A2" w:rsidRPr="003312C5" w:rsidRDefault="006E56A2" w:rsidP="006E56A2">
                  <w:pPr>
                    <w:jc w:val="center"/>
                    <w:rPr>
                      <w:szCs w:val="21"/>
                    </w:rPr>
                  </w:pPr>
                  <w:r w:rsidRPr="003312C5">
                    <w:rPr>
                      <w:szCs w:val="21"/>
                    </w:rPr>
                    <w:t>M</w:t>
                  </w:r>
                  <w:r w:rsidRPr="003312C5">
                    <w:rPr>
                      <w:szCs w:val="21"/>
                    </w:rPr>
                    <w:t>值</w:t>
                  </w:r>
                </w:p>
              </w:tc>
              <w:tc>
                <w:tcPr>
                  <w:tcW w:w="1561" w:type="dxa"/>
                  <w:vAlign w:val="center"/>
                </w:tcPr>
                <w:p w14:paraId="5A157127" w14:textId="77777777" w:rsidR="006E56A2" w:rsidRPr="003312C5" w:rsidRDefault="006E56A2" w:rsidP="006E56A2">
                  <w:pPr>
                    <w:jc w:val="center"/>
                    <w:rPr>
                      <w:szCs w:val="21"/>
                    </w:rPr>
                  </w:pPr>
                  <w:r w:rsidRPr="003312C5">
                    <w:rPr>
                      <w:szCs w:val="21"/>
                    </w:rPr>
                    <w:t xml:space="preserve">M1 </w:t>
                  </w:r>
                  <w:r w:rsidRPr="003312C5">
                    <w:rPr>
                      <w:szCs w:val="21"/>
                    </w:rPr>
                    <w:sym w:font="Wingdings 2" w:char="00A3"/>
                  </w:r>
                </w:p>
              </w:tc>
              <w:tc>
                <w:tcPr>
                  <w:tcW w:w="1398" w:type="dxa"/>
                  <w:gridSpan w:val="2"/>
                  <w:vAlign w:val="center"/>
                </w:tcPr>
                <w:p w14:paraId="03A2C3F5" w14:textId="77777777" w:rsidR="006E56A2" w:rsidRPr="003312C5" w:rsidRDefault="006E56A2" w:rsidP="006E56A2">
                  <w:pPr>
                    <w:jc w:val="center"/>
                    <w:rPr>
                      <w:szCs w:val="21"/>
                    </w:rPr>
                  </w:pPr>
                  <w:r w:rsidRPr="003312C5">
                    <w:rPr>
                      <w:szCs w:val="21"/>
                    </w:rPr>
                    <w:t xml:space="preserve">M2 </w:t>
                  </w:r>
                  <w:r w:rsidRPr="003312C5">
                    <w:rPr>
                      <w:szCs w:val="21"/>
                    </w:rPr>
                    <w:sym w:font="Wingdings 2" w:char="00A3"/>
                  </w:r>
                </w:p>
              </w:tc>
              <w:tc>
                <w:tcPr>
                  <w:tcW w:w="1726" w:type="dxa"/>
                  <w:gridSpan w:val="2"/>
                  <w:vAlign w:val="center"/>
                </w:tcPr>
                <w:p w14:paraId="164438DE" w14:textId="77777777" w:rsidR="006E56A2" w:rsidRPr="003312C5" w:rsidRDefault="006E56A2" w:rsidP="006E56A2">
                  <w:pPr>
                    <w:jc w:val="center"/>
                    <w:rPr>
                      <w:szCs w:val="21"/>
                    </w:rPr>
                  </w:pPr>
                  <w:r w:rsidRPr="003312C5">
                    <w:rPr>
                      <w:szCs w:val="21"/>
                    </w:rPr>
                    <w:t xml:space="preserve">M3 </w:t>
                  </w:r>
                  <w:r w:rsidRPr="003312C5">
                    <w:rPr>
                      <w:szCs w:val="21"/>
                    </w:rPr>
                    <w:sym w:font="Wingdings 2" w:char="00A3"/>
                  </w:r>
                </w:p>
              </w:tc>
              <w:tc>
                <w:tcPr>
                  <w:tcW w:w="1560" w:type="dxa"/>
                  <w:vAlign w:val="center"/>
                </w:tcPr>
                <w:p w14:paraId="52464C3A" w14:textId="77777777" w:rsidR="006E56A2" w:rsidRPr="003312C5" w:rsidRDefault="006E56A2" w:rsidP="006E56A2">
                  <w:pPr>
                    <w:jc w:val="center"/>
                    <w:rPr>
                      <w:szCs w:val="21"/>
                    </w:rPr>
                  </w:pPr>
                  <w:r w:rsidRPr="003312C5">
                    <w:rPr>
                      <w:szCs w:val="21"/>
                    </w:rPr>
                    <w:t xml:space="preserve">M4 </w:t>
                  </w:r>
                  <w:r w:rsidRPr="003312C5">
                    <w:rPr>
                      <w:szCs w:val="21"/>
                    </w:rPr>
                    <w:sym w:font="Wingdings 2" w:char="00A3"/>
                  </w:r>
                </w:p>
              </w:tc>
            </w:tr>
            <w:tr w:rsidR="006E56A2" w:rsidRPr="003312C5" w14:paraId="108B7DCA" w14:textId="77777777" w:rsidTr="005C3261">
              <w:trPr>
                <w:jc w:val="center"/>
              </w:trPr>
              <w:tc>
                <w:tcPr>
                  <w:tcW w:w="1523" w:type="dxa"/>
                  <w:gridSpan w:val="2"/>
                  <w:vMerge/>
                  <w:vAlign w:val="center"/>
                </w:tcPr>
                <w:p w14:paraId="59C393AF" w14:textId="77777777" w:rsidR="006E56A2" w:rsidRPr="003312C5" w:rsidRDefault="006E56A2" w:rsidP="006E56A2">
                  <w:pPr>
                    <w:jc w:val="center"/>
                    <w:rPr>
                      <w:szCs w:val="21"/>
                    </w:rPr>
                  </w:pPr>
                </w:p>
              </w:tc>
              <w:tc>
                <w:tcPr>
                  <w:tcW w:w="1305" w:type="dxa"/>
                  <w:vAlign w:val="center"/>
                </w:tcPr>
                <w:p w14:paraId="3F0581C2" w14:textId="77777777" w:rsidR="006E56A2" w:rsidRPr="003312C5" w:rsidRDefault="006E56A2" w:rsidP="006E56A2">
                  <w:pPr>
                    <w:jc w:val="center"/>
                    <w:rPr>
                      <w:szCs w:val="21"/>
                    </w:rPr>
                  </w:pPr>
                  <w:r w:rsidRPr="003312C5">
                    <w:rPr>
                      <w:szCs w:val="21"/>
                    </w:rPr>
                    <w:t>P</w:t>
                  </w:r>
                  <w:r w:rsidRPr="003312C5">
                    <w:rPr>
                      <w:szCs w:val="21"/>
                    </w:rPr>
                    <w:t>值</w:t>
                  </w:r>
                </w:p>
              </w:tc>
              <w:tc>
                <w:tcPr>
                  <w:tcW w:w="1561" w:type="dxa"/>
                  <w:vAlign w:val="center"/>
                </w:tcPr>
                <w:p w14:paraId="514FB981" w14:textId="77777777" w:rsidR="006E56A2" w:rsidRPr="003312C5" w:rsidRDefault="006E56A2" w:rsidP="006E56A2">
                  <w:pPr>
                    <w:jc w:val="center"/>
                    <w:rPr>
                      <w:szCs w:val="21"/>
                    </w:rPr>
                  </w:pPr>
                  <w:r w:rsidRPr="003312C5">
                    <w:rPr>
                      <w:szCs w:val="21"/>
                    </w:rPr>
                    <w:t xml:space="preserve">P1 </w:t>
                  </w:r>
                  <w:r w:rsidRPr="003312C5">
                    <w:rPr>
                      <w:szCs w:val="21"/>
                    </w:rPr>
                    <w:sym w:font="Wingdings 2" w:char="00A3"/>
                  </w:r>
                </w:p>
              </w:tc>
              <w:tc>
                <w:tcPr>
                  <w:tcW w:w="1398" w:type="dxa"/>
                  <w:gridSpan w:val="2"/>
                  <w:vAlign w:val="center"/>
                </w:tcPr>
                <w:p w14:paraId="7A8C7562" w14:textId="77777777" w:rsidR="006E56A2" w:rsidRPr="003312C5" w:rsidRDefault="006E56A2" w:rsidP="006E56A2">
                  <w:pPr>
                    <w:jc w:val="center"/>
                    <w:rPr>
                      <w:szCs w:val="21"/>
                    </w:rPr>
                  </w:pPr>
                  <w:r w:rsidRPr="003312C5">
                    <w:rPr>
                      <w:szCs w:val="21"/>
                    </w:rPr>
                    <w:t xml:space="preserve">P2 </w:t>
                  </w:r>
                  <w:r w:rsidRPr="003312C5">
                    <w:rPr>
                      <w:szCs w:val="21"/>
                    </w:rPr>
                    <w:sym w:font="Wingdings 2" w:char="00A3"/>
                  </w:r>
                </w:p>
              </w:tc>
              <w:tc>
                <w:tcPr>
                  <w:tcW w:w="1726" w:type="dxa"/>
                  <w:gridSpan w:val="2"/>
                  <w:vAlign w:val="center"/>
                </w:tcPr>
                <w:p w14:paraId="7980238A" w14:textId="77777777" w:rsidR="006E56A2" w:rsidRPr="003312C5" w:rsidRDefault="006E56A2" w:rsidP="006E56A2">
                  <w:pPr>
                    <w:jc w:val="center"/>
                    <w:rPr>
                      <w:szCs w:val="21"/>
                    </w:rPr>
                  </w:pPr>
                  <w:r w:rsidRPr="003312C5">
                    <w:rPr>
                      <w:szCs w:val="21"/>
                    </w:rPr>
                    <w:t xml:space="preserve">P3 </w:t>
                  </w:r>
                  <w:r w:rsidRPr="003312C5">
                    <w:rPr>
                      <w:szCs w:val="21"/>
                    </w:rPr>
                    <w:sym w:font="Wingdings 2" w:char="00A3"/>
                  </w:r>
                </w:p>
              </w:tc>
              <w:tc>
                <w:tcPr>
                  <w:tcW w:w="1560" w:type="dxa"/>
                  <w:vAlign w:val="center"/>
                </w:tcPr>
                <w:p w14:paraId="43E0578C" w14:textId="77777777" w:rsidR="006E56A2" w:rsidRPr="003312C5" w:rsidRDefault="006E56A2" w:rsidP="006E56A2">
                  <w:pPr>
                    <w:jc w:val="center"/>
                    <w:rPr>
                      <w:szCs w:val="21"/>
                    </w:rPr>
                  </w:pPr>
                  <w:r w:rsidRPr="003312C5">
                    <w:rPr>
                      <w:szCs w:val="21"/>
                    </w:rPr>
                    <w:t xml:space="preserve">P4 </w:t>
                  </w:r>
                  <w:r w:rsidRPr="003312C5">
                    <w:rPr>
                      <w:szCs w:val="21"/>
                    </w:rPr>
                    <w:sym w:font="Wingdings 2" w:char="00A3"/>
                  </w:r>
                </w:p>
              </w:tc>
            </w:tr>
            <w:tr w:rsidR="006E56A2" w:rsidRPr="003312C5" w14:paraId="23715DA3" w14:textId="77777777" w:rsidTr="005C3261">
              <w:trPr>
                <w:jc w:val="center"/>
              </w:trPr>
              <w:tc>
                <w:tcPr>
                  <w:tcW w:w="1523" w:type="dxa"/>
                  <w:gridSpan w:val="2"/>
                  <w:vMerge w:val="restart"/>
                  <w:vAlign w:val="center"/>
                </w:tcPr>
                <w:p w14:paraId="52655F63" w14:textId="77777777" w:rsidR="006E56A2" w:rsidRPr="003312C5" w:rsidRDefault="006E56A2" w:rsidP="006E56A2">
                  <w:pPr>
                    <w:jc w:val="center"/>
                    <w:rPr>
                      <w:szCs w:val="21"/>
                    </w:rPr>
                  </w:pPr>
                  <w:r w:rsidRPr="003312C5">
                    <w:rPr>
                      <w:szCs w:val="21"/>
                    </w:rPr>
                    <w:t>环境敏感程度</w:t>
                  </w:r>
                </w:p>
              </w:tc>
              <w:tc>
                <w:tcPr>
                  <w:tcW w:w="1305" w:type="dxa"/>
                  <w:vAlign w:val="center"/>
                </w:tcPr>
                <w:p w14:paraId="16092ADD" w14:textId="77777777" w:rsidR="006E56A2" w:rsidRPr="003312C5" w:rsidRDefault="006E56A2" w:rsidP="006E56A2">
                  <w:pPr>
                    <w:jc w:val="center"/>
                    <w:rPr>
                      <w:szCs w:val="21"/>
                    </w:rPr>
                  </w:pPr>
                  <w:r w:rsidRPr="003312C5">
                    <w:rPr>
                      <w:szCs w:val="21"/>
                    </w:rPr>
                    <w:t>大气</w:t>
                  </w:r>
                </w:p>
              </w:tc>
              <w:tc>
                <w:tcPr>
                  <w:tcW w:w="1561" w:type="dxa"/>
                  <w:vAlign w:val="center"/>
                </w:tcPr>
                <w:p w14:paraId="78BE2837" w14:textId="77777777" w:rsidR="006E56A2" w:rsidRPr="003312C5" w:rsidRDefault="006E56A2" w:rsidP="006E56A2">
                  <w:pPr>
                    <w:jc w:val="center"/>
                    <w:rPr>
                      <w:szCs w:val="21"/>
                    </w:rPr>
                  </w:pPr>
                  <w:r w:rsidRPr="003312C5">
                    <w:rPr>
                      <w:szCs w:val="21"/>
                    </w:rPr>
                    <w:t xml:space="preserve">E1 </w:t>
                  </w:r>
                  <w:r w:rsidRPr="003312C5">
                    <w:rPr>
                      <w:szCs w:val="21"/>
                    </w:rPr>
                    <w:sym w:font="Wingdings 2" w:char="00A3"/>
                  </w:r>
                </w:p>
              </w:tc>
              <w:tc>
                <w:tcPr>
                  <w:tcW w:w="2189" w:type="dxa"/>
                  <w:gridSpan w:val="3"/>
                  <w:vAlign w:val="center"/>
                </w:tcPr>
                <w:p w14:paraId="3219AE35" w14:textId="77777777" w:rsidR="006E56A2" w:rsidRPr="003312C5" w:rsidRDefault="006E56A2" w:rsidP="006E56A2">
                  <w:pPr>
                    <w:jc w:val="center"/>
                    <w:rPr>
                      <w:szCs w:val="21"/>
                    </w:rPr>
                  </w:pPr>
                  <w:r w:rsidRPr="003312C5">
                    <w:rPr>
                      <w:szCs w:val="21"/>
                    </w:rPr>
                    <w:t xml:space="preserve">E2 </w:t>
                  </w:r>
                  <w:r w:rsidRPr="003312C5">
                    <w:rPr>
                      <w:szCs w:val="21"/>
                    </w:rPr>
                    <w:sym w:font="Wingdings 2" w:char="00A3"/>
                  </w:r>
                </w:p>
              </w:tc>
              <w:tc>
                <w:tcPr>
                  <w:tcW w:w="2495" w:type="dxa"/>
                  <w:gridSpan w:val="2"/>
                  <w:vAlign w:val="center"/>
                </w:tcPr>
                <w:p w14:paraId="1E3CF435" w14:textId="20DF6568" w:rsidR="006E56A2" w:rsidRPr="003312C5" w:rsidRDefault="006E56A2" w:rsidP="006E56A2">
                  <w:pPr>
                    <w:jc w:val="center"/>
                    <w:rPr>
                      <w:szCs w:val="21"/>
                    </w:rPr>
                  </w:pPr>
                  <w:r w:rsidRPr="003312C5">
                    <w:rPr>
                      <w:szCs w:val="21"/>
                    </w:rPr>
                    <w:t xml:space="preserve">E3 </w:t>
                  </w:r>
                  <w:r w:rsidR="00354D5C" w:rsidRPr="003312C5">
                    <w:rPr>
                      <w:szCs w:val="21"/>
                    </w:rPr>
                    <w:sym w:font="Wingdings 2" w:char="0052"/>
                  </w:r>
                </w:p>
              </w:tc>
            </w:tr>
            <w:tr w:rsidR="006E56A2" w:rsidRPr="003312C5" w14:paraId="1DBF7D9A" w14:textId="77777777" w:rsidTr="005C3261">
              <w:trPr>
                <w:jc w:val="center"/>
              </w:trPr>
              <w:tc>
                <w:tcPr>
                  <w:tcW w:w="1523" w:type="dxa"/>
                  <w:gridSpan w:val="2"/>
                  <w:vMerge/>
                  <w:vAlign w:val="center"/>
                </w:tcPr>
                <w:p w14:paraId="4F21FB86" w14:textId="77777777" w:rsidR="006E56A2" w:rsidRPr="003312C5" w:rsidRDefault="006E56A2" w:rsidP="006E56A2">
                  <w:pPr>
                    <w:jc w:val="center"/>
                    <w:rPr>
                      <w:szCs w:val="21"/>
                    </w:rPr>
                  </w:pPr>
                </w:p>
              </w:tc>
              <w:tc>
                <w:tcPr>
                  <w:tcW w:w="1305" w:type="dxa"/>
                  <w:vAlign w:val="center"/>
                </w:tcPr>
                <w:p w14:paraId="65BB1E31" w14:textId="77777777" w:rsidR="006E56A2" w:rsidRPr="003312C5" w:rsidRDefault="006E56A2" w:rsidP="006E56A2">
                  <w:pPr>
                    <w:jc w:val="center"/>
                    <w:rPr>
                      <w:szCs w:val="21"/>
                    </w:rPr>
                  </w:pPr>
                  <w:r w:rsidRPr="003312C5">
                    <w:rPr>
                      <w:szCs w:val="21"/>
                    </w:rPr>
                    <w:t>地表水</w:t>
                  </w:r>
                </w:p>
              </w:tc>
              <w:tc>
                <w:tcPr>
                  <w:tcW w:w="1561" w:type="dxa"/>
                  <w:vAlign w:val="center"/>
                </w:tcPr>
                <w:p w14:paraId="568227D3" w14:textId="77777777" w:rsidR="006E56A2" w:rsidRPr="003312C5" w:rsidRDefault="006E56A2" w:rsidP="006E56A2">
                  <w:pPr>
                    <w:jc w:val="center"/>
                    <w:rPr>
                      <w:szCs w:val="21"/>
                    </w:rPr>
                  </w:pPr>
                  <w:r w:rsidRPr="003312C5">
                    <w:rPr>
                      <w:szCs w:val="21"/>
                    </w:rPr>
                    <w:t xml:space="preserve">E1 </w:t>
                  </w:r>
                  <w:r w:rsidRPr="003312C5">
                    <w:rPr>
                      <w:szCs w:val="21"/>
                    </w:rPr>
                    <w:sym w:font="Wingdings 2" w:char="00A3"/>
                  </w:r>
                </w:p>
              </w:tc>
              <w:tc>
                <w:tcPr>
                  <w:tcW w:w="2189" w:type="dxa"/>
                  <w:gridSpan w:val="3"/>
                  <w:vAlign w:val="center"/>
                </w:tcPr>
                <w:p w14:paraId="5A3EA450" w14:textId="77777777" w:rsidR="006E56A2" w:rsidRPr="003312C5" w:rsidRDefault="006E56A2" w:rsidP="006E56A2">
                  <w:pPr>
                    <w:jc w:val="center"/>
                    <w:rPr>
                      <w:szCs w:val="21"/>
                    </w:rPr>
                  </w:pPr>
                  <w:r w:rsidRPr="003312C5">
                    <w:rPr>
                      <w:szCs w:val="21"/>
                    </w:rPr>
                    <w:t xml:space="preserve">E2 </w:t>
                  </w:r>
                  <w:r w:rsidRPr="003312C5">
                    <w:rPr>
                      <w:szCs w:val="21"/>
                    </w:rPr>
                    <w:sym w:font="Wingdings 2" w:char="00A3"/>
                  </w:r>
                </w:p>
              </w:tc>
              <w:tc>
                <w:tcPr>
                  <w:tcW w:w="2495" w:type="dxa"/>
                  <w:gridSpan w:val="2"/>
                  <w:vAlign w:val="center"/>
                </w:tcPr>
                <w:p w14:paraId="30328906" w14:textId="77777777" w:rsidR="006E56A2" w:rsidRPr="003312C5" w:rsidRDefault="006E56A2" w:rsidP="006E56A2">
                  <w:pPr>
                    <w:jc w:val="center"/>
                    <w:rPr>
                      <w:szCs w:val="21"/>
                    </w:rPr>
                  </w:pPr>
                  <w:r w:rsidRPr="003312C5">
                    <w:rPr>
                      <w:szCs w:val="21"/>
                    </w:rPr>
                    <w:t xml:space="preserve">E3 </w:t>
                  </w:r>
                  <w:r w:rsidRPr="003312C5">
                    <w:rPr>
                      <w:szCs w:val="21"/>
                    </w:rPr>
                    <w:sym w:font="Wingdings 2" w:char="00A3"/>
                  </w:r>
                </w:p>
              </w:tc>
            </w:tr>
            <w:tr w:rsidR="006E56A2" w:rsidRPr="003312C5" w14:paraId="2E2DC672" w14:textId="77777777" w:rsidTr="005C3261">
              <w:trPr>
                <w:jc w:val="center"/>
              </w:trPr>
              <w:tc>
                <w:tcPr>
                  <w:tcW w:w="1523" w:type="dxa"/>
                  <w:gridSpan w:val="2"/>
                  <w:vMerge/>
                  <w:vAlign w:val="center"/>
                </w:tcPr>
                <w:p w14:paraId="56424F4A" w14:textId="77777777" w:rsidR="006E56A2" w:rsidRPr="003312C5" w:rsidRDefault="006E56A2" w:rsidP="006E56A2">
                  <w:pPr>
                    <w:jc w:val="center"/>
                    <w:rPr>
                      <w:szCs w:val="21"/>
                    </w:rPr>
                  </w:pPr>
                </w:p>
              </w:tc>
              <w:tc>
                <w:tcPr>
                  <w:tcW w:w="1305" w:type="dxa"/>
                  <w:vAlign w:val="center"/>
                </w:tcPr>
                <w:p w14:paraId="48E8BBA0" w14:textId="77777777" w:rsidR="006E56A2" w:rsidRPr="003312C5" w:rsidRDefault="006E56A2" w:rsidP="006E56A2">
                  <w:pPr>
                    <w:jc w:val="center"/>
                    <w:rPr>
                      <w:szCs w:val="21"/>
                    </w:rPr>
                  </w:pPr>
                  <w:r w:rsidRPr="003312C5">
                    <w:rPr>
                      <w:szCs w:val="21"/>
                    </w:rPr>
                    <w:t>地下水</w:t>
                  </w:r>
                </w:p>
              </w:tc>
              <w:tc>
                <w:tcPr>
                  <w:tcW w:w="1561" w:type="dxa"/>
                  <w:vAlign w:val="center"/>
                </w:tcPr>
                <w:p w14:paraId="2372B8A0" w14:textId="77777777" w:rsidR="006E56A2" w:rsidRPr="003312C5" w:rsidRDefault="006E56A2" w:rsidP="006E56A2">
                  <w:pPr>
                    <w:jc w:val="center"/>
                    <w:rPr>
                      <w:szCs w:val="21"/>
                    </w:rPr>
                  </w:pPr>
                  <w:r w:rsidRPr="003312C5">
                    <w:rPr>
                      <w:szCs w:val="21"/>
                    </w:rPr>
                    <w:t xml:space="preserve">E1 </w:t>
                  </w:r>
                  <w:r w:rsidRPr="003312C5">
                    <w:rPr>
                      <w:szCs w:val="21"/>
                    </w:rPr>
                    <w:sym w:font="Wingdings 2" w:char="00A3"/>
                  </w:r>
                </w:p>
              </w:tc>
              <w:tc>
                <w:tcPr>
                  <w:tcW w:w="2189" w:type="dxa"/>
                  <w:gridSpan w:val="3"/>
                  <w:vAlign w:val="center"/>
                </w:tcPr>
                <w:p w14:paraId="0321A141" w14:textId="77777777" w:rsidR="006E56A2" w:rsidRPr="003312C5" w:rsidRDefault="006E56A2" w:rsidP="006E56A2">
                  <w:pPr>
                    <w:jc w:val="center"/>
                    <w:rPr>
                      <w:szCs w:val="21"/>
                    </w:rPr>
                  </w:pPr>
                  <w:r w:rsidRPr="003312C5">
                    <w:rPr>
                      <w:szCs w:val="21"/>
                    </w:rPr>
                    <w:t xml:space="preserve">E2 </w:t>
                  </w:r>
                  <w:r w:rsidRPr="003312C5">
                    <w:rPr>
                      <w:szCs w:val="21"/>
                    </w:rPr>
                    <w:sym w:font="Wingdings 2" w:char="00A3"/>
                  </w:r>
                </w:p>
              </w:tc>
              <w:tc>
                <w:tcPr>
                  <w:tcW w:w="2495" w:type="dxa"/>
                  <w:gridSpan w:val="2"/>
                  <w:vAlign w:val="center"/>
                </w:tcPr>
                <w:p w14:paraId="3C33E6E5" w14:textId="77777777" w:rsidR="006E56A2" w:rsidRPr="003312C5" w:rsidRDefault="006E56A2" w:rsidP="006E56A2">
                  <w:pPr>
                    <w:jc w:val="center"/>
                    <w:rPr>
                      <w:szCs w:val="21"/>
                    </w:rPr>
                  </w:pPr>
                  <w:r w:rsidRPr="003312C5">
                    <w:rPr>
                      <w:szCs w:val="21"/>
                    </w:rPr>
                    <w:t xml:space="preserve">E3 </w:t>
                  </w:r>
                  <w:r w:rsidRPr="003312C5">
                    <w:rPr>
                      <w:szCs w:val="21"/>
                    </w:rPr>
                    <w:sym w:font="Wingdings 2" w:char="00A3"/>
                  </w:r>
                </w:p>
              </w:tc>
            </w:tr>
            <w:tr w:rsidR="006E56A2" w:rsidRPr="003312C5" w14:paraId="21A22BB8" w14:textId="77777777" w:rsidTr="005C3261">
              <w:trPr>
                <w:jc w:val="center"/>
              </w:trPr>
              <w:tc>
                <w:tcPr>
                  <w:tcW w:w="1523" w:type="dxa"/>
                  <w:gridSpan w:val="2"/>
                  <w:vAlign w:val="center"/>
                </w:tcPr>
                <w:p w14:paraId="2D22D96F" w14:textId="77777777" w:rsidR="006E56A2" w:rsidRPr="003312C5" w:rsidRDefault="006E56A2" w:rsidP="006E56A2">
                  <w:pPr>
                    <w:jc w:val="center"/>
                    <w:rPr>
                      <w:szCs w:val="21"/>
                    </w:rPr>
                  </w:pPr>
                  <w:r w:rsidRPr="003312C5">
                    <w:rPr>
                      <w:szCs w:val="21"/>
                    </w:rPr>
                    <w:t>环境风险潜势</w:t>
                  </w:r>
                </w:p>
              </w:tc>
              <w:tc>
                <w:tcPr>
                  <w:tcW w:w="1305" w:type="dxa"/>
                  <w:vAlign w:val="center"/>
                </w:tcPr>
                <w:p w14:paraId="2CFC3EE2" w14:textId="77777777" w:rsidR="006E56A2" w:rsidRPr="003312C5" w:rsidRDefault="006E56A2" w:rsidP="006E56A2">
                  <w:pPr>
                    <w:jc w:val="center"/>
                    <w:rPr>
                      <w:szCs w:val="21"/>
                    </w:rPr>
                  </w:pPr>
                  <w:r w:rsidRPr="003312C5">
                    <w:rPr>
                      <w:szCs w:val="21"/>
                    </w:rPr>
                    <w:t>IV</w:t>
                  </w:r>
                  <w:r w:rsidRPr="003312C5">
                    <w:rPr>
                      <w:szCs w:val="21"/>
                      <w:vertAlign w:val="superscript"/>
                    </w:rPr>
                    <w:t>+</w:t>
                  </w:r>
                  <w:r w:rsidRPr="003312C5">
                    <w:rPr>
                      <w:szCs w:val="21"/>
                    </w:rPr>
                    <w:t xml:space="preserve"> </w:t>
                  </w:r>
                  <w:r w:rsidRPr="003312C5">
                    <w:rPr>
                      <w:szCs w:val="21"/>
                    </w:rPr>
                    <w:sym w:font="Wingdings 2" w:char="00A3"/>
                  </w:r>
                </w:p>
              </w:tc>
              <w:tc>
                <w:tcPr>
                  <w:tcW w:w="1561" w:type="dxa"/>
                  <w:vAlign w:val="center"/>
                </w:tcPr>
                <w:p w14:paraId="6405297C" w14:textId="77777777" w:rsidR="006E56A2" w:rsidRPr="003312C5" w:rsidRDefault="006E56A2" w:rsidP="006E56A2">
                  <w:pPr>
                    <w:jc w:val="center"/>
                    <w:rPr>
                      <w:szCs w:val="21"/>
                    </w:rPr>
                  </w:pPr>
                  <w:r w:rsidRPr="003312C5">
                    <w:rPr>
                      <w:szCs w:val="21"/>
                    </w:rPr>
                    <w:t xml:space="preserve">IV </w:t>
                  </w:r>
                  <w:r w:rsidRPr="003312C5">
                    <w:rPr>
                      <w:szCs w:val="21"/>
                    </w:rPr>
                    <w:sym w:font="Wingdings 2" w:char="00A3"/>
                  </w:r>
                </w:p>
              </w:tc>
              <w:tc>
                <w:tcPr>
                  <w:tcW w:w="1398" w:type="dxa"/>
                  <w:gridSpan w:val="2"/>
                  <w:vAlign w:val="center"/>
                </w:tcPr>
                <w:p w14:paraId="35155B88" w14:textId="77777777" w:rsidR="006E56A2" w:rsidRPr="003312C5" w:rsidRDefault="006E56A2" w:rsidP="006E56A2">
                  <w:pPr>
                    <w:jc w:val="center"/>
                    <w:rPr>
                      <w:szCs w:val="21"/>
                    </w:rPr>
                  </w:pPr>
                  <w:r w:rsidRPr="003312C5">
                    <w:rPr>
                      <w:szCs w:val="21"/>
                    </w:rPr>
                    <w:t xml:space="preserve">III </w:t>
                  </w:r>
                  <w:r w:rsidRPr="003312C5">
                    <w:rPr>
                      <w:szCs w:val="21"/>
                    </w:rPr>
                    <w:sym w:font="Wingdings 2" w:char="00A3"/>
                  </w:r>
                </w:p>
              </w:tc>
              <w:tc>
                <w:tcPr>
                  <w:tcW w:w="1726" w:type="dxa"/>
                  <w:gridSpan w:val="2"/>
                  <w:vAlign w:val="center"/>
                </w:tcPr>
                <w:p w14:paraId="0F652FF3" w14:textId="77777777" w:rsidR="006E56A2" w:rsidRPr="003312C5" w:rsidRDefault="006E56A2" w:rsidP="006E56A2">
                  <w:pPr>
                    <w:jc w:val="center"/>
                    <w:rPr>
                      <w:szCs w:val="21"/>
                    </w:rPr>
                  </w:pPr>
                  <w:r w:rsidRPr="003312C5">
                    <w:rPr>
                      <w:szCs w:val="21"/>
                    </w:rPr>
                    <w:t xml:space="preserve">II </w:t>
                  </w:r>
                  <w:r w:rsidRPr="003312C5">
                    <w:rPr>
                      <w:szCs w:val="21"/>
                    </w:rPr>
                    <w:sym w:font="Wingdings 2" w:char="00A3"/>
                  </w:r>
                </w:p>
              </w:tc>
              <w:tc>
                <w:tcPr>
                  <w:tcW w:w="1560" w:type="dxa"/>
                  <w:vAlign w:val="center"/>
                </w:tcPr>
                <w:p w14:paraId="37ED31F4" w14:textId="77777777" w:rsidR="006E56A2" w:rsidRPr="003312C5" w:rsidRDefault="006E56A2" w:rsidP="006E56A2">
                  <w:pPr>
                    <w:jc w:val="center"/>
                    <w:rPr>
                      <w:szCs w:val="21"/>
                    </w:rPr>
                  </w:pPr>
                  <w:r w:rsidRPr="003312C5">
                    <w:rPr>
                      <w:szCs w:val="21"/>
                    </w:rPr>
                    <w:t xml:space="preserve">I </w:t>
                  </w:r>
                  <w:r w:rsidRPr="003312C5">
                    <w:rPr>
                      <w:szCs w:val="21"/>
                    </w:rPr>
                    <w:sym w:font="Wingdings 2" w:char="0052"/>
                  </w:r>
                </w:p>
              </w:tc>
            </w:tr>
            <w:tr w:rsidR="006E56A2" w:rsidRPr="003312C5" w14:paraId="1CEB8B16" w14:textId="77777777" w:rsidTr="005C3261">
              <w:trPr>
                <w:jc w:val="center"/>
              </w:trPr>
              <w:tc>
                <w:tcPr>
                  <w:tcW w:w="1523" w:type="dxa"/>
                  <w:gridSpan w:val="2"/>
                  <w:vAlign w:val="center"/>
                </w:tcPr>
                <w:p w14:paraId="6573EFA8" w14:textId="77777777" w:rsidR="006E56A2" w:rsidRPr="003312C5" w:rsidRDefault="006E56A2" w:rsidP="006E56A2">
                  <w:pPr>
                    <w:jc w:val="center"/>
                    <w:rPr>
                      <w:szCs w:val="21"/>
                    </w:rPr>
                  </w:pPr>
                  <w:r w:rsidRPr="003312C5">
                    <w:rPr>
                      <w:szCs w:val="21"/>
                    </w:rPr>
                    <w:t>评价等级</w:t>
                  </w:r>
                </w:p>
              </w:tc>
              <w:tc>
                <w:tcPr>
                  <w:tcW w:w="2866" w:type="dxa"/>
                  <w:gridSpan w:val="2"/>
                  <w:vAlign w:val="center"/>
                </w:tcPr>
                <w:p w14:paraId="2BBDFA9E" w14:textId="77777777" w:rsidR="006E56A2" w:rsidRPr="003312C5" w:rsidRDefault="006E56A2" w:rsidP="006E56A2">
                  <w:pPr>
                    <w:jc w:val="center"/>
                    <w:rPr>
                      <w:szCs w:val="21"/>
                    </w:rPr>
                  </w:pPr>
                  <w:r w:rsidRPr="003312C5">
                    <w:rPr>
                      <w:szCs w:val="21"/>
                    </w:rPr>
                    <w:t>一级</w:t>
                  </w:r>
                  <w:r w:rsidRPr="003312C5">
                    <w:rPr>
                      <w:szCs w:val="21"/>
                    </w:rPr>
                    <w:t xml:space="preserve"> </w:t>
                  </w:r>
                  <w:r w:rsidRPr="003312C5">
                    <w:rPr>
                      <w:szCs w:val="21"/>
                    </w:rPr>
                    <w:sym w:font="Wingdings 2" w:char="00A3"/>
                  </w:r>
                </w:p>
              </w:tc>
              <w:tc>
                <w:tcPr>
                  <w:tcW w:w="1398" w:type="dxa"/>
                  <w:gridSpan w:val="2"/>
                  <w:vAlign w:val="center"/>
                </w:tcPr>
                <w:p w14:paraId="3244392B" w14:textId="77777777" w:rsidR="006E56A2" w:rsidRPr="003312C5" w:rsidRDefault="006E56A2" w:rsidP="006E56A2">
                  <w:pPr>
                    <w:jc w:val="center"/>
                    <w:rPr>
                      <w:szCs w:val="21"/>
                    </w:rPr>
                  </w:pPr>
                  <w:r w:rsidRPr="003312C5">
                    <w:rPr>
                      <w:szCs w:val="21"/>
                    </w:rPr>
                    <w:t>二级</w:t>
                  </w:r>
                  <w:r w:rsidRPr="003312C5">
                    <w:rPr>
                      <w:szCs w:val="21"/>
                    </w:rPr>
                    <w:t xml:space="preserve"> </w:t>
                  </w:r>
                  <w:r w:rsidRPr="003312C5">
                    <w:rPr>
                      <w:szCs w:val="21"/>
                    </w:rPr>
                    <w:sym w:font="Wingdings 2" w:char="00A3"/>
                  </w:r>
                </w:p>
              </w:tc>
              <w:tc>
                <w:tcPr>
                  <w:tcW w:w="1726" w:type="dxa"/>
                  <w:gridSpan w:val="2"/>
                  <w:vAlign w:val="center"/>
                </w:tcPr>
                <w:p w14:paraId="7E52022E" w14:textId="77777777" w:rsidR="006E56A2" w:rsidRPr="003312C5" w:rsidRDefault="006E56A2" w:rsidP="006E56A2">
                  <w:pPr>
                    <w:jc w:val="center"/>
                    <w:rPr>
                      <w:szCs w:val="21"/>
                    </w:rPr>
                  </w:pPr>
                  <w:r w:rsidRPr="003312C5">
                    <w:rPr>
                      <w:szCs w:val="21"/>
                    </w:rPr>
                    <w:t>三级</w:t>
                  </w:r>
                  <w:r w:rsidRPr="003312C5">
                    <w:rPr>
                      <w:szCs w:val="21"/>
                    </w:rPr>
                    <w:t xml:space="preserve"> </w:t>
                  </w:r>
                  <w:r w:rsidRPr="003312C5">
                    <w:rPr>
                      <w:szCs w:val="21"/>
                    </w:rPr>
                    <w:sym w:font="Wingdings 2" w:char="00A3"/>
                  </w:r>
                </w:p>
              </w:tc>
              <w:tc>
                <w:tcPr>
                  <w:tcW w:w="1560" w:type="dxa"/>
                  <w:vAlign w:val="center"/>
                </w:tcPr>
                <w:p w14:paraId="2B2A9D91" w14:textId="77777777" w:rsidR="006E56A2" w:rsidRPr="003312C5" w:rsidRDefault="006E56A2" w:rsidP="006E56A2">
                  <w:pPr>
                    <w:jc w:val="center"/>
                    <w:rPr>
                      <w:szCs w:val="21"/>
                    </w:rPr>
                  </w:pPr>
                  <w:r w:rsidRPr="003312C5">
                    <w:rPr>
                      <w:szCs w:val="21"/>
                    </w:rPr>
                    <w:t>简单分析</w:t>
                  </w:r>
                  <w:r w:rsidRPr="003312C5">
                    <w:rPr>
                      <w:szCs w:val="21"/>
                    </w:rPr>
                    <w:t xml:space="preserve"> </w:t>
                  </w:r>
                  <w:r w:rsidRPr="003312C5">
                    <w:rPr>
                      <w:szCs w:val="21"/>
                    </w:rPr>
                    <w:sym w:font="Wingdings 2" w:char="0052"/>
                  </w:r>
                </w:p>
              </w:tc>
            </w:tr>
            <w:tr w:rsidR="006E56A2" w:rsidRPr="003312C5" w14:paraId="2C9D6D3A" w14:textId="77777777" w:rsidTr="005C3261">
              <w:trPr>
                <w:jc w:val="center"/>
              </w:trPr>
              <w:tc>
                <w:tcPr>
                  <w:tcW w:w="806" w:type="dxa"/>
                  <w:vMerge w:val="restart"/>
                  <w:textDirection w:val="tbRlV"/>
                  <w:vAlign w:val="center"/>
                </w:tcPr>
                <w:p w14:paraId="13438271" w14:textId="77777777" w:rsidR="006E56A2" w:rsidRPr="003312C5" w:rsidRDefault="006E56A2" w:rsidP="006E56A2">
                  <w:pPr>
                    <w:ind w:left="113" w:right="113"/>
                    <w:jc w:val="center"/>
                    <w:rPr>
                      <w:szCs w:val="21"/>
                    </w:rPr>
                  </w:pPr>
                  <w:r w:rsidRPr="003312C5">
                    <w:rPr>
                      <w:szCs w:val="21"/>
                    </w:rPr>
                    <w:t>风</w:t>
                  </w:r>
                  <w:r w:rsidRPr="003312C5">
                    <w:rPr>
                      <w:szCs w:val="21"/>
                    </w:rPr>
                    <w:t xml:space="preserve"> </w:t>
                  </w:r>
                  <w:r w:rsidRPr="003312C5">
                    <w:rPr>
                      <w:szCs w:val="21"/>
                    </w:rPr>
                    <w:t>险</w:t>
                  </w:r>
                  <w:r w:rsidRPr="003312C5">
                    <w:rPr>
                      <w:szCs w:val="21"/>
                    </w:rPr>
                    <w:t xml:space="preserve"> </w:t>
                  </w:r>
                  <w:r w:rsidRPr="003312C5">
                    <w:rPr>
                      <w:szCs w:val="21"/>
                    </w:rPr>
                    <w:t>识</w:t>
                  </w:r>
                  <w:r w:rsidRPr="003312C5">
                    <w:rPr>
                      <w:szCs w:val="21"/>
                    </w:rPr>
                    <w:t xml:space="preserve"> </w:t>
                  </w:r>
                  <w:r w:rsidRPr="003312C5">
                    <w:rPr>
                      <w:szCs w:val="21"/>
                    </w:rPr>
                    <w:t>别</w:t>
                  </w:r>
                </w:p>
              </w:tc>
              <w:tc>
                <w:tcPr>
                  <w:tcW w:w="717" w:type="dxa"/>
                  <w:vAlign w:val="center"/>
                </w:tcPr>
                <w:p w14:paraId="1FEFEC6A" w14:textId="77777777" w:rsidR="006E56A2" w:rsidRPr="003312C5" w:rsidRDefault="006E56A2" w:rsidP="006E56A2">
                  <w:pPr>
                    <w:jc w:val="center"/>
                    <w:rPr>
                      <w:szCs w:val="21"/>
                    </w:rPr>
                  </w:pPr>
                  <w:r w:rsidRPr="003312C5">
                    <w:rPr>
                      <w:szCs w:val="21"/>
                    </w:rPr>
                    <w:t>物质危险性</w:t>
                  </w:r>
                </w:p>
              </w:tc>
              <w:tc>
                <w:tcPr>
                  <w:tcW w:w="3774" w:type="dxa"/>
                  <w:gridSpan w:val="3"/>
                  <w:vAlign w:val="center"/>
                </w:tcPr>
                <w:p w14:paraId="524D5D4C" w14:textId="42F61BF0" w:rsidR="006E56A2" w:rsidRPr="003312C5" w:rsidRDefault="006E56A2" w:rsidP="006E56A2">
                  <w:pPr>
                    <w:jc w:val="center"/>
                    <w:rPr>
                      <w:szCs w:val="21"/>
                    </w:rPr>
                  </w:pPr>
                  <w:r w:rsidRPr="003312C5">
                    <w:rPr>
                      <w:szCs w:val="21"/>
                    </w:rPr>
                    <w:t>有毒有害</w:t>
                  </w:r>
                  <w:r w:rsidRPr="003312C5">
                    <w:rPr>
                      <w:szCs w:val="21"/>
                    </w:rPr>
                    <w:t xml:space="preserve"> </w:t>
                  </w:r>
                  <w:r w:rsidR="00354D5C" w:rsidRPr="003312C5">
                    <w:rPr>
                      <w:szCs w:val="21"/>
                    </w:rPr>
                    <w:sym w:font="Wingdings 2" w:char="0052"/>
                  </w:r>
                </w:p>
              </w:tc>
              <w:tc>
                <w:tcPr>
                  <w:tcW w:w="3776" w:type="dxa"/>
                  <w:gridSpan w:val="4"/>
                  <w:vAlign w:val="center"/>
                </w:tcPr>
                <w:p w14:paraId="7D010EB0" w14:textId="2322936D" w:rsidR="006E56A2" w:rsidRPr="003312C5" w:rsidRDefault="006E56A2" w:rsidP="006E56A2">
                  <w:pPr>
                    <w:jc w:val="center"/>
                    <w:rPr>
                      <w:szCs w:val="21"/>
                    </w:rPr>
                  </w:pPr>
                  <w:r w:rsidRPr="003312C5">
                    <w:rPr>
                      <w:szCs w:val="21"/>
                    </w:rPr>
                    <w:t>易燃易爆</w:t>
                  </w:r>
                  <w:r w:rsidRPr="003312C5">
                    <w:rPr>
                      <w:szCs w:val="21"/>
                    </w:rPr>
                    <w:t xml:space="preserve"> </w:t>
                  </w:r>
                  <w:r w:rsidR="00354D5C" w:rsidRPr="003312C5">
                    <w:rPr>
                      <w:szCs w:val="21"/>
                    </w:rPr>
                    <w:sym w:font="Wingdings 2" w:char="0052"/>
                  </w:r>
                </w:p>
              </w:tc>
            </w:tr>
            <w:tr w:rsidR="006E56A2" w:rsidRPr="003312C5" w14:paraId="16D3AA78" w14:textId="77777777" w:rsidTr="005C3261">
              <w:trPr>
                <w:jc w:val="center"/>
              </w:trPr>
              <w:tc>
                <w:tcPr>
                  <w:tcW w:w="806" w:type="dxa"/>
                  <w:vMerge/>
                  <w:vAlign w:val="center"/>
                </w:tcPr>
                <w:p w14:paraId="2E740424" w14:textId="77777777" w:rsidR="006E56A2" w:rsidRPr="003312C5" w:rsidRDefault="006E56A2" w:rsidP="006E56A2">
                  <w:pPr>
                    <w:jc w:val="center"/>
                    <w:rPr>
                      <w:szCs w:val="21"/>
                    </w:rPr>
                  </w:pPr>
                </w:p>
              </w:tc>
              <w:tc>
                <w:tcPr>
                  <w:tcW w:w="717" w:type="dxa"/>
                  <w:vAlign w:val="center"/>
                </w:tcPr>
                <w:p w14:paraId="33CFAA27" w14:textId="77777777" w:rsidR="006E56A2" w:rsidRPr="003312C5" w:rsidRDefault="006E56A2" w:rsidP="006E56A2">
                  <w:pPr>
                    <w:jc w:val="center"/>
                    <w:rPr>
                      <w:szCs w:val="21"/>
                    </w:rPr>
                  </w:pPr>
                  <w:r w:rsidRPr="003312C5">
                    <w:rPr>
                      <w:szCs w:val="21"/>
                    </w:rPr>
                    <w:t>环境风险类型</w:t>
                  </w:r>
                </w:p>
              </w:tc>
              <w:tc>
                <w:tcPr>
                  <w:tcW w:w="2866" w:type="dxa"/>
                  <w:gridSpan w:val="2"/>
                  <w:vAlign w:val="center"/>
                </w:tcPr>
                <w:p w14:paraId="40BF622D" w14:textId="111F323A" w:rsidR="006E56A2" w:rsidRPr="003312C5" w:rsidRDefault="006E56A2" w:rsidP="006E56A2">
                  <w:pPr>
                    <w:jc w:val="center"/>
                    <w:rPr>
                      <w:szCs w:val="21"/>
                    </w:rPr>
                  </w:pPr>
                  <w:r w:rsidRPr="003312C5">
                    <w:rPr>
                      <w:szCs w:val="21"/>
                    </w:rPr>
                    <w:t>泄漏</w:t>
                  </w:r>
                  <w:r w:rsidRPr="003312C5">
                    <w:rPr>
                      <w:szCs w:val="21"/>
                    </w:rPr>
                    <w:t xml:space="preserve"> </w:t>
                  </w:r>
                  <w:r w:rsidR="00354D5C" w:rsidRPr="003312C5">
                    <w:rPr>
                      <w:szCs w:val="21"/>
                    </w:rPr>
                    <w:sym w:font="Wingdings 2" w:char="0052"/>
                  </w:r>
                </w:p>
              </w:tc>
              <w:tc>
                <w:tcPr>
                  <w:tcW w:w="4684" w:type="dxa"/>
                  <w:gridSpan w:val="5"/>
                  <w:vAlign w:val="center"/>
                </w:tcPr>
                <w:p w14:paraId="0926212E" w14:textId="68DF0EBC" w:rsidR="006E56A2" w:rsidRPr="003312C5" w:rsidRDefault="006E56A2" w:rsidP="006E56A2">
                  <w:pPr>
                    <w:jc w:val="center"/>
                    <w:rPr>
                      <w:szCs w:val="21"/>
                    </w:rPr>
                  </w:pPr>
                  <w:r w:rsidRPr="003312C5">
                    <w:rPr>
                      <w:szCs w:val="21"/>
                    </w:rPr>
                    <w:t>火灾、爆炸引发伴生</w:t>
                  </w:r>
                  <w:r w:rsidRPr="003312C5">
                    <w:rPr>
                      <w:szCs w:val="21"/>
                    </w:rPr>
                    <w:t>/</w:t>
                  </w:r>
                  <w:r w:rsidRPr="003312C5">
                    <w:rPr>
                      <w:szCs w:val="21"/>
                    </w:rPr>
                    <w:t>次生污染物排放</w:t>
                  </w:r>
                  <w:r w:rsidRPr="003312C5">
                    <w:rPr>
                      <w:szCs w:val="21"/>
                    </w:rPr>
                    <w:t xml:space="preserve"> </w:t>
                  </w:r>
                  <w:r w:rsidR="00354D5C" w:rsidRPr="003312C5">
                    <w:rPr>
                      <w:szCs w:val="21"/>
                    </w:rPr>
                    <w:sym w:font="Wingdings 2" w:char="0052"/>
                  </w:r>
                </w:p>
              </w:tc>
            </w:tr>
            <w:tr w:rsidR="006E56A2" w:rsidRPr="003312C5" w14:paraId="1CABA5BF" w14:textId="77777777" w:rsidTr="005C3261">
              <w:trPr>
                <w:jc w:val="center"/>
              </w:trPr>
              <w:tc>
                <w:tcPr>
                  <w:tcW w:w="806" w:type="dxa"/>
                  <w:vMerge/>
                  <w:vAlign w:val="center"/>
                </w:tcPr>
                <w:p w14:paraId="513F7F61" w14:textId="77777777" w:rsidR="006E56A2" w:rsidRPr="003312C5" w:rsidRDefault="006E56A2" w:rsidP="006E56A2">
                  <w:pPr>
                    <w:jc w:val="center"/>
                    <w:rPr>
                      <w:szCs w:val="21"/>
                    </w:rPr>
                  </w:pPr>
                </w:p>
              </w:tc>
              <w:tc>
                <w:tcPr>
                  <w:tcW w:w="717" w:type="dxa"/>
                  <w:vAlign w:val="center"/>
                </w:tcPr>
                <w:p w14:paraId="0C069883" w14:textId="77777777" w:rsidR="006E56A2" w:rsidRPr="003312C5" w:rsidRDefault="006E56A2" w:rsidP="006E56A2">
                  <w:pPr>
                    <w:jc w:val="center"/>
                    <w:rPr>
                      <w:szCs w:val="21"/>
                    </w:rPr>
                  </w:pPr>
                  <w:r w:rsidRPr="003312C5">
                    <w:rPr>
                      <w:szCs w:val="21"/>
                    </w:rPr>
                    <w:t>影响途径</w:t>
                  </w:r>
                </w:p>
              </w:tc>
              <w:tc>
                <w:tcPr>
                  <w:tcW w:w="2866" w:type="dxa"/>
                  <w:gridSpan w:val="2"/>
                  <w:vAlign w:val="center"/>
                </w:tcPr>
                <w:p w14:paraId="74159F1F" w14:textId="087D238F" w:rsidR="006E56A2" w:rsidRPr="003312C5" w:rsidRDefault="006E56A2" w:rsidP="006E56A2">
                  <w:pPr>
                    <w:jc w:val="center"/>
                    <w:rPr>
                      <w:szCs w:val="21"/>
                    </w:rPr>
                  </w:pPr>
                  <w:r w:rsidRPr="003312C5">
                    <w:rPr>
                      <w:szCs w:val="21"/>
                    </w:rPr>
                    <w:t>大气</w:t>
                  </w:r>
                  <w:r w:rsidRPr="003312C5">
                    <w:rPr>
                      <w:szCs w:val="21"/>
                    </w:rPr>
                    <w:t xml:space="preserve"> </w:t>
                  </w:r>
                  <w:r w:rsidR="00354D5C" w:rsidRPr="003312C5">
                    <w:rPr>
                      <w:szCs w:val="21"/>
                    </w:rPr>
                    <w:sym w:font="Wingdings 2" w:char="0052"/>
                  </w:r>
                </w:p>
              </w:tc>
              <w:tc>
                <w:tcPr>
                  <w:tcW w:w="2189" w:type="dxa"/>
                  <w:gridSpan w:val="3"/>
                  <w:vAlign w:val="center"/>
                </w:tcPr>
                <w:p w14:paraId="7C8657AD" w14:textId="33974737" w:rsidR="006E56A2" w:rsidRPr="003312C5" w:rsidRDefault="006E56A2" w:rsidP="006E56A2">
                  <w:pPr>
                    <w:jc w:val="center"/>
                    <w:rPr>
                      <w:szCs w:val="21"/>
                    </w:rPr>
                  </w:pPr>
                  <w:r w:rsidRPr="003312C5">
                    <w:rPr>
                      <w:szCs w:val="21"/>
                    </w:rPr>
                    <w:t>地表水</w:t>
                  </w:r>
                  <w:r w:rsidRPr="003312C5">
                    <w:rPr>
                      <w:szCs w:val="21"/>
                    </w:rPr>
                    <w:t xml:space="preserve"> </w:t>
                  </w:r>
                  <w:r w:rsidR="00354D5C" w:rsidRPr="003312C5">
                    <w:rPr>
                      <w:szCs w:val="21"/>
                    </w:rPr>
                    <w:sym w:font="Wingdings 2" w:char="0052"/>
                  </w:r>
                </w:p>
              </w:tc>
              <w:tc>
                <w:tcPr>
                  <w:tcW w:w="2495" w:type="dxa"/>
                  <w:gridSpan w:val="2"/>
                  <w:vAlign w:val="center"/>
                </w:tcPr>
                <w:p w14:paraId="48DE8BF2" w14:textId="3D7CE372" w:rsidR="006E56A2" w:rsidRPr="003312C5" w:rsidRDefault="006E56A2" w:rsidP="006E56A2">
                  <w:pPr>
                    <w:jc w:val="center"/>
                    <w:rPr>
                      <w:szCs w:val="21"/>
                    </w:rPr>
                  </w:pPr>
                  <w:r w:rsidRPr="003312C5">
                    <w:rPr>
                      <w:szCs w:val="21"/>
                    </w:rPr>
                    <w:t>地下水</w:t>
                  </w:r>
                  <w:r w:rsidRPr="003312C5">
                    <w:rPr>
                      <w:szCs w:val="21"/>
                    </w:rPr>
                    <w:t xml:space="preserve"> </w:t>
                  </w:r>
                  <w:r w:rsidR="00354D5C" w:rsidRPr="003312C5">
                    <w:rPr>
                      <w:szCs w:val="21"/>
                    </w:rPr>
                    <w:sym w:font="Wingdings 2" w:char="0052"/>
                  </w:r>
                </w:p>
              </w:tc>
            </w:tr>
            <w:tr w:rsidR="006E56A2" w:rsidRPr="003312C5" w14:paraId="751A294A" w14:textId="77777777" w:rsidTr="005C3261">
              <w:trPr>
                <w:jc w:val="center"/>
              </w:trPr>
              <w:tc>
                <w:tcPr>
                  <w:tcW w:w="1523" w:type="dxa"/>
                  <w:gridSpan w:val="2"/>
                  <w:vAlign w:val="center"/>
                </w:tcPr>
                <w:p w14:paraId="00025A45" w14:textId="77777777" w:rsidR="006E56A2" w:rsidRPr="003312C5" w:rsidRDefault="006E56A2" w:rsidP="006E56A2">
                  <w:pPr>
                    <w:jc w:val="center"/>
                    <w:rPr>
                      <w:szCs w:val="21"/>
                    </w:rPr>
                  </w:pPr>
                  <w:r w:rsidRPr="003312C5">
                    <w:rPr>
                      <w:szCs w:val="21"/>
                    </w:rPr>
                    <w:t>事故情形分析</w:t>
                  </w:r>
                </w:p>
              </w:tc>
              <w:tc>
                <w:tcPr>
                  <w:tcW w:w="1305" w:type="dxa"/>
                  <w:vAlign w:val="center"/>
                </w:tcPr>
                <w:p w14:paraId="754DC049" w14:textId="77777777" w:rsidR="006E56A2" w:rsidRPr="003312C5" w:rsidRDefault="006E56A2" w:rsidP="006E56A2">
                  <w:pPr>
                    <w:jc w:val="center"/>
                    <w:rPr>
                      <w:szCs w:val="21"/>
                    </w:rPr>
                  </w:pPr>
                  <w:r w:rsidRPr="003312C5">
                    <w:rPr>
                      <w:szCs w:val="21"/>
                    </w:rPr>
                    <w:t>源强设定方法</w:t>
                  </w:r>
                </w:p>
              </w:tc>
              <w:tc>
                <w:tcPr>
                  <w:tcW w:w="1561" w:type="dxa"/>
                  <w:vAlign w:val="center"/>
                </w:tcPr>
                <w:p w14:paraId="42D6ABB4" w14:textId="77777777" w:rsidR="006E56A2" w:rsidRPr="003312C5" w:rsidRDefault="006E56A2" w:rsidP="006E56A2">
                  <w:pPr>
                    <w:jc w:val="center"/>
                    <w:rPr>
                      <w:szCs w:val="21"/>
                    </w:rPr>
                  </w:pPr>
                  <w:r w:rsidRPr="003312C5">
                    <w:rPr>
                      <w:szCs w:val="21"/>
                    </w:rPr>
                    <w:t>计算法</w:t>
                  </w:r>
                  <w:r w:rsidRPr="003312C5">
                    <w:rPr>
                      <w:szCs w:val="21"/>
                    </w:rPr>
                    <w:t xml:space="preserve"> </w:t>
                  </w:r>
                  <w:r w:rsidRPr="003312C5">
                    <w:rPr>
                      <w:szCs w:val="21"/>
                    </w:rPr>
                    <w:sym w:font="Wingdings 2" w:char="00A3"/>
                  </w:r>
                </w:p>
              </w:tc>
              <w:tc>
                <w:tcPr>
                  <w:tcW w:w="2189" w:type="dxa"/>
                  <w:gridSpan w:val="3"/>
                  <w:vAlign w:val="center"/>
                </w:tcPr>
                <w:p w14:paraId="4085F17B" w14:textId="77777777" w:rsidR="006E56A2" w:rsidRPr="003312C5" w:rsidRDefault="006E56A2" w:rsidP="006E56A2">
                  <w:pPr>
                    <w:jc w:val="center"/>
                    <w:rPr>
                      <w:szCs w:val="21"/>
                    </w:rPr>
                  </w:pPr>
                  <w:r w:rsidRPr="003312C5">
                    <w:rPr>
                      <w:szCs w:val="21"/>
                    </w:rPr>
                    <w:t>经验估算法</w:t>
                  </w:r>
                  <w:r w:rsidRPr="003312C5">
                    <w:rPr>
                      <w:szCs w:val="21"/>
                    </w:rPr>
                    <w:t xml:space="preserve"> </w:t>
                  </w:r>
                  <w:r w:rsidRPr="003312C5">
                    <w:rPr>
                      <w:szCs w:val="21"/>
                    </w:rPr>
                    <w:sym w:font="Wingdings 2" w:char="00A3"/>
                  </w:r>
                </w:p>
              </w:tc>
              <w:tc>
                <w:tcPr>
                  <w:tcW w:w="2495" w:type="dxa"/>
                  <w:gridSpan w:val="2"/>
                  <w:vAlign w:val="center"/>
                </w:tcPr>
                <w:p w14:paraId="6D8DD465" w14:textId="77777777" w:rsidR="006E56A2" w:rsidRPr="003312C5" w:rsidRDefault="006E56A2" w:rsidP="006E56A2">
                  <w:pPr>
                    <w:jc w:val="center"/>
                    <w:rPr>
                      <w:szCs w:val="21"/>
                    </w:rPr>
                  </w:pPr>
                  <w:r w:rsidRPr="003312C5">
                    <w:rPr>
                      <w:szCs w:val="21"/>
                    </w:rPr>
                    <w:t>其他估算法</w:t>
                  </w:r>
                  <w:r w:rsidRPr="003312C5">
                    <w:rPr>
                      <w:szCs w:val="21"/>
                    </w:rPr>
                    <w:t xml:space="preserve"> </w:t>
                  </w:r>
                  <w:r w:rsidRPr="003312C5">
                    <w:rPr>
                      <w:szCs w:val="21"/>
                    </w:rPr>
                    <w:sym w:font="Wingdings 2" w:char="00A3"/>
                  </w:r>
                </w:p>
              </w:tc>
            </w:tr>
            <w:tr w:rsidR="006E56A2" w:rsidRPr="003312C5" w14:paraId="4C06A9CA" w14:textId="77777777" w:rsidTr="005C3261">
              <w:trPr>
                <w:jc w:val="center"/>
              </w:trPr>
              <w:tc>
                <w:tcPr>
                  <w:tcW w:w="806" w:type="dxa"/>
                  <w:vMerge w:val="restart"/>
                  <w:textDirection w:val="tbRlV"/>
                  <w:vAlign w:val="center"/>
                </w:tcPr>
                <w:p w14:paraId="07AEECCE" w14:textId="77777777" w:rsidR="006E56A2" w:rsidRPr="003312C5" w:rsidRDefault="006E56A2" w:rsidP="006E56A2">
                  <w:pPr>
                    <w:jc w:val="center"/>
                    <w:rPr>
                      <w:szCs w:val="21"/>
                    </w:rPr>
                  </w:pPr>
                  <w:r w:rsidRPr="003312C5">
                    <w:rPr>
                      <w:szCs w:val="21"/>
                    </w:rPr>
                    <w:t>风</w:t>
                  </w:r>
                  <w:r w:rsidRPr="003312C5">
                    <w:rPr>
                      <w:szCs w:val="21"/>
                    </w:rPr>
                    <w:t xml:space="preserve"> </w:t>
                  </w:r>
                  <w:r w:rsidRPr="003312C5">
                    <w:rPr>
                      <w:szCs w:val="21"/>
                    </w:rPr>
                    <w:t>险</w:t>
                  </w:r>
                  <w:r w:rsidRPr="003312C5">
                    <w:rPr>
                      <w:szCs w:val="21"/>
                    </w:rPr>
                    <w:t xml:space="preserve"> </w:t>
                  </w:r>
                  <w:r w:rsidRPr="003312C5">
                    <w:rPr>
                      <w:szCs w:val="21"/>
                    </w:rPr>
                    <w:t>预</w:t>
                  </w:r>
                  <w:r w:rsidRPr="003312C5">
                    <w:rPr>
                      <w:szCs w:val="21"/>
                    </w:rPr>
                    <w:t xml:space="preserve"> </w:t>
                  </w:r>
                  <w:r w:rsidRPr="003312C5">
                    <w:rPr>
                      <w:szCs w:val="21"/>
                    </w:rPr>
                    <w:t>测</w:t>
                  </w:r>
                  <w:r w:rsidRPr="003312C5">
                    <w:rPr>
                      <w:szCs w:val="21"/>
                    </w:rPr>
                    <w:t xml:space="preserve"> </w:t>
                  </w:r>
                  <w:r w:rsidRPr="003312C5">
                    <w:rPr>
                      <w:szCs w:val="21"/>
                    </w:rPr>
                    <w:t>与</w:t>
                  </w:r>
                  <w:r w:rsidRPr="003312C5">
                    <w:rPr>
                      <w:szCs w:val="21"/>
                    </w:rPr>
                    <w:t xml:space="preserve"> </w:t>
                  </w:r>
                  <w:r w:rsidRPr="003312C5">
                    <w:rPr>
                      <w:szCs w:val="21"/>
                    </w:rPr>
                    <w:t>评</w:t>
                  </w:r>
                  <w:r w:rsidRPr="003312C5">
                    <w:rPr>
                      <w:szCs w:val="21"/>
                    </w:rPr>
                    <w:t xml:space="preserve"> </w:t>
                  </w:r>
                  <w:r w:rsidRPr="003312C5">
                    <w:rPr>
                      <w:szCs w:val="21"/>
                    </w:rPr>
                    <w:t>价</w:t>
                  </w:r>
                </w:p>
              </w:tc>
              <w:tc>
                <w:tcPr>
                  <w:tcW w:w="717" w:type="dxa"/>
                  <w:vMerge w:val="restart"/>
                  <w:vAlign w:val="center"/>
                </w:tcPr>
                <w:p w14:paraId="5CBF441F" w14:textId="77777777" w:rsidR="006E56A2" w:rsidRPr="003312C5" w:rsidRDefault="006E56A2" w:rsidP="006E56A2">
                  <w:pPr>
                    <w:jc w:val="center"/>
                    <w:rPr>
                      <w:szCs w:val="21"/>
                    </w:rPr>
                  </w:pPr>
                  <w:r w:rsidRPr="003312C5">
                    <w:rPr>
                      <w:szCs w:val="21"/>
                    </w:rPr>
                    <w:t>大气</w:t>
                  </w:r>
                </w:p>
              </w:tc>
              <w:tc>
                <w:tcPr>
                  <w:tcW w:w="1305" w:type="dxa"/>
                  <w:vAlign w:val="center"/>
                </w:tcPr>
                <w:p w14:paraId="30A53653" w14:textId="77777777" w:rsidR="006E56A2" w:rsidRPr="003312C5" w:rsidRDefault="006E56A2" w:rsidP="006E56A2">
                  <w:pPr>
                    <w:jc w:val="center"/>
                    <w:rPr>
                      <w:szCs w:val="21"/>
                    </w:rPr>
                  </w:pPr>
                  <w:r w:rsidRPr="003312C5">
                    <w:rPr>
                      <w:szCs w:val="21"/>
                    </w:rPr>
                    <w:t>预测模型</w:t>
                  </w:r>
                </w:p>
              </w:tc>
              <w:tc>
                <w:tcPr>
                  <w:tcW w:w="1561" w:type="dxa"/>
                  <w:vAlign w:val="center"/>
                </w:tcPr>
                <w:p w14:paraId="4D21D88E" w14:textId="77777777" w:rsidR="006E56A2" w:rsidRPr="003312C5" w:rsidRDefault="006E56A2" w:rsidP="006E56A2">
                  <w:pPr>
                    <w:jc w:val="center"/>
                    <w:rPr>
                      <w:szCs w:val="21"/>
                    </w:rPr>
                  </w:pPr>
                  <w:r w:rsidRPr="003312C5">
                    <w:rPr>
                      <w:szCs w:val="21"/>
                    </w:rPr>
                    <w:t xml:space="preserve">SLAB </w:t>
                  </w:r>
                  <w:r w:rsidRPr="003312C5">
                    <w:rPr>
                      <w:szCs w:val="21"/>
                    </w:rPr>
                    <w:sym w:font="Wingdings 2" w:char="00A3"/>
                  </w:r>
                </w:p>
              </w:tc>
              <w:tc>
                <w:tcPr>
                  <w:tcW w:w="2189" w:type="dxa"/>
                  <w:gridSpan w:val="3"/>
                  <w:vAlign w:val="center"/>
                </w:tcPr>
                <w:p w14:paraId="267DA797" w14:textId="77777777" w:rsidR="006E56A2" w:rsidRPr="003312C5" w:rsidRDefault="006E56A2" w:rsidP="006E56A2">
                  <w:pPr>
                    <w:jc w:val="center"/>
                    <w:rPr>
                      <w:szCs w:val="21"/>
                    </w:rPr>
                  </w:pPr>
                  <w:r w:rsidRPr="003312C5">
                    <w:rPr>
                      <w:szCs w:val="21"/>
                    </w:rPr>
                    <w:t xml:space="preserve">AFTOX </w:t>
                  </w:r>
                  <w:r w:rsidRPr="003312C5">
                    <w:rPr>
                      <w:szCs w:val="21"/>
                    </w:rPr>
                    <w:sym w:font="Wingdings 2" w:char="00A3"/>
                  </w:r>
                </w:p>
              </w:tc>
              <w:tc>
                <w:tcPr>
                  <w:tcW w:w="2495" w:type="dxa"/>
                  <w:gridSpan w:val="2"/>
                  <w:vAlign w:val="center"/>
                </w:tcPr>
                <w:p w14:paraId="3D9303D4" w14:textId="77777777" w:rsidR="006E56A2" w:rsidRPr="003312C5" w:rsidRDefault="006E56A2" w:rsidP="006E56A2">
                  <w:pPr>
                    <w:jc w:val="center"/>
                    <w:rPr>
                      <w:szCs w:val="21"/>
                    </w:rPr>
                  </w:pPr>
                  <w:r w:rsidRPr="003312C5">
                    <w:rPr>
                      <w:szCs w:val="21"/>
                    </w:rPr>
                    <w:t>其他</w:t>
                  </w:r>
                  <w:r w:rsidRPr="003312C5">
                    <w:rPr>
                      <w:szCs w:val="21"/>
                    </w:rPr>
                    <w:t xml:space="preserve"> </w:t>
                  </w:r>
                  <w:r w:rsidRPr="003312C5">
                    <w:rPr>
                      <w:szCs w:val="21"/>
                    </w:rPr>
                    <w:sym w:font="Wingdings 2" w:char="00A3"/>
                  </w:r>
                </w:p>
              </w:tc>
            </w:tr>
            <w:tr w:rsidR="006E56A2" w:rsidRPr="003312C5" w14:paraId="5AA910D0" w14:textId="77777777" w:rsidTr="005C3261">
              <w:trPr>
                <w:jc w:val="center"/>
              </w:trPr>
              <w:tc>
                <w:tcPr>
                  <w:tcW w:w="806" w:type="dxa"/>
                  <w:vMerge/>
                  <w:vAlign w:val="center"/>
                </w:tcPr>
                <w:p w14:paraId="36AC990E" w14:textId="77777777" w:rsidR="006E56A2" w:rsidRPr="003312C5" w:rsidRDefault="006E56A2" w:rsidP="006E56A2">
                  <w:pPr>
                    <w:jc w:val="center"/>
                    <w:rPr>
                      <w:szCs w:val="21"/>
                    </w:rPr>
                  </w:pPr>
                </w:p>
              </w:tc>
              <w:tc>
                <w:tcPr>
                  <w:tcW w:w="717" w:type="dxa"/>
                  <w:vMerge/>
                  <w:vAlign w:val="center"/>
                </w:tcPr>
                <w:p w14:paraId="16786C6E" w14:textId="77777777" w:rsidR="006E56A2" w:rsidRPr="003312C5" w:rsidRDefault="006E56A2" w:rsidP="006E56A2">
                  <w:pPr>
                    <w:jc w:val="center"/>
                    <w:rPr>
                      <w:szCs w:val="21"/>
                    </w:rPr>
                  </w:pPr>
                </w:p>
              </w:tc>
              <w:tc>
                <w:tcPr>
                  <w:tcW w:w="1305" w:type="dxa"/>
                  <w:vMerge w:val="restart"/>
                  <w:vAlign w:val="center"/>
                </w:tcPr>
                <w:p w14:paraId="24E4703C" w14:textId="77777777" w:rsidR="006E56A2" w:rsidRPr="003312C5" w:rsidRDefault="006E56A2" w:rsidP="006E56A2">
                  <w:pPr>
                    <w:jc w:val="center"/>
                    <w:rPr>
                      <w:szCs w:val="21"/>
                    </w:rPr>
                  </w:pPr>
                  <w:r w:rsidRPr="003312C5">
                    <w:rPr>
                      <w:szCs w:val="21"/>
                    </w:rPr>
                    <w:t>预测结果</w:t>
                  </w:r>
                </w:p>
              </w:tc>
              <w:tc>
                <w:tcPr>
                  <w:tcW w:w="6245" w:type="dxa"/>
                  <w:gridSpan w:val="6"/>
                  <w:vAlign w:val="center"/>
                </w:tcPr>
                <w:p w14:paraId="6AB27115" w14:textId="77777777" w:rsidR="006E56A2" w:rsidRPr="003312C5" w:rsidRDefault="006E56A2" w:rsidP="006E56A2">
                  <w:pPr>
                    <w:jc w:val="center"/>
                    <w:rPr>
                      <w:szCs w:val="21"/>
                    </w:rPr>
                  </w:pPr>
                  <w:r w:rsidRPr="003312C5">
                    <w:rPr>
                      <w:szCs w:val="21"/>
                    </w:rPr>
                    <w:t>大气毒性终点浓度</w:t>
                  </w:r>
                  <w:r w:rsidRPr="003312C5">
                    <w:rPr>
                      <w:szCs w:val="21"/>
                    </w:rPr>
                    <w:t xml:space="preserve">-1 </w:t>
                  </w:r>
                  <w:r w:rsidRPr="003312C5">
                    <w:rPr>
                      <w:szCs w:val="21"/>
                    </w:rPr>
                    <w:t>最大影响范围</w:t>
                  </w:r>
                  <w:r w:rsidRPr="003312C5">
                    <w:rPr>
                      <w:szCs w:val="21"/>
                      <w:u w:val="single"/>
                    </w:rPr>
                    <w:t xml:space="preserve">     </w:t>
                  </w:r>
                  <w:r w:rsidRPr="003312C5">
                    <w:rPr>
                      <w:szCs w:val="21"/>
                    </w:rPr>
                    <w:t>m</w:t>
                  </w:r>
                </w:p>
              </w:tc>
            </w:tr>
            <w:tr w:rsidR="006E56A2" w:rsidRPr="003312C5" w14:paraId="49C5886A" w14:textId="77777777" w:rsidTr="005C3261">
              <w:trPr>
                <w:jc w:val="center"/>
              </w:trPr>
              <w:tc>
                <w:tcPr>
                  <w:tcW w:w="806" w:type="dxa"/>
                  <w:vMerge/>
                  <w:vAlign w:val="center"/>
                </w:tcPr>
                <w:p w14:paraId="22F6E1C4" w14:textId="77777777" w:rsidR="006E56A2" w:rsidRPr="003312C5" w:rsidRDefault="006E56A2" w:rsidP="006E56A2">
                  <w:pPr>
                    <w:jc w:val="center"/>
                    <w:rPr>
                      <w:szCs w:val="21"/>
                    </w:rPr>
                  </w:pPr>
                </w:p>
              </w:tc>
              <w:tc>
                <w:tcPr>
                  <w:tcW w:w="717" w:type="dxa"/>
                  <w:vMerge/>
                  <w:vAlign w:val="center"/>
                </w:tcPr>
                <w:p w14:paraId="743FECC0" w14:textId="77777777" w:rsidR="006E56A2" w:rsidRPr="003312C5" w:rsidRDefault="006E56A2" w:rsidP="006E56A2">
                  <w:pPr>
                    <w:jc w:val="center"/>
                    <w:rPr>
                      <w:szCs w:val="21"/>
                    </w:rPr>
                  </w:pPr>
                </w:p>
              </w:tc>
              <w:tc>
                <w:tcPr>
                  <w:tcW w:w="1305" w:type="dxa"/>
                  <w:vMerge/>
                  <w:vAlign w:val="center"/>
                </w:tcPr>
                <w:p w14:paraId="536A65B4" w14:textId="77777777" w:rsidR="006E56A2" w:rsidRPr="003312C5" w:rsidRDefault="006E56A2" w:rsidP="006E56A2">
                  <w:pPr>
                    <w:jc w:val="center"/>
                    <w:rPr>
                      <w:szCs w:val="21"/>
                    </w:rPr>
                  </w:pPr>
                </w:p>
              </w:tc>
              <w:tc>
                <w:tcPr>
                  <w:tcW w:w="6245" w:type="dxa"/>
                  <w:gridSpan w:val="6"/>
                  <w:vAlign w:val="center"/>
                </w:tcPr>
                <w:p w14:paraId="33CC9038" w14:textId="77777777" w:rsidR="006E56A2" w:rsidRPr="003312C5" w:rsidRDefault="006E56A2" w:rsidP="006E56A2">
                  <w:pPr>
                    <w:jc w:val="center"/>
                    <w:rPr>
                      <w:szCs w:val="21"/>
                    </w:rPr>
                  </w:pPr>
                  <w:r w:rsidRPr="003312C5">
                    <w:rPr>
                      <w:szCs w:val="21"/>
                    </w:rPr>
                    <w:t>大气毒性终点浓度</w:t>
                  </w:r>
                  <w:r w:rsidRPr="003312C5">
                    <w:rPr>
                      <w:szCs w:val="21"/>
                    </w:rPr>
                    <w:t xml:space="preserve">-2 </w:t>
                  </w:r>
                  <w:r w:rsidRPr="003312C5">
                    <w:rPr>
                      <w:szCs w:val="21"/>
                    </w:rPr>
                    <w:t>最大影响范围</w:t>
                  </w:r>
                  <w:r w:rsidRPr="003312C5">
                    <w:rPr>
                      <w:szCs w:val="21"/>
                      <w:u w:val="single"/>
                    </w:rPr>
                    <w:t xml:space="preserve">     </w:t>
                  </w:r>
                  <w:r w:rsidRPr="003312C5">
                    <w:rPr>
                      <w:szCs w:val="21"/>
                    </w:rPr>
                    <w:t>m</w:t>
                  </w:r>
                </w:p>
              </w:tc>
            </w:tr>
            <w:tr w:rsidR="006E56A2" w:rsidRPr="003312C5" w14:paraId="1DD184BC" w14:textId="77777777" w:rsidTr="005C3261">
              <w:trPr>
                <w:jc w:val="center"/>
              </w:trPr>
              <w:tc>
                <w:tcPr>
                  <w:tcW w:w="806" w:type="dxa"/>
                  <w:vMerge/>
                  <w:vAlign w:val="center"/>
                </w:tcPr>
                <w:p w14:paraId="3A0F1CB4" w14:textId="77777777" w:rsidR="006E56A2" w:rsidRPr="003312C5" w:rsidRDefault="006E56A2" w:rsidP="006E56A2">
                  <w:pPr>
                    <w:jc w:val="center"/>
                    <w:rPr>
                      <w:szCs w:val="21"/>
                    </w:rPr>
                  </w:pPr>
                </w:p>
              </w:tc>
              <w:tc>
                <w:tcPr>
                  <w:tcW w:w="717" w:type="dxa"/>
                  <w:vAlign w:val="center"/>
                </w:tcPr>
                <w:p w14:paraId="70CD0931" w14:textId="77777777" w:rsidR="006E56A2" w:rsidRPr="003312C5" w:rsidRDefault="006E56A2" w:rsidP="006E56A2">
                  <w:pPr>
                    <w:jc w:val="center"/>
                    <w:rPr>
                      <w:szCs w:val="21"/>
                    </w:rPr>
                  </w:pPr>
                  <w:r w:rsidRPr="003312C5">
                    <w:rPr>
                      <w:szCs w:val="21"/>
                    </w:rPr>
                    <w:t>地表水</w:t>
                  </w:r>
                </w:p>
              </w:tc>
              <w:tc>
                <w:tcPr>
                  <w:tcW w:w="7550" w:type="dxa"/>
                  <w:gridSpan w:val="7"/>
                  <w:vAlign w:val="center"/>
                </w:tcPr>
                <w:p w14:paraId="04E69AE9" w14:textId="77777777" w:rsidR="006E56A2" w:rsidRPr="003312C5" w:rsidRDefault="006E56A2" w:rsidP="006E56A2">
                  <w:pPr>
                    <w:jc w:val="center"/>
                    <w:rPr>
                      <w:szCs w:val="21"/>
                    </w:rPr>
                  </w:pPr>
                  <w:r w:rsidRPr="003312C5">
                    <w:rPr>
                      <w:szCs w:val="21"/>
                    </w:rPr>
                    <w:t>最近环境敏感目标</w:t>
                  </w:r>
                  <w:r w:rsidRPr="003312C5">
                    <w:rPr>
                      <w:szCs w:val="21"/>
                      <w:u w:val="single"/>
                    </w:rPr>
                    <w:t xml:space="preserve">        </w:t>
                  </w:r>
                  <w:r w:rsidRPr="003312C5">
                    <w:rPr>
                      <w:szCs w:val="21"/>
                    </w:rPr>
                    <w:t>，到达时间</w:t>
                  </w:r>
                  <w:r w:rsidRPr="003312C5">
                    <w:rPr>
                      <w:szCs w:val="21"/>
                      <w:u w:val="single"/>
                    </w:rPr>
                    <w:t xml:space="preserve">     </w:t>
                  </w:r>
                  <w:r w:rsidRPr="003312C5">
                    <w:rPr>
                      <w:szCs w:val="21"/>
                    </w:rPr>
                    <w:t>h</w:t>
                  </w:r>
                </w:p>
              </w:tc>
            </w:tr>
            <w:tr w:rsidR="006E56A2" w:rsidRPr="003312C5" w14:paraId="554790EB" w14:textId="77777777" w:rsidTr="005C3261">
              <w:trPr>
                <w:jc w:val="center"/>
              </w:trPr>
              <w:tc>
                <w:tcPr>
                  <w:tcW w:w="806" w:type="dxa"/>
                  <w:vMerge/>
                  <w:vAlign w:val="center"/>
                </w:tcPr>
                <w:p w14:paraId="09DDDA98" w14:textId="77777777" w:rsidR="006E56A2" w:rsidRPr="003312C5" w:rsidRDefault="006E56A2" w:rsidP="006E56A2">
                  <w:pPr>
                    <w:jc w:val="center"/>
                    <w:rPr>
                      <w:szCs w:val="21"/>
                    </w:rPr>
                  </w:pPr>
                </w:p>
              </w:tc>
              <w:tc>
                <w:tcPr>
                  <w:tcW w:w="717" w:type="dxa"/>
                  <w:vMerge w:val="restart"/>
                  <w:vAlign w:val="center"/>
                </w:tcPr>
                <w:p w14:paraId="1F17B8D6" w14:textId="77777777" w:rsidR="006E56A2" w:rsidRPr="003312C5" w:rsidRDefault="006E56A2" w:rsidP="006E56A2">
                  <w:pPr>
                    <w:jc w:val="center"/>
                    <w:rPr>
                      <w:szCs w:val="21"/>
                    </w:rPr>
                  </w:pPr>
                  <w:r w:rsidRPr="003312C5">
                    <w:rPr>
                      <w:szCs w:val="21"/>
                    </w:rPr>
                    <w:t>地下水</w:t>
                  </w:r>
                </w:p>
              </w:tc>
              <w:tc>
                <w:tcPr>
                  <w:tcW w:w="7550" w:type="dxa"/>
                  <w:gridSpan w:val="7"/>
                  <w:vAlign w:val="center"/>
                </w:tcPr>
                <w:p w14:paraId="6C1AA562" w14:textId="77777777" w:rsidR="006E56A2" w:rsidRPr="003312C5" w:rsidRDefault="006E56A2" w:rsidP="006E56A2">
                  <w:pPr>
                    <w:jc w:val="center"/>
                    <w:rPr>
                      <w:szCs w:val="21"/>
                    </w:rPr>
                  </w:pPr>
                  <w:r w:rsidRPr="003312C5">
                    <w:rPr>
                      <w:szCs w:val="21"/>
                    </w:rPr>
                    <w:t>下游厂区边界到达时间</w:t>
                  </w:r>
                  <w:r w:rsidRPr="003312C5">
                    <w:rPr>
                      <w:szCs w:val="21"/>
                      <w:u w:val="single"/>
                    </w:rPr>
                    <w:t xml:space="preserve">     </w:t>
                  </w:r>
                  <w:r w:rsidRPr="003312C5">
                    <w:rPr>
                      <w:szCs w:val="21"/>
                    </w:rPr>
                    <w:t>d</w:t>
                  </w:r>
                </w:p>
              </w:tc>
            </w:tr>
            <w:tr w:rsidR="006E56A2" w:rsidRPr="003312C5" w14:paraId="685B6EDA" w14:textId="77777777" w:rsidTr="005C3261">
              <w:trPr>
                <w:jc w:val="center"/>
              </w:trPr>
              <w:tc>
                <w:tcPr>
                  <w:tcW w:w="806" w:type="dxa"/>
                  <w:vMerge/>
                  <w:vAlign w:val="center"/>
                </w:tcPr>
                <w:p w14:paraId="358F6C00" w14:textId="77777777" w:rsidR="006E56A2" w:rsidRPr="003312C5" w:rsidRDefault="006E56A2" w:rsidP="006E56A2">
                  <w:pPr>
                    <w:jc w:val="center"/>
                    <w:rPr>
                      <w:szCs w:val="21"/>
                    </w:rPr>
                  </w:pPr>
                </w:p>
              </w:tc>
              <w:tc>
                <w:tcPr>
                  <w:tcW w:w="717" w:type="dxa"/>
                  <w:vMerge/>
                  <w:vAlign w:val="center"/>
                </w:tcPr>
                <w:p w14:paraId="5A2F13AA" w14:textId="77777777" w:rsidR="006E56A2" w:rsidRPr="003312C5" w:rsidRDefault="006E56A2" w:rsidP="006E56A2">
                  <w:pPr>
                    <w:jc w:val="center"/>
                    <w:rPr>
                      <w:szCs w:val="21"/>
                    </w:rPr>
                  </w:pPr>
                </w:p>
              </w:tc>
              <w:tc>
                <w:tcPr>
                  <w:tcW w:w="7550" w:type="dxa"/>
                  <w:gridSpan w:val="7"/>
                  <w:vAlign w:val="center"/>
                </w:tcPr>
                <w:p w14:paraId="5B124E87" w14:textId="77777777" w:rsidR="006E56A2" w:rsidRPr="003312C5" w:rsidRDefault="006E56A2" w:rsidP="006E56A2">
                  <w:pPr>
                    <w:jc w:val="center"/>
                    <w:rPr>
                      <w:szCs w:val="21"/>
                    </w:rPr>
                  </w:pPr>
                  <w:r w:rsidRPr="003312C5">
                    <w:rPr>
                      <w:szCs w:val="21"/>
                    </w:rPr>
                    <w:t>最近环境敏感目标</w:t>
                  </w:r>
                  <w:r w:rsidRPr="003312C5">
                    <w:rPr>
                      <w:szCs w:val="21"/>
                      <w:u w:val="single"/>
                    </w:rPr>
                    <w:t xml:space="preserve">        </w:t>
                  </w:r>
                  <w:r w:rsidRPr="003312C5">
                    <w:rPr>
                      <w:szCs w:val="21"/>
                    </w:rPr>
                    <w:t>，到达时间</w:t>
                  </w:r>
                  <w:r w:rsidRPr="003312C5">
                    <w:rPr>
                      <w:szCs w:val="21"/>
                      <w:u w:val="single"/>
                    </w:rPr>
                    <w:t xml:space="preserve">     </w:t>
                  </w:r>
                  <w:r w:rsidRPr="003312C5">
                    <w:rPr>
                      <w:szCs w:val="21"/>
                    </w:rPr>
                    <w:t>h</w:t>
                  </w:r>
                </w:p>
              </w:tc>
            </w:tr>
            <w:tr w:rsidR="006E56A2" w:rsidRPr="003312C5" w14:paraId="2A897CC3" w14:textId="77777777" w:rsidTr="005C3261">
              <w:trPr>
                <w:jc w:val="center"/>
              </w:trPr>
              <w:tc>
                <w:tcPr>
                  <w:tcW w:w="1523" w:type="dxa"/>
                  <w:gridSpan w:val="2"/>
                  <w:vAlign w:val="center"/>
                </w:tcPr>
                <w:p w14:paraId="16B88AEC" w14:textId="77777777" w:rsidR="006E56A2" w:rsidRPr="003312C5" w:rsidRDefault="006E56A2" w:rsidP="006E56A2">
                  <w:pPr>
                    <w:jc w:val="center"/>
                    <w:rPr>
                      <w:szCs w:val="21"/>
                    </w:rPr>
                  </w:pPr>
                  <w:r w:rsidRPr="003312C5">
                    <w:rPr>
                      <w:szCs w:val="21"/>
                    </w:rPr>
                    <w:t>重点风险防范</w:t>
                  </w:r>
                  <w:r w:rsidRPr="003312C5">
                    <w:rPr>
                      <w:szCs w:val="21"/>
                    </w:rPr>
                    <w:lastRenderedPageBreak/>
                    <w:t>措施</w:t>
                  </w:r>
                </w:p>
              </w:tc>
              <w:tc>
                <w:tcPr>
                  <w:tcW w:w="7550" w:type="dxa"/>
                  <w:gridSpan w:val="7"/>
                  <w:vAlign w:val="center"/>
                </w:tcPr>
                <w:p w14:paraId="40B63E86" w14:textId="77777777" w:rsidR="006E56A2" w:rsidRPr="003312C5" w:rsidRDefault="006E56A2" w:rsidP="006E56A2">
                  <w:pPr>
                    <w:widowControl/>
                    <w:jc w:val="center"/>
                    <w:rPr>
                      <w:szCs w:val="21"/>
                    </w:rPr>
                  </w:pPr>
                  <w:r w:rsidRPr="003312C5">
                    <w:rPr>
                      <w:kern w:val="0"/>
                      <w:szCs w:val="21"/>
                      <w:lang w:bidi="ar"/>
                    </w:rPr>
                    <w:lastRenderedPageBreak/>
                    <w:t>环境风险管理、应急预案</w:t>
                  </w:r>
                </w:p>
              </w:tc>
            </w:tr>
            <w:tr w:rsidR="006E56A2" w:rsidRPr="003312C5" w14:paraId="31CBA9BC" w14:textId="77777777" w:rsidTr="005C3261">
              <w:trPr>
                <w:jc w:val="center"/>
              </w:trPr>
              <w:tc>
                <w:tcPr>
                  <w:tcW w:w="1523" w:type="dxa"/>
                  <w:gridSpan w:val="2"/>
                  <w:vAlign w:val="center"/>
                </w:tcPr>
                <w:p w14:paraId="778415C2" w14:textId="77777777" w:rsidR="006E56A2" w:rsidRPr="003312C5" w:rsidRDefault="006E56A2" w:rsidP="006E56A2">
                  <w:pPr>
                    <w:jc w:val="center"/>
                    <w:rPr>
                      <w:szCs w:val="21"/>
                    </w:rPr>
                  </w:pPr>
                  <w:r w:rsidRPr="003312C5">
                    <w:rPr>
                      <w:szCs w:val="21"/>
                    </w:rPr>
                    <w:lastRenderedPageBreak/>
                    <w:t>评价结论与建议</w:t>
                  </w:r>
                </w:p>
              </w:tc>
              <w:tc>
                <w:tcPr>
                  <w:tcW w:w="7550" w:type="dxa"/>
                  <w:gridSpan w:val="7"/>
                  <w:vAlign w:val="center"/>
                </w:tcPr>
                <w:p w14:paraId="4CAD5CBD" w14:textId="676D6F9D" w:rsidR="006E56A2" w:rsidRPr="003312C5" w:rsidRDefault="000122E3" w:rsidP="000122E3">
                  <w:pPr>
                    <w:widowControl/>
                    <w:jc w:val="center"/>
                    <w:rPr>
                      <w:szCs w:val="21"/>
                    </w:rPr>
                  </w:pPr>
                  <w:r w:rsidRPr="000122E3">
                    <w:rPr>
                      <w:rFonts w:hint="eastAsia"/>
                      <w:kern w:val="0"/>
                      <w:szCs w:val="21"/>
                      <w:lang w:bidi="ar"/>
                    </w:rPr>
                    <w:t>本项目通过落实环境风险防范措施，其环境风险发生概率可进一步降低，其环境风险可控制在可接受范围</w:t>
                  </w:r>
                </w:p>
              </w:tc>
            </w:tr>
            <w:tr w:rsidR="006E56A2" w14:paraId="1908EC3B" w14:textId="77777777" w:rsidTr="005C3261">
              <w:trPr>
                <w:jc w:val="center"/>
              </w:trPr>
              <w:tc>
                <w:tcPr>
                  <w:tcW w:w="9073" w:type="dxa"/>
                  <w:gridSpan w:val="9"/>
                  <w:vAlign w:val="center"/>
                </w:tcPr>
                <w:p w14:paraId="6D3B5A6D" w14:textId="77777777" w:rsidR="006E56A2" w:rsidRDefault="006E56A2" w:rsidP="006E56A2">
                  <w:pPr>
                    <w:jc w:val="center"/>
                    <w:rPr>
                      <w:szCs w:val="21"/>
                    </w:rPr>
                  </w:pPr>
                  <w:r w:rsidRPr="003312C5">
                    <w:rPr>
                      <w:szCs w:val="21"/>
                    </w:rPr>
                    <w:t>注：</w:t>
                  </w:r>
                  <w:r w:rsidRPr="003312C5">
                    <w:rPr>
                      <w:szCs w:val="21"/>
                    </w:rPr>
                    <w:t>“</w:t>
                  </w:r>
                  <w:r w:rsidRPr="003312C5">
                    <w:rPr>
                      <w:szCs w:val="21"/>
                    </w:rPr>
                    <w:sym w:font="Wingdings 2" w:char="00A3"/>
                  </w:r>
                  <w:r w:rsidRPr="003312C5">
                    <w:rPr>
                      <w:szCs w:val="21"/>
                    </w:rPr>
                    <w:t>”</w:t>
                  </w:r>
                  <w:r w:rsidRPr="003312C5">
                    <w:rPr>
                      <w:szCs w:val="21"/>
                    </w:rPr>
                    <w:t>为勾选项，</w:t>
                  </w:r>
                  <w:r w:rsidRPr="003312C5">
                    <w:rPr>
                      <w:szCs w:val="21"/>
                    </w:rPr>
                    <w:t>“</w:t>
                  </w:r>
                  <w:r w:rsidRPr="003312C5">
                    <w:rPr>
                      <w:szCs w:val="21"/>
                      <w:u w:val="single"/>
                    </w:rPr>
                    <w:t xml:space="preserve">   </w:t>
                  </w:r>
                  <w:r w:rsidRPr="003312C5">
                    <w:rPr>
                      <w:szCs w:val="21"/>
                    </w:rPr>
                    <w:t>”</w:t>
                  </w:r>
                  <w:r w:rsidRPr="003312C5">
                    <w:rPr>
                      <w:szCs w:val="21"/>
                    </w:rPr>
                    <w:t>为填写项</w:t>
                  </w:r>
                </w:p>
              </w:tc>
            </w:tr>
          </w:tbl>
          <w:p w14:paraId="2C629D92" w14:textId="42FF4AF5" w:rsidR="008B6545" w:rsidRPr="00B356B1" w:rsidRDefault="00B95DF4" w:rsidP="00B95DF4">
            <w:pPr>
              <w:spacing w:line="360" w:lineRule="auto"/>
              <w:rPr>
                <w:rFonts w:eastAsiaTheme="minorEastAsia"/>
                <w:b/>
                <w:sz w:val="28"/>
                <w:szCs w:val="28"/>
              </w:rPr>
            </w:pPr>
            <w:r>
              <w:rPr>
                <w:rFonts w:eastAsiaTheme="minorEastAsia" w:hint="eastAsia"/>
                <w:b/>
                <w:sz w:val="28"/>
                <w:szCs w:val="28"/>
              </w:rPr>
              <w:t>五</w:t>
            </w:r>
            <w:r w:rsidR="008B6545" w:rsidRPr="00B356B1">
              <w:rPr>
                <w:rFonts w:eastAsiaTheme="minorEastAsia"/>
                <w:b/>
                <w:sz w:val="28"/>
                <w:szCs w:val="28"/>
              </w:rPr>
              <w:t>、环境</w:t>
            </w:r>
            <w:r w:rsidR="008B6545">
              <w:rPr>
                <w:rFonts w:eastAsiaTheme="minorEastAsia" w:hint="eastAsia"/>
                <w:b/>
                <w:sz w:val="28"/>
                <w:szCs w:val="28"/>
              </w:rPr>
              <w:t>管理及环境监测</w:t>
            </w:r>
          </w:p>
          <w:p w14:paraId="4D2DF291"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w:t>
            </w:r>
            <w:r w:rsidRPr="00B95DF4">
              <w:rPr>
                <w:rFonts w:cs="宋体" w:hint="eastAsia"/>
                <w:sz w:val="24"/>
                <w:szCs w:val="20"/>
              </w:rPr>
              <w:t>1</w:t>
            </w:r>
            <w:r w:rsidRPr="00B95DF4">
              <w:rPr>
                <w:rFonts w:cs="宋体" w:hint="eastAsia"/>
                <w:sz w:val="24"/>
                <w:szCs w:val="20"/>
              </w:rPr>
              <w:t>）环境管理</w:t>
            </w:r>
          </w:p>
          <w:p w14:paraId="76BF8A93" w14:textId="77777777" w:rsidR="00B95DF4" w:rsidRPr="00B95DF4" w:rsidRDefault="00B95DF4" w:rsidP="00B95DF4">
            <w:pPr>
              <w:spacing w:line="360" w:lineRule="auto"/>
              <w:ind w:firstLineChars="200" w:firstLine="480"/>
              <w:rPr>
                <w:rFonts w:cs="宋体"/>
                <w:sz w:val="24"/>
                <w:szCs w:val="20"/>
              </w:rPr>
            </w:pPr>
            <w:r w:rsidRPr="00B95DF4">
              <w:rPr>
                <w:rFonts w:cs="宋体"/>
                <w:sz w:val="24"/>
                <w:szCs w:val="20"/>
              </w:rPr>
              <w:fldChar w:fldCharType="begin"/>
            </w:r>
            <w:r w:rsidRPr="00B95DF4">
              <w:rPr>
                <w:rFonts w:cs="宋体"/>
                <w:sz w:val="24"/>
                <w:szCs w:val="20"/>
              </w:rPr>
              <w:instrText xml:space="preserve"> </w:instrText>
            </w:r>
            <w:r w:rsidRPr="00B95DF4">
              <w:rPr>
                <w:rFonts w:cs="宋体" w:hint="eastAsia"/>
                <w:sz w:val="24"/>
                <w:szCs w:val="20"/>
              </w:rPr>
              <w:instrText>= 1 \* GB3</w:instrText>
            </w:r>
            <w:r w:rsidRPr="00B95DF4">
              <w:rPr>
                <w:rFonts w:cs="宋体"/>
                <w:sz w:val="24"/>
                <w:szCs w:val="20"/>
              </w:rPr>
              <w:instrText xml:space="preserve"> </w:instrText>
            </w:r>
            <w:r w:rsidRPr="00B95DF4">
              <w:rPr>
                <w:rFonts w:cs="宋体"/>
                <w:sz w:val="24"/>
                <w:szCs w:val="20"/>
              </w:rPr>
              <w:fldChar w:fldCharType="separate"/>
            </w:r>
            <w:r w:rsidRPr="00B95DF4">
              <w:rPr>
                <w:rFonts w:cs="宋体" w:hint="eastAsia"/>
                <w:noProof/>
                <w:sz w:val="24"/>
                <w:szCs w:val="20"/>
              </w:rPr>
              <w:t>①</w:t>
            </w:r>
            <w:r w:rsidRPr="00B95DF4">
              <w:rPr>
                <w:rFonts w:cs="宋体"/>
                <w:sz w:val="24"/>
                <w:szCs w:val="20"/>
              </w:rPr>
              <w:fldChar w:fldCharType="end"/>
            </w:r>
            <w:r w:rsidRPr="00B95DF4">
              <w:rPr>
                <w:rFonts w:cs="宋体" w:hint="eastAsia"/>
                <w:sz w:val="24"/>
                <w:szCs w:val="20"/>
              </w:rPr>
              <w:t>施工期环境管理</w:t>
            </w:r>
          </w:p>
          <w:p w14:paraId="2D342ACE"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本项目为新建项目，应按照相关规定做好区域环境保护工作：</w:t>
            </w:r>
          </w:p>
          <w:p w14:paraId="455AEEFC"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A</w:t>
            </w:r>
            <w:r w:rsidRPr="00B95DF4">
              <w:rPr>
                <w:rFonts w:cs="宋体"/>
                <w:sz w:val="24"/>
                <w:szCs w:val="20"/>
              </w:rPr>
              <w:t>、合理使用土地。</w:t>
            </w:r>
          </w:p>
          <w:p w14:paraId="4C8F24B2" w14:textId="77777777" w:rsidR="00B95DF4" w:rsidRPr="00B95DF4" w:rsidRDefault="00B95DF4" w:rsidP="00B95DF4">
            <w:pPr>
              <w:spacing w:line="360" w:lineRule="auto"/>
              <w:ind w:firstLineChars="200" w:firstLine="480"/>
              <w:rPr>
                <w:rFonts w:cs="宋体"/>
                <w:sz w:val="24"/>
                <w:szCs w:val="20"/>
              </w:rPr>
            </w:pPr>
            <w:r w:rsidRPr="00B95DF4">
              <w:rPr>
                <w:rFonts w:cs="宋体"/>
                <w:sz w:val="24"/>
                <w:szCs w:val="20"/>
              </w:rPr>
              <w:t>B</w:t>
            </w:r>
            <w:r w:rsidRPr="00B95DF4">
              <w:rPr>
                <w:rFonts w:cs="宋体"/>
                <w:sz w:val="24"/>
                <w:szCs w:val="20"/>
              </w:rPr>
              <w:t>、土石方施工时，尽量避开雨季，并结合地质情况，把防排水与现有排水设施相结合，减少冲刷，防止水土流失。</w:t>
            </w:r>
          </w:p>
          <w:p w14:paraId="2A7F90C4"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C</w:t>
            </w:r>
            <w:r w:rsidRPr="00B95DF4">
              <w:rPr>
                <w:rFonts w:cs="宋体"/>
                <w:sz w:val="24"/>
                <w:szCs w:val="20"/>
              </w:rPr>
              <w:t>、弃土时做到不多占用土地，少破坏植被，及时实施防护。</w:t>
            </w:r>
          </w:p>
          <w:p w14:paraId="7AE16958"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D</w:t>
            </w:r>
            <w:r w:rsidRPr="00B95DF4">
              <w:rPr>
                <w:rFonts w:cs="宋体"/>
                <w:sz w:val="24"/>
                <w:szCs w:val="20"/>
              </w:rPr>
              <w:t>、及时清理</w:t>
            </w:r>
            <w:r w:rsidRPr="00B95DF4">
              <w:rPr>
                <w:rFonts w:cs="宋体" w:hint="eastAsia"/>
                <w:sz w:val="24"/>
                <w:szCs w:val="20"/>
              </w:rPr>
              <w:t>垃圾</w:t>
            </w:r>
            <w:r w:rsidRPr="00B95DF4">
              <w:rPr>
                <w:rFonts w:cs="宋体"/>
                <w:sz w:val="24"/>
                <w:szCs w:val="20"/>
              </w:rPr>
              <w:t>并保持生产、生活区环境卫生，严禁随意倾倒垃圾</w:t>
            </w:r>
            <w:r w:rsidRPr="00B95DF4">
              <w:rPr>
                <w:rFonts w:cs="宋体" w:hint="eastAsia"/>
                <w:sz w:val="24"/>
                <w:szCs w:val="20"/>
              </w:rPr>
              <w:t>。</w:t>
            </w:r>
            <w:r w:rsidRPr="00B95DF4">
              <w:rPr>
                <w:rFonts w:cs="宋体" w:hint="eastAsia"/>
                <w:sz w:val="24"/>
                <w:szCs w:val="20"/>
              </w:rPr>
              <w:t xml:space="preserve"> </w:t>
            </w:r>
          </w:p>
          <w:p w14:paraId="34935360"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E</w:t>
            </w:r>
            <w:r w:rsidRPr="00B95DF4">
              <w:rPr>
                <w:rFonts w:cs="宋体"/>
                <w:sz w:val="24"/>
                <w:szCs w:val="20"/>
              </w:rPr>
              <w:t>、在有粉尘的作业环境中作业，除洒水降尘外，作业人员还必须配备劳保用品。</w:t>
            </w:r>
          </w:p>
          <w:p w14:paraId="12F24DD7"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F</w:t>
            </w:r>
            <w:r w:rsidRPr="00B95DF4">
              <w:rPr>
                <w:rFonts w:cs="宋体"/>
                <w:sz w:val="24"/>
                <w:szCs w:val="20"/>
              </w:rPr>
              <w:t>、经常征求当地环保部门及当地群众对施工范围内环保工作的意见，及时整改，避免和减少由于施工方法不当引起的环境污染和破坏。</w:t>
            </w:r>
          </w:p>
          <w:p w14:paraId="74A0DAEA" w14:textId="77777777" w:rsidR="00B95DF4" w:rsidRPr="00B95DF4" w:rsidRDefault="00B95DF4" w:rsidP="00B95DF4">
            <w:pPr>
              <w:spacing w:line="360" w:lineRule="auto"/>
              <w:ind w:firstLineChars="200" w:firstLine="480"/>
              <w:rPr>
                <w:rFonts w:cs="宋体"/>
                <w:sz w:val="24"/>
                <w:szCs w:val="20"/>
              </w:rPr>
            </w:pPr>
            <w:r w:rsidRPr="00B95DF4">
              <w:rPr>
                <w:rFonts w:cs="宋体"/>
                <w:sz w:val="24"/>
                <w:szCs w:val="20"/>
              </w:rPr>
              <w:fldChar w:fldCharType="begin"/>
            </w:r>
            <w:r w:rsidRPr="00B95DF4">
              <w:rPr>
                <w:rFonts w:cs="宋体"/>
                <w:sz w:val="24"/>
                <w:szCs w:val="20"/>
              </w:rPr>
              <w:instrText xml:space="preserve"> </w:instrText>
            </w:r>
            <w:r w:rsidRPr="00B95DF4">
              <w:rPr>
                <w:rFonts w:cs="宋体" w:hint="eastAsia"/>
                <w:sz w:val="24"/>
                <w:szCs w:val="20"/>
              </w:rPr>
              <w:instrText>= 2 \* GB3</w:instrText>
            </w:r>
            <w:r w:rsidRPr="00B95DF4">
              <w:rPr>
                <w:rFonts w:cs="宋体"/>
                <w:sz w:val="24"/>
                <w:szCs w:val="20"/>
              </w:rPr>
              <w:instrText xml:space="preserve"> </w:instrText>
            </w:r>
            <w:r w:rsidRPr="00B95DF4">
              <w:rPr>
                <w:rFonts w:cs="宋体"/>
                <w:sz w:val="24"/>
                <w:szCs w:val="20"/>
              </w:rPr>
              <w:fldChar w:fldCharType="separate"/>
            </w:r>
            <w:r w:rsidRPr="00B95DF4">
              <w:rPr>
                <w:rFonts w:cs="宋体" w:hint="eastAsia"/>
                <w:noProof/>
                <w:sz w:val="24"/>
                <w:szCs w:val="20"/>
              </w:rPr>
              <w:t>②</w:t>
            </w:r>
            <w:r w:rsidRPr="00B95DF4">
              <w:rPr>
                <w:rFonts w:cs="宋体"/>
                <w:sz w:val="24"/>
                <w:szCs w:val="20"/>
              </w:rPr>
              <w:fldChar w:fldCharType="end"/>
            </w:r>
            <w:r w:rsidRPr="00B95DF4">
              <w:rPr>
                <w:rFonts w:cs="宋体" w:hint="eastAsia"/>
                <w:sz w:val="24"/>
                <w:szCs w:val="20"/>
              </w:rPr>
              <w:t>运营期环境管理</w:t>
            </w:r>
          </w:p>
          <w:p w14:paraId="59FB2A7C" w14:textId="77777777" w:rsidR="00B95DF4" w:rsidRPr="00B95DF4" w:rsidRDefault="00B95DF4" w:rsidP="00B95DF4">
            <w:pPr>
              <w:spacing w:line="360" w:lineRule="auto"/>
              <w:ind w:firstLineChars="200" w:firstLine="480"/>
              <w:rPr>
                <w:rFonts w:cs="宋体"/>
                <w:sz w:val="24"/>
                <w:szCs w:val="20"/>
              </w:rPr>
            </w:pPr>
            <w:r w:rsidRPr="00B95DF4">
              <w:rPr>
                <w:rFonts w:cs="宋体"/>
                <w:sz w:val="24"/>
                <w:szCs w:val="20"/>
              </w:rPr>
              <w:t>运营期环境管理任务的重点是</w:t>
            </w:r>
            <w:r w:rsidRPr="00B95DF4">
              <w:rPr>
                <w:rFonts w:cs="宋体" w:hint="eastAsia"/>
                <w:sz w:val="24"/>
                <w:szCs w:val="20"/>
              </w:rPr>
              <w:t>区域</w:t>
            </w:r>
            <w:r w:rsidRPr="00B95DF4">
              <w:rPr>
                <w:rFonts w:cs="宋体"/>
                <w:sz w:val="24"/>
                <w:szCs w:val="20"/>
              </w:rPr>
              <w:t>环境的保护，建议项目管理单位设立专职环境管理人员</w:t>
            </w:r>
            <w:r w:rsidRPr="00B95DF4">
              <w:rPr>
                <w:rFonts w:cs="宋体"/>
                <w:sz w:val="24"/>
                <w:szCs w:val="20"/>
              </w:rPr>
              <w:t>1</w:t>
            </w:r>
            <w:r w:rsidRPr="00B95DF4">
              <w:rPr>
                <w:rFonts w:cs="宋体"/>
                <w:sz w:val="24"/>
                <w:szCs w:val="20"/>
              </w:rPr>
              <w:t>人，全权负责各项环境管理及保护工作。并制定如下环境保护工作条例：</w:t>
            </w:r>
          </w:p>
          <w:p w14:paraId="1399AB0B" w14:textId="77777777" w:rsidR="00B95DF4" w:rsidRPr="00B95DF4" w:rsidRDefault="00B95DF4" w:rsidP="00B95DF4">
            <w:pPr>
              <w:spacing w:line="360" w:lineRule="auto"/>
              <w:ind w:firstLineChars="200" w:firstLine="480"/>
              <w:rPr>
                <w:rFonts w:cs="宋体"/>
                <w:sz w:val="24"/>
                <w:szCs w:val="20"/>
              </w:rPr>
            </w:pPr>
            <w:r w:rsidRPr="00B95DF4">
              <w:rPr>
                <w:rFonts w:cs="宋体"/>
                <w:sz w:val="24"/>
                <w:szCs w:val="20"/>
              </w:rPr>
              <w:t>A</w:t>
            </w:r>
            <w:r w:rsidRPr="00B95DF4">
              <w:rPr>
                <w:rFonts w:cs="宋体" w:hint="eastAsia"/>
                <w:sz w:val="24"/>
                <w:szCs w:val="20"/>
              </w:rPr>
              <w:t>、</w:t>
            </w:r>
            <w:r w:rsidRPr="00B95DF4">
              <w:rPr>
                <w:rFonts w:cs="宋体"/>
                <w:sz w:val="24"/>
                <w:szCs w:val="20"/>
              </w:rPr>
              <w:t>环境保护职责管理条例；</w:t>
            </w:r>
          </w:p>
          <w:p w14:paraId="0943903A"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B</w:t>
            </w:r>
            <w:r w:rsidRPr="00B95DF4">
              <w:rPr>
                <w:rFonts w:cs="宋体" w:hint="eastAsia"/>
                <w:sz w:val="24"/>
                <w:szCs w:val="20"/>
              </w:rPr>
              <w:t>、</w:t>
            </w:r>
            <w:r w:rsidRPr="00B95DF4">
              <w:rPr>
                <w:rFonts w:cs="宋体"/>
                <w:sz w:val="24"/>
                <w:szCs w:val="20"/>
              </w:rPr>
              <w:t>建设项目</w:t>
            </w:r>
            <w:r w:rsidRPr="00B95DF4">
              <w:rPr>
                <w:rFonts w:cs="宋体"/>
                <w:sz w:val="24"/>
                <w:szCs w:val="20"/>
              </w:rPr>
              <w:t>“</w:t>
            </w:r>
            <w:r w:rsidRPr="00B95DF4">
              <w:rPr>
                <w:rFonts w:cs="宋体"/>
                <w:sz w:val="24"/>
                <w:szCs w:val="20"/>
              </w:rPr>
              <w:t>三同时</w:t>
            </w:r>
            <w:r w:rsidRPr="00B95DF4">
              <w:rPr>
                <w:rFonts w:cs="宋体"/>
                <w:sz w:val="24"/>
                <w:szCs w:val="20"/>
              </w:rPr>
              <w:t>”</w:t>
            </w:r>
            <w:r w:rsidRPr="00B95DF4">
              <w:rPr>
                <w:rFonts w:cs="宋体"/>
                <w:sz w:val="24"/>
                <w:szCs w:val="20"/>
              </w:rPr>
              <w:t>管理制度；</w:t>
            </w:r>
          </w:p>
          <w:p w14:paraId="0000C2A3"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C</w:t>
            </w:r>
            <w:r w:rsidRPr="00B95DF4">
              <w:rPr>
                <w:rFonts w:cs="宋体" w:hint="eastAsia"/>
                <w:sz w:val="24"/>
                <w:szCs w:val="20"/>
              </w:rPr>
              <w:t>、</w:t>
            </w:r>
            <w:r w:rsidRPr="00B95DF4">
              <w:rPr>
                <w:rFonts w:cs="宋体"/>
                <w:sz w:val="24"/>
                <w:szCs w:val="20"/>
              </w:rPr>
              <w:t>固体废弃物管理制度；</w:t>
            </w:r>
          </w:p>
          <w:p w14:paraId="38379838"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D</w:t>
            </w:r>
            <w:r w:rsidRPr="00B95DF4">
              <w:rPr>
                <w:rFonts w:cs="宋体" w:hint="eastAsia"/>
                <w:sz w:val="24"/>
                <w:szCs w:val="20"/>
              </w:rPr>
              <w:t>、</w:t>
            </w:r>
            <w:r w:rsidRPr="00B95DF4">
              <w:rPr>
                <w:rFonts w:cs="宋体"/>
                <w:sz w:val="24"/>
                <w:szCs w:val="20"/>
              </w:rPr>
              <w:t>应急事故处理制度；</w:t>
            </w:r>
          </w:p>
          <w:p w14:paraId="47D76E3E"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E</w:t>
            </w:r>
            <w:r w:rsidRPr="00B95DF4">
              <w:rPr>
                <w:rFonts w:cs="宋体" w:hint="eastAsia"/>
                <w:sz w:val="24"/>
                <w:szCs w:val="20"/>
              </w:rPr>
              <w:t>、</w:t>
            </w:r>
            <w:r w:rsidRPr="00B95DF4">
              <w:rPr>
                <w:rFonts w:cs="宋体"/>
                <w:sz w:val="24"/>
                <w:szCs w:val="20"/>
              </w:rPr>
              <w:t>环保教育制度。</w:t>
            </w:r>
          </w:p>
          <w:p w14:paraId="2EAD163E"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F</w:t>
            </w:r>
            <w:r w:rsidRPr="00B95DF4">
              <w:rPr>
                <w:rFonts w:cs="宋体" w:hint="eastAsia"/>
                <w:sz w:val="24"/>
                <w:szCs w:val="20"/>
              </w:rPr>
              <w:t>、环境管理</w:t>
            </w:r>
          </w:p>
          <w:p w14:paraId="413B1A92" w14:textId="0CDB1281"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运营期需设置专职环保人员，加强对</w:t>
            </w:r>
            <w:r w:rsidR="004E25BD">
              <w:rPr>
                <w:rFonts w:cs="宋体" w:hint="eastAsia"/>
                <w:sz w:val="24"/>
                <w:szCs w:val="20"/>
              </w:rPr>
              <w:t>雨水</w:t>
            </w:r>
            <w:r w:rsidRPr="00B95DF4">
              <w:rPr>
                <w:rFonts w:cs="宋体" w:hint="eastAsia"/>
                <w:sz w:val="24"/>
                <w:szCs w:val="20"/>
              </w:rPr>
              <w:t>池、移动式雾炮机等设施进行管理，确保设施设备正常运行。</w:t>
            </w:r>
          </w:p>
          <w:p w14:paraId="137728E9"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w:t>
            </w:r>
            <w:r w:rsidRPr="00B95DF4">
              <w:rPr>
                <w:rFonts w:cs="宋体" w:hint="eastAsia"/>
                <w:sz w:val="24"/>
                <w:szCs w:val="20"/>
              </w:rPr>
              <w:t>2</w:t>
            </w:r>
            <w:r w:rsidRPr="00B95DF4">
              <w:rPr>
                <w:rFonts w:cs="宋体" w:hint="eastAsia"/>
                <w:sz w:val="24"/>
                <w:szCs w:val="20"/>
              </w:rPr>
              <w:t>）环境监测</w:t>
            </w:r>
          </w:p>
          <w:p w14:paraId="5D692C43" w14:textId="77777777" w:rsidR="00B95DF4" w:rsidRPr="00B95DF4" w:rsidRDefault="00B95DF4" w:rsidP="00B95DF4">
            <w:pPr>
              <w:spacing w:line="360" w:lineRule="auto"/>
              <w:ind w:firstLineChars="200" w:firstLine="480"/>
              <w:rPr>
                <w:rFonts w:cs="宋体"/>
                <w:sz w:val="24"/>
                <w:szCs w:val="20"/>
              </w:rPr>
            </w:pPr>
            <w:r w:rsidRPr="00B95DF4">
              <w:rPr>
                <w:rFonts w:cs="宋体"/>
                <w:sz w:val="24"/>
                <w:szCs w:val="20"/>
              </w:rPr>
              <w:t>由</w:t>
            </w:r>
            <w:r w:rsidRPr="00B95DF4">
              <w:rPr>
                <w:rFonts w:cs="宋体" w:hint="eastAsia"/>
                <w:sz w:val="24"/>
                <w:szCs w:val="20"/>
              </w:rPr>
              <w:t>建设单位</w:t>
            </w:r>
            <w:r w:rsidRPr="00B95DF4">
              <w:rPr>
                <w:rFonts w:cs="宋体"/>
                <w:sz w:val="24"/>
                <w:szCs w:val="20"/>
              </w:rPr>
              <w:t>委托有资质的</w:t>
            </w:r>
            <w:r w:rsidRPr="00B95DF4">
              <w:rPr>
                <w:rFonts w:cs="宋体" w:hint="eastAsia"/>
                <w:sz w:val="24"/>
                <w:szCs w:val="20"/>
              </w:rPr>
              <w:t>监测</w:t>
            </w:r>
            <w:r w:rsidRPr="00B95DF4">
              <w:rPr>
                <w:rFonts w:cs="宋体"/>
                <w:sz w:val="24"/>
                <w:szCs w:val="20"/>
              </w:rPr>
              <w:t>单位对</w:t>
            </w:r>
            <w:r w:rsidRPr="00B95DF4">
              <w:rPr>
                <w:rFonts w:cs="宋体" w:hint="eastAsia"/>
                <w:sz w:val="24"/>
                <w:szCs w:val="20"/>
              </w:rPr>
              <w:t>矿区</w:t>
            </w:r>
            <w:r w:rsidRPr="00B95DF4">
              <w:rPr>
                <w:rFonts w:cs="宋体"/>
                <w:sz w:val="24"/>
                <w:szCs w:val="20"/>
              </w:rPr>
              <w:t>环境进行定期监测，具体内容如下：</w:t>
            </w:r>
          </w:p>
          <w:p w14:paraId="26D3FA55"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1</w:t>
            </w:r>
            <w:r w:rsidRPr="00B95DF4">
              <w:rPr>
                <w:rFonts w:cs="宋体" w:hint="eastAsia"/>
                <w:sz w:val="24"/>
                <w:szCs w:val="20"/>
              </w:rPr>
              <w:t>）</w:t>
            </w:r>
            <w:r w:rsidRPr="00B95DF4">
              <w:rPr>
                <w:rFonts w:cs="宋体"/>
                <w:sz w:val="24"/>
                <w:szCs w:val="20"/>
              </w:rPr>
              <w:t>废气</w:t>
            </w:r>
          </w:p>
          <w:p w14:paraId="2D374940"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lastRenderedPageBreak/>
              <w:t>监测</w:t>
            </w:r>
            <w:r w:rsidRPr="00B95DF4">
              <w:rPr>
                <w:rFonts w:cs="宋体"/>
                <w:sz w:val="24"/>
                <w:szCs w:val="20"/>
              </w:rPr>
              <w:t>项目</w:t>
            </w:r>
            <w:r w:rsidRPr="00B95DF4">
              <w:rPr>
                <w:rFonts w:cs="宋体" w:hint="eastAsia"/>
                <w:sz w:val="24"/>
                <w:szCs w:val="20"/>
              </w:rPr>
              <w:t>：颗粒物；</w:t>
            </w:r>
          </w:p>
          <w:p w14:paraId="3D01E2D5"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监测</w:t>
            </w:r>
            <w:r w:rsidRPr="00B95DF4">
              <w:rPr>
                <w:rFonts w:cs="宋体"/>
                <w:sz w:val="24"/>
                <w:szCs w:val="20"/>
              </w:rPr>
              <w:t>点位：</w:t>
            </w:r>
            <w:r w:rsidRPr="00B95DF4">
              <w:rPr>
                <w:rFonts w:cs="宋体" w:hint="eastAsia"/>
                <w:sz w:val="24"/>
                <w:szCs w:val="20"/>
              </w:rPr>
              <w:t>矿区上风向</w:t>
            </w:r>
            <w:r w:rsidRPr="00B95DF4">
              <w:rPr>
                <w:rFonts w:cs="宋体" w:hint="eastAsia"/>
                <w:sz w:val="24"/>
                <w:szCs w:val="20"/>
              </w:rPr>
              <w:t>10m</w:t>
            </w:r>
            <w:r w:rsidRPr="00B95DF4">
              <w:rPr>
                <w:rFonts w:cs="宋体" w:hint="eastAsia"/>
                <w:sz w:val="24"/>
                <w:szCs w:val="20"/>
              </w:rPr>
              <w:t>、下风向</w:t>
            </w:r>
            <w:r w:rsidRPr="00B95DF4">
              <w:rPr>
                <w:rFonts w:cs="宋体" w:hint="eastAsia"/>
                <w:sz w:val="24"/>
                <w:szCs w:val="20"/>
              </w:rPr>
              <w:t>10m</w:t>
            </w:r>
            <w:r w:rsidRPr="00B95DF4">
              <w:rPr>
                <w:rFonts w:cs="宋体"/>
                <w:sz w:val="24"/>
                <w:szCs w:val="20"/>
              </w:rPr>
              <w:t>；</w:t>
            </w:r>
          </w:p>
          <w:p w14:paraId="0C67E344"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监测</w:t>
            </w:r>
            <w:r w:rsidRPr="00B95DF4">
              <w:rPr>
                <w:rFonts w:cs="宋体"/>
                <w:sz w:val="24"/>
                <w:szCs w:val="20"/>
              </w:rPr>
              <w:t>频次：</w:t>
            </w:r>
            <w:r w:rsidRPr="00B95DF4">
              <w:rPr>
                <w:rFonts w:cs="宋体" w:hint="eastAsia"/>
                <w:sz w:val="24"/>
                <w:szCs w:val="20"/>
              </w:rPr>
              <w:t>按需确定</w:t>
            </w:r>
            <w:r w:rsidRPr="00B95DF4">
              <w:rPr>
                <w:rFonts w:cs="宋体"/>
                <w:sz w:val="24"/>
                <w:szCs w:val="20"/>
              </w:rPr>
              <w:t>；</w:t>
            </w:r>
          </w:p>
          <w:p w14:paraId="08867209"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2</w:t>
            </w:r>
            <w:r w:rsidRPr="00B95DF4">
              <w:rPr>
                <w:rFonts w:cs="宋体" w:hint="eastAsia"/>
                <w:sz w:val="24"/>
                <w:szCs w:val="20"/>
              </w:rPr>
              <w:t>）</w:t>
            </w:r>
            <w:r w:rsidRPr="00B95DF4">
              <w:rPr>
                <w:rFonts w:cs="宋体"/>
                <w:sz w:val="24"/>
                <w:szCs w:val="20"/>
              </w:rPr>
              <w:t>噪声</w:t>
            </w:r>
          </w:p>
          <w:p w14:paraId="28D17DF1"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监测</w:t>
            </w:r>
            <w:r w:rsidRPr="00B95DF4">
              <w:rPr>
                <w:rFonts w:cs="宋体"/>
                <w:sz w:val="24"/>
                <w:szCs w:val="20"/>
              </w:rPr>
              <w:t>项目</w:t>
            </w:r>
            <w:r w:rsidRPr="00B95DF4">
              <w:rPr>
                <w:rFonts w:cs="宋体" w:hint="eastAsia"/>
                <w:sz w:val="24"/>
                <w:szCs w:val="20"/>
              </w:rPr>
              <w:t>：</w:t>
            </w:r>
            <w:r w:rsidRPr="00B95DF4">
              <w:rPr>
                <w:rFonts w:cs="宋体"/>
                <w:sz w:val="24"/>
                <w:szCs w:val="20"/>
              </w:rPr>
              <w:t>等效</w:t>
            </w:r>
            <w:r w:rsidRPr="00B95DF4">
              <w:rPr>
                <w:rFonts w:cs="宋体" w:hint="eastAsia"/>
                <w:sz w:val="24"/>
                <w:szCs w:val="20"/>
              </w:rPr>
              <w:t>A</w:t>
            </w:r>
            <w:r w:rsidRPr="00B95DF4">
              <w:rPr>
                <w:rFonts w:cs="宋体" w:hint="eastAsia"/>
                <w:sz w:val="24"/>
                <w:szCs w:val="20"/>
              </w:rPr>
              <w:t>声级</w:t>
            </w:r>
            <w:r w:rsidRPr="00B95DF4">
              <w:rPr>
                <w:rFonts w:cs="宋体"/>
                <w:sz w:val="24"/>
                <w:szCs w:val="20"/>
              </w:rPr>
              <w:t>；</w:t>
            </w:r>
          </w:p>
          <w:p w14:paraId="07D942A6"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监测</w:t>
            </w:r>
            <w:r w:rsidRPr="00B95DF4">
              <w:rPr>
                <w:rFonts w:cs="宋体"/>
                <w:sz w:val="24"/>
                <w:szCs w:val="20"/>
              </w:rPr>
              <w:t>点位：场界四周；</w:t>
            </w:r>
          </w:p>
          <w:p w14:paraId="34DE8158"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监测</w:t>
            </w:r>
            <w:r w:rsidRPr="00B95DF4">
              <w:rPr>
                <w:rFonts w:cs="宋体"/>
                <w:sz w:val="24"/>
                <w:szCs w:val="20"/>
              </w:rPr>
              <w:t>频次：</w:t>
            </w:r>
            <w:r w:rsidRPr="00B95DF4">
              <w:rPr>
                <w:rFonts w:cs="宋体" w:hint="eastAsia"/>
                <w:sz w:val="24"/>
                <w:szCs w:val="20"/>
              </w:rPr>
              <w:t>按需确定</w:t>
            </w:r>
            <w:r w:rsidRPr="00B95DF4">
              <w:rPr>
                <w:rFonts w:cs="宋体"/>
                <w:sz w:val="24"/>
                <w:szCs w:val="20"/>
              </w:rPr>
              <w:t>；</w:t>
            </w:r>
          </w:p>
          <w:p w14:paraId="5714D8CC"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w:t>
            </w:r>
            <w:r w:rsidRPr="00B95DF4">
              <w:rPr>
                <w:rFonts w:cs="宋体" w:hint="eastAsia"/>
                <w:sz w:val="24"/>
                <w:szCs w:val="20"/>
              </w:rPr>
              <w:t>3</w:t>
            </w:r>
            <w:r w:rsidRPr="00B95DF4">
              <w:rPr>
                <w:rFonts w:cs="宋体" w:hint="eastAsia"/>
                <w:sz w:val="24"/>
                <w:szCs w:val="20"/>
              </w:rPr>
              <w:t>）环保设施竣工验收</w:t>
            </w:r>
          </w:p>
          <w:p w14:paraId="55CDDD0E" w14:textId="77777777" w:rsidR="00B95DF4" w:rsidRPr="00B95DF4" w:rsidRDefault="00B95DF4" w:rsidP="00B95DF4">
            <w:pPr>
              <w:spacing w:line="360" w:lineRule="auto"/>
              <w:ind w:firstLineChars="200" w:firstLine="480"/>
              <w:rPr>
                <w:rFonts w:cs="宋体"/>
                <w:sz w:val="24"/>
                <w:szCs w:val="20"/>
              </w:rPr>
            </w:pPr>
            <w:r w:rsidRPr="00B95DF4">
              <w:rPr>
                <w:rFonts w:cs="宋体" w:hint="eastAsia"/>
                <w:sz w:val="24"/>
                <w:szCs w:val="20"/>
              </w:rPr>
              <w:t>根据《建设项目竣工环境保护验收暂行办法》（国环规环评【</w:t>
            </w:r>
            <w:r w:rsidRPr="00B95DF4">
              <w:rPr>
                <w:rFonts w:cs="宋体" w:hint="eastAsia"/>
                <w:sz w:val="24"/>
                <w:szCs w:val="20"/>
              </w:rPr>
              <w:t>2017</w:t>
            </w:r>
            <w:r w:rsidRPr="00B95DF4">
              <w:rPr>
                <w:rFonts w:cs="宋体" w:hint="eastAsia"/>
                <w:sz w:val="24"/>
                <w:szCs w:val="20"/>
              </w:rPr>
              <w:t>】</w:t>
            </w:r>
            <w:r w:rsidRPr="00B95DF4">
              <w:rPr>
                <w:rFonts w:cs="宋体" w:hint="eastAsia"/>
                <w:sz w:val="24"/>
                <w:szCs w:val="20"/>
              </w:rPr>
              <w:t>4</w:t>
            </w:r>
            <w:r w:rsidRPr="00B95DF4">
              <w:rPr>
                <w:rFonts w:cs="宋体" w:hint="eastAsia"/>
                <w:sz w:val="24"/>
                <w:szCs w:val="20"/>
              </w:rPr>
              <w:t>号），建设单位应当按照国务院环境保护行政主管部门规定的标准和程序，对配套建设的环境保护设施进行验收，编制验收报告。</w:t>
            </w:r>
          </w:p>
          <w:p w14:paraId="55A63ED9" w14:textId="57865253" w:rsidR="00B95DF4" w:rsidRPr="00B95DF4" w:rsidRDefault="00B95DF4" w:rsidP="00AB05FE">
            <w:pPr>
              <w:widowControl/>
              <w:jc w:val="center"/>
              <w:rPr>
                <w:b/>
              </w:rPr>
            </w:pPr>
            <w:r w:rsidRPr="00B95DF4">
              <w:rPr>
                <w:rFonts w:hint="eastAsia"/>
                <w:b/>
              </w:rPr>
              <w:t>表</w:t>
            </w:r>
            <w:r w:rsidR="00FD2467">
              <w:rPr>
                <w:rFonts w:hint="eastAsia"/>
                <w:b/>
              </w:rPr>
              <w:t>7-2</w:t>
            </w:r>
            <w:r w:rsidR="00AB05FE">
              <w:rPr>
                <w:b/>
              </w:rPr>
              <w:t>4</w:t>
            </w:r>
            <w:r w:rsidRPr="00B95DF4">
              <w:rPr>
                <w:rFonts w:hint="eastAsia"/>
                <w:b/>
              </w:rPr>
              <w:t xml:space="preserve"> </w:t>
            </w:r>
            <w:r w:rsidRPr="00B95DF4">
              <w:rPr>
                <w:rFonts w:hint="eastAsia"/>
                <w:b/>
              </w:rPr>
              <w:t>环保竣工验收一览表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
              <w:gridCol w:w="1204"/>
              <w:gridCol w:w="2733"/>
              <w:gridCol w:w="4102"/>
            </w:tblGrid>
            <w:tr w:rsidR="00B95DF4" w:rsidRPr="00B95DF4" w14:paraId="2BF08CA3" w14:textId="77777777" w:rsidTr="00D13984">
              <w:trPr>
                <w:trHeight w:val="79"/>
              </w:trPr>
              <w:tc>
                <w:tcPr>
                  <w:tcW w:w="563" w:type="pct"/>
                  <w:vAlign w:val="center"/>
                </w:tcPr>
                <w:p w14:paraId="65C5DFB9" w14:textId="77777777" w:rsidR="00B95DF4" w:rsidRPr="00B95DF4" w:rsidRDefault="00B95DF4" w:rsidP="00B95DF4">
                  <w:pPr>
                    <w:widowControl/>
                    <w:jc w:val="center"/>
                  </w:pPr>
                  <w:r w:rsidRPr="00B95DF4">
                    <w:rPr>
                      <w:rFonts w:hint="eastAsia"/>
                    </w:rPr>
                    <w:t>对象</w:t>
                  </w:r>
                </w:p>
              </w:tc>
              <w:tc>
                <w:tcPr>
                  <w:tcW w:w="664" w:type="pct"/>
                  <w:vAlign w:val="center"/>
                </w:tcPr>
                <w:p w14:paraId="7324B4B0" w14:textId="77777777" w:rsidR="00B95DF4" w:rsidRPr="00B95DF4" w:rsidRDefault="00B95DF4" w:rsidP="00B95DF4">
                  <w:pPr>
                    <w:widowControl/>
                    <w:jc w:val="center"/>
                  </w:pPr>
                  <w:r w:rsidRPr="00B95DF4">
                    <w:rPr>
                      <w:rFonts w:hint="eastAsia"/>
                    </w:rPr>
                    <w:t>验收内容</w:t>
                  </w:r>
                </w:p>
              </w:tc>
              <w:tc>
                <w:tcPr>
                  <w:tcW w:w="1508" w:type="pct"/>
                  <w:vAlign w:val="center"/>
                </w:tcPr>
                <w:p w14:paraId="6234C723" w14:textId="77777777" w:rsidR="00B95DF4" w:rsidRPr="00B95DF4" w:rsidRDefault="00B95DF4" w:rsidP="00B95DF4">
                  <w:pPr>
                    <w:widowControl/>
                    <w:jc w:val="center"/>
                  </w:pPr>
                  <w:r w:rsidRPr="00B95DF4">
                    <w:rPr>
                      <w:rFonts w:hint="eastAsia"/>
                    </w:rPr>
                    <w:t>规模</w:t>
                  </w:r>
                </w:p>
              </w:tc>
              <w:tc>
                <w:tcPr>
                  <w:tcW w:w="2264" w:type="pct"/>
                  <w:vAlign w:val="center"/>
                </w:tcPr>
                <w:p w14:paraId="1DC865A7" w14:textId="77777777" w:rsidR="00B95DF4" w:rsidRPr="00B95DF4" w:rsidRDefault="00B95DF4" w:rsidP="00B95DF4">
                  <w:pPr>
                    <w:widowControl/>
                    <w:jc w:val="center"/>
                  </w:pPr>
                  <w:r w:rsidRPr="00B95DF4">
                    <w:rPr>
                      <w:rFonts w:hint="eastAsia"/>
                    </w:rPr>
                    <w:t>验收标准</w:t>
                  </w:r>
                </w:p>
              </w:tc>
            </w:tr>
            <w:tr w:rsidR="00B95DF4" w:rsidRPr="00B95DF4" w14:paraId="3C532570" w14:textId="77777777" w:rsidTr="00D13984">
              <w:trPr>
                <w:trHeight w:val="288"/>
              </w:trPr>
              <w:tc>
                <w:tcPr>
                  <w:tcW w:w="563" w:type="pct"/>
                  <w:vMerge w:val="restart"/>
                  <w:vAlign w:val="center"/>
                </w:tcPr>
                <w:p w14:paraId="4650224E" w14:textId="77777777" w:rsidR="00B95DF4" w:rsidRPr="00B95DF4" w:rsidRDefault="00B95DF4" w:rsidP="00B95DF4">
                  <w:pPr>
                    <w:widowControl/>
                    <w:jc w:val="center"/>
                  </w:pPr>
                  <w:r w:rsidRPr="00B95DF4">
                    <w:rPr>
                      <w:rFonts w:hint="eastAsia"/>
                    </w:rPr>
                    <w:t>废水</w:t>
                  </w:r>
                </w:p>
              </w:tc>
              <w:tc>
                <w:tcPr>
                  <w:tcW w:w="664" w:type="pct"/>
                  <w:vAlign w:val="center"/>
                </w:tcPr>
                <w:p w14:paraId="0B40E30E" w14:textId="77777777" w:rsidR="00B95DF4" w:rsidRPr="00B95DF4" w:rsidRDefault="00B95DF4" w:rsidP="00B95DF4">
                  <w:pPr>
                    <w:widowControl/>
                    <w:jc w:val="center"/>
                  </w:pPr>
                  <w:r w:rsidRPr="00B95DF4">
                    <w:rPr>
                      <w:rFonts w:hint="eastAsia"/>
                    </w:rPr>
                    <w:t>沉淀池</w:t>
                  </w:r>
                </w:p>
              </w:tc>
              <w:tc>
                <w:tcPr>
                  <w:tcW w:w="1508" w:type="pct"/>
                  <w:vAlign w:val="center"/>
                </w:tcPr>
                <w:p w14:paraId="535345F5" w14:textId="3B0FFACB" w:rsidR="00B95DF4" w:rsidRPr="00B95DF4" w:rsidRDefault="00B95DF4" w:rsidP="00B95DF4">
                  <w:pPr>
                    <w:widowControl/>
                    <w:jc w:val="center"/>
                  </w:pPr>
                  <w:r w:rsidRPr="00B95DF4">
                    <w:rPr>
                      <w:rFonts w:hint="eastAsia"/>
                    </w:rPr>
                    <w:t>工业广场车轮冲洗处设置</w:t>
                  </w:r>
                  <w:r w:rsidRPr="00B95DF4">
                    <w:rPr>
                      <w:rFonts w:hint="eastAsia"/>
                    </w:rPr>
                    <w:t>1</w:t>
                  </w:r>
                  <w:r w:rsidRPr="00B95DF4">
                    <w:rPr>
                      <w:rFonts w:hint="eastAsia"/>
                    </w:rPr>
                    <w:t>个</w:t>
                  </w:r>
                  <w:r w:rsidR="00D13984">
                    <w:rPr>
                      <w:rFonts w:hint="eastAsia"/>
                    </w:rPr>
                    <w:t>小</w:t>
                  </w:r>
                  <w:r w:rsidRPr="00B95DF4">
                    <w:rPr>
                      <w:rFonts w:hint="eastAsia"/>
                    </w:rPr>
                    <w:t>沉淀池（容积约</w:t>
                  </w:r>
                  <w:r w:rsidRPr="00B95DF4">
                    <w:rPr>
                      <w:rFonts w:hint="eastAsia"/>
                    </w:rPr>
                    <w:t>6m</w:t>
                  </w:r>
                  <w:r w:rsidRPr="00B95DF4">
                    <w:rPr>
                      <w:rFonts w:hint="eastAsia"/>
                      <w:vertAlign w:val="superscript"/>
                    </w:rPr>
                    <w:t>3</w:t>
                  </w:r>
                  <w:r w:rsidRPr="00B95DF4">
                    <w:rPr>
                      <w:rFonts w:hint="eastAsia"/>
                    </w:rPr>
                    <w:t>）</w:t>
                  </w:r>
                </w:p>
              </w:tc>
              <w:tc>
                <w:tcPr>
                  <w:tcW w:w="2264" w:type="pct"/>
                  <w:vAlign w:val="center"/>
                </w:tcPr>
                <w:p w14:paraId="3CAFB8D9" w14:textId="77777777" w:rsidR="00B95DF4" w:rsidRPr="00B95DF4" w:rsidRDefault="00B95DF4" w:rsidP="00B95DF4">
                  <w:pPr>
                    <w:widowControl/>
                    <w:jc w:val="center"/>
                  </w:pPr>
                  <w:r w:rsidRPr="00B95DF4">
                    <w:rPr>
                      <w:rFonts w:hint="eastAsia"/>
                    </w:rPr>
                    <w:t>循环利用</w:t>
                  </w:r>
                </w:p>
              </w:tc>
            </w:tr>
            <w:tr w:rsidR="00B95DF4" w:rsidRPr="00B95DF4" w14:paraId="1B93C5C3" w14:textId="77777777" w:rsidTr="00D13984">
              <w:trPr>
                <w:trHeight w:val="288"/>
              </w:trPr>
              <w:tc>
                <w:tcPr>
                  <w:tcW w:w="563" w:type="pct"/>
                  <w:vMerge/>
                  <w:vAlign w:val="center"/>
                </w:tcPr>
                <w:p w14:paraId="5CD013E6" w14:textId="77777777" w:rsidR="00B95DF4" w:rsidRPr="00B95DF4" w:rsidRDefault="00B95DF4" w:rsidP="00B95DF4">
                  <w:pPr>
                    <w:widowControl/>
                    <w:jc w:val="center"/>
                  </w:pPr>
                </w:p>
              </w:tc>
              <w:tc>
                <w:tcPr>
                  <w:tcW w:w="664" w:type="pct"/>
                  <w:vAlign w:val="center"/>
                </w:tcPr>
                <w:p w14:paraId="35985312" w14:textId="79F87C9C" w:rsidR="00B95DF4" w:rsidRPr="00B95DF4" w:rsidRDefault="004E25BD" w:rsidP="00D12D22">
                  <w:pPr>
                    <w:widowControl/>
                    <w:jc w:val="center"/>
                  </w:pPr>
                  <w:r>
                    <w:rPr>
                      <w:rFonts w:hint="eastAsia"/>
                    </w:rPr>
                    <w:t>雨水</w:t>
                  </w:r>
                  <w:r w:rsidR="00D12D22">
                    <w:rPr>
                      <w:rFonts w:hint="eastAsia"/>
                    </w:rPr>
                    <w:t>池</w:t>
                  </w:r>
                </w:p>
              </w:tc>
              <w:tc>
                <w:tcPr>
                  <w:tcW w:w="1508" w:type="pct"/>
                  <w:vAlign w:val="center"/>
                </w:tcPr>
                <w:p w14:paraId="2FB79E53" w14:textId="18170CE3" w:rsidR="00B95DF4" w:rsidRPr="00B95DF4" w:rsidRDefault="00B95DF4" w:rsidP="004E25BD">
                  <w:pPr>
                    <w:widowControl/>
                    <w:jc w:val="center"/>
                  </w:pPr>
                  <w:r w:rsidRPr="00B95DF4">
                    <w:rPr>
                      <w:rFonts w:hint="eastAsia"/>
                    </w:rPr>
                    <w:t>表土堆场</w:t>
                  </w:r>
                  <w:r w:rsidR="00DC3776">
                    <w:rPr>
                      <w:rFonts w:hint="eastAsia"/>
                    </w:rPr>
                    <w:t>北</w:t>
                  </w:r>
                  <w:r w:rsidRPr="00B95DF4">
                    <w:rPr>
                      <w:rFonts w:hint="eastAsia"/>
                    </w:rPr>
                    <w:t>侧设置</w:t>
                  </w:r>
                  <w:r w:rsidRPr="00B95DF4">
                    <w:rPr>
                      <w:rFonts w:hint="eastAsia"/>
                    </w:rPr>
                    <w:t>1</w:t>
                  </w:r>
                  <w:r w:rsidRPr="00B95DF4">
                    <w:rPr>
                      <w:rFonts w:hint="eastAsia"/>
                    </w:rPr>
                    <w:t>个</w:t>
                  </w:r>
                  <w:r w:rsidR="004E25BD">
                    <w:rPr>
                      <w:rFonts w:hint="eastAsia"/>
                    </w:rPr>
                    <w:t>雨水</w:t>
                  </w:r>
                  <w:r w:rsidRPr="00B95DF4">
                    <w:rPr>
                      <w:rFonts w:hint="eastAsia"/>
                    </w:rPr>
                    <w:t>池（容积约</w:t>
                  </w:r>
                  <w:r w:rsidR="00D12D22">
                    <w:t>25</w:t>
                  </w:r>
                  <w:r w:rsidRPr="00B95DF4">
                    <w:rPr>
                      <w:rFonts w:hint="eastAsia"/>
                    </w:rPr>
                    <w:t>0m</w:t>
                  </w:r>
                  <w:r w:rsidRPr="00B95DF4">
                    <w:rPr>
                      <w:rFonts w:hint="eastAsia"/>
                      <w:vertAlign w:val="superscript"/>
                    </w:rPr>
                    <w:t>3</w:t>
                  </w:r>
                  <w:r w:rsidRPr="00B95DF4">
                    <w:rPr>
                      <w:rFonts w:hint="eastAsia"/>
                    </w:rPr>
                    <w:t>）</w:t>
                  </w:r>
                </w:p>
              </w:tc>
              <w:tc>
                <w:tcPr>
                  <w:tcW w:w="2264" w:type="pct"/>
                  <w:vAlign w:val="center"/>
                </w:tcPr>
                <w:p w14:paraId="3241A640" w14:textId="77777777" w:rsidR="00B95DF4" w:rsidRPr="00B95DF4" w:rsidRDefault="00B95DF4" w:rsidP="00B95DF4">
                  <w:pPr>
                    <w:widowControl/>
                    <w:jc w:val="center"/>
                  </w:pPr>
                  <w:r w:rsidRPr="00B95DF4">
                    <w:rPr>
                      <w:rFonts w:hint="eastAsia"/>
                    </w:rPr>
                    <w:t>循环利用</w:t>
                  </w:r>
                </w:p>
              </w:tc>
            </w:tr>
            <w:tr w:rsidR="00B95DF4" w:rsidRPr="00B95DF4" w14:paraId="49AAE3D7" w14:textId="77777777" w:rsidTr="00D13984">
              <w:trPr>
                <w:trHeight w:val="322"/>
              </w:trPr>
              <w:tc>
                <w:tcPr>
                  <w:tcW w:w="563" w:type="pct"/>
                  <w:vMerge/>
                  <w:vAlign w:val="center"/>
                </w:tcPr>
                <w:p w14:paraId="0F167B85" w14:textId="77777777" w:rsidR="00B95DF4" w:rsidRPr="00B95DF4" w:rsidRDefault="00B95DF4" w:rsidP="00B95DF4">
                  <w:pPr>
                    <w:widowControl/>
                    <w:jc w:val="center"/>
                  </w:pPr>
                </w:p>
              </w:tc>
              <w:tc>
                <w:tcPr>
                  <w:tcW w:w="664" w:type="pct"/>
                  <w:vAlign w:val="center"/>
                </w:tcPr>
                <w:p w14:paraId="6C8D6133" w14:textId="77777777" w:rsidR="00B95DF4" w:rsidRPr="00B95DF4" w:rsidRDefault="00B95DF4" w:rsidP="00B95DF4">
                  <w:pPr>
                    <w:widowControl/>
                    <w:jc w:val="center"/>
                  </w:pPr>
                  <w:r w:rsidRPr="00B95DF4">
                    <w:rPr>
                      <w:rFonts w:hint="eastAsia"/>
                    </w:rPr>
                    <w:t>排水系统</w:t>
                  </w:r>
                </w:p>
              </w:tc>
              <w:tc>
                <w:tcPr>
                  <w:tcW w:w="1508" w:type="pct"/>
                  <w:vAlign w:val="center"/>
                </w:tcPr>
                <w:p w14:paraId="06D6D119" w14:textId="08097ED5" w:rsidR="00B95DF4" w:rsidRPr="00B95DF4" w:rsidRDefault="00B95DF4" w:rsidP="00C611A6">
                  <w:pPr>
                    <w:widowControl/>
                    <w:jc w:val="center"/>
                  </w:pPr>
                  <w:r w:rsidRPr="00B95DF4">
                    <w:rPr>
                      <w:rFonts w:hint="eastAsia"/>
                    </w:rPr>
                    <w:t>矿山开采区、表土堆场设置排水沟渠</w:t>
                  </w:r>
                </w:p>
              </w:tc>
              <w:tc>
                <w:tcPr>
                  <w:tcW w:w="2264" w:type="pct"/>
                  <w:vAlign w:val="center"/>
                </w:tcPr>
                <w:p w14:paraId="7A207163" w14:textId="77777777" w:rsidR="00B95DF4" w:rsidRPr="00B95DF4" w:rsidRDefault="00B95DF4" w:rsidP="00B95DF4">
                  <w:pPr>
                    <w:widowControl/>
                    <w:jc w:val="center"/>
                  </w:pPr>
                  <w:r w:rsidRPr="00B95DF4">
                    <w:rPr>
                      <w:rFonts w:hint="eastAsia"/>
                    </w:rPr>
                    <w:t>/</w:t>
                  </w:r>
                </w:p>
              </w:tc>
            </w:tr>
            <w:tr w:rsidR="00B95DF4" w:rsidRPr="00B95DF4" w14:paraId="6D3631F8" w14:textId="77777777" w:rsidTr="00D13984">
              <w:trPr>
                <w:trHeight w:val="135"/>
              </w:trPr>
              <w:tc>
                <w:tcPr>
                  <w:tcW w:w="563" w:type="pct"/>
                  <w:vAlign w:val="center"/>
                </w:tcPr>
                <w:p w14:paraId="3BF39921" w14:textId="77777777" w:rsidR="00B95DF4" w:rsidRPr="00B95DF4" w:rsidRDefault="00B95DF4" w:rsidP="00B95DF4">
                  <w:pPr>
                    <w:widowControl/>
                    <w:jc w:val="center"/>
                  </w:pPr>
                  <w:r w:rsidRPr="00B95DF4">
                    <w:rPr>
                      <w:rFonts w:hint="eastAsia"/>
                    </w:rPr>
                    <w:t>废气</w:t>
                  </w:r>
                </w:p>
              </w:tc>
              <w:tc>
                <w:tcPr>
                  <w:tcW w:w="664" w:type="pct"/>
                  <w:vAlign w:val="center"/>
                </w:tcPr>
                <w:p w14:paraId="0B4661A8" w14:textId="77777777" w:rsidR="00B95DF4" w:rsidRPr="00B95DF4" w:rsidRDefault="00B95DF4" w:rsidP="00B95DF4">
                  <w:pPr>
                    <w:widowControl/>
                    <w:jc w:val="center"/>
                  </w:pPr>
                  <w:r w:rsidRPr="00B95DF4">
                    <w:rPr>
                      <w:rFonts w:hint="eastAsia"/>
                    </w:rPr>
                    <w:t>洒水降尘、移动式雾炮机</w:t>
                  </w:r>
                </w:p>
              </w:tc>
              <w:tc>
                <w:tcPr>
                  <w:tcW w:w="1508" w:type="pct"/>
                  <w:vAlign w:val="center"/>
                </w:tcPr>
                <w:p w14:paraId="261D1544" w14:textId="77777777" w:rsidR="00B95DF4" w:rsidRPr="00B95DF4" w:rsidRDefault="00B95DF4" w:rsidP="00B95DF4">
                  <w:pPr>
                    <w:widowControl/>
                    <w:jc w:val="center"/>
                  </w:pPr>
                  <w:r w:rsidRPr="00B95DF4">
                    <w:rPr>
                      <w:rFonts w:hint="eastAsia"/>
                    </w:rPr>
                    <w:t>采取洒水降尘措施，设置移动式雾炮机</w:t>
                  </w:r>
                </w:p>
              </w:tc>
              <w:tc>
                <w:tcPr>
                  <w:tcW w:w="2264" w:type="pct"/>
                  <w:vAlign w:val="center"/>
                </w:tcPr>
                <w:p w14:paraId="44C5A420" w14:textId="77777777" w:rsidR="00B95DF4" w:rsidRPr="00B95DF4" w:rsidRDefault="00B95DF4" w:rsidP="00B95DF4">
                  <w:pPr>
                    <w:widowControl/>
                    <w:jc w:val="center"/>
                  </w:pPr>
                  <w:r w:rsidRPr="00B95DF4">
                    <w:rPr>
                      <w:rFonts w:hint="eastAsia"/>
                    </w:rPr>
                    <w:t>/</w:t>
                  </w:r>
                </w:p>
              </w:tc>
            </w:tr>
            <w:tr w:rsidR="00B95DF4" w:rsidRPr="00B95DF4" w14:paraId="7FC709E7" w14:textId="77777777" w:rsidTr="00D13984">
              <w:trPr>
                <w:trHeight w:val="245"/>
              </w:trPr>
              <w:tc>
                <w:tcPr>
                  <w:tcW w:w="563" w:type="pct"/>
                  <w:vAlign w:val="center"/>
                </w:tcPr>
                <w:p w14:paraId="0CCBD41C" w14:textId="77777777" w:rsidR="00B95DF4" w:rsidRPr="00B95DF4" w:rsidRDefault="00B95DF4" w:rsidP="00B95DF4">
                  <w:pPr>
                    <w:widowControl/>
                    <w:jc w:val="center"/>
                  </w:pPr>
                  <w:r w:rsidRPr="00B95DF4">
                    <w:rPr>
                      <w:rFonts w:hint="eastAsia"/>
                    </w:rPr>
                    <w:t>噪声</w:t>
                  </w:r>
                </w:p>
              </w:tc>
              <w:tc>
                <w:tcPr>
                  <w:tcW w:w="664" w:type="pct"/>
                  <w:vAlign w:val="center"/>
                </w:tcPr>
                <w:p w14:paraId="0294E06F" w14:textId="77777777" w:rsidR="00B95DF4" w:rsidRPr="00B95DF4" w:rsidRDefault="00B95DF4" w:rsidP="00B95DF4">
                  <w:pPr>
                    <w:widowControl/>
                    <w:jc w:val="center"/>
                  </w:pPr>
                  <w:r w:rsidRPr="00B95DF4">
                    <w:rPr>
                      <w:rFonts w:hint="eastAsia"/>
                    </w:rPr>
                    <w:t>设备减震、消声</w:t>
                  </w:r>
                </w:p>
              </w:tc>
              <w:tc>
                <w:tcPr>
                  <w:tcW w:w="1508" w:type="pct"/>
                  <w:vAlign w:val="center"/>
                </w:tcPr>
                <w:p w14:paraId="2472C6E3" w14:textId="77777777" w:rsidR="00B95DF4" w:rsidRPr="00B95DF4" w:rsidRDefault="00B95DF4" w:rsidP="00B95DF4">
                  <w:pPr>
                    <w:widowControl/>
                    <w:jc w:val="center"/>
                  </w:pPr>
                  <w:r w:rsidRPr="00B95DF4">
                    <w:rPr>
                      <w:rFonts w:hint="eastAsia"/>
                    </w:rPr>
                    <w:t>/</w:t>
                  </w:r>
                </w:p>
              </w:tc>
              <w:tc>
                <w:tcPr>
                  <w:tcW w:w="2264" w:type="pct"/>
                  <w:vAlign w:val="center"/>
                </w:tcPr>
                <w:p w14:paraId="6244ADA9" w14:textId="77777777" w:rsidR="00B95DF4" w:rsidRPr="00B95DF4" w:rsidRDefault="00B95DF4" w:rsidP="00B95DF4">
                  <w:pPr>
                    <w:widowControl/>
                    <w:jc w:val="center"/>
                  </w:pPr>
                  <w:r w:rsidRPr="00B95DF4">
                    <w:rPr>
                      <w:szCs w:val="18"/>
                    </w:rPr>
                    <w:t>厂界噪声达到《工业企业厂界环境噪</w:t>
                  </w:r>
                  <w:r w:rsidRPr="00B95DF4">
                    <w:rPr>
                      <w:szCs w:val="16"/>
                    </w:rPr>
                    <w:t>声排放标准》</w:t>
                  </w:r>
                  <w:r w:rsidRPr="00B95DF4">
                    <w:rPr>
                      <w:rFonts w:hint="eastAsia"/>
                      <w:szCs w:val="10"/>
                    </w:rPr>
                    <w:t>（</w:t>
                  </w:r>
                  <w:r w:rsidRPr="00B95DF4">
                    <w:rPr>
                      <w:szCs w:val="10"/>
                    </w:rPr>
                    <w:t>GB 12348</w:t>
                  </w:r>
                  <w:r w:rsidRPr="00B95DF4">
                    <w:rPr>
                      <w:rFonts w:hint="eastAsia"/>
                      <w:szCs w:val="10"/>
                    </w:rPr>
                    <w:t>-</w:t>
                  </w:r>
                  <w:r w:rsidRPr="00B95DF4">
                    <w:rPr>
                      <w:szCs w:val="10"/>
                    </w:rPr>
                    <w:t xml:space="preserve">2008 </w:t>
                  </w:r>
                  <w:r w:rsidRPr="00B95DF4">
                    <w:rPr>
                      <w:szCs w:val="16"/>
                    </w:rPr>
                    <w:t>）</w:t>
                  </w:r>
                  <w:r w:rsidRPr="00B95DF4">
                    <w:rPr>
                      <w:rFonts w:hint="eastAsia"/>
                      <w:szCs w:val="16"/>
                    </w:rPr>
                    <w:t>2</w:t>
                  </w:r>
                  <w:r w:rsidRPr="00B95DF4">
                    <w:rPr>
                      <w:rFonts w:hint="eastAsia"/>
                      <w:szCs w:val="16"/>
                    </w:rPr>
                    <w:t>类</w:t>
                  </w:r>
                  <w:r w:rsidRPr="00B95DF4">
                    <w:rPr>
                      <w:szCs w:val="18"/>
                    </w:rPr>
                    <w:t>标准</w:t>
                  </w:r>
                  <w:r w:rsidRPr="00B95DF4">
                    <w:rPr>
                      <w:rFonts w:hint="eastAsia"/>
                      <w:szCs w:val="18"/>
                    </w:rPr>
                    <w:t>限值</w:t>
                  </w:r>
                </w:p>
              </w:tc>
            </w:tr>
            <w:tr w:rsidR="00B95DF4" w:rsidRPr="00B95DF4" w14:paraId="28D7E92C" w14:textId="77777777" w:rsidTr="00D13984">
              <w:trPr>
                <w:trHeight w:val="604"/>
              </w:trPr>
              <w:tc>
                <w:tcPr>
                  <w:tcW w:w="563" w:type="pct"/>
                  <w:vAlign w:val="center"/>
                </w:tcPr>
                <w:p w14:paraId="11D3D723" w14:textId="77777777" w:rsidR="00B95DF4" w:rsidRPr="00B95DF4" w:rsidRDefault="00B95DF4" w:rsidP="00B95DF4">
                  <w:pPr>
                    <w:widowControl/>
                    <w:jc w:val="center"/>
                  </w:pPr>
                  <w:r w:rsidRPr="00B95DF4">
                    <w:rPr>
                      <w:rFonts w:hint="eastAsia"/>
                    </w:rPr>
                    <w:t>固废</w:t>
                  </w:r>
                </w:p>
              </w:tc>
              <w:tc>
                <w:tcPr>
                  <w:tcW w:w="664" w:type="pct"/>
                  <w:vAlign w:val="center"/>
                </w:tcPr>
                <w:p w14:paraId="06F102B4" w14:textId="77777777" w:rsidR="00B95DF4" w:rsidRPr="00B95DF4" w:rsidRDefault="00B95DF4" w:rsidP="00B95DF4">
                  <w:pPr>
                    <w:widowControl/>
                    <w:jc w:val="center"/>
                  </w:pPr>
                  <w:r w:rsidRPr="00B95DF4">
                    <w:rPr>
                      <w:rFonts w:hint="eastAsia"/>
                    </w:rPr>
                    <w:t>表土堆场</w:t>
                  </w:r>
                </w:p>
              </w:tc>
              <w:tc>
                <w:tcPr>
                  <w:tcW w:w="1508" w:type="pct"/>
                  <w:vAlign w:val="center"/>
                </w:tcPr>
                <w:p w14:paraId="67017494" w14:textId="77777777" w:rsidR="00B95DF4" w:rsidRPr="00B95DF4" w:rsidRDefault="00B95DF4" w:rsidP="00B95DF4">
                  <w:pPr>
                    <w:widowControl/>
                    <w:jc w:val="center"/>
                  </w:pPr>
                  <w:r w:rsidRPr="00B95DF4">
                    <w:rPr>
                      <w:rFonts w:hint="eastAsia"/>
                    </w:rPr>
                    <w:t>表土堆场截排水沟、拦渣坝、植被恢复等</w:t>
                  </w:r>
                </w:p>
              </w:tc>
              <w:tc>
                <w:tcPr>
                  <w:tcW w:w="2264" w:type="pct"/>
                  <w:vAlign w:val="center"/>
                </w:tcPr>
                <w:p w14:paraId="3DE22CA7" w14:textId="77777777" w:rsidR="00B95DF4" w:rsidRPr="00B95DF4" w:rsidRDefault="00B95DF4" w:rsidP="00B95DF4">
                  <w:pPr>
                    <w:widowControl/>
                    <w:jc w:val="center"/>
                  </w:pPr>
                  <w:r w:rsidRPr="00B95DF4">
                    <w:rPr>
                      <w:rFonts w:hint="eastAsia"/>
                    </w:rPr>
                    <w:t>/</w:t>
                  </w:r>
                </w:p>
              </w:tc>
            </w:tr>
            <w:tr w:rsidR="00B95DF4" w:rsidRPr="00B95DF4" w14:paraId="3D8D9054" w14:textId="77777777" w:rsidTr="00D13984">
              <w:trPr>
                <w:trHeight w:val="386"/>
              </w:trPr>
              <w:tc>
                <w:tcPr>
                  <w:tcW w:w="563" w:type="pct"/>
                  <w:vAlign w:val="center"/>
                </w:tcPr>
                <w:p w14:paraId="7E19030A" w14:textId="77777777" w:rsidR="00B95DF4" w:rsidRPr="00B95DF4" w:rsidRDefault="00B95DF4" w:rsidP="00B95DF4">
                  <w:pPr>
                    <w:widowControl/>
                    <w:jc w:val="center"/>
                  </w:pPr>
                  <w:r w:rsidRPr="00B95DF4">
                    <w:rPr>
                      <w:rFonts w:hint="eastAsia"/>
                    </w:rPr>
                    <w:t>生态环境</w:t>
                  </w:r>
                </w:p>
              </w:tc>
              <w:tc>
                <w:tcPr>
                  <w:tcW w:w="664" w:type="pct"/>
                  <w:vAlign w:val="center"/>
                </w:tcPr>
                <w:p w14:paraId="20969078" w14:textId="77777777" w:rsidR="00B95DF4" w:rsidRPr="00B95DF4" w:rsidRDefault="00B95DF4" w:rsidP="00B95DF4">
                  <w:pPr>
                    <w:widowControl/>
                    <w:jc w:val="center"/>
                  </w:pPr>
                  <w:r w:rsidRPr="00B95DF4">
                    <w:rPr>
                      <w:rFonts w:hint="eastAsia"/>
                    </w:rPr>
                    <w:t>植被恢复</w:t>
                  </w:r>
                </w:p>
              </w:tc>
              <w:tc>
                <w:tcPr>
                  <w:tcW w:w="1508" w:type="pct"/>
                  <w:vAlign w:val="center"/>
                </w:tcPr>
                <w:p w14:paraId="4B310C8E" w14:textId="77777777" w:rsidR="00B95DF4" w:rsidRPr="00B95DF4" w:rsidRDefault="00B95DF4" w:rsidP="00B95DF4">
                  <w:pPr>
                    <w:widowControl/>
                    <w:jc w:val="center"/>
                  </w:pPr>
                  <w:r w:rsidRPr="00B95DF4">
                    <w:rPr>
                      <w:rFonts w:hint="eastAsia"/>
                    </w:rPr>
                    <w:t>表土堆场临时植被措施，边开采边复垦措施</w:t>
                  </w:r>
                </w:p>
              </w:tc>
              <w:tc>
                <w:tcPr>
                  <w:tcW w:w="2264" w:type="pct"/>
                  <w:vAlign w:val="center"/>
                </w:tcPr>
                <w:p w14:paraId="33BB8FEF" w14:textId="77777777" w:rsidR="00B95DF4" w:rsidRPr="00B95DF4" w:rsidRDefault="00B95DF4" w:rsidP="00B95DF4">
                  <w:pPr>
                    <w:widowControl/>
                    <w:jc w:val="center"/>
                  </w:pPr>
                  <w:r w:rsidRPr="00B95DF4">
                    <w:rPr>
                      <w:rFonts w:hint="eastAsia"/>
                    </w:rPr>
                    <w:t>/</w:t>
                  </w:r>
                </w:p>
              </w:tc>
            </w:tr>
          </w:tbl>
          <w:p w14:paraId="4E907896" w14:textId="7E1779EC" w:rsidR="0081224D" w:rsidRPr="00B356B1" w:rsidRDefault="00C611A6" w:rsidP="0081224D">
            <w:pPr>
              <w:spacing w:line="360" w:lineRule="auto"/>
              <w:rPr>
                <w:rFonts w:eastAsiaTheme="minorEastAsia"/>
                <w:b/>
                <w:sz w:val="28"/>
                <w:szCs w:val="28"/>
              </w:rPr>
            </w:pPr>
            <w:r>
              <w:rPr>
                <w:rFonts w:eastAsiaTheme="minorEastAsia" w:hint="eastAsia"/>
                <w:b/>
                <w:sz w:val="28"/>
                <w:szCs w:val="28"/>
              </w:rPr>
              <w:t>六</w:t>
            </w:r>
            <w:r w:rsidR="0081224D" w:rsidRPr="00B356B1">
              <w:rPr>
                <w:rFonts w:eastAsiaTheme="minorEastAsia"/>
                <w:b/>
                <w:sz w:val="28"/>
                <w:szCs w:val="28"/>
              </w:rPr>
              <w:t>、环境保护投资估算</w:t>
            </w:r>
          </w:p>
          <w:p w14:paraId="457458CB" w14:textId="4569A6BF" w:rsidR="00D543C7" w:rsidRPr="00D543C7" w:rsidRDefault="00D543C7" w:rsidP="00D543C7">
            <w:pPr>
              <w:spacing w:line="360" w:lineRule="auto"/>
              <w:ind w:firstLineChars="200" w:firstLine="480"/>
              <w:rPr>
                <w:rFonts w:cs="宋体"/>
                <w:sz w:val="24"/>
                <w:szCs w:val="20"/>
              </w:rPr>
            </w:pPr>
            <w:r w:rsidRPr="00D543C7">
              <w:rPr>
                <w:rFonts w:cs="宋体" w:hint="eastAsia"/>
                <w:sz w:val="24"/>
                <w:szCs w:val="20"/>
              </w:rPr>
              <w:t>本项目环保拟投资</w:t>
            </w:r>
            <w:r w:rsidRPr="004A613D">
              <w:rPr>
                <w:rFonts w:cs="宋体" w:hint="eastAsia"/>
                <w:color w:val="000000" w:themeColor="text1"/>
                <w:sz w:val="24"/>
                <w:szCs w:val="20"/>
              </w:rPr>
              <w:t>2</w:t>
            </w:r>
            <w:r w:rsidR="004A613D" w:rsidRPr="004A613D">
              <w:rPr>
                <w:rFonts w:cs="宋体"/>
                <w:color w:val="000000" w:themeColor="text1"/>
                <w:sz w:val="24"/>
                <w:szCs w:val="20"/>
              </w:rPr>
              <w:t>62.8</w:t>
            </w:r>
            <w:r w:rsidRPr="004A613D">
              <w:rPr>
                <w:rFonts w:cs="宋体" w:hint="eastAsia"/>
                <w:color w:val="000000" w:themeColor="text1"/>
                <w:sz w:val="24"/>
                <w:szCs w:val="20"/>
              </w:rPr>
              <w:t>万元，占总投资</w:t>
            </w:r>
            <w:r w:rsidR="004A613D" w:rsidRPr="004A613D">
              <w:rPr>
                <w:rFonts w:cs="宋体"/>
                <w:color w:val="000000" w:themeColor="text1"/>
                <w:sz w:val="24"/>
                <w:szCs w:val="20"/>
              </w:rPr>
              <w:t>10</w:t>
            </w:r>
            <w:r w:rsidRPr="004A613D">
              <w:rPr>
                <w:rFonts w:cs="宋体" w:hint="eastAsia"/>
                <w:color w:val="000000" w:themeColor="text1"/>
                <w:sz w:val="24"/>
                <w:szCs w:val="20"/>
              </w:rPr>
              <w:t>00</w:t>
            </w:r>
            <w:r w:rsidRPr="004A613D">
              <w:rPr>
                <w:rFonts w:cs="宋体" w:hint="eastAsia"/>
                <w:color w:val="000000" w:themeColor="text1"/>
                <w:sz w:val="24"/>
                <w:szCs w:val="20"/>
              </w:rPr>
              <w:t>万元的</w:t>
            </w:r>
            <w:r w:rsidR="004A613D" w:rsidRPr="004A613D">
              <w:rPr>
                <w:rFonts w:cs="宋体"/>
                <w:color w:val="000000" w:themeColor="text1"/>
                <w:sz w:val="24"/>
                <w:szCs w:val="20"/>
              </w:rPr>
              <w:t>26.28</w:t>
            </w:r>
            <w:r w:rsidRPr="004A613D">
              <w:rPr>
                <w:rFonts w:cs="宋体" w:hint="eastAsia"/>
                <w:color w:val="000000" w:themeColor="text1"/>
                <w:sz w:val="24"/>
                <w:szCs w:val="20"/>
              </w:rPr>
              <w:t>%</w:t>
            </w:r>
            <w:r w:rsidRPr="00D543C7">
              <w:rPr>
                <w:rFonts w:cs="宋体" w:hint="eastAsia"/>
                <w:sz w:val="24"/>
                <w:szCs w:val="20"/>
              </w:rPr>
              <w:t>。主要用于</w:t>
            </w:r>
            <w:r w:rsidRPr="00D543C7">
              <w:rPr>
                <w:rFonts w:hAnsi="宋体" w:cs="宋体" w:hint="eastAsia"/>
                <w:sz w:val="24"/>
                <w:szCs w:val="20"/>
              </w:rPr>
              <w:t>矿山水土保持、废水治理、废气治理</w:t>
            </w:r>
            <w:r w:rsidRPr="00D543C7">
              <w:rPr>
                <w:rFonts w:cs="宋体" w:hint="eastAsia"/>
                <w:sz w:val="24"/>
                <w:szCs w:val="20"/>
              </w:rPr>
              <w:t>等，经过对废气的治理和废水的治理，能满足环保的要求，环保设施合理可行。环保投资见表</w:t>
            </w:r>
            <w:r w:rsidRPr="00D543C7">
              <w:rPr>
                <w:rFonts w:cs="宋体" w:hint="eastAsia"/>
                <w:sz w:val="24"/>
                <w:szCs w:val="20"/>
              </w:rPr>
              <w:t>7-</w:t>
            </w:r>
            <w:r w:rsidR="00FD2467">
              <w:rPr>
                <w:rFonts w:cs="宋体"/>
                <w:sz w:val="24"/>
                <w:szCs w:val="20"/>
              </w:rPr>
              <w:t>2</w:t>
            </w:r>
            <w:r w:rsidR="00AB05FE">
              <w:rPr>
                <w:rFonts w:cs="宋体"/>
                <w:sz w:val="24"/>
                <w:szCs w:val="20"/>
              </w:rPr>
              <w:t>5</w:t>
            </w:r>
            <w:r w:rsidRPr="00D543C7">
              <w:rPr>
                <w:rFonts w:cs="宋体" w:hint="eastAsia"/>
                <w:sz w:val="24"/>
                <w:szCs w:val="20"/>
              </w:rPr>
              <w:t>：</w:t>
            </w:r>
          </w:p>
          <w:p w14:paraId="1B7F3C17" w14:textId="7B8C6301" w:rsidR="00D543C7" w:rsidRPr="00D543C7" w:rsidRDefault="00D543C7" w:rsidP="00AB05FE">
            <w:pPr>
              <w:widowControl/>
              <w:jc w:val="center"/>
              <w:rPr>
                <w:rFonts w:cs="宋体"/>
                <w:b/>
                <w:bCs/>
                <w:kern w:val="0"/>
                <w:szCs w:val="20"/>
              </w:rPr>
            </w:pPr>
            <w:r w:rsidRPr="00D543C7">
              <w:rPr>
                <w:rFonts w:cs="宋体" w:hint="eastAsia"/>
                <w:b/>
                <w:bCs/>
                <w:kern w:val="0"/>
                <w:szCs w:val="20"/>
              </w:rPr>
              <w:t>表</w:t>
            </w:r>
            <w:r w:rsidRPr="00D543C7">
              <w:rPr>
                <w:rFonts w:cs="宋体" w:hint="eastAsia"/>
                <w:b/>
                <w:bCs/>
                <w:kern w:val="0"/>
                <w:szCs w:val="20"/>
              </w:rPr>
              <w:t>7-</w:t>
            </w:r>
            <w:r w:rsidR="000122E3">
              <w:rPr>
                <w:rFonts w:cs="宋体"/>
                <w:b/>
                <w:bCs/>
                <w:kern w:val="0"/>
                <w:szCs w:val="20"/>
              </w:rPr>
              <w:t>2</w:t>
            </w:r>
            <w:r w:rsidR="00AB05FE">
              <w:rPr>
                <w:rFonts w:cs="宋体"/>
                <w:b/>
                <w:bCs/>
                <w:kern w:val="0"/>
                <w:szCs w:val="20"/>
              </w:rPr>
              <w:t>5</w:t>
            </w:r>
            <w:r w:rsidRPr="00D543C7">
              <w:rPr>
                <w:rFonts w:cs="宋体" w:hint="eastAsia"/>
                <w:b/>
                <w:bCs/>
                <w:kern w:val="0"/>
                <w:szCs w:val="20"/>
              </w:rPr>
              <w:t xml:space="preserve"> </w:t>
            </w:r>
            <w:r w:rsidRPr="00D543C7">
              <w:rPr>
                <w:rFonts w:cs="宋体"/>
                <w:b/>
                <w:bCs/>
                <w:kern w:val="0"/>
                <w:szCs w:val="20"/>
              </w:rPr>
              <w:t>环保投资一览表</w:t>
            </w:r>
          </w:p>
          <w:tbl>
            <w:tblPr>
              <w:tblpPr w:leftFromText="180" w:rightFromText="180" w:vertAnchor="text" w:horzAnchor="margin" w:tblpY="22"/>
              <w:tblOverlap w:val="never"/>
              <w:tblW w:w="5000" w:type="pct"/>
              <w:tblLook w:val="01E0" w:firstRow="1" w:lastRow="1" w:firstColumn="1" w:lastColumn="1" w:noHBand="0" w:noVBand="0"/>
            </w:tblPr>
            <w:tblGrid>
              <w:gridCol w:w="511"/>
              <w:gridCol w:w="1187"/>
              <w:gridCol w:w="5103"/>
              <w:gridCol w:w="1309"/>
              <w:gridCol w:w="954"/>
            </w:tblGrid>
            <w:tr w:rsidR="00D543C7" w:rsidRPr="00D543C7" w14:paraId="7B9F50A1" w14:textId="77777777" w:rsidTr="00D543C7">
              <w:trPr>
                <w:trHeight w:val="149"/>
              </w:trPr>
              <w:tc>
                <w:tcPr>
                  <w:tcW w:w="937"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7B30F7BF" w14:textId="77777777" w:rsidR="00D543C7" w:rsidRPr="00D543C7" w:rsidRDefault="00D543C7" w:rsidP="00D543C7">
                  <w:pPr>
                    <w:widowControl/>
                    <w:jc w:val="center"/>
                  </w:pPr>
                  <w:r w:rsidRPr="00D543C7">
                    <w:rPr>
                      <w:rFonts w:hint="eastAsia"/>
                    </w:rPr>
                    <w:t>项目</w:t>
                  </w:r>
                </w:p>
              </w:tc>
              <w:tc>
                <w:tcPr>
                  <w:tcW w:w="2814" w:type="pct"/>
                  <w:tcBorders>
                    <w:top w:val="single" w:sz="2" w:space="0" w:color="auto"/>
                    <w:left w:val="single" w:sz="2" w:space="0" w:color="auto"/>
                    <w:bottom w:val="single" w:sz="2" w:space="0" w:color="auto"/>
                    <w:right w:val="single" w:sz="2" w:space="0" w:color="auto"/>
                  </w:tcBorders>
                  <w:shd w:val="clear" w:color="auto" w:fill="auto"/>
                  <w:vAlign w:val="center"/>
                </w:tcPr>
                <w:p w14:paraId="209D5FD6" w14:textId="77777777" w:rsidR="00D543C7" w:rsidRPr="00D543C7" w:rsidRDefault="00D543C7" w:rsidP="00D543C7">
                  <w:pPr>
                    <w:widowControl/>
                    <w:jc w:val="center"/>
                  </w:pPr>
                  <w:r w:rsidRPr="00D543C7">
                    <w:rPr>
                      <w:rFonts w:hint="eastAsia"/>
                    </w:rPr>
                    <w:t>内容</w:t>
                  </w:r>
                </w:p>
              </w:tc>
              <w:tc>
                <w:tcPr>
                  <w:tcW w:w="722" w:type="pct"/>
                  <w:tcBorders>
                    <w:top w:val="single" w:sz="2" w:space="0" w:color="auto"/>
                    <w:left w:val="single" w:sz="2" w:space="0" w:color="auto"/>
                    <w:bottom w:val="single" w:sz="2" w:space="0" w:color="auto"/>
                    <w:right w:val="single" w:sz="2" w:space="0" w:color="auto"/>
                  </w:tcBorders>
                  <w:shd w:val="clear" w:color="auto" w:fill="auto"/>
                  <w:vAlign w:val="center"/>
                </w:tcPr>
                <w:p w14:paraId="50725B8C" w14:textId="77777777" w:rsidR="00D543C7" w:rsidRPr="00D543C7" w:rsidRDefault="00D543C7" w:rsidP="00D543C7">
                  <w:pPr>
                    <w:widowControl/>
                    <w:jc w:val="center"/>
                  </w:pPr>
                  <w:r w:rsidRPr="00D543C7">
                    <w:rPr>
                      <w:rFonts w:hint="eastAsia"/>
                    </w:rPr>
                    <w:t>投资（万元）</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4E2EFCA6" w14:textId="77777777" w:rsidR="00D543C7" w:rsidRPr="00D543C7" w:rsidRDefault="00D543C7" w:rsidP="00D543C7">
                  <w:pPr>
                    <w:widowControl/>
                    <w:jc w:val="center"/>
                  </w:pPr>
                  <w:r w:rsidRPr="00D543C7">
                    <w:rPr>
                      <w:rFonts w:hint="eastAsia"/>
                    </w:rPr>
                    <w:t>备注</w:t>
                  </w:r>
                </w:p>
              </w:tc>
            </w:tr>
            <w:tr w:rsidR="00D543C7" w:rsidRPr="00D543C7" w14:paraId="7132B638" w14:textId="77777777" w:rsidTr="00D543C7">
              <w:trPr>
                <w:trHeight w:val="267"/>
              </w:trPr>
              <w:tc>
                <w:tcPr>
                  <w:tcW w:w="282" w:type="pct"/>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29E53902" w14:textId="77777777" w:rsidR="00D543C7" w:rsidRPr="00D543C7" w:rsidRDefault="00D543C7" w:rsidP="00D543C7">
                  <w:pPr>
                    <w:widowControl/>
                    <w:jc w:val="center"/>
                  </w:pPr>
                  <w:r w:rsidRPr="00D543C7">
                    <w:rPr>
                      <w:rFonts w:hint="eastAsia"/>
                    </w:rPr>
                    <w:t>施</w:t>
                  </w:r>
                  <w:r w:rsidRPr="00D543C7">
                    <w:rPr>
                      <w:rFonts w:hint="eastAsia"/>
                    </w:rPr>
                    <w:lastRenderedPageBreak/>
                    <w:t>工期</w:t>
                  </w:r>
                </w:p>
              </w:tc>
              <w:tc>
                <w:tcPr>
                  <w:tcW w:w="655" w:type="pct"/>
                  <w:tcBorders>
                    <w:top w:val="single" w:sz="2" w:space="0" w:color="auto"/>
                    <w:left w:val="single" w:sz="2" w:space="0" w:color="auto"/>
                    <w:bottom w:val="single" w:sz="2" w:space="0" w:color="auto"/>
                    <w:right w:val="single" w:sz="4" w:space="0" w:color="auto"/>
                  </w:tcBorders>
                  <w:shd w:val="clear" w:color="auto" w:fill="auto"/>
                  <w:vAlign w:val="center"/>
                </w:tcPr>
                <w:p w14:paraId="59C8D9C4" w14:textId="77777777" w:rsidR="00D543C7" w:rsidRPr="00D543C7" w:rsidRDefault="00D543C7" w:rsidP="00D543C7">
                  <w:pPr>
                    <w:widowControl/>
                    <w:jc w:val="center"/>
                  </w:pPr>
                  <w:r w:rsidRPr="00D543C7">
                    <w:rPr>
                      <w:rFonts w:hint="eastAsia"/>
                    </w:rPr>
                    <w:lastRenderedPageBreak/>
                    <w:t>废水处理</w:t>
                  </w:r>
                </w:p>
              </w:tc>
              <w:tc>
                <w:tcPr>
                  <w:tcW w:w="2814" w:type="pct"/>
                  <w:tcBorders>
                    <w:top w:val="single" w:sz="2" w:space="0" w:color="auto"/>
                    <w:left w:val="single" w:sz="4" w:space="0" w:color="auto"/>
                    <w:bottom w:val="single" w:sz="2" w:space="0" w:color="auto"/>
                    <w:right w:val="single" w:sz="2" w:space="0" w:color="auto"/>
                  </w:tcBorders>
                  <w:shd w:val="clear" w:color="auto" w:fill="auto"/>
                  <w:vAlign w:val="center"/>
                </w:tcPr>
                <w:p w14:paraId="09571E75" w14:textId="4F0DD647" w:rsidR="00D543C7" w:rsidRPr="00D543C7" w:rsidRDefault="00D543C7" w:rsidP="004E25BD">
                  <w:pPr>
                    <w:widowControl/>
                    <w:jc w:val="center"/>
                  </w:pPr>
                  <w:r w:rsidRPr="00D543C7">
                    <w:rPr>
                      <w:rFonts w:hint="eastAsia"/>
                    </w:rPr>
                    <w:t>修建</w:t>
                  </w:r>
                  <w:r w:rsidR="004E25BD">
                    <w:rPr>
                      <w:rFonts w:hint="eastAsia"/>
                    </w:rPr>
                    <w:t>雨水</w:t>
                  </w:r>
                  <w:r w:rsidRPr="00D543C7">
                    <w:rPr>
                      <w:rFonts w:hint="eastAsia"/>
                    </w:rPr>
                    <w:t>池、排水沟渠</w:t>
                  </w:r>
                </w:p>
              </w:tc>
              <w:tc>
                <w:tcPr>
                  <w:tcW w:w="722" w:type="pct"/>
                  <w:tcBorders>
                    <w:top w:val="single" w:sz="2" w:space="0" w:color="auto"/>
                    <w:left w:val="single" w:sz="2" w:space="0" w:color="auto"/>
                    <w:bottom w:val="single" w:sz="2" w:space="0" w:color="auto"/>
                    <w:right w:val="single" w:sz="2" w:space="0" w:color="auto"/>
                  </w:tcBorders>
                  <w:shd w:val="clear" w:color="auto" w:fill="auto"/>
                  <w:vAlign w:val="center"/>
                </w:tcPr>
                <w:p w14:paraId="6E381158" w14:textId="77777777" w:rsidR="00D543C7" w:rsidRPr="00D543C7" w:rsidRDefault="00D543C7" w:rsidP="00D543C7">
                  <w:pPr>
                    <w:widowControl/>
                    <w:jc w:val="center"/>
                  </w:pPr>
                  <w:r w:rsidRPr="00D543C7">
                    <w:rPr>
                      <w:rFonts w:hint="eastAsia"/>
                    </w:rPr>
                    <w:t>10</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77FE4890" w14:textId="77777777" w:rsidR="00D543C7" w:rsidRPr="00D543C7" w:rsidRDefault="00D543C7" w:rsidP="00D543C7">
                  <w:pPr>
                    <w:widowControl/>
                    <w:jc w:val="center"/>
                  </w:pPr>
                  <w:r w:rsidRPr="00D543C7">
                    <w:rPr>
                      <w:rFonts w:hint="eastAsia"/>
                    </w:rPr>
                    <w:t>/</w:t>
                  </w:r>
                </w:p>
              </w:tc>
            </w:tr>
            <w:tr w:rsidR="00D543C7" w:rsidRPr="00D543C7" w14:paraId="7FBEBE6F" w14:textId="77777777" w:rsidTr="00D543C7">
              <w:trPr>
                <w:trHeight w:val="257"/>
              </w:trPr>
              <w:tc>
                <w:tcPr>
                  <w:tcW w:w="282" w:type="pct"/>
                  <w:vMerge/>
                  <w:tcBorders>
                    <w:top w:val="single" w:sz="2" w:space="0" w:color="auto"/>
                    <w:left w:val="single" w:sz="2" w:space="0" w:color="auto"/>
                    <w:bottom w:val="single" w:sz="2" w:space="0" w:color="auto"/>
                    <w:right w:val="single" w:sz="2" w:space="0" w:color="auto"/>
                  </w:tcBorders>
                  <w:shd w:val="clear" w:color="auto" w:fill="auto"/>
                  <w:vAlign w:val="center"/>
                </w:tcPr>
                <w:p w14:paraId="41857090" w14:textId="77777777" w:rsidR="00D543C7" w:rsidRPr="00D543C7" w:rsidRDefault="00D543C7" w:rsidP="00D543C7">
                  <w:pPr>
                    <w:widowControl/>
                    <w:jc w:val="center"/>
                  </w:pPr>
                </w:p>
              </w:tc>
              <w:tc>
                <w:tcPr>
                  <w:tcW w:w="655" w:type="pct"/>
                  <w:tcBorders>
                    <w:top w:val="single" w:sz="2" w:space="0" w:color="auto"/>
                    <w:left w:val="single" w:sz="2" w:space="0" w:color="auto"/>
                    <w:bottom w:val="single" w:sz="2" w:space="0" w:color="auto"/>
                    <w:right w:val="single" w:sz="4" w:space="0" w:color="auto"/>
                  </w:tcBorders>
                  <w:shd w:val="clear" w:color="auto" w:fill="auto"/>
                  <w:vAlign w:val="center"/>
                </w:tcPr>
                <w:p w14:paraId="373C25A5" w14:textId="77777777" w:rsidR="00D543C7" w:rsidRPr="00D543C7" w:rsidRDefault="00D543C7" w:rsidP="00D543C7">
                  <w:pPr>
                    <w:widowControl/>
                    <w:jc w:val="center"/>
                  </w:pPr>
                  <w:r w:rsidRPr="00D543C7">
                    <w:rPr>
                      <w:rFonts w:hint="eastAsia"/>
                    </w:rPr>
                    <w:t>扬尘防治</w:t>
                  </w:r>
                </w:p>
              </w:tc>
              <w:tc>
                <w:tcPr>
                  <w:tcW w:w="2814" w:type="pct"/>
                  <w:tcBorders>
                    <w:top w:val="single" w:sz="2" w:space="0" w:color="auto"/>
                    <w:left w:val="single" w:sz="4" w:space="0" w:color="auto"/>
                    <w:bottom w:val="single" w:sz="2" w:space="0" w:color="auto"/>
                    <w:right w:val="single" w:sz="2" w:space="0" w:color="auto"/>
                  </w:tcBorders>
                  <w:shd w:val="clear" w:color="auto" w:fill="auto"/>
                  <w:vAlign w:val="center"/>
                </w:tcPr>
                <w:p w14:paraId="197D02E9" w14:textId="77777777" w:rsidR="00D543C7" w:rsidRPr="00D543C7" w:rsidRDefault="00D543C7" w:rsidP="00D543C7">
                  <w:pPr>
                    <w:widowControl/>
                    <w:jc w:val="center"/>
                  </w:pPr>
                  <w:r w:rsidRPr="00D543C7">
                    <w:rPr>
                      <w:rFonts w:hint="eastAsia"/>
                    </w:rPr>
                    <w:t>道路洒水、工程车辆清洗</w:t>
                  </w:r>
                </w:p>
              </w:tc>
              <w:tc>
                <w:tcPr>
                  <w:tcW w:w="722" w:type="pct"/>
                  <w:tcBorders>
                    <w:top w:val="single" w:sz="2" w:space="0" w:color="auto"/>
                    <w:left w:val="single" w:sz="2" w:space="0" w:color="auto"/>
                    <w:bottom w:val="single" w:sz="2" w:space="0" w:color="auto"/>
                    <w:right w:val="single" w:sz="2" w:space="0" w:color="auto"/>
                  </w:tcBorders>
                  <w:shd w:val="clear" w:color="auto" w:fill="auto"/>
                  <w:vAlign w:val="center"/>
                </w:tcPr>
                <w:p w14:paraId="6BE5618F" w14:textId="365D1641" w:rsidR="00D543C7" w:rsidRPr="00D543C7" w:rsidRDefault="00D543C7" w:rsidP="004A613D">
                  <w:pPr>
                    <w:widowControl/>
                    <w:jc w:val="center"/>
                  </w:pPr>
                  <w:r w:rsidRPr="00D543C7">
                    <w:rPr>
                      <w:rFonts w:hint="eastAsia"/>
                    </w:rPr>
                    <w:t>0.</w:t>
                  </w:r>
                  <w:r w:rsidR="004A613D">
                    <w:t>3</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59DC9EA3" w14:textId="77777777" w:rsidR="00D543C7" w:rsidRPr="00D543C7" w:rsidRDefault="00D543C7" w:rsidP="00D543C7">
                  <w:pPr>
                    <w:widowControl/>
                    <w:jc w:val="center"/>
                  </w:pPr>
                  <w:r w:rsidRPr="00D543C7">
                    <w:rPr>
                      <w:rFonts w:hint="eastAsia"/>
                    </w:rPr>
                    <w:t>/</w:t>
                  </w:r>
                </w:p>
              </w:tc>
            </w:tr>
            <w:tr w:rsidR="00D543C7" w:rsidRPr="00D543C7" w14:paraId="3A63212F" w14:textId="77777777" w:rsidTr="00D543C7">
              <w:trPr>
                <w:trHeight w:val="219"/>
              </w:trPr>
              <w:tc>
                <w:tcPr>
                  <w:tcW w:w="282" w:type="pct"/>
                  <w:vMerge/>
                  <w:tcBorders>
                    <w:top w:val="single" w:sz="2" w:space="0" w:color="auto"/>
                    <w:left w:val="single" w:sz="2" w:space="0" w:color="auto"/>
                    <w:bottom w:val="single" w:sz="2" w:space="0" w:color="auto"/>
                    <w:right w:val="single" w:sz="2" w:space="0" w:color="auto"/>
                  </w:tcBorders>
                  <w:shd w:val="clear" w:color="auto" w:fill="auto"/>
                  <w:vAlign w:val="center"/>
                </w:tcPr>
                <w:p w14:paraId="539CA5C1" w14:textId="77777777" w:rsidR="00D543C7" w:rsidRPr="00D543C7" w:rsidRDefault="00D543C7" w:rsidP="00D543C7">
                  <w:pPr>
                    <w:widowControl/>
                    <w:jc w:val="center"/>
                  </w:pPr>
                </w:p>
              </w:tc>
              <w:tc>
                <w:tcPr>
                  <w:tcW w:w="655" w:type="pct"/>
                  <w:tcBorders>
                    <w:top w:val="single" w:sz="2" w:space="0" w:color="auto"/>
                    <w:left w:val="single" w:sz="2" w:space="0" w:color="auto"/>
                    <w:bottom w:val="single" w:sz="2" w:space="0" w:color="auto"/>
                    <w:right w:val="single" w:sz="4" w:space="0" w:color="auto"/>
                  </w:tcBorders>
                  <w:shd w:val="clear" w:color="auto" w:fill="auto"/>
                  <w:vAlign w:val="center"/>
                </w:tcPr>
                <w:p w14:paraId="3B8FB9A6" w14:textId="77777777" w:rsidR="00D543C7" w:rsidRPr="00D543C7" w:rsidRDefault="00D543C7" w:rsidP="00D543C7">
                  <w:pPr>
                    <w:widowControl/>
                    <w:jc w:val="center"/>
                  </w:pPr>
                  <w:r w:rsidRPr="00D543C7">
                    <w:rPr>
                      <w:rFonts w:hint="eastAsia"/>
                    </w:rPr>
                    <w:t>固废治理</w:t>
                  </w:r>
                </w:p>
              </w:tc>
              <w:tc>
                <w:tcPr>
                  <w:tcW w:w="2814" w:type="pct"/>
                  <w:tcBorders>
                    <w:top w:val="single" w:sz="2" w:space="0" w:color="auto"/>
                    <w:left w:val="single" w:sz="4" w:space="0" w:color="auto"/>
                    <w:bottom w:val="single" w:sz="2" w:space="0" w:color="auto"/>
                    <w:right w:val="single" w:sz="2" w:space="0" w:color="auto"/>
                  </w:tcBorders>
                  <w:shd w:val="clear" w:color="auto" w:fill="auto"/>
                  <w:vAlign w:val="center"/>
                </w:tcPr>
                <w:p w14:paraId="13D1FBA9" w14:textId="77777777" w:rsidR="00D543C7" w:rsidRPr="00D543C7" w:rsidRDefault="00D543C7" w:rsidP="00D543C7">
                  <w:pPr>
                    <w:widowControl/>
                    <w:jc w:val="center"/>
                  </w:pPr>
                  <w:r w:rsidRPr="00D543C7">
                    <w:rPr>
                      <w:rFonts w:hint="eastAsia"/>
                    </w:rPr>
                    <w:t>施工区垃圾收集、清运</w:t>
                  </w:r>
                </w:p>
              </w:tc>
              <w:tc>
                <w:tcPr>
                  <w:tcW w:w="722" w:type="pct"/>
                  <w:tcBorders>
                    <w:top w:val="single" w:sz="2" w:space="0" w:color="auto"/>
                    <w:left w:val="single" w:sz="2" w:space="0" w:color="auto"/>
                    <w:bottom w:val="single" w:sz="2" w:space="0" w:color="auto"/>
                    <w:right w:val="single" w:sz="2" w:space="0" w:color="auto"/>
                  </w:tcBorders>
                  <w:shd w:val="clear" w:color="auto" w:fill="auto"/>
                  <w:vAlign w:val="center"/>
                </w:tcPr>
                <w:p w14:paraId="79B03A83" w14:textId="1C25F671" w:rsidR="00D543C7" w:rsidRPr="00D543C7" w:rsidRDefault="00D543C7" w:rsidP="004A613D">
                  <w:pPr>
                    <w:widowControl/>
                    <w:jc w:val="center"/>
                  </w:pPr>
                  <w:r w:rsidRPr="00D543C7">
                    <w:rPr>
                      <w:rFonts w:hint="eastAsia"/>
                    </w:rPr>
                    <w:t>0.</w:t>
                  </w:r>
                  <w:r w:rsidR="004A613D">
                    <w:t>3</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78C1B5AA" w14:textId="77777777" w:rsidR="00D543C7" w:rsidRPr="00D543C7" w:rsidRDefault="00D543C7" w:rsidP="00D543C7">
                  <w:pPr>
                    <w:widowControl/>
                    <w:jc w:val="center"/>
                  </w:pPr>
                </w:p>
              </w:tc>
            </w:tr>
            <w:tr w:rsidR="00D543C7" w:rsidRPr="00D543C7" w14:paraId="0DBDB80C" w14:textId="77777777" w:rsidTr="00D543C7">
              <w:trPr>
                <w:trHeight w:val="316"/>
              </w:trPr>
              <w:tc>
                <w:tcPr>
                  <w:tcW w:w="282" w:type="pct"/>
                  <w:vMerge w:val="restart"/>
                  <w:tcBorders>
                    <w:top w:val="single" w:sz="2" w:space="0" w:color="auto"/>
                    <w:left w:val="single" w:sz="2" w:space="0" w:color="auto"/>
                    <w:right w:val="single" w:sz="4" w:space="0" w:color="auto"/>
                  </w:tcBorders>
                  <w:shd w:val="clear" w:color="auto" w:fill="auto"/>
                  <w:vAlign w:val="center"/>
                </w:tcPr>
                <w:p w14:paraId="07FCED9B" w14:textId="77777777" w:rsidR="00D543C7" w:rsidRPr="00D543C7" w:rsidRDefault="00D543C7" w:rsidP="00D543C7">
                  <w:pPr>
                    <w:widowControl/>
                    <w:jc w:val="center"/>
                  </w:pPr>
                  <w:r w:rsidRPr="00D543C7">
                    <w:rPr>
                      <w:rFonts w:hint="eastAsia"/>
                    </w:rPr>
                    <w:t>营运期</w:t>
                  </w:r>
                </w:p>
              </w:tc>
              <w:tc>
                <w:tcPr>
                  <w:tcW w:w="655" w:type="pct"/>
                  <w:vMerge w:val="restart"/>
                  <w:tcBorders>
                    <w:top w:val="single" w:sz="2" w:space="0" w:color="auto"/>
                    <w:left w:val="single" w:sz="4" w:space="0" w:color="auto"/>
                    <w:right w:val="single" w:sz="2" w:space="0" w:color="auto"/>
                  </w:tcBorders>
                  <w:shd w:val="clear" w:color="auto" w:fill="auto"/>
                  <w:vAlign w:val="center"/>
                </w:tcPr>
                <w:p w14:paraId="0D340B82" w14:textId="77777777" w:rsidR="00D543C7" w:rsidRPr="00D543C7" w:rsidRDefault="00D543C7" w:rsidP="00D543C7">
                  <w:pPr>
                    <w:widowControl/>
                    <w:jc w:val="center"/>
                  </w:pPr>
                  <w:r w:rsidRPr="00D543C7">
                    <w:rPr>
                      <w:rFonts w:hint="eastAsia"/>
                    </w:rPr>
                    <w:t>废水治理</w:t>
                  </w:r>
                </w:p>
              </w:tc>
              <w:tc>
                <w:tcPr>
                  <w:tcW w:w="2814" w:type="pct"/>
                  <w:tcBorders>
                    <w:top w:val="single" w:sz="2" w:space="0" w:color="auto"/>
                    <w:left w:val="single" w:sz="2" w:space="0" w:color="auto"/>
                    <w:bottom w:val="single" w:sz="2" w:space="0" w:color="auto"/>
                    <w:right w:val="single" w:sz="2" w:space="0" w:color="auto"/>
                  </w:tcBorders>
                  <w:shd w:val="clear" w:color="auto" w:fill="auto"/>
                  <w:vAlign w:val="center"/>
                </w:tcPr>
                <w:p w14:paraId="20AA368C" w14:textId="77777777" w:rsidR="00D543C7" w:rsidRPr="00D543C7" w:rsidRDefault="00D543C7" w:rsidP="00D543C7">
                  <w:pPr>
                    <w:widowControl/>
                    <w:jc w:val="center"/>
                  </w:pPr>
                  <w:r w:rsidRPr="00D543C7">
                    <w:rPr>
                      <w:rFonts w:hint="eastAsia"/>
                    </w:rPr>
                    <w:t>依托租用民房内已有化粪池处理后用作周边农田农肥</w:t>
                  </w:r>
                </w:p>
              </w:tc>
              <w:tc>
                <w:tcPr>
                  <w:tcW w:w="722" w:type="pct"/>
                  <w:tcBorders>
                    <w:top w:val="single" w:sz="2" w:space="0" w:color="auto"/>
                    <w:left w:val="single" w:sz="2" w:space="0" w:color="auto"/>
                    <w:bottom w:val="single" w:sz="2" w:space="0" w:color="auto"/>
                    <w:right w:val="single" w:sz="2" w:space="0" w:color="auto"/>
                  </w:tcBorders>
                  <w:shd w:val="clear" w:color="auto" w:fill="auto"/>
                  <w:vAlign w:val="center"/>
                </w:tcPr>
                <w:p w14:paraId="3CFB54CD" w14:textId="77777777" w:rsidR="00D543C7" w:rsidRPr="00D543C7" w:rsidRDefault="00D543C7" w:rsidP="00D543C7">
                  <w:pPr>
                    <w:widowControl/>
                    <w:jc w:val="center"/>
                  </w:pPr>
                  <w:r w:rsidRPr="00D543C7">
                    <w:rPr>
                      <w:rFonts w:hint="eastAsia"/>
                    </w:rPr>
                    <w:t>/</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10F1224E" w14:textId="77777777" w:rsidR="00D543C7" w:rsidRPr="00D543C7" w:rsidRDefault="00D543C7" w:rsidP="00D543C7">
                  <w:pPr>
                    <w:widowControl/>
                    <w:jc w:val="center"/>
                  </w:pPr>
                  <w:r w:rsidRPr="00D543C7">
                    <w:rPr>
                      <w:rFonts w:hint="eastAsia"/>
                    </w:rPr>
                    <w:t>/</w:t>
                  </w:r>
                </w:p>
              </w:tc>
            </w:tr>
            <w:tr w:rsidR="00D543C7" w:rsidRPr="00D543C7" w14:paraId="0565C5AB" w14:textId="77777777" w:rsidTr="00D543C7">
              <w:trPr>
                <w:trHeight w:val="268"/>
              </w:trPr>
              <w:tc>
                <w:tcPr>
                  <w:tcW w:w="282" w:type="pct"/>
                  <w:vMerge/>
                  <w:tcBorders>
                    <w:left w:val="single" w:sz="2" w:space="0" w:color="auto"/>
                    <w:right w:val="single" w:sz="4" w:space="0" w:color="auto"/>
                  </w:tcBorders>
                  <w:shd w:val="clear" w:color="auto" w:fill="auto"/>
                  <w:vAlign w:val="center"/>
                </w:tcPr>
                <w:p w14:paraId="424A5031" w14:textId="77777777" w:rsidR="00D543C7" w:rsidRPr="00D543C7" w:rsidRDefault="00D543C7" w:rsidP="00D543C7">
                  <w:pPr>
                    <w:widowControl/>
                    <w:jc w:val="center"/>
                  </w:pPr>
                </w:p>
              </w:tc>
              <w:tc>
                <w:tcPr>
                  <w:tcW w:w="655" w:type="pct"/>
                  <w:vMerge/>
                  <w:tcBorders>
                    <w:left w:val="single" w:sz="4" w:space="0" w:color="auto"/>
                    <w:right w:val="single" w:sz="2" w:space="0" w:color="auto"/>
                  </w:tcBorders>
                  <w:shd w:val="clear" w:color="auto" w:fill="auto"/>
                  <w:vAlign w:val="center"/>
                </w:tcPr>
                <w:p w14:paraId="37F34B9B" w14:textId="77777777" w:rsidR="00D543C7" w:rsidRPr="00D543C7" w:rsidRDefault="00D543C7" w:rsidP="00D543C7">
                  <w:pPr>
                    <w:widowControl/>
                    <w:jc w:val="center"/>
                  </w:pPr>
                </w:p>
              </w:tc>
              <w:tc>
                <w:tcPr>
                  <w:tcW w:w="2814" w:type="pct"/>
                  <w:tcBorders>
                    <w:top w:val="single" w:sz="2" w:space="0" w:color="auto"/>
                    <w:left w:val="single" w:sz="2" w:space="0" w:color="auto"/>
                    <w:bottom w:val="single" w:sz="2" w:space="0" w:color="auto"/>
                    <w:right w:val="single" w:sz="2" w:space="0" w:color="auto"/>
                  </w:tcBorders>
                  <w:shd w:val="clear" w:color="auto" w:fill="auto"/>
                  <w:vAlign w:val="center"/>
                </w:tcPr>
                <w:p w14:paraId="0BA8510E" w14:textId="4B1A24F7" w:rsidR="00D543C7" w:rsidRPr="00D543C7" w:rsidRDefault="00D543C7" w:rsidP="00D543C7">
                  <w:pPr>
                    <w:widowControl/>
                    <w:jc w:val="center"/>
                  </w:pPr>
                  <w:r w:rsidRPr="00D543C7">
                    <w:rPr>
                      <w:rFonts w:hint="eastAsia"/>
                    </w:rPr>
                    <w:t>矿区开采区排水沟渠</w:t>
                  </w:r>
                </w:p>
              </w:tc>
              <w:tc>
                <w:tcPr>
                  <w:tcW w:w="722" w:type="pct"/>
                  <w:tcBorders>
                    <w:top w:val="single" w:sz="2" w:space="0" w:color="auto"/>
                    <w:left w:val="single" w:sz="2" w:space="0" w:color="auto"/>
                    <w:bottom w:val="single" w:sz="2" w:space="0" w:color="auto"/>
                    <w:right w:val="single" w:sz="2" w:space="0" w:color="auto"/>
                  </w:tcBorders>
                  <w:shd w:val="clear" w:color="auto" w:fill="auto"/>
                  <w:vAlign w:val="center"/>
                </w:tcPr>
                <w:p w14:paraId="533A2E19" w14:textId="46304276" w:rsidR="00D543C7" w:rsidRPr="00D543C7" w:rsidRDefault="004A613D" w:rsidP="00D543C7">
                  <w:pPr>
                    <w:widowControl/>
                    <w:jc w:val="center"/>
                  </w:pPr>
                  <w:r>
                    <w:t>30</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7A074EC5" w14:textId="77777777" w:rsidR="00D543C7" w:rsidRPr="00D543C7" w:rsidRDefault="00D543C7" w:rsidP="00D543C7">
                  <w:pPr>
                    <w:widowControl/>
                    <w:jc w:val="center"/>
                  </w:pPr>
                  <w:r w:rsidRPr="00D543C7">
                    <w:rPr>
                      <w:rFonts w:hint="eastAsia"/>
                    </w:rPr>
                    <w:t>/</w:t>
                  </w:r>
                </w:p>
              </w:tc>
            </w:tr>
            <w:tr w:rsidR="00D543C7" w:rsidRPr="00D543C7" w14:paraId="49C520EB" w14:textId="77777777" w:rsidTr="00D543C7">
              <w:trPr>
                <w:trHeight w:val="268"/>
              </w:trPr>
              <w:tc>
                <w:tcPr>
                  <w:tcW w:w="282" w:type="pct"/>
                  <w:vMerge/>
                  <w:tcBorders>
                    <w:left w:val="single" w:sz="2" w:space="0" w:color="auto"/>
                    <w:right w:val="single" w:sz="4" w:space="0" w:color="auto"/>
                  </w:tcBorders>
                  <w:shd w:val="clear" w:color="auto" w:fill="auto"/>
                  <w:vAlign w:val="center"/>
                </w:tcPr>
                <w:p w14:paraId="2C5CEC64" w14:textId="77777777" w:rsidR="00D543C7" w:rsidRPr="00D543C7" w:rsidRDefault="00D543C7" w:rsidP="00D543C7">
                  <w:pPr>
                    <w:widowControl/>
                    <w:jc w:val="center"/>
                  </w:pPr>
                </w:p>
              </w:tc>
              <w:tc>
                <w:tcPr>
                  <w:tcW w:w="655" w:type="pct"/>
                  <w:vMerge/>
                  <w:tcBorders>
                    <w:left w:val="single" w:sz="4" w:space="0" w:color="auto"/>
                    <w:bottom w:val="single" w:sz="2" w:space="0" w:color="auto"/>
                    <w:right w:val="single" w:sz="2" w:space="0" w:color="auto"/>
                  </w:tcBorders>
                  <w:shd w:val="clear" w:color="auto" w:fill="auto"/>
                  <w:vAlign w:val="center"/>
                </w:tcPr>
                <w:p w14:paraId="03E585CF" w14:textId="77777777" w:rsidR="00D543C7" w:rsidRPr="00D543C7" w:rsidRDefault="00D543C7" w:rsidP="00D543C7">
                  <w:pPr>
                    <w:widowControl/>
                    <w:jc w:val="center"/>
                  </w:pPr>
                </w:p>
              </w:tc>
              <w:tc>
                <w:tcPr>
                  <w:tcW w:w="2814" w:type="pct"/>
                  <w:tcBorders>
                    <w:top w:val="single" w:sz="2" w:space="0" w:color="auto"/>
                    <w:left w:val="single" w:sz="2" w:space="0" w:color="auto"/>
                    <w:bottom w:val="single" w:sz="2" w:space="0" w:color="auto"/>
                    <w:right w:val="single" w:sz="2" w:space="0" w:color="auto"/>
                  </w:tcBorders>
                  <w:shd w:val="clear" w:color="auto" w:fill="auto"/>
                  <w:vAlign w:val="center"/>
                </w:tcPr>
                <w:p w14:paraId="174B02A2" w14:textId="64B44963" w:rsidR="00D543C7" w:rsidRPr="00D543C7" w:rsidRDefault="004E25BD" w:rsidP="00D13984">
                  <w:pPr>
                    <w:widowControl/>
                    <w:jc w:val="center"/>
                  </w:pPr>
                  <w:r>
                    <w:rPr>
                      <w:rFonts w:hint="eastAsia"/>
                    </w:rPr>
                    <w:t>雨水</w:t>
                  </w:r>
                  <w:r w:rsidR="00D543C7" w:rsidRPr="00D543C7">
                    <w:rPr>
                      <w:rFonts w:hint="eastAsia"/>
                    </w:rPr>
                    <w:t>池、</w:t>
                  </w:r>
                  <w:r w:rsidR="00D13984">
                    <w:rPr>
                      <w:rFonts w:hint="eastAsia"/>
                    </w:rPr>
                    <w:t>沉淀</w:t>
                  </w:r>
                  <w:r w:rsidR="00D543C7" w:rsidRPr="00D543C7">
                    <w:rPr>
                      <w:rFonts w:hint="eastAsia"/>
                    </w:rPr>
                    <w:t>池</w:t>
                  </w:r>
                </w:p>
              </w:tc>
              <w:tc>
                <w:tcPr>
                  <w:tcW w:w="722" w:type="pct"/>
                  <w:tcBorders>
                    <w:top w:val="single" w:sz="2" w:space="0" w:color="auto"/>
                    <w:left w:val="single" w:sz="2" w:space="0" w:color="auto"/>
                    <w:bottom w:val="single" w:sz="2" w:space="0" w:color="auto"/>
                    <w:right w:val="single" w:sz="2" w:space="0" w:color="auto"/>
                  </w:tcBorders>
                  <w:shd w:val="clear" w:color="auto" w:fill="auto"/>
                  <w:vAlign w:val="center"/>
                </w:tcPr>
                <w:p w14:paraId="33B0CFAD" w14:textId="79B3B869" w:rsidR="00D543C7" w:rsidRPr="00D543C7" w:rsidRDefault="004A613D" w:rsidP="00D543C7">
                  <w:pPr>
                    <w:widowControl/>
                    <w:jc w:val="center"/>
                  </w:pPr>
                  <w:r>
                    <w:t>8</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211BFCFC" w14:textId="77777777" w:rsidR="00D543C7" w:rsidRPr="00D543C7" w:rsidRDefault="00D543C7" w:rsidP="00D543C7">
                  <w:pPr>
                    <w:widowControl/>
                    <w:jc w:val="center"/>
                  </w:pPr>
                </w:p>
              </w:tc>
            </w:tr>
            <w:tr w:rsidR="00D543C7" w:rsidRPr="00D543C7" w14:paraId="10411B5B" w14:textId="77777777" w:rsidTr="00D543C7">
              <w:trPr>
                <w:trHeight w:val="316"/>
              </w:trPr>
              <w:tc>
                <w:tcPr>
                  <w:tcW w:w="282" w:type="pct"/>
                  <w:vMerge/>
                  <w:tcBorders>
                    <w:left w:val="single" w:sz="2" w:space="0" w:color="auto"/>
                    <w:right w:val="single" w:sz="2" w:space="0" w:color="auto"/>
                  </w:tcBorders>
                  <w:shd w:val="clear" w:color="auto" w:fill="auto"/>
                  <w:vAlign w:val="center"/>
                </w:tcPr>
                <w:p w14:paraId="2A8CBB41" w14:textId="77777777" w:rsidR="00D543C7" w:rsidRPr="00D543C7" w:rsidRDefault="00D543C7" w:rsidP="00D543C7">
                  <w:pPr>
                    <w:widowControl/>
                    <w:jc w:val="center"/>
                  </w:pPr>
                </w:p>
              </w:tc>
              <w:tc>
                <w:tcPr>
                  <w:tcW w:w="655" w:type="pct"/>
                  <w:tcBorders>
                    <w:top w:val="single" w:sz="2" w:space="0" w:color="auto"/>
                    <w:left w:val="single" w:sz="2" w:space="0" w:color="auto"/>
                    <w:bottom w:val="single" w:sz="2" w:space="0" w:color="auto"/>
                    <w:right w:val="single" w:sz="2" w:space="0" w:color="auto"/>
                  </w:tcBorders>
                  <w:shd w:val="clear" w:color="auto" w:fill="auto"/>
                  <w:vAlign w:val="center"/>
                </w:tcPr>
                <w:p w14:paraId="73F864F5" w14:textId="77777777" w:rsidR="00D543C7" w:rsidRPr="00D543C7" w:rsidRDefault="00D543C7" w:rsidP="00D543C7">
                  <w:pPr>
                    <w:widowControl/>
                    <w:jc w:val="center"/>
                  </w:pPr>
                  <w:r w:rsidRPr="00D543C7">
                    <w:rPr>
                      <w:rFonts w:hint="eastAsia"/>
                    </w:rPr>
                    <w:t>固废处理</w:t>
                  </w:r>
                </w:p>
              </w:tc>
              <w:tc>
                <w:tcPr>
                  <w:tcW w:w="2814" w:type="pct"/>
                  <w:tcBorders>
                    <w:top w:val="single" w:sz="2" w:space="0" w:color="auto"/>
                    <w:left w:val="single" w:sz="2" w:space="0" w:color="auto"/>
                    <w:bottom w:val="single" w:sz="4" w:space="0" w:color="auto"/>
                    <w:right w:val="single" w:sz="2" w:space="0" w:color="auto"/>
                  </w:tcBorders>
                  <w:shd w:val="clear" w:color="auto" w:fill="auto"/>
                  <w:vAlign w:val="center"/>
                </w:tcPr>
                <w:p w14:paraId="1B45FBA0" w14:textId="77777777" w:rsidR="00D543C7" w:rsidRPr="00D543C7" w:rsidRDefault="00D543C7" w:rsidP="00D543C7">
                  <w:pPr>
                    <w:widowControl/>
                    <w:jc w:val="center"/>
                  </w:pPr>
                  <w:r w:rsidRPr="00D543C7">
                    <w:t>固废临时贮存设施、垃圾分类收集箱数套</w:t>
                  </w:r>
                </w:p>
              </w:tc>
              <w:tc>
                <w:tcPr>
                  <w:tcW w:w="722" w:type="pct"/>
                  <w:tcBorders>
                    <w:top w:val="single" w:sz="2" w:space="0" w:color="auto"/>
                    <w:left w:val="single" w:sz="2" w:space="0" w:color="auto"/>
                    <w:bottom w:val="single" w:sz="2" w:space="0" w:color="auto"/>
                    <w:right w:val="single" w:sz="2" w:space="0" w:color="auto"/>
                  </w:tcBorders>
                  <w:shd w:val="clear" w:color="auto" w:fill="auto"/>
                  <w:vAlign w:val="center"/>
                </w:tcPr>
                <w:p w14:paraId="66D2DCE6" w14:textId="77777777" w:rsidR="00D543C7" w:rsidRPr="00D543C7" w:rsidRDefault="00D543C7" w:rsidP="00D543C7">
                  <w:pPr>
                    <w:widowControl/>
                    <w:jc w:val="center"/>
                  </w:pPr>
                  <w:r w:rsidRPr="00D543C7">
                    <w:rPr>
                      <w:rFonts w:hint="eastAsia"/>
                    </w:rPr>
                    <w:t>0.2</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4271511A" w14:textId="77777777" w:rsidR="00D543C7" w:rsidRPr="00D543C7" w:rsidRDefault="00D543C7" w:rsidP="00D543C7">
                  <w:pPr>
                    <w:widowControl/>
                    <w:jc w:val="center"/>
                  </w:pPr>
                  <w:r w:rsidRPr="00D543C7">
                    <w:rPr>
                      <w:rFonts w:hint="eastAsia"/>
                    </w:rPr>
                    <w:t>/</w:t>
                  </w:r>
                </w:p>
              </w:tc>
            </w:tr>
            <w:tr w:rsidR="00D543C7" w:rsidRPr="00D543C7" w14:paraId="3BC70878" w14:textId="77777777" w:rsidTr="00D543C7">
              <w:trPr>
                <w:trHeight w:val="316"/>
              </w:trPr>
              <w:tc>
                <w:tcPr>
                  <w:tcW w:w="282" w:type="pct"/>
                  <w:vMerge/>
                  <w:tcBorders>
                    <w:left w:val="single" w:sz="2" w:space="0" w:color="auto"/>
                    <w:right w:val="single" w:sz="4" w:space="0" w:color="auto"/>
                  </w:tcBorders>
                  <w:shd w:val="clear" w:color="auto" w:fill="auto"/>
                  <w:vAlign w:val="center"/>
                </w:tcPr>
                <w:p w14:paraId="2CC31B6C" w14:textId="77777777" w:rsidR="00D543C7" w:rsidRPr="00D543C7" w:rsidRDefault="00D543C7" w:rsidP="00D543C7">
                  <w:pPr>
                    <w:widowControl/>
                    <w:jc w:val="center"/>
                  </w:pPr>
                </w:p>
              </w:tc>
              <w:tc>
                <w:tcPr>
                  <w:tcW w:w="655" w:type="pct"/>
                  <w:vMerge w:val="restart"/>
                  <w:tcBorders>
                    <w:top w:val="single" w:sz="2" w:space="0" w:color="auto"/>
                    <w:left w:val="single" w:sz="4" w:space="0" w:color="auto"/>
                    <w:right w:val="single" w:sz="2" w:space="0" w:color="auto"/>
                  </w:tcBorders>
                  <w:shd w:val="clear" w:color="auto" w:fill="auto"/>
                  <w:vAlign w:val="center"/>
                </w:tcPr>
                <w:p w14:paraId="53FFBBE6" w14:textId="77777777" w:rsidR="00D543C7" w:rsidRPr="00D543C7" w:rsidRDefault="00D543C7" w:rsidP="00D543C7">
                  <w:pPr>
                    <w:widowControl/>
                    <w:jc w:val="center"/>
                  </w:pPr>
                  <w:r w:rsidRPr="00D543C7">
                    <w:rPr>
                      <w:rFonts w:hint="eastAsia"/>
                    </w:rPr>
                    <w:t>废气治理</w:t>
                  </w:r>
                </w:p>
              </w:tc>
              <w:tc>
                <w:tcPr>
                  <w:tcW w:w="2814" w:type="pct"/>
                  <w:tcBorders>
                    <w:top w:val="single" w:sz="2" w:space="0" w:color="auto"/>
                    <w:left w:val="single" w:sz="2" w:space="0" w:color="auto"/>
                    <w:bottom w:val="single" w:sz="4" w:space="0" w:color="auto"/>
                    <w:right w:val="single" w:sz="2" w:space="0" w:color="auto"/>
                  </w:tcBorders>
                  <w:shd w:val="clear" w:color="auto" w:fill="auto"/>
                  <w:vAlign w:val="center"/>
                </w:tcPr>
                <w:p w14:paraId="14D85334" w14:textId="77777777" w:rsidR="00D543C7" w:rsidRPr="00D543C7" w:rsidRDefault="00D543C7" w:rsidP="00D543C7">
                  <w:pPr>
                    <w:widowControl/>
                    <w:jc w:val="center"/>
                  </w:pPr>
                  <w:r w:rsidRPr="00D543C7">
                    <w:rPr>
                      <w:rFonts w:hint="eastAsia"/>
                    </w:rPr>
                    <w:t>矿区开采区采取洒水降尘措施，设置移动式雾炮机</w:t>
                  </w:r>
                </w:p>
              </w:tc>
              <w:tc>
                <w:tcPr>
                  <w:tcW w:w="722" w:type="pct"/>
                  <w:tcBorders>
                    <w:top w:val="single" w:sz="2" w:space="0" w:color="auto"/>
                    <w:left w:val="single" w:sz="2" w:space="0" w:color="auto"/>
                    <w:bottom w:val="single" w:sz="2" w:space="0" w:color="auto"/>
                    <w:right w:val="single" w:sz="2" w:space="0" w:color="auto"/>
                  </w:tcBorders>
                  <w:shd w:val="clear" w:color="auto" w:fill="auto"/>
                  <w:vAlign w:val="center"/>
                </w:tcPr>
                <w:p w14:paraId="49FCB3E7" w14:textId="77777777" w:rsidR="00D543C7" w:rsidRPr="00D543C7" w:rsidRDefault="00D543C7" w:rsidP="00D543C7">
                  <w:pPr>
                    <w:widowControl/>
                    <w:jc w:val="center"/>
                  </w:pPr>
                  <w:r w:rsidRPr="00D543C7">
                    <w:rPr>
                      <w:rFonts w:hint="eastAsia"/>
                    </w:rPr>
                    <w:t>2</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7E8E7FBA" w14:textId="77777777" w:rsidR="00D543C7" w:rsidRPr="00D543C7" w:rsidRDefault="00D543C7" w:rsidP="00D543C7">
                  <w:pPr>
                    <w:widowControl/>
                    <w:jc w:val="center"/>
                  </w:pPr>
                  <w:r w:rsidRPr="00D543C7">
                    <w:rPr>
                      <w:rFonts w:hint="eastAsia"/>
                    </w:rPr>
                    <w:t>/</w:t>
                  </w:r>
                </w:p>
              </w:tc>
            </w:tr>
            <w:tr w:rsidR="00D543C7" w:rsidRPr="00D543C7" w14:paraId="3FF07C3A" w14:textId="77777777" w:rsidTr="00D543C7">
              <w:trPr>
                <w:trHeight w:val="316"/>
              </w:trPr>
              <w:tc>
                <w:tcPr>
                  <w:tcW w:w="282" w:type="pct"/>
                  <w:vMerge/>
                  <w:tcBorders>
                    <w:left w:val="single" w:sz="2" w:space="0" w:color="auto"/>
                    <w:right w:val="single" w:sz="4" w:space="0" w:color="auto"/>
                  </w:tcBorders>
                  <w:shd w:val="clear" w:color="auto" w:fill="auto"/>
                  <w:vAlign w:val="center"/>
                </w:tcPr>
                <w:p w14:paraId="5D9CADD9" w14:textId="77777777" w:rsidR="00D543C7" w:rsidRPr="00D543C7" w:rsidRDefault="00D543C7" w:rsidP="00D543C7">
                  <w:pPr>
                    <w:widowControl/>
                    <w:jc w:val="center"/>
                  </w:pPr>
                </w:p>
              </w:tc>
              <w:tc>
                <w:tcPr>
                  <w:tcW w:w="655" w:type="pct"/>
                  <w:vMerge/>
                  <w:tcBorders>
                    <w:top w:val="single" w:sz="2" w:space="0" w:color="auto"/>
                    <w:left w:val="single" w:sz="4" w:space="0" w:color="auto"/>
                    <w:right w:val="single" w:sz="2" w:space="0" w:color="auto"/>
                  </w:tcBorders>
                  <w:shd w:val="clear" w:color="auto" w:fill="auto"/>
                  <w:vAlign w:val="center"/>
                </w:tcPr>
                <w:p w14:paraId="5EC637E5" w14:textId="77777777" w:rsidR="00D543C7" w:rsidRPr="00D543C7" w:rsidRDefault="00D543C7" w:rsidP="00D543C7">
                  <w:pPr>
                    <w:widowControl/>
                    <w:jc w:val="center"/>
                  </w:pPr>
                </w:p>
              </w:tc>
              <w:tc>
                <w:tcPr>
                  <w:tcW w:w="2814" w:type="pct"/>
                  <w:tcBorders>
                    <w:top w:val="single" w:sz="2" w:space="0" w:color="auto"/>
                    <w:left w:val="single" w:sz="2" w:space="0" w:color="auto"/>
                    <w:bottom w:val="single" w:sz="4" w:space="0" w:color="auto"/>
                    <w:right w:val="single" w:sz="2" w:space="0" w:color="auto"/>
                  </w:tcBorders>
                  <w:shd w:val="clear" w:color="auto" w:fill="auto"/>
                  <w:vAlign w:val="center"/>
                </w:tcPr>
                <w:p w14:paraId="755B32C4" w14:textId="260413E8" w:rsidR="00D543C7" w:rsidRPr="00D543C7" w:rsidRDefault="00D543C7" w:rsidP="00D543C7">
                  <w:pPr>
                    <w:widowControl/>
                    <w:jc w:val="center"/>
                  </w:pPr>
                  <w:r>
                    <w:rPr>
                      <w:rFonts w:hint="eastAsia"/>
                    </w:rPr>
                    <w:t>表土</w:t>
                  </w:r>
                  <w:r w:rsidRPr="00D543C7">
                    <w:rPr>
                      <w:rFonts w:hint="eastAsia"/>
                    </w:rPr>
                    <w:t>堆场采取围挡、防尘布覆盖等措施</w:t>
                  </w:r>
                </w:p>
              </w:tc>
              <w:tc>
                <w:tcPr>
                  <w:tcW w:w="722" w:type="pct"/>
                  <w:tcBorders>
                    <w:top w:val="single" w:sz="2" w:space="0" w:color="auto"/>
                    <w:left w:val="single" w:sz="2" w:space="0" w:color="auto"/>
                    <w:bottom w:val="single" w:sz="2" w:space="0" w:color="auto"/>
                    <w:right w:val="single" w:sz="2" w:space="0" w:color="auto"/>
                  </w:tcBorders>
                  <w:shd w:val="clear" w:color="auto" w:fill="auto"/>
                  <w:vAlign w:val="center"/>
                </w:tcPr>
                <w:p w14:paraId="46B77C98" w14:textId="0BE382CA" w:rsidR="00D543C7" w:rsidRPr="00D543C7" w:rsidRDefault="004A613D" w:rsidP="00D543C7">
                  <w:pPr>
                    <w:widowControl/>
                    <w:jc w:val="center"/>
                  </w:pPr>
                  <w:r>
                    <w:t>25</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0833A292" w14:textId="77777777" w:rsidR="00D543C7" w:rsidRPr="00D543C7" w:rsidRDefault="00D543C7" w:rsidP="00D543C7">
                  <w:pPr>
                    <w:widowControl/>
                    <w:jc w:val="center"/>
                  </w:pPr>
                  <w:r w:rsidRPr="00D543C7">
                    <w:rPr>
                      <w:rFonts w:hint="eastAsia"/>
                    </w:rPr>
                    <w:t>/</w:t>
                  </w:r>
                </w:p>
              </w:tc>
            </w:tr>
            <w:tr w:rsidR="00D543C7" w:rsidRPr="00D543C7" w14:paraId="5A826F67" w14:textId="77777777" w:rsidTr="00D543C7">
              <w:trPr>
                <w:trHeight w:val="316"/>
              </w:trPr>
              <w:tc>
                <w:tcPr>
                  <w:tcW w:w="282" w:type="pct"/>
                  <w:vMerge/>
                  <w:tcBorders>
                    <w:left w:val="single" w:sz="2" w:space="0" w:color="auto"/>
                    <w:bottom w:val="single" w:sz="4" w:space="0" w:color="auto"/>
                    <w:right w:val="single" w:sz="4" w:space="0" w:color="auto"/>
                  </w:tcBorders>
                  <w:shd w:val="clear" w:color="auto" w:fill="auto"/>
                  <w:vAlign w:val="center"/>
                </w:tcPr>
                <w:p w14:paraId="07DA97F6" w14:textId="77777777" w:rsidR="00D543C7" w:rsidRPr="00D543C7" w:rsidRDefault="00D543C7" w:rsidP="00D543C7">
                  <w:pPr>
                    <w:widowControl/>
                    <w:jc w:val="center"/>
                  </w:pPr>
                </w:p>
              </w:tc>
              <w:tc>
                <w:tcPr>
                  <w:tcW w:w="655" w:type="pct"/>
                  <w:tcBorders>
                    <w:top w:val="single" w:sz="2" w:space="0" w:color="auto"/>
                    <w:left w:val="single" w:sz="4" w:space="0" w:color="auto"/>
                    <w:bottom w:val="single" w:sz="4" w:space="0" w:color="auto"/>
                    <w:right w:val="single" w:sz="2" w:space="0" w:color="auto"/>
                  </w:tcBorders>
                  <w:shd w:val="clear" w:color="auto" w:fill="auto"/>
                  <w:vAlign w:val="center"/>
                </w:tcPr>
                <w:p w14:paraId="68047881" w14:textId="77777777" w:rsidR="00D543C7" w:rsidRPr="00D543C7" w:rsidRDefault="00D543C7" w:rsidP="00D543C7">
                  <w:pPr>
                    <w:widowControl/>
                    <w:jc w:val="center"/>
                  </w:pPr>
                  <w:r w:rsidRPr="00D543C7">
                    <w:rPr>
                      <w:rFonts w:hint="eastAsia"/>
                    </w:rPr>
                    <w:t>噪声治理</w:t>
                  </w:r>
                </w:p>
              </w:tc>
              <w:tc>
                <w:tcPr>
                  <w:tcW w:w="2814" w:type="pct"/>
                  <w:tcBorders>
                    <w:top w:val="single" w:sz="2" w:space="0" w:color="auto"/>
                    <w:left w:val="single" w:sz="2" w:space="0" w:color="auto"/>
                    <w:bottom w:val="single" w:sz="2" w:space="0" w:color="auto"/>
                    <w:right w:val="single" w:sz="2" w:space="0" w:color="auto"/>
                  </w:tcBorders>
                  <w:shd w:val="clear" w:color="auto" w:fill="auto"/>
                  <w:vAlign w:val="center"/>
                </w:tcPr>
                <w:p w14:paraId="0E8FD94A" w14:textId="77777777" w:rsidR="00D543C7" w:rsidRPr="00D543C7" w:rsidRDefault="00D543C7" w:rsidP="00D543C7">
                  <w:pPr>
                    <w:widowControl/>
                    <w:jc w:val="center"/>
                  </w:pPr>
                  <w:r w:rsidRPr="00D543C7">
                    <w:rPr>
                      <w:rFonts w:hint="eastAsia"/>
                    </w:rPr>
                    <w:t>矿山机械设备减振、消声</w:t>
                  </w:r>
                </w:p>
              </w:tc>
              <w:tc>
                <w:tcPr>
                  <w:tcW w:w="722" w:type="pct"/>
                  <w:tcBorders>
                    <w:top w:val="single" w:sz="2" w:space="0" w:color="auto"/>
                    <w:left w:val="single" w:sz="2" w:space="0" w:color="auto"/>
                    <w:bottom w:val="single" w:sz="2" w:space="0" w:color="auto"/>
                    <w:right w:val="single" w:sz="2" w:space="0" w:color="auto"/>
                  </w:tcBorders>
                  <w:shd w:val="clear" w:color="auto" w:fill="auto"/>
                  <w:vAlign w:val="center"/>
                </w:tcPr>
                <w:p w14:paraId="3F8F98FD" w14:textId="246E9C85" w:rsidR="00D543C7" w:rsidRPr="00D543C7" w:rsidRDefault="004A613D" w:rsidP="00D543C7">
                  <w:pPr>
                    <w:widowControl/>
                    <w:jc w:val="center"/>
                  </w:pPr>
                  <w:r>
                    <w:t>3</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02ED0917" w14:textId="77777777" w:rsidR="00D543C7" w:rsidRPr="00D543C7" w:rsidRDefault="00D543C7" w:rsidP="00D543C7">
                  <w:pPr>
                    <w:widowControl/>
                    <w:jc w:val="center"/>
                  </w:pPr>
                  <w:r w:rsidRPr="00D543C7">
                    <w:rPr>
                      <w:rFonts w:hint="eastAsia"/>
                    </w:rPr>
                    <w:t>/</w:t>
                  </w:r>
                </w:p>
              </w:tc>
            </w:tr>
            <w:tr w:rsidR="00D543C7" w:rsidRPr="00D543C7" w14:paraId="553567BD" w14:textId="77777777" w:rsidTr="00D543C7">
              <w:trPr>
                <w:trHeight w:val="316"/>
              </w:trPr>
              <w:tc>
                <w:tcPr>
                  <w:tcW w:w="937"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58F8972A" w14:textId="77777777" w:rsidR="00D543C7" w:rsidRPr="00D543C7" w:rsidRDefault="00D543C7" w:rsidP="00D543C7">
                  <w:pPr>
                    <w:widowControl/>
                    <w:jc w:val="center"/>
                  </w:pPr>
                  <w:r w:rsidRPr="00D543C7">
                    <w:rPr>
                      <w:rFonts w:hint="eastAsia"/>
                    </w:rPr>
                    <w:t>风险防范</w:t>
                  </w:r>
                </w:p>
              </w:tc>
              <w:tc>
                <w:tcPr>
                  <w:tcW w:w="2814" w:type="pct"/>
                  <w:tcBorders>
                    <w:top w:val="single" w:sz="2" w:space="0" w:color="auto"/>
                    <w:left w:val="single" w:sz="2" w:space="0" w:color="auto"/>
                    <w:bottom w:val="single" w:sz="2" w:space="0" w:color="auto"/>
                    <w:right w:val="single" w:sz="2" w:space="0" w:color="auto"/>
                  </w:tcBorders>
                  <w:shd w:val="clear" w:color="auto" w:fill="auto"/>
                  <w:vAlign w:val="center"/>
                </w:tcPr>
                <w:p w14:paraId="53CC0172" w14:textId="77777777" w:rsidR="00D543C7" w:rsidRPr="00D543C7" w:rsidRDefault="00D543C7" w:rsidP="00D543C7">
                  <w:pPr>
                    <w:widowControl/>
                    <w:jc w:val="center"/>
                  </w:pPr>
                  <w:r w:rsidRPr="00D543C7">
                    <w:rPr>
                      <w:rFonts w:hint="eastAsia"/>
                    </w:rPr>
                    <w:t>定期巡查、加强采区、表土堆场风险监控等，矿区内设置灭火器具</w:t>
                  </w:r>
                </w:p>
              </w:tc>
              <w:tc>
                <w:tcPr>
                  <w:tcW w:w="722" w:type="pct"/>
                  <w:tcBorders>
                    <w:top w:val="single" w:sz="2" w:space="0" w:color="auto"/>
                    <w:left w:val="single" w:sz="2" w:space="0" w:color="auto"/>
                    <w:bottom w:val="single" w:sz="2" w:space="0" w:color="auto"/>
                    <w:right w:val="single" w:sz="2" w:space="0" w:color="auto"/>
                  </w:tcBorders>
                  <w:shd w:val="clear" w:color="auto" w:fill="auto"/>
                  <w:vAlign w:val="center"/>
                </w:tcPr>
                <w:p w14:paraId="54604E6D" w14:textId="77777777" w:rsidR="00D543C7" w:rsidRPr="00D543C7" w:rsidRDefault="00D543C7" w:rsidP="00D543C7">
                  <w:pPr>
                    <w:widowControl/>
                    <w:jc w:val="center"/>
                  </w:pPr>
                  <w:r w:rsidRPr="00D543C7">
                    <w:rPr>
                      <w:rFonts w:hint="eastAsia"/>
                    </w:rPr>
                    <w:t>4</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0DAD878A" w14:textId="77777777" w:rsidR="00D543C7" w:rsidRPr="00D543C7" w:rsidRDefault="00D543C7" w:rsidP="00D543C7">
                  <w:pPr>
                    <w:widowControl/>
                    <w:jc w:val="center"/>
                  </w:pPr>
                  <w:r w:rsidRPr="00D543C7">
                    <w:rPr>
                      <w:rFonts w:hint="eastAsia"/>
                    </w:rPr>
                    <w:t>/</w:t>
                  </w:r>
                </w:p>
              </w:tc>
            </w:tr>
            <w:tr w:rsidR="00D543C7" w:rsidRPr="00D543C7" w14:paraId="07A51483" w14:textId="77777777" w:rsidTr="00D543C7">
              <w:trPr>
                <w:trHeight w:val="316"/>
              </w:trPr>
              <w:tc>
                <w:tcPr>
                  <w:tcW w:w="937"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7CD996BF" w14:textId="77777777" w:rsidR="00D543C7" w:rsidRPr="00D543C7" w:rsidRDefault="00D543C7" w:rsidP="00D543C7">
                  <w:pPr>
                    <w:widowControl/>
                    <w:jc w:val="center"/>
                  </w:pPr>
                  <w:r w:rsidRPr="00D543C7">
                    <w:rPr>
                      <w:rFonts w:hint="eastAsia"/>
                    </w:rPr>
                    <w:t>水土保持</w:t>
                  </w:r>
                </w:p>
              </w:tc>
              <w:tc>
                <w:tcPr>
                  <w:tcW w:w="2814" w:type="pct"/>
                  <w:tcBorders>
                    <w:top w:val="single" w:sz="2" w:space="0" w:color="auto"/>
                    <w:left w:val="single" w:sz="2" w:space="0" w:color="auto"/>
                    <w:bottom w:val="single" w:sz="2" w:space="0" w:color="auto"/>
                    <w:right w:val="single" w:sz="2" w:space="0" w:color="auto"/>
                  </w:tcBorders>
                  <w:shd w:val="clear" w:color="auto" w:fill="auto"/>
                  <w:vAlign w:val="center"/>
                </w:tcPr>
                <w:p w14:paraId="42791C77" w14:textId="77777777" w:rsidR="00D543C7" w:rsidRPr="00D543C7" w:rsidRDefault="00D543C7" w:rsidP="00D543C7">
                  <w:pPr>
                    <w:widowControl/>
                    <w:jc w:val="center"/>
                  </w:pPr>
                  <w:r w:rsidRPr="00D543C7">
                    <w:rPr>
                      <w:rFonts w:hint="eastAsia"/>
                    </w:rPr>
                    <w:t>植被恢复、堡坎等</w:t>
                  </w:r>
                </w:p>
              </w:tc>
              <w:tc>
                <w:tcPr>
                  <w:tcW w:w="722" w:type="pct"/>
                  <w:tcBorders>
                    <w:top w:val="single" w:sz="2" w:space="0" w:color="auto"/>
                    <w:left w:val="single" w:sz="2" w:space="0" w:color="auto"/>
                    <w:bottom w:val="single" w:sz="2" w:space="0" w:color="auto"/>
                    <w:right w:val="single" w:sz="2" w:space="0" w:color="auto"/>
                  </w:tcBorders>
                  <w:shd w:val="clear" w:color="auto" w:fill="auto"/>
                  <w:vAlign w:val="center"/>
                </w:tcPr>
                <w:p w14:paraId="3B45DD78" w14:textId="67520087" w:rsidR="00D543C7" w:rsidRPr="00D543C7" w:rsidRDefault="00D543C7" w:rsidP="004A613D">
                  <w:pPr>
                    <w:widowControl/>
                    <w:jc w:val="center"/>
                  </w:pPr>
                  <w:r w:rsidRPr="00D543C7">
                    <w:rPr>
                      <w:rFonts w:hint="eastAsia"/>
                    </w:rPr>
                    <w:t>1</w:t>
                  </w:r>
                  <w:r w:rsidR="004A613D">
                    <w:t>80</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024E0F14" w14:textId="77777777" w:rsidR="00D543C7" w:rsidRPr="00D543C7" w:rsidRDefault="00D543C7" w:rsidP="00D543C7">
                  <w:pPr>
                    <w:widowControl/>
                    <w:jc w:val="center"/>
                  </w:pPr>
                  <w:r w:rsidRPr="00D543C7">
                    <w:rPr>
                      <w:rFonts w:hint="eastAsia"/>
                    </w:rPr>
                    <w:t>/</w:t>
                  </w:r>
                </w:p>
              </w:tc>
            </w:tr>
            <w:tr w:rsidR="00D543C7" w:rsidRPr="00D543C7" w14:paraId="733D2D30" w14:textId="77777777" w:rsidTr="00D543C7">
              <w:trPr>
                <w:trHeight w:val="322"/>
              </w:trPr>
              <w:tc>
                <w:tcPr>
                  <w:tcW w:w="3752" w:type="pct"/>
                  <w:gridSpan w:val="3"/>
                  <w:tcBorders>
                    <w:top w:val="single" w:sz="2" w:space="0" w:color="auto"/>
                    <w:left w:val="single" w:sz="2" w:space="0" w:color="auto"/>
                    <w:bottom w:val="single" w:sz="2" w:space="0" w:color="auto"/>
                    <w:right w:val="single" w:sz="2" w:space="0" w:color="auto"/>
                  </w:tcBorders>
                  <w:shd w:val="clear" w:color="auto" w:fill="auto"/>
                  <w:vAlign w:val="center"/>
                </w:tcPr>
                <w:p w14:paraId="63109971" w14:textId="77777777" w:rsidR="00D543C7" w:rsidRPr="00D543C7" w:rsidRDefault="00D543C7" w:rsidP="00D543C7">
                  <w:pPr>
                    <w:widowControl/>
                    <w:jc w:val="center"/>
                  </w:pPr>
                  <w:r w:rsidRPr="00D543C7">
                    <w:rPr>
                      <w:rFonts w:hint="eastAsia"/>
                    </w:rPr>
                    <w:t>合计</w:t>
                  </w:r>
                </w:p>
              </w:tc>
              <w:tc>
                <w:tcPr>
                  <w:tcW w:w="722" w:type="pct"/>
                  <w:tcBorders>
                    <w:top w:val="single" w:sz="2" w:space="0" w:color="auto"/>
                    <w:left w:val="single" w:sz="2" w:space="0" w:color="auto"/>
                    <w:bottom w:val="single" w:sz="2" w:space="0" w:color="auto"/>
                    <w:right w:val="single" w:sz="2" w:space="0" w:color="auto"/>
                  </w:tcBorders>
                  <w:shd w:val="clear" w:color="auto" w:fill="auto"/>
                  <w:vAlign w:val="center"/>
                </w:tcPr>
                <w:p w14:paraId="0EDB6933" w14:textId="0296172B" w:rsidR="00D543C7" w:rsidRPr="00D543C7" w:rsidRDefault="004A613D" w:rsidP="00D543C7">
                  <w:pPr>
                    <w:widowControl/>
                    <w:jc w:val="center"/>
                  </w:pPr>
                  <w:r>
                    <w:t>262.8</w:t>
                  </w:r>
                </w:p>
              </w:tc>
              <w:tc>
                <w:tcPr>
                  <w:tcW w:w="527" w:type="pct"/>
                  <w:tcBorders>
                    <w:top w:val="single" w:sz="2" w:space="0" w:color="auto"/>
                    <w:left w:val="single" w:sz="2" w:space="0" w:color="auto"/>
                    <w:bottom w:val="single" w:sz="2" w:space="0" w:color="auto"/>
                    <w:right w:val="single" w:sz="2" w:space="0" w:color="auto"/>
                  </w:tcBorders>
                  <w:shd w:val="clear" w:color="auto" w:fill="auto"/>
                  <w:vAlign w:val="center"/>
                </w:tcPr>
                <w:p w14:paraId="125F75F7" w14:textId="77777777" w:rsidR="00D543C7" w:rsidRPr="00D543C7" w:rsidRDefault="00D543C7" w:rsidP="00D543C7">
                  <w:pPr>
                    <w:widowControl/>
                    <w:jc w:val="center"/>
                  </w:pPr>
                  <w:r w:rsidRPr="00D543C7">
                    <w:rPr>
                      <w:rFonts w:hint="eastAsia"/>
                    </w:rPr>
                    <w:t>/</w:t>
                  </w:r>
                </w:p>
              </w:tc>
            </w:tr>
          </w:tbl>
          <w:p w14:paraId="1812E7F7" w14:textId="63D45564" w:rsidR="007A0204" w:rsidRPr="007A0204" w:rsidRDefault="007A0204" w:rsidP="00D543C7">
            <w:pPr>
              <w:rPr>
                <w:rFonts w:eastAsiaTheme="minorEastAsia"/>
                <w:sz w:val="24"/>
              </w:rPr>
            </w:pPr>
          </w:p>
        </w:tc>
      </w:tr>
    </w:tbl>
    <w:p w14:paraId="114361D8" w14:textId="2E4B1B6C" w:rsidR="007A7583" w:rsidRPr="00B356B1" w:rsidRDefault="005B1EB6">
      <w:pPr>
        <w:pStyle w:val="2"/>
        <w:spacing w:before="0" w:after="0" w:line="240" w:lineRule="auto"/>
        <w:rPr>
          <w:rFonts w:ascii="Times New Roman" w:eastAsiaTheme="minorEastAsia" w:hAnsi="Times New Roman"/>
        </w:rPr>
      </w:pPr>
      <w:r w:rsidRPr="00B356B1">
        <w:rPr>
          <w:rFonts w:ascii="Times New Roman" w:eastAsiaTheme="minorEastAsia" w:hAnsi="Times New Roman"/>
          <w:b w:val="0"/>
          <w:sz w:val="30"/>
        </w:rPr>
        <w:lastRenderedPageBreak/>
        <w:br w:type="page"/>
      </w:r>
      <w:r w:rsidR="007A7583" w:rsidRPr="00B356B1">
        <w:rPr>
          <w:rFonts w:ascii="Times New Roman" w:eastAsiaTheme="minorEastAsia" w:hAnsi="Times New Roman"/>
        </w:rPr>
        <w:lastRenderedPageBreak/>
        <w:t>建设项目拟采取的防治措施及预期治理效果</w:t>
      </w:r>
      <w:bookmarkEnd w:id="24"/>
      <w:r w:rsidR="007A7583" w:rsidRPr="00B356B1">
        <w:rPr>
          <w:rFonts w:ascii="Times New Roman" w:eastAsiaTheme="minorEastAsia" w:hAnsi="Times New Roman"/>
        </w:rPr>
        <w:t xml:space="preserve">  </w:t>
      </w:r>
      <w:r w:rsidR="007E38BD" w:rsidRPr="00B356B1">
        <w:rPr>
          <w:rFonts w:ascii="Times New Roman" w:eastAsiaTheme="minorEastAsia" w:hAnsi="Times New Roman"/>
        </w:rPr>
        <w:t xml:space="preserve">    </w:t>
      </w:r>
      <w:r w:rsidR="00A509DB" w:rsidRPr="00B356B1">
        <w:rPr>
          <w:rFonts w:ascii="Times New Roman" w:eastAsiaTheme="minorEastAsia" w:hAnsi="Times New Roman"/>
        </w:rPr>
        <w:t xml:space="preserve">   </w:t>
      </w:r>
      <w:r w:rsidR="007A7583" w:rsidRPr="00B356B1">
        <w:rPr>
          <w:rFonts w:ascii="Times New Roman" w:eastAsiaTheme="minorEastAsia" w:hAnsi="Times New Roman"/>
        </w:rPr>
        <w:t xml:space="preserve"> </w:t>
      </w:r>
      <w:r w:rsidR="007A7583" w:rsidRPr="00B356B1">
        <w:rPr>
          <w:rFonts w:ascii="Times New Roman" w:eastAsiaTheme="minorEastAsia" w:hAnsi="Times New Roman"/>
        </w:rPr>
        <w:t>（表八）</w:t>
      </w:r>
    </w:p>
    <w:tbl>
      <w:tblPr>
        <w:tblW w:w="94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021"/>
        <w:gridCol w:w="850"/>
        <w:gridCol w:w="1985"/>
        <w:gridCol w:w="3544"/>
        <w:gridCol w:w="2010"/>
      </w:tblGrid>
      <w:tr w:rsidR="007A7583" w:rsidRPr="00B356B1" w14:paraId="45852BAD" w14:textId="77777777" w:rsidTr="00D4360D">
        <w:trPr>
          <w:jc w:val="center"/>
        </w:trPr>
        <w:tc>
          <w:tcPr>
            <w:tcW w:w="1021" w:type="dxa"/>
            <w:vAlign w:val="center"/>
          </w:tcPr>
          <w:p w14:paraId="610D51A4" w14:textId="77777777" w:rsidR="007A7583" w:rsidRPr="00B356B1" w:rsidRDefault="007A7583">
            <w:pPr>
              <w:jc w:val="center"/>
              <w:rPr>
                <w:rFonts w:eastAsiaTheme="minorEastAsia"/>
                <w:b/>
                <w:bCs/>
                <w:szCs w:val="21"/>
              </w:rPr>
            </w:pPr>
            <w:r w:rsidRPr="00B356B1">
              <w:rPr>
                <w:rFonts w:eastAsiaTheme="minorEastAsia"/>
                <w:b/>
                <w:bCs/>
                <w:szCs w:val="21"/>
              </w:rPr>
              <w:t>内容类型</w:t>
            </w:r>
          </w:p>
        </w:tc>
        <w:tc>
          <w:tcPr>
            <w:tcW w:w="850" w:type="dxa"/>
            <w:vAlign w:val="center"/>
          </w:tcPr>
          <w:p w14:paraId="5701E6EE" w14:textId="77777777" w:rsidR="007A7583" w:rsidRPr="00B356B1" w:rsidRDefault="007A7583">
            <w:pPr>
              <w:jc w:val="center"/>
              <w:rPr>
                <w:rFonts w:eastAsiaTheme="minorEastAsia"/>
                <w:b/>
                <w:bCs/>
                <w:szCs w:val="21"/>
              </w:rPr>
            </w:pPr>
            <w:r w:rsidRPr="00B356B1">
              <w:rPr>
                <w:rFonts w:eastAsiaTheme="minorEastAsia"/>
                <w:b/>
                <w:bCs/>
                <w:szCs w:val="21"/>
              </w:rPr>
              <w:t>排放源</w:t>
            </w:r>
          </w:p>
        </w:tc>
        <w:tc>
          <w:tcPr>
            <w:tcW w:w="1985" w:type="dxa"/>
            <w:vAlign w:val="center"/>
          </w:tcPr>
          <w:p w14:paraId="7F0516F1" w14:textId="77777777" w:rsidR="007A7583" w:rsidRPr="00B356B1" w:rsidRDefault="007A7583">
            <w:pPr>
              <w:jc w:val="center"/>
              <w:rPr>
                <w:rFonts w:eastAsiaTheme="minorEastAsia"/>
                <w:b/>
                <w:bCs/>
                <w:szCs w:val="21"/>
              </w:rPr>
            </w:pPr>
            <w:r w:rsidRPr="00B356B1">
              <w:rPr>
                <w:rFonts w:eastAsiaTheme="minorEastAsia"/>
                <w:b/>
                <w:bCs/>
                <w:szCs w:val="21"/>
              </w:rPr>
              <w:t>污染物名称</w:t>
            </w:r>
          </w:p>
        </w:tc>
        <w:tc>
          <w:tcPr>
            <w:tcW w:w="3544" w:type="dxa"/>
            <w:tcBorders>
              <w:bottom w:val="single" w:sz="4" w:space="0" w:color="auto"/>
            </w:tcBorders>
            <w:vAlign w:val="center"/>
          </w:tcPr>
          <w:p w14:paraId="014E1DA1" w14:textId="77777777" w:rsidR="007A7583" w:rsidRPr="00B356B1" w:rsidRDefault="007A7583">
            <w:pPr>
              <w:jc w:val="center"/>
              <w:rPr>
                <w:rFonts w:eastAsiaTheme="minorEastAsia"/>
                <w:b/>
                <w:bCs/>
                <w:szCs w:val="21"/>
              </w:rPr>
            </w:pPr>
            <w:r w:rsidRPr="00B356B1">
              <w:rPr>
                <w:rFonts w:eastAsiaTheme="minorEastAsia"/>
                <w:b/>
                <w:bCs/>
                <w:szCs w:val="21"/>
              </w:rPr>
              <w:t>防治措施</w:t>
            </w:r>
          </w:p>
        </w:tc>
        <w:tc>
          <w:tcPr>
            <w:tcW w:w="2010" w:type="dxa"/>
            <w:tcBorders>
              <w:bottom w:val="single" w:sz="4" w:space="0" w:color="auto"/>
            </w:tcBorders>
            <w:vAlign w:val="center"/>
          </w:tcPr>
          <w:p w14:paraId="2CD3698E" w14:textId="77777777" w:rsidR="007A7583" w:rsidRPr="00B356B1" w:rsidRDefault="007A7583">
            <w:pPr>
              <w:jc w:val="center"/>
              <w:rPr>
                <w:rFonts w:eastAsiaTheme="minorEastAsia"/>
                <w:b/>
                <w:bCs/>
                <w:szCs w:val="21"/>
              </w:rPr>
            </w:pPr>
            <w:r w:rsidRPr="00B356B1">
              <w:rPr>
                <w:rFonts w:eastAsiaTheme="minorEastAsia"/>
                <w:b/>
                <w:bCs/>
                <w:szCs w:val="21"/>
              </w:rPr>
              <w:t>预期治理效果</w:t>
            </w:r>
          </w:p>
        </w:tc>
      </w:tr>
      <w:tr w:rsidR="00793E15" w:rsidRPr="00B356B1" w14:paraId="43F02B5F" w14:textId="77777777" w:rsidTr="00D4360D">
        <w:trPr>
          <w:jc w:val="center"/>
        </w:trPr>
        <w:tc>
          <w:tcPr>
            <w:tcW w:w="1021" w:type="dxa"/>
            <w:vMerge w:val="restart"/>
            <w:vAlign w:val="center"/>
          </w:tcPr>
          <w:p w14:paraId="20E96EF1" w14:textId="77777777" w:rsidR="00793E15" w:rsidRPr="00B356B1" w:rsidRDefault="00793E15">
            <w:pPr>
              <w:jc w:val="center"/>
              <w:rPr>
                <w:rFonts w:eastAsiaTheme="minorEastAsia"/>
                <w:szCs w:val="21"/>
              </w:rPr>
            </w:pPr>
            <w:r w:rsidRPr="00B356B1">
              <w:rPr>
                <w:rFonts w:eastAsiaTheme="minorEastAsia"/>
                <w:szCs w:val="21"/>
              </w:rPr>
              <w:t>大气</w:t>
            </w:r>
          </w:p>
          <w:p w14:paraId="3651E2AD" w14:textId="77777777" w:rsidR="00793E15" w:rsidRPr="00B356B1" w:rsidRDefault="00793E15">
            <w:pPr>
              <w:jc w:val="center"/>
              <w:rPr>
                <w:rFonts w:eastAsiaTheme="minorEastAsia"/>
                <w:szCs w:val="21"/>
              </w:rPr>
            </w:pPr>
            <w:r w:rsidRPr="00B356B1">
              <w:rPr>
                <w:rFonts w:eastAsiaTheme="minorEastAsia"/>
                <w:szCs w:val="21"/>
              </w:rPr>
              <w:t>污染物</w:t>
            </w:r>
          </w:p>
        </w:tc>
        <w:tc>
          <w:tcPr>
            <w:tcW w:w="850" w:type="dxa"/>
            <w:vAlign w:val="center"/>
          </w:tcPr>
          <w:p w14:paraId="7E71D97D" w14:textId="77777777" w:rsidR="00793E15" w:rsidRPr="00B356B1" w:rsidRDefault="00793E15">
            <w:pPr>
              <w:jc w:val="center"/>
              <w:rPr>
                <w:rFonts w:eastAsiaTheme="minorEastAsia"/>
                <w:szCs w:val="21"/>
              </w:rPr>
            </w:pPr>
            <w:r w:rsidRPr="00B356B1">
              <w:rPr>
                <w:rFonts w:eastAsiaTheme="minorEastAsia"/>
                <w:szCs w:val="21"/>
              </w:rPr>
              <w:t>施工期</w:t>
            </w:r>
          </w:p>
        </w:tc>
        <w:tc>
          <w:tcPr>
            <w:tcW w:w="1985" w:type="dxa"/>
            <w:tcBorders>
              <w:bottom w:val="single" w:sz="2" w:space="0" w:color="000000"/>
            </w:tcBorders>
            <w:vAlign w:val="center"/>
          </w:tcPr>
          <w:p w14:paraId="70B19E06" w14:textId="77777777" w:rsidR="00793E15" w:rsidRPr="00B356B1" w:rsidRDefault="00793E15" w:rsidP="00B60D28">
            <w:pPr>
              <w:jc w:val="center"/>
              <w:rPr>
                <w:rFonts w:eastAsiaTheme="minorEastAsia"/>
                <w:szCs w:val="21"/>
              </w:rPr>
            </w:pPr>
            <w:r w:rsidRPr="00B356B1">
              <w:rPr>
                <w:rFonts w:eastAsiaTheme="minorEastAsia"/>
                <w:szCs w:val="21"/>
              </w:rPr>
              <w:t>施工扬尘</w:t>
            </w:r>
          </w:p>
        </w:tc>
        <w:tc>
          <w:tcPr>
            <w:tcW w:w="3544" w:type="dxa"/>
            <w:tcBorders>
              <w:bottom w:val="single" w:sz="2" w:space="0" w:color="000000"/>
            </w:tcBorders>
            <w:vAlign w:val="center"/>
          </w:tcPr>
          <w:p w14:paraId="690831B5" w14:textId="77777777" w:rsidR="00793E15" w:rsidRPr="00B356B1" w:rsidRDefault="00793E15" w:rsidP="007067AA">
            <w:pPr>
              <w:jc w:val="center"/>
              <w:rPr>
                <w:rFonts w:eastAsiaTheme="minorEastAsia"/>
                <w:szCs w:val="21"/>
              </w:rPr>
            </w:pPr>
            <w:r w:rsidRPr="00B356B1">
              <w:rPr>
                <w:rFonts w:eastAsiaTheme="minorEastAsia"/>
                <w:szCs w:val="21"/>
              </w:rPr>
              <w:t>避免大风天气作业，设置扬尘防护</w:t>
            </w:r>
          </w:p>
          <w:p w14:paraId="7A67CB63" w14:textId="77777777" w:rsidR="00793E15" w:rsidRPr="00B356B1" w:rsidRDefault="00793E15" w:rsidP="007067AA">
            <w:pPr>
              <w:jc w:val="center"/>
              <w:rPr>
                <w:rFonts w:eastAsiaTheme="minorEastAsia"/>
                <w:szCs w:val="21"/>
              </w:rPr>
            </w:pPr>
            <w:r w:rsidRPr="00B356B1">
              <w:rPr>
                <w:rFonts w:eastAsiaTheme="minorEastAsia"/>
                <w:szCs w:val="21"/>
              </w:rPr>
              <w:t>网，采取洒水抑尘等</w:t>
            </w:r>
          </w:p>
        </w:tc>
        <w:tc>
          <w:tcPr>
            <w:tcW w:w="2010" w:type="dxa"/>
            <w:vAlign w:val="center"/>
          </w:tcPr>
          <w:p w14:paraId="7AF27E9C" w14:textId="77777777" w:rsidR="00793E15" w:rsidRPr="00B356B1" w:rsidRDefault="00793E15" w:rsidP="00B60D28">
            <w:pPr>
              <w:jc w:val="center"/>
              <w:rPr>
                <w:rFonts w:eastAsiaTheme="minorEastAsia"/>
                <w:szCs w:val="21"/>
              </w:rPr>
            </w:pPr>
            <w:r w:rsidRPr="00B356B1">
              <w:rPr>
                <w:rFonts w:eastAsiaTheme="minorEastAsia"/>
                <w:szCs w:val="21"/>
              </w:rPr>
              <w:t>对施工区域周围的大气环境影响较小</w:t>
            </w:r>
          </w:p>
        </w:tc>
      </w:tr>
      <w:tr w:rsidR="00793E15" w:rsidRPr="00B356B1" w14:paraId="2E243D86" w14:textId="77777777" w:rsidTr="00D4360D">
        <w:trPr>
          <w:jc w:val="center"/>
        </w:trPr>
        <w:tc>
          <w:tcPr>
            <w:tcW w:w="1021" w:type="dxa"/>
            <w:vMerge/>
            <w:vAlign w:val="center"/>
          </w:tcPr>
          <w:p w14:paraId="3BC1B582" w14:textId="77777777" w:rsidR="00793E15" w:rsidRPr="00B356B1" w:rsidRDefault="00793E15">
            <w:pPr>
              <w:jc w:val="center"/>
              <w:rPr>
                <w:rFonts w:eastAsiaTheme="minorEastAsia"/>
                <w:szCs w:val="21"/>
              </w:rPr>
            </w:pPr>
          </w:p>
        </w:tc>
        <w:tc>
          <w:tcPr>
            <w:tcW w:w="850" w:type="dxa"/>
            <w:vMerge w:val="restart"/>
            <w:vAlign w:val="center"/>
          </w:tcPr>
          <w:p w14:paraId="115D0EF3" w14:textId="77777777" w:rsidR="00793E15" w:rsidRPr="00B356B1" w:rsidRDefault="00793E15">
            <w:pPr>
              <w:jc w:val="center"/>
              <w:rPr>
                <w:rFonts w:eastAsiaTheme="minorEastAsia"/>
                <w:szCs w:val="21"/>
              </w:rPr>
            </w:pPr>
            <w:r w:rsidRPr="00B356B1">
              <w:rPr>
                <w:rFonts w:eastAsiaTheme="minorEastAsia"/>
                <w:szCs w:val="21"/>
              </w:rPr>
              <w:t>运营期</w:t>
            </w:r>
          </w:p>
        </w:tc>
        <w:tc>
          <w:tcPr>
            <w:tcW w:w="1985" w:type="dxa"/>
            <w:vAlign w:val="center"/>
          </w:tcPr>
          <w:p w14:paraId="3A134822" w14:textId="2F63759C" w:rsidR="00793E15" w:rsidRPr="00B356B1" w:rsidRDefault="00793E15" w:rsidP="00AB05FE">
            <w:pPr>
              <w:jc w:val="center"/>
              <w:rPr>
                <w:rFonts w:eastAsiaTheme="minorEastAsia"/>
                <w:szCs w:val="21"/>
              </w:rPr>
            </w:pPr>
            <w:r w:rsidRPr="00793E15">
              <w:rPr>
                <w:rFonts w:eastAsiaTheme="minorEastAsia" w:hint="eastAsia"/>
                <w:szCs w:val="21"/>
              </w:rPr>
              <w:t>开采扬尘</w:t>
            </w:r>
          </w:p>
        </w:tc>
        <w:tc>
          <w:tcPr>
            <w:tcW w:w="3544" w:type="dxa"/>
            <w:vAlign w:val="center"/>
          </w:tcPr>
          <w:p w14:paraId="10C3219D" w14:textId="43CB30E0" w:rsidR="00793E15" w:rsidRPr="00B356B1" w:rsidRDefault="00793E15" w:rsidP="00B60D28">
            <w:pPr>
              <w:jc w:val="center"/>
              <w:rPr>
                <w:rFonts w:eastAsiaTheme="minorEastAsia"/>
                <w:szCs w:val="21"/>
              </w:rPr>
            </w:pPr>
            <w:r w:rsidRPr="00793E15">
              <w:rPr>
                <w:rFonts w:eastAsiaTheme="minorEastAsia" w:hint="eastAsia"/>
                <w:szCs w:val="21"/>
              </w:rPr>
              <w:t>湿法作业、洒水降尘</w:t>
            </w:r>
          </w:p>
        </w:tc>
        <w:tc>
          <w:tcPr>
            <w:tcW w:w="2010" w:type="dxa"/>
            <w:vMerge w:val="restart"/>
            <w:tcBorders>
              <w:top w:val="single" w:sz="4" w:space="0" w:color="auto"/>
            </w:tcBorders>
            <w:vAlign w:val="center"/>
          </w:tcPr>
          <w:p w14:paraId="28ED2EAC" w14:textId="77777777" w:rsidR="00793E15" w:rsidRPr="00B356B1" w:rsidRDefault="00793E15" w:rsidP="00B60D28">
            <w:pPr>
              <w:jc w:val="center"/>
              <w:rPr>
                <w:rFonts w:eastAsiaTheme="minorEastAsia"/>
                <w:szCs w:val="21"/>
              </w:rPr>
            </w:pPr>
            <w:r w:rsidRPr="00B356B1">
              <w:rPr>
                <w:rFonts w:eastAsiaTheme="minorEastAsia"/>
                <w:szCs w:val="21"/>
              </w:rPr>
              <w:t>对周围大气环境影响较小</w:t>
            </w:r>
          </w:p>
        </w:tc>
      </w:tr>
      <w:tr w:rsidR="00793E15" w:rsidRPr="00B356B1" w14:paraId="22137645" w14:textId="77777777" w:rsidTr="006762AA">
        <w:trPr>
          <w:jc w:val="center"/>
        </w:trPr>
        <w:tc>
          <w:tcPr>
            <w:tcW w:w="1021" w:type="dxa"/>
            <w:vMerge/>
            <w:vAlign w:val="center"/>
          </w:tcPr>
          <w:p w14:paraId="62F308BC" w14:textId="77777777" w:rsidR="00793E15" w:rsidRPr="00B356B1" w:rsidRDefault="00793E15">
            <w:pPr>
              <w:jc w:val="center"/>
              <w:rPr>
                <w:rFonts w:eastAsiaTheme="minorEastAsia"/>
                <w:szCs w:val="21"/>
              </w:rPr>
            </w:pPr>
          </w:p>
        </w:tc>
        <w:tc>
          <w:tcPr>
            <w:tcW w:w="850" w:type="dxa"/>
            <w:vMerge/>
            <w:vAlign w:val="center"/>
          </w:tcPr>
          <w:p w14:paraId="20A308BD" w14:textId="77777777" w:rsidR="00793E15" w:rsidRPr="00B356B1" w:rsidRDefault="00793E15">
            <w:pPr>
              <w:jc w:val="center"/>
              <w:rPr>
                <w:rFonts w:eastAsiaTheme="minorEastAsia"/>
                <w:szCs w:val="21"/>
              </w:rPr>
            </w:pPr>
          </w:p>
        </w:tc>
        <w:tc>
          <w:tcPr>
            <w:tcW w:w="1985" w:type="dxa"/>
            <w:vAlign w:val="center"/>
          </w:tcPr>
          <w:p w14:paraId="2992F87A" w14:textId="4DC27D6F" w:rsidR="00793E15" w:rsidRPr="00B356B1" w:rsidRDefault="00793E15" w:rsidP="00B60D28">
            <w:pPr>
              <w:jc w:val="center"/>
              <w:rPr>
                <w:rFonts w:eastAsiaTheme="minorEastAsia"/>
                <w:szCs w:val="21"/>
              </w:rPr>
            </w:pPr>
            <w:r w:rsidRPr="00793E15">
              <w:rPr>
                <w:rFonts w:eastAsiaTheme="minorEastAsia" w:hint="eastAsia"/>
                <w:szCs w:val="21"/>
              </w:rPr>
              <w:t>道路及堆场</w:t>
            </w:r>
            <w:r>
              <w:rPr>
                <w:rFonts w:eastAsiaTheme="minorEastAsia" w:hint="eastAsia"/>
                <w:szCs w:val="21"/>
              </w:rPr>
              <w:t>扬尘</w:t>
            </w:r>
          </w:p>
        </w:tc>
        <w:tc>
          <w:tcPr>
            <w:tcW w:w="3544" w:type="dxa"/>
            <w:vAlign w:val="center"/>
          </w:tcPr>
          <w:p w14:paraId="0653348B" w14:textId="54E74727" w:rsidR="00793E15" w:rsidRPr="00B356B1" w:rsidRDefault="00793E15" w:rsidP="00B60D28">
            <w:pPr>
              <w:jc w:val="center"/>
              <w:rPr>
                <w:rFonts w:eastAsiaTheme="minorEastAsia"/>
                <w:szCs w:val="21"/>
              </w:rPr>
            </w:pPr>
            <w:r w:rsidRPr="00793E15">
              <w:rPr>
                <w:rFonts w:eastAsiaTheme="minorEastAsia" w:hint="eastAsia"/>
                <w:szCs w:val="21"/>
              </w:rPr>
              <w:t>道路硬化、洒水降尘、车轮冲洗</w:t>
            </w:r>
          </w:p>
        </w:tc>
        <w:tc>
          <w:tcPr>
            <w:tcW w:w="2010" w:type="dxa"/>
            <w:vMerge/>
            <w:vAlign w:val="center"/>
          </w:tcPr>
          <w:p w14:paraId="41137244" w14:textId="77777777" w:rsidR="00793E15" w:rsidRPr="00B356B1" w:rsidRDefault="00793E15" w:rsidP="00B60D28">
            <w:pPr>
              <w:jc w:val="center"/>
              <w:rPr>
                <w:rFonts w:eastAsiaTheme="minorEastAsia"/>
                <w:szCs w:val="21"/>
              </w:rPr>
            </w:pPr>
          </w:p>
        </w:tc>
      </w:tr>
      <w:tr w:rsidR="00793E15" w:rsidRPr="00B356B1" w14:paraId="0CCD733B" w14:textId="77777777" w:rsidTr="00D4360D">
        <w:trPr>
          <w:jc w:val="center"/>
        </w:trPr>
        <w:tc>
          <w:tcPr>
            <w:tcW w:w="1021" w:type="dxa"/>
            <w:vMerge w:val="restart"/>
            <w:vAlign w:val="center"/>
          </w:tcPr>
          <w:p w14:paraId="3F590AA2" w14:textId="77777777" w:rsidR="00793E15" w:rsidRPr="00B356B1" w:rsidRDefault="00793E15" w:rsidP="00793E15">
            <w:pPr>
              <w:jc w:val="center"/>
              <w:rPr>
                <w:rFonts w:eastAsiaTheme="minorEastAsia"/>
                <w:szCs w:val="21"/>
              </w:rPr>
            </w:pPr>
            <w:r w:rsidRPr="00B356B1">
              <w:rPr>
                <w:rFonts w:eastAsiaTheme="minorEastAsia"/>
                <w:szCs w:val="21"/>
              </w:rPr>
              <w:t>水污染物</w:t>
            </w:r>
          </w:p>
        </w:tc>
        <w:tc>
          <w:tcPr>
            <w:tcW w:w="850" w:type="dxa"/>
            <w:vAlign w:val="center"/>
          </w:tcPr>
          <w:p w14:paraId="55F9B13B" w14:textId="77777777" w:rsidR="00793E15" w:rsidRPr="00B356B1" w:rsidRDefault="00793E15" w:rsidP="00793E15">
            <w:pPr>
              <w:jc w:val="center"/>
              <w:rPr>
                <w:rFonts w:eastAsiaTheme="minorEastAsia"/>
                <w:szCs w:val="21"/>
              </w:rPr>
            </w:pPr>
            <w:r w:rsidRPr="00B356B1">
              <w:rPr>
                <w:rFonts w:eastAsiaTheme="minorEastAsia"/>
                <w:szCs w:val="21"/>
              </w:rPr>
              <w:t>施工期</w:t>
            </w:r>
          </w:p>
        </w:tc>
        <w:tc>
          <w:tcPr>
            <w:tcW w:w="1985" w:type="dxa"/>
            <w:tcBorders>
              <w:bottom w:val="single" w:sz="4" w:space="0" w:color="auto"/>
            </w:tcBorders>
            <w:vAlign w:val="center"/>
          </w:tcPr>
          <w:p w14:paraId="6711101A" w14:textId="36F2F40A" w:rsidR="00793E15" w:rsidRPr="00B356B1" w:rsidRDefault="00793E15" w:rsidP="00793E15">
            <w:pPr>
              <w:jc w:val="center"/>
              <w:rPr>
                <w:rFonts w:eastAsiaTheme="minorEastAsia"/>
                <w:szCs w:val="21"/>
              </w:rPr>
            </w:pPr>
            <w:r w:rsidRPr="00B356B1">
              <w:rPr>
                <w:rFonts w:eastAsiaTheme="minorEastAsia"/>
                <w:szCs w:val="21"/>
              </w:rPr>
              <w:t>施工人员生活污水</w:t>
            </w:r>
          </w:p>
        </w:tc>
        <w:tc>
          <w:tcPr>
            <w:tcW w:w="3544" w:type="dxa"/>
            <w:tcBorders>
              <w:bottom w:val="single" w:sz="4" w:space="0" w:color="auto"/>
            </w:tcBorders>
            <w:vAlign w:val="center"/>
          </w:tcPr>
          <w:p w14:paraId="14A3B653" w14:textId="0F4B1DE1" w:rsidR="00793E15" w:rsidRPr="00B356B1" w:rsidRDefault="00793E15" w:rsidP="00793E15">
            <w:pPr>
              <w:jc w:val="center"/>
              <w:rPr>
                <w:rFonts w:eastAsiaTheme="minorEastAsia"/>
                <w:szCs w:val="21"/>
              </w:rPr>
            </w:pPr>
            <w:r w:rsidRPr="00B356B1">
              <w:rPr>
                <w:rFonts w:eastAsiaTheme="minorEastAsia"/>
                <w:szCs w:val="21"/>
              </w:rPr>
              <w:t>利用周边农户旱厕收集作农肥用，不外排</w:t>
            </w:r>
          </w:p>
        </w:tc>
        <w:tc>
          <w:tcPr>
            <w:tcW w:w="2010" w:type="dxa"/>
            <w:vMerge w:val="restart"/>
            <w:vAlign w:val="center"/>
          </w:tcPr>
          <w:p w14:paraId="679651CF" w14:textId="77777777" w:rsidR="00793E15" w:rsidRPr="00B356B1" w:rsidRDefault="00793E15" w:rsidP="00793E15">
            <w:pPr>
              <w:jc w:val="center"/>
              <w:rPr>
                <w:rFonts w:eastAsiaTheme="minorEastAsia"/>
                <w:szCs w:val="21"/>
              </w:rPr>
            </w:pPr>
            <w:r w:rsidRPr="00B356B1">
              <w:rPr>
                <w:rFonts w:eastAsiaTheme="minorEastAsia"/>
                <w:szCs w:val="21"/>
              </w:rPr>
              <w:t>对地表水环境影响较小</w:t>
            </w:r>
          </w:p>
        </w:tc>
      </w:tr>
      <w:tr w:rsidR="00793E15" w:rsidRPr="00B356B1" w14:paraId="0CF0E343" w14:textId="77777777" w:rsidTr="00D4360D">
        <w:trPr>
          <w:jc w:val="center"/>
        </w:trPr>
        <w:tc>
          <w:tcPr>
            <w:tcW w:w="1021" w:type="dxa"/>
            <w:vMerge/>
            <w:vAlign w:val="center"/>
          </w:tcPr>
          <w:p w14:paraId="5E547FA2" w14:textId="77777777" w:rsidR="00793E15" w:rsidRPr="00B356B1" w:rsidRDefault="00793E15" w:rsidP="00793E15">
            <w:pPr>
              <w:jc w:val="center"/>
              <w:rPr>
                <w:rFonts w:eastAsiaTheme="minorEastAsia"/>
                <w:szCs w:val="21"/>
              </w:rPr>
            </w:pPr>
          </w:p>
        </w:tc>
        <w:tc>
          <w:tcPr>
            <w:tcW w:w="850" w:type="dxa"/>
            <w:vMerge w:val="restart"/>
            <w:tcBorders>
              <w:top w:val="single" w:sz="4" w:space="0" w:color="auto"/>
            </w:tcBorders>
            <w:vAlign w:val="center"/>
          </w:tcPr>
          <w:p w14:paraId="6AB160E9" w14:textId="77777777" w:rsidR="00793E15" w:rsidRPr="00B356B1" w:rsidRDefault="00793E15" w:rsidP="00793E15">
            <w:pPr>
              <w:jc w:val="center"/>
              <w:rPr>
                <w:rFonts w:eastAsiaTheme="minorEastAsia"/>
                <w:szCs w:val="21"/>
              </w:rPr>
            </w:pPr>
            <w:r w:rsidRPr="00B356B1">
              <w:rPr>
                <w:rFonts w:eastAsiaTheme="minorEastAsia"/>
                <w:szCs w:val="21"/>
              </w:rPr>
              <w:t>运营期</w:t>
            </w:r>
          </w:p>
        </w:tc>
        <w:tc>
          <w:tcPr>
            <w:tcW w:w="1985" w:type="dxa"/>
            <w:tcBorders>
              <w:top w:val="single" w:sz="4" w:space="0" w:color="auto"/>
              <w:bottom w:val="single" w:sz="2" w:space="0" w:color="000000"/>
            </w:tcBorders>
            <w:vAlign w:val="center"/>
          </w:tcPr>
          <w:p w14:paraId="31DFBC89" w14:textId="5188E343" w:rsidR="00793E15" w:rsidRPr="00B356B1" w:rsidRDefault="00793E15" w:rsidP="00793E15">
            <w:pPr>
              <w:jc w:val="center"/>
              <w:rPr>
                <w:rFonts w:eastAsiaTheme="minorEastAsia"/>
                <w:szCs w:val="21"/>
              </w:rPr>
            </w:pPr>
            <w:r w:rsidRPr="00793E15">
              <w:rPr>
                <w:rFonts w:eastAsiaTheme="minorEastAsia" w:hint="eastAsia"/>
                <w:szCs w:val="21"/>
              </w:rPr>
              <w:t>生活废水</w:t>
            </w:r>
          </w:p>
        </w:tc>
        <w:tc>
          <w:tcPr>
            <w:tcW w:w="3544" w:type="dxa"/>
            <w:tcBorders>
              <w:top w:val="single" w:sz="4" w:space="0" w:color="auto"/>
              <w:bottom w:val="single" w:sz="2" w:space="0" w:color="000000"/>
            </w:tcBorders>
            <w:vAlign w:val="center"/>
          </w:tcPr>
          <w:p w14:paraId="6F50B134" w14:textId="1A91E5EF" w:rsidR="00793E15" w:rsidRPr="00B356B1" w:rsidRDefault="00793E15" w:rsidP="00793E15">
            <w:pPr>
              <w:jc w:val="center"/>
              <w:rPr>
                <w:rFonts w:eastAsiaTheme="minorEastAsia"/>
                <w:szCs w:val="21"/>
              </w:rPr>
            </w:pPr>
            <w:r w:rsidRPr="00793E15">
              <w:rPr>
                <w:rFonts w:eastAsiaTheme="minorEastAsia" w:hint="eastAsia"/>
                <w:szCs w:val="21"/>
              </w:rPr>
              <w:t>依托周边已有化粪池处理后用作周边农肥不外排</w:t>
            </w:r>
          </w:p>
        </w:tc>
        <w:tc>
          <w:tcPr>
            <w:tcW w:w="2010" w:type="dxa"/>
            <w:vMerge/>
            <w:vAlign w:val="center"/>
          </w:tcPr>
          <w:p w14:paraId="05AB0524" w14:textId="77777777" w:rsidR="00793E15" w:rsidRPr="00B356B1" w:rsidRDefault="00793E15" w:rsidP="00793E15">
            <w:pPr>
              <w:jc w:val="center"/>
              <w:rPr>
                <w:rFonts w:eastAsiaTheme="minorEastAsia"/>
                <w:szCs w:val="21"/>
              </w:rPr>
            </w:pPr>
          </w:p>
        </w:tc>
      </w:tr>
      <w:tr w:rsidR="00793E15" w:rsidRPr="00B356B1" w14:paraId="49142A23" w14:textId="77777777" w:rsidTr="00D4360D">
        <w:trPr>
          <w:jc w:val="center"/>
        </w:trPr>
        <w:tc>
          <w:tcPr>
            <w:tcW w:w="1021" w:type="dxa"/>
            <w:vMerge/>
            <w:vAlign w:val="center"/>
          </w:tcPr>
          <w:p w14:paraId="104B4920" w14:textId="77777777" w:rsidR="00793E15" w:rsidRPr="00B356B1" w:rsidRDefault="00793E15" w:rsidP="00793E15">
            <w:pPr>
              <w:jc w:val="center"/>
              <w:rPr>
                <w:rFonts w:eastAsiaTheme="minorEastAsia"/>
                <w:szCs w:val="21"/>
              </w:rPr>
            </w:pPr>
          </w:p>
        </w:tc>
        <w:tc>
          <w:tcPr>
            <w:tcW w:w="850" w:type="dxa"/>
            <w:vMerge/>
            <w:vAlign w:val="center"/>
          </w:tcPr>
          <w:p w14:paraId="3341048D" w14:textId="77777777" w:rsidR="00793E15" w:rsidRPr="00B356B1" w:rsidRDefault="00793E15" w:rsidP="00793E15">
            <w:pPr>
              <w:jc w:val="center"/>
              <w:rPr>
                <w:rFonts w:eastAsiaTheme="minorEastAsia"/>
                <w:szCs w:val="21"/>
              </w:rPr>
            </w:pPr>
          </w:p>
        </w:tc>
        <w:tc>
          <w:tcPr>
            <w:tcW w:w="1985" w:type="dxa"/>
            <w:tcBorders>
              <w:top w:val="single" w:sz="4" w:space="0" w:color="auto"/>
              <w:bottom w:val="single" w:sz="2" w:space="0" w:color="000000"/>
            </w:tcBorders>
            <w:vAlign w:val="center"/>
          </w:tcPr>
          <w:p w14:paraId="60586A57" w14:textId="245A035B" w:rsidR="00793E15" w:rsidRPr="00B356B1" w:rsidRDefault="00793E15" w:rsidP="00793E15">
            <w:pPr>
              <w:jc w:val="center"/>
              <w:rPr>
                <w:rFonts w:eastAsiaTheme="minorEastAsia"/>
                <w:szCs w:val="21"/>
              </w:rPr>
            </w:pPr>
            <w:r w:rsidRPr="00793E15">
              <w:rPr>
                <w:rFonts w:eastAsiaTheme="minorEastAsia" w:hint="eastAsia"/>
                <w:szCs w:val="21"/>
              </w:rPr>
              <w:t>冲洗废水</w:t>
            </w:r>
          </w:p>
        </w:tc>
        <w:tc>
          <w:tcPr>
            <w:tcW w:w="3544" w:type="dxa"/>
            <w:tcBorders>
              <w:top w:val="single" w:sz="4" w:space="0" w:color="auto"/>
              <w:bottom w:val="single" w:sz="2" w:space="0" w:color="000000"/>
            </w:tcBorders>
            <w:vAlign w:val="center"/>
          </w:tcPr>
          <w:p w14:paraId="3AF472A2" w14:textId="56FC6714" w:rsidR="00793E15" w:rsidRPr="00B356B1" w:rsidRDefault="00793E15" w:rsidP="00793E15">
            <w:pPr>
              <w:jc w:val="center"/>
              <w:rPr>
                <w:rFonts w:eastAsiaTheme="minorEastAsia"/>
                <w:szCs w:val="21"/>
              </w:rPr>
            </w:pPr>
            <w:r w:rsidRPr="00793E15">
              <w:rPr>
                <w:rFonts w:eastAsiaTheme="minorEastAsia" w:hint="eastAsia"/>
                <w:szCs w:val="21"/>
              </w:rPr>
              <w:t>经沉淀池处理后循环使用不外排</w:t>
            </w:r>
          </w:p>
        </w:tc>
        <w:tc>
          <w:tcPr>
            <w:tcW w:w="2010" w:type="dxa"/>
            <w:vMerge/>
            <w:vAlign w:val="center"/>
          </w:tcPr>
          <w:p w14:paraId="4EDE8153" w14:textId="77777777" w:rsidR="00793E15" w:rsidRPr="00B356B1" w:rsidRDefault="00793E15" w:rsidP="00793E15">
            <w:pPr>
              <w:jc w:val="center"/>
              <w:rPr>
                <w:rFonts w:eastAsiaTheme="minorEastAsia"/>
                <w:szCs w:val="21"/>
              </w:rPr>
            </w:pPr>
          </w:p>
        </w:tc>
      </w:tr>
      <w:tr w:rsidR="00793E15" w:rsidRPr="00B356B1" w14:paraId="09D6BD8B" w14:textId="77777777" w:rsidTr="00D4360D">
        <w:trPr>
          <w:jc w:val="center"/>
        </w:trPr>
        <w:tc>
          <w:tcPr>
            <w:tcW w:w="1021" w:type="dxa"/>
            <w:vMerge/>
            <w:vAlign w:val="center"/>
          </w:tcPr>
          <w:p w14:paraId="25A16A84" w14:textId="77777777" w:rsidR="00793E15" w:rsidRPr="00B356B1" w:rsidRDefault="00793E15" w:rsidP="00793E15">
            <w:pPr>
              <w:jc w:val="center"/>
              <w:rPr>
                <w:rFonts w:eastAsiaTheme="minorEastAsia"/>
                <w:szCs w:val="21"/>
              </w:rPr>
            </w:pPr>
          </w:p>
        </w:tc>
        <w:tc>
          <w:tcPr>
            <w:tcW w:w="850" w:type="dxa"/>
            <w:vMerge/>
            <w:vAlign w:val="center"/>
          </w:tcPr>
          <w:p w14:paraId="3C800FB6" w14:textId="77777777" w:rsidR="00793E15" w:rsidRPr="00B356B1" w:rsidRDefault="00793E15" w:rsidP="00793E15">
            <w:pPr>
              <w:jc w:val="center"/>
              <w:rPr>
                <w:rFonts w:eastAsiaTheme="minorEastAsia"/>
                <w:szCs w:val="21"/>
              </w:rPr>
            </w:pPr>
          </w:p>
        </w:tc>
        <w:tc>
          <w:tcPr>
            <w:tcW w:w="1985" w:type="dxa"/>
            <w:tcBorders>
              <w:top w:val="single" w:sz="4" w:space="0" w:color="auto"/>
              <w:bottom w:val="single" w:sz="2" w:space="0" w:color="000000"/>
            </w:tcBorders>
            <w:vAlign w:val="center"/>
          </w:tcPr>
          <w:p w14:paraId="17E79714" w14:textId="590DC6C4" w:rsidR="00793E15" w:rsidRPr="00B356B1" w:rsidRDefault="00793E15" w:rsidP="00793E15">
            <w:pPr>
              <w:jc w:val="center"/>
              <w:rPr>
                <w:rFonts w:eastAsiaTheme="minorEastAsia"/>
                <w:szCs w:val="21"/>
              </w:rPr>
            </w:pPr>
            <w:r w:rsidRPr="00793E15">
              <w:rPr>
                <w:rFonts w:eastAsiaTheme="minorEastAsia" w:hint="eastAsia"/>
                <w:szCs w:val="21"/>
              </w:rPr>
              <w:t>采场降水</w:t>
            </w:r>
          </w:p>
        </w:tc>
        <w:tc>
          <w:tcPr>
            <w:tcW w:w="3544" w:type="dxa"/>
            <w:tcBorders>
              <w:top w:val="single" w:sz="4" w:space="0" w:color="auto"/>
              <w:bottom w:val="single" w:sz="2" w:space="0" w:color="000000"/>
            </w:tcBorders>
            <w:vAlign w:val="center"/>
          </w:tcPr>
          <w:p w14:paraId="2A9BAB91" w14:textId="3829F502" w:rsidR="00793E15" w:rsidRPr="00B356B1" w:rsidRDefault="00793E15" w:rsidP="004E25BD">
            <w:pPr>
              <w:jc w:val="center"/>
              <w:rPr>
                <w:rFonts w:eastAsiaTheme="minorEastAsia"/>
                <w:szCs w:val="21"/>
              </w:rPr>
            </w:pPr>
            <w:r w:rsidRPr="00793E15">
              <w:rPr>
                <w:rFonts w:eastAsiaTheme="minorEastAsia" w:hint="eastAsia"/>
                <w:szCs w:val="21"/>
              </w:rPr>
              <w:t>采用排水沟渠收集，经</w:t>
            </w:r>
            <w:r w:rsidR="004E25BD">
              <w:rPr>
                <w:rFonts w:eastAsiaTheme="minorEastAsia" w:hint="eastAsia"/>
                <w:szCs w:val="21"/>
              </w:rPr>
              <w:t>雨水</w:t>
            </w:r>
            <w:r w:rsidRPr="00793E15">
              <w:rPr>
                <w:rFonts w:eastAsiaTheme="minorEastAsia" w:hint="eastAsia"/>
                <w:szCs w:val="21"/>
              </w:rPr>
              <w:t>池处理后回用于矿区洒水降尘</w:t>
            </w:r>
          </w:p>
        </w:tc>
        <w:tc>
          <w:tcPr>
            <w:tcW w:w="2010" w:type="dxa"/>
            <w:vMerge/>
            <w:vAlign w:val="center"/>
          </w:tcPr>
          <w:p w14:paraId="3111903A" w14:textId="77777777" w:rsidR="00793E15" w:rsidRPr="00B356B1" w:rsidRDefault="00793E15" w:rsidP="00793E15">
            <w:pPr>
              <w:jc w:val="center"/>
              <w:rPr>
                <w:rFonts w:eastAsiaTheme="minorEastAsia"/>
                <w:szCs w:val="21"/>
              </w:rPr>
            </w:pPr>
          </w:p>
        </w:tc>
      </w:tr>
      <w:tr w:rsidR="00793E15" w:rsidRPr="00B356B1" w14:paraId="2216E9C3" w14:textId="77777777" w:rsidTr="00D4360D">
        <w:trPr>
          <w:jc w:val="center"/>
        </w:trPr>
        <w:tc>
          <w:tcPr>
            <w:tcW w:w="1021" w:type="dxa"/>
            <w:vMerge w:val="restart"/>
            <w:vAlign w:val="center"/>
          </w:tcPr>
          <w:p w14:paraId="4B9D3FAA" w14:textId="77777777" w:rsidR="00793E15" w:rsidRPr="00B356B1" w:rsidRDefault="00793E15" w:rsidP="00793E15">
            <w:pPr>
              <w:jc w:val="center"/>
              <w:rPr>
                <w:rFonts w:eastAsiaTheme="minorEastAsia"/>
                <w:szCs w:val="21"/>
              </w:rPr>
            </w:pPr>
            <w:r w:rsidRPr="00B356B1">
              <w:rPr>
                <w:rFonts w:eastAsiaTheme="minorEastAsia"/>
                <w:szCs w:val="21"/>
              </w:rPr>
              <w:t>噪声</w:t>
            </w:r>
          </w:p>
        </w:tc>
        <w:tc>
          <w:tcPr>
            <w:tcW w:w="850" w:type="dxa"/>
            <w:tcBorders>
              <w:bottom w:val="single" w:sz="4" w:space="0" w:color="auto"/>
            </w:tcBorders>
            <w:vAlign w:val="center"/>
          </w:tcPr>
          <w:p w14:paraId="6AA02835" w14:textId="77777777" w:rsidR="00793E15" w:rsidRPr="00B356B1" w:rsidRDefault="00793E15" w:rsidP="00793E15">
            <w:pPr>
              <w:jc w:val="center"/>
              <w:rPr>
                <w:rFonts w:eastAsiaTheme="minorEastAsia"/>
                <w:szCs w:val="21"/>
              </w:rPr>
            </w:pPr>
            <w:r w:rsidRPr="00B356B1">
              <w:rPr>
                <w:rFonts w:eastAsiaTheme="minorEastAsia"/>
                <w:szCs w:val="21"/>
              </w:rPr>
              <w:t>施工期</w:t>
            </w:r>
          </w:p>
        </w:tc>
        <w:tc>
          <w:tcPr>
            <w:tcW w:w="1985" w:type="dxa"/>
            <w:tcBorders>
              <w:bottom w:val="single" w:sz="4" w:space="0" w:color="auto"/>
            </w:tcBorders>
            <w:vAlign w:val="center"/>
          </w:tcPr>
          <w:p w14:paraId="1D337616" w14:textId="77777777" w:rsidR="00793E15" w:rsidRPr="00B356B1" w:rsidRDefault="00793E15" w:rsidP="00793E15">
            <w:pPr>
              <w:jc w:val="center"/>
              <w:rPr>
                <w:rFonts w:eastAsiaTheme="minorEastAsia"/>
                <w:szCs w:val="21"/>
              </w:rPr>
            </w:pPr>
            <w:r w:rsidRPr="00B356B1">
              <w:rPr>
                <w:rFonts w:eastAsiaTheme="minorEastAsia"/>
                <w:szCs w:val="21"/>
              </w:rPr>
              <w:t>机械设备、车辆</w:t>
            </w:r>
          </w:p>
        </w:tc>
        <w:tc>
          <w:tcPr>
            <w:tcW w:w="3544" w:type="dxa"/>
            <w:tcBorders>
              <w:bottom w:val="single" w:sz="4" w:space="0" w:color="auto"/>
            </w:tcBorders>
            <w:vAlign w:val="center"/>
          </w:tcPr>
          <w:p w14:paraId="5A45F4FE" w14:textId="77777777" w:rsidR="00793E15" w:rsidRPr="00B356B1" w:rsidRDefault="00793E15" w:rsidP="00793E15">
            <w:pPr>
              <w:jc w:val="center"/>
              <w:rPr>
                <w:rFonts w:eastAsiaTheme="minorEastAsia"/>
                <w:szCs w:val="21"/>
              </w:rPr>
            </w:pPr>
            <w:r w:rsidRPr="00B356B1">
              <w:rPr>
                <w:rFonts w:eastAsiaTheme="minorEastAsia"/>
                <w:szCs w:val="21"/>
              </w:rPr>
              <w:t>合理安排施工时间，避免夜间施工，选用低噪声的设备；合理安排噪声设备位置；同时做好与受影响的居民的协调工作</w:t>
            </w:r>
          </w:p>
        </w:tc>
        <w:tc>
          <w:tcPr>
            <w:tcW w:w="2010" w:type="dxa"/>
            <w:tcBorders>
              <w:bottom w:val="single" w:sz="4" w:space="0" w:color="auto"/>
            </w:tcBorders>
            <w:vAlign w:val="center"/>
          </w:tcPr>
          <w:p w14:paraId="48D4ADA8" w14:textId="77777777" w:rsidR="00793E15" w:rsidRPr="00B356B1" w:rsidRDefault="00793E15" w:rsidP="00793E15">
            <w:pPr>
              <w:jc w:val="center"/>
              <w:rPr>
                <w:rFonts w:eastAsiaTheme="minorEastAsia"/>
                <w:szCs w:val="21"/>
              </w:rPr>
            </w:pPr>
            <w:r w:rsidRPr="00B356B1">
              <w:rPr>
                <w:rFonts w:eastAsiaTheme="minorEastAsia"/>
                <w:szCs w:val="21"/>
              </w:rPr>
              <w:t>对沿线居民有一定影响</w:t>
            </w:r>
          </w:p>
        </w:tc>
      </w:tr>
      <w:tr w:rsidR="00793E15" w:rsidRPr="00B356B1" w14:paraId="0F82296A" w14:textId="77777777" w:rsidTr="00D4360D">
        <w:trPr>
          <w:jc w:val="center"/>
        </w:trPr>
        <w:tc>
          <w:tcPr>
            <w:tcW w:w="1021" w:type="dxa"/>
            <w:vMerge/>
            <w:vAlign w:val="center"/>
          </w:tcPr>
          <w:p w14:paraId="6412AE9C" w14:textId="77777777" w:rsidR="00793E15" w:rsidRPr="00B356B1" w:rsidRDefault="00793E15" w:rsidP="00793E15">
            <w:pPr>
              <w:jc w:val="center"/>
              <w:rPr>
                <w:rFonts w:eastAsiaTheme="minorEastAsia"/>
                <w:szCs w:val="21"/>
              </w:rPr>
            </w:pPr>
          </w:p>
        </w:tc>
        <w:tc>
          <w:tcPr>
            <w:tcW w:w="850" w:type="dxa"/>
            <w:tcBorders>
              <w:top w:val="single" w:sz="4" w:space="0" w:color="auto"/>
              <w:bottom w:val="single" w:sz="2" w:space="0" w:color="000000"/>
            </w:tcBorders>
            <w:vAlign w:val="center"/>
          </w:tcPr>
          <w:p w14:paraId="3BC18F88" w14:textId="77777777" w:rsidR="00793E15" w:rsidRPr="00B356B1" w:rsidRDefault="00793E15" w:rsidP="00793E15">
            <w:pPr>
              <w:jc w:val="center"/>
              <w:rPr>
                <w:rFonts w:eastAsiaTheme="minorEastAsia"/>
                <w:szCs w:val="21"/>
              </w:rPr>
            </w:pPr>
            <w:r w:rsidRPr="00B356B1">
              <w:rPr>
                <w:rFonts w:eastAsiaTheme="minorEastAsia"/>
                <w:szCs w:val="21"/>
              </w:rPr>
              <w:t>运营期</w:t>
            </w:r>
          </w:p>
        </w:tc>
        <w:tc>
          <w:tcPr>
            <w:tcW w:w="1985" w:type="dxa"/>
            <w:tcBorders>
              <w:top w:val="single" w:sz="4" w:space="0" w:color="auto"/>
              <w:bottom w:val="single" w:sz="2" w:space="0" w:color="000000"/>
            </w:tcBorders>
            <w:vAlign w:val="center"/>
          </w:tcPr>
          <w:p w14:paraId="0BAC2DB9" w14:textId="15A3BA77" w:rsidR="00793E15" w:rsidRPr="00B356B1" w:rsidRDefault="00793E15" w:rsidP="00AB05FE">
            <w:pPr>
              <w:jc w:val="center"/>
              <w:rPr>
                <w:rFonts w:eastAsiaTheme="minorEastAsia"/>
                <w:szCs w:val="21"/>
              </w:rPr>
            </w:pPr>
            <w:r>
              <w:rPr>
                <w:rFonts w:eastAsiaTheme="minorEastAsia" w:hint="eastAsia"/>
                <w:szCs w:val="21"/>
              </w:rPr>
              <w:t>挖掘机、</w:t>
            </w:r>
            <w:r>
              <w:rPr>
                <w:rFonts w:eastAsiaTheme="minorEastAsia"/>
                <w:szCs w:val="21"/>
              </w:rPr>
              <w:t>装载机、自卸汽车</w:t>
            </w:r>
          </w:p>
        </w:tc>
        <w:tc>
          <w:tcPr>
            <w:tcW w:w="3544" w:type="dxa"/>
            <w:tcBorders>
              <w:top w:val="single" w:sz="4" w:space="0" w:color="auto"/>
              <w:bottom w:val="single" w:sz="4" w:space="0" w:color="auto"/>
            </w:tcBorders>
            <w:vAlign w:val="center"/>
          </w:tcPr>
          <w:p w14:paraId="6762D976" w14:textId="66D76C08" w:rsidR="00793E15" w:rsidRPr="00B356B1" w:rsidRDefault="00793E15" w:rsidP="00793E15">
            <w:pPr>
              <w:jc w:val="center"/>
              <w:rPr>
                <w:rFonts w:eastAsiaTheme="minorEastAsia"/>
                <w:szCs w:val="21"/>
              </w:rPr>
            </w:pPr>
            <w:r>
              <w:rPr>
                <w:rFonts w:eastAsiaTheme="minorEastAsia" w:hint="eastAsia"/>
                <w:szCs w:val="21"/>
              </w:rPr>
              <w:t>划定</w:t>
            </w:r>
            <w:r>
              <w:rPr>
                <w:rFonts w:eastAsiaTheme="minorEastAsia"/>
                <w:szCs w:val="21"/>
              </w:rPr>
              <w:t>禁采区；</w:t>
            </w:r>
            <w:r w:rsidRPr="00793E15">
              <w:rPr>
                <w:rFonts w:eastAsiaTheme="minorEastAsia" w:hint="eastAsia"/>
                <w:szCs w:val="21"/>
              </w:rPr>
              <w:t>选用低噪声设备，设备配置减振、减噪设施。合理安排运输线路，避开医院、学校等敏感目标，经过场镇时降低车速、禁止鸣笛。</w:t>
            </w:r>
          </w:p>
        </w:tc>
        <w:tc>
          <w:tcPr>
            <w:tcW w:w="2010" w:type="dxa"/>
            <w:tcBorders>
              <w:top w:val="single" w:sz="4" w:space="0" w:color="auto"/>
              <w:bottom w:val="single" w:sz="4" w:space="0" w:color="auto"/>
            </w:tcBorders>
            <w:vAlign w:val="center"/>
          </w:tcPr>
          <w:p w14:paraId="563D7A1A" w14:textId="77777777" w:rsidR="00793E15" w:rsidRPr="00B356B1" w:rsidRDefault="00793E15" w:rsidP="00793E15">
            <w:pPr>
              <w:jc w:val="center"/>
              <w:rPr>
                <w:rFonts w:eastAsiaTheme="minorEastAsia"/>
                <w:szCs w:val="21"/>
              </w:rPr>
            </w:pPr>
            <w:r w:rsidRPr="00B356B1">
              <w:rPr>
                <w:rFonts w:eastAsiaTheme="minorEastAsia"/>
                <w:szCs w:val="21"/>
              </w:rPr>
              <w:t>不会对区域声环境产生明显不利影响</w:t>
            </w:r>
          </w:p>
        </w:tc>
      </w:tr>
      <w:tr w:rsidR="00793E15" w:rsidRPr="00B356B1" w14:paraId="0228A0A3" w14:textId="77777777" w:rsidTr="00D4360D">
        <w:trPr>
          <w:jc w:val="center"/>
        </w:trPr>
        <w:tc>
          <w:tcPr>
            <w:tcW w:w="1021" w:type="dxa"/>
            <w:vMerge w:val="restart"/>
            <w:vAlign w:val="center"/>
          </w:tcPr>
          <w:p w14:paraId="0F7B858D" w14:textId="77777777" w:rsidR="00793E15" w:rsidRPr="00B356B1" w:rsidRDefault="00793E15" w:rsidP="00793E15">
            <w:pPr>
              <w:jc w:val="center"/>
              <w:rPr>
                <w:rFonts w:eastAsiaTheme="minorEastAsia"/>
                <w:szCs w:val="21"/>
              </w:rPr>
            </w:pPr>
            <w:r w:rsidRPr="00B356B1">
              <w:rPr>
                <w:rFonts w:eastAsiaTheme="minorEastAsia"/>
                <w:szCs w:val="21"/>
              </w:rPr>
              <w:t>固体废物</w:t>
            </w:r>
          </w:p>
        </w:tc>
        <w:tc>
          <w:tcPr>
            <w:tcW w:w="850" w:type="dxa"/>
            <w:vMerge w:val="restart"/>
            <w:tcBorders>
              <w:top w:val="single" w:sz="4" w:space="0" w:color="auto"/>
            </w:tcBorders>
            <w:vAlign w:val="center"/>
          </w:tcPr>
          <w:p w14:paraId="10BF34FD" w14:textId="77777777" w:rsidR="00793E15" w:rsidRPr="00B356B1" w:rsidRDefault="00793E15" w:rsidP="00793E15">
            <w:pPr>
              <w:jc w:val="center"/>
              <w:rPr>
                <w:rFonts w:eastAsiaTheme="minorEastAsia"/>
                <w:szCs w:val="21"/>
              </w:rPr>
            </w:pPr>
            <w:r w:rsidRPr="00B356B1">
              <w:rPr>
                <w:rFonts w:eastAsiaTheme="minorEastAsia"/>
                <w:szCs w:val="21"/>
              </w:rPr>
              <w:t>施工期</w:t>
            </w:r>
          </w:p>
        </w:tc>
        <w:tc>
          <w:tcPr>
            <w:tcW w:w="1985" w:type="dxa"/>
            <w:tcBorders>
              <w:top w:val="single" w:sz="4" w:space="0" w:color="auto"/>
              <w:bottom w:val="single" w:sz="4" w:space="0" w:color="auto"/>
            </w:tcBorders>
            <w:vAlign w:val="center"/>
          </w:tcPr>
          <w:p w14:paraId="12607B52" w14:textId="0954BF0D" w:rsidR="00793E15" w:rsidRPr="00B356B1" w:rsidRDefault="006D1676" w:rsidP="00793E15">
            <w:pPr>
              <w:jc w:val="center"/>
              <w:rPr>
                <w:rFonts w:eastAsiaTheme="minorEastAsia"/>
                <w:szCs w:val="21"/>
              </w:rPr>
            </w:pPr>
            <w:r>
              <w:rPr>
                <w:rFonts w:eastAsiaTheme="minorEastAsia" w:hint="eastAsia"/>
                <w:szCs w:val="21"/>
              </w:rPr>
              <w:t>土石方</w:t>
            </w:r>
          </w:p>
        </w:tc>
        <w:tc>
          <w:tcPr>
            <w:tcW w:w="3544" w:type="dxa"/>
            <w:tcBorders>
              <w:top w:val="single" w:sz="4" w:space="0" w:color="auto"/>
              <w:bottom w:val="single" w:sz="4" w:space="0" w:color="auto"/>
            </w:tcBorders>
            <w:vAlign w:val="center"/>
          </w:tcPr>
          <w:p w14:paraId="1A67AF1D" w14:textId="46F5244A" w:rsidR="00793E15" w:rsidRPr="00B356B1" w:rsidRDefault="006D1676" w:rsidP="00793E15">
            <w:pPr>
              <w:jc w:val="center"/>
              <w:rPr>
                <w:rFonts w:eastAsiaTheme="minorEastAsia"/>
                <w:szCs w:val="21"/>
              </w:rPr>
            </w:pPr>
            <w:r w:rsidRPr="006D1676">
              <w:rPr>
                <w:rFonts w:eastAsiaTheme="minorEastAsia" w:hint="eastAsia"/>
                <w:szCs w:val="21"/>
              </w:rPr>
              <w:t>全部堆存于本项目表土堆场</w:t>
            </w:r>
          </w:p>
        </w:tc>
        <w:tc>
          <w:tcPr>
            <w:tcW w:w="2010" w:type="dxa"/>
            <w:vMerge w:val="restart"/>
            <w:tcBorders>
              <w:top w:val="single" w:sz="4" w:space="0" w:color="auto"/>
            </w:tcBorders>
            <w:vAlign w:val="center"/>
          </w:tcPr>
          <w:p w14:paraId="16B5B977" w14:textId="77777777" w:rsidR="00793E15" w:rsidRPr="00B356B1" w:rsidRDefault="00793E15" w:rsidP="00793E15">
            <w:pPr>
              <w:jc w:val="center"/>
              <w:rPr>
                <w:rFonts w:eastAsiaTheme="minorEastAsia"/>
                <w:szCs w:val="21"/>
              </w:rPr>
            </w:pPr>
            <w:r w:rsidRPr="00B356B1">
              <w:rPr>
                <w:rFonts w:eastAsiaTheme="minorEastAsia"/>
                <w:szCs w:val="21"/>
              </w:rPr>
              <w:t>妥善处置，不对环境</w:t>
            </w:r>
          </w:p>
          <w:p w14:paraId="5498BA1C" w14:textId="77777777" w:rsidR="00793E15" w:rsidRPr="00B356B1" w:rsidRDefault="00793E15" w:rsidP="00793E15">
            <w:pPr>
              <w:jc w:val="center"/>
              <w:rPr>
                <w:rFonts w:eastAsiaTheme="minorEastAsia"/>
                <w:szCs w:val="21"/>
              </w:rPr>
            </w:pPr>
            <w:r w:rsidRPr="00B356B1">
              <w:rPr>
                <w:rFonts w:eastAsiaTheme="minorEastAsia"/>
                <w:szCs w:val="21"/>
              </w:rPr>
              <w:t>造成二次污染</w:t>
            </w:r>
          </w:p>
        </w:tc>
      </w:tr>
      <w:tr w:rsidR="00793E15" w:rsidRPr="00B356B1" w14:paraId="29686A24" w14:textId="77777777" w:rsidTr="00D4360D">
        <w:trPr>
          <w:jc w:val="center"/>
        </w:trPr>
        <w:tc>
          <w:tcPr>
            <w:tcW w:w="1021" w:type="dxa"/>
            <w:vMerge/>
            <w:vAlign w:val="center"/>
          </w:tcPr>
          <w:p w14:paraId="6BA7463C" w14:textId="77777777" w:rsidR="00793E15" w:rsidRPr="00B356B1" w:rsidRDefault="00793E15" w:rsidP="00793E15">
            <w:pPr>
              <w:jc w:val="center"/>
              <w:rPr>
                <w:rFonts w:eastAsiaTheme="minorEastAsia"/>
                <w:szCs w:val="21"/>
              </w:rPr>
            </w:pPr>
          </w:p>
        </w:tc>
        <w:tc>
          <w:tcPr>
            <w:tcW w:w="850" w:type="dxa"/>
            <w:vMerge/>
            <w:vAlign w:val="center"/>
          </w:tcPr>
          <w:p w14:paraId="0B3E4E69" w14:textId="77777777" w:rsidR="00793E15" w:rsidRPr="00B356B1" w:rsidRDefault="00793E15" w:rsidP="00793E15">
            <w:pPr>
              <w:pStyle w:val="30"/>
              <w:ind w:firstLine="0"/>
              <w:jc w:val="center"/>
              <w:rPr>
                <w:rFonts w:eastAsiaTheme="minorEastAsia"/>
                <w:color w:val="000000"/>
                <w:sz w:val="21"/>
                <w:szCs w:val="21"/>
                <w:lang w:val="en-US" w:eastAsia="zh-CN"/>
              </w:rPr>
            </w:pPr>
          </w:p>
        </w:tc>
        <w:tc>
          <w:tcPr>
            <w:tcW w:w="1985" w:type="dxa"/>
            <w:tcBorders>
              <w:top w:val="single" w:sz="4" w:space="0" w:color="auto"/>
            </w:tcBorders>
            <w:vAlign w:val="center"/>
          </w:tcPr>
          <w:p w14:paraId="7052B7D5" w14:textId="77777777" w:rsidR="00793E15" w:rsidRPr="00B356B1" w:rsidRDefault="00793E15" w:rsidP="00793E15">
            <w:pPr>
              <w:jc w:val="center"/>
              <w:rPr>
                <w:rFonts w:eastAsiaTheme="minorEastAsia"/>
                <w:szCs w:val="21"/>
              </w:rPr>
            </w:pPr>
            <w:r w:rsidRPr="00B356B1">
              <w:rPr>
                <w:rFonts w:eastAsiaTheme="minorEastAsia"/>
                <w:szCs w:val="21"/>
              </w:rPr>
              <w:t>生活垃圾</w:t>
            </w:r>
          </w:p>
        </w:tc>
        <w:tc>
          <w:tcPr>
            <w:tcW w:w="3544" w:type="dxa"/>
            <w:tcBorders>
              <w:top w:val="single" w:sz="4" w:space="0" w:color="auto"/>
            </w:tcBorders>
            <w:vAlign w:val="center"/>
          </w:tcPr>
          <w:p w14:paraId="30634E3B" w14:textId="77777777" w:rsidR="00793E15" w:rsidRPr="00B356B1" w:rsidRDefault="00793E15" w:rsidP="00793E15">
            <w:pPr>
              <w:jc w:val="center"/>
              <w:rPr>
                <w:rFonts w:eastAsiaTheme="minorEastAsia"/>
              </w:rPr>
            </w:pPr>
            <w:r w:rsidRPr="00B356B1">
              <w:rPr>
                <w:rFonts w:eastAsiaTheme="minorEastAsia"/>
              </w:rPr>
              <w:t>集中收集后交由当地环卫部门处理，不外排</w:t>
            </w:r>
          </w:p>
        </w:tc>
        <w:tc>
          <w:tcPr>
            <w:tcW w:w="2010" w:type="dxa"/>
            <w:vMerge/>
            <w:vAlign w:val="center"/>
          </w:tcPr>
          <w:p w14:paraId="6CBCFDFB" w14:textId="77777777" w:rsidR="00793E15" w:rsidRPr="00B356B1" w:rsidRDefault="00793E15" w:rsidP="00793E15">
            <w:pPr>
              <w:jc w:val="center"/>
              <w:rPr>
                <w:rFonts w:eastAsiaTheme="minorEastAsia"/>
              </w:rPr>
            </w:pPr>
          </w:p>
        </w:tc>
      </w:tr>
      <w:tr w:rsidR="00793E15" w:rsidRPr="00B356B1" w14:paraId="20CFACA9" w14:textId="77777777" w:rsidTr="00D4360D">
        <w:trPr>
          <w:jc w:val="center"/>
        </w:trPr>
        <w:tc>
          <w:tcPr>
            <w:tcW w:w="1021" w:type="dxa"/>
            <w:vMerge/>
            <w:vAlign w:val="center"/>
          </w:tcPr>
          <w:p w14:paraId="57BCC68B" w14:textId="77777777" w:rsidR="00793E15" w:rsidRPr="00B356B1" w:rsidRDefault="00793E15" w:rsidP="00793E15">
            <w:pPr>
              <w:jc w:val="center"/>
              <w:rPr>
                <w:rFonts w:eastAsiaTheme="minorEastAsia"/>
                <w:szCs w:val="21"/>
              </w:rPr>
            </w:pPr>
          </w:p>
        </w:tc>
        <w:tc>
          <w:tcPr>
            <w:tcW w:w="850" w:type="dxa"/>
            <w:vMerge w:val="restart"/>
            <w:tcBorders>
              <w:top w:val="single" w:sz="4" w:space="0" w:color="auto"/>
            </w:tcBorders>
            <w:vAlign w:val="center"/>
          </w:tcPr>
          <w:p w14:paraId="0019B01F" w14:textId="76B58E8A" w:rsidR="00793E15" w:rsidRPr="00B356B1" w:rsidRDefault="00793E15" w:rsidP="00793E15">
            <w:pPr>
              <w:pStyle w:val="30"/>
              <w:ind w:firstLine="0"/>
              <w:rPr>
                <w:rFonts w:eastAsiaTheme="minorEastAsia"/>
                <w:bCs/>
                <w:color w:val="000000"/>
                <w:sz w:val="21"/>
                <w:szCs w:val="21"/>
                <w:lang w:val="en-US" w:eastAsia="zh-CN"/>
              </w:rPr>
            </w:pPr>
            <w:r w:rsidRPr="00B356B1">
              <w:rPr>
                <w:rFonts w:eastAsiaTheme="minorEastAsia"/>
                <w:bCs/>
                <w:color w:val="000000"/>
                <w:sz w:val="21"/>
                <w:szCs w:val="21"/>
                <w:lang w:val="en-US" w:eastAsia="zh-CN"/>
              </w:rPr>
              <w:t>运营期</w:t>
            </w:r>
          </w:p>
        </w:tc>
        <w:tc>
          <w:tcPr>
            <w:tcW w:w="1985" w:type="dxa"/>
            <w:tcBorders>
              <w:top w:val="single" w:sz="4" w:space="0" w:color="auto"/>
              <w:bottom w:val="single" w:sz="4" w:space="0" w:color="auto"/>
            </w:tcBorders>
            <w:vAlign w:val="center"/>
          </w:tcPr>
          <w:p w14:paraId="74863EC5" w14:textId="4CC0971A" w:rsidR="00793E15" w:rsidRPr="00B356B1" w:rsidRDefault="006D1676" w:rsidP="00793E15">
            <w:pPr>
              <w:jc w:val="center"/>
              <w:rPr>
                <w:rFonts w:eastAsiaTheme="minorEastAsia"/>
                <w:szCs w:val="21"/>
              </w:rPr>
            </w:pPr>
            <w:r>
              <w:rPr>
                <w:rFonts w:eastAsiaTheme="minorEastAsia" w:hint="eastAsia"/>
                <w:szCs w:val="21"/>
              </w:rPr>
              <w:t>剥离</w:t>
            </w:r>
            <w:r>
              <w:rPr>
                <w:rFonts w:eastAsiaTheme="minorEastAsia"/>
                <w:szCs w:val="21"/>
              </w:rPr>
              <w:t>表土</w:t>
            </w:r>
            <w:r w:rsidR="0061526F">
              <w:rPr>
                <w:rFonts w:eastAsiaTheme="minorEastAsia" w:hint="eastAsia"/>
                <w:szCs w:val="21"/>
              </w:rPr>
              <w:t>、</w:t>
            </w:r>
            <w:r w:rsidR="0061526F">
              <w:rPr>
                <w:rFonts w:eastAsiaTheme="minorEastAsia"/>
                <w:szCs w:val="21"/>
              </w:rPr>
              <w:t>废石</w:t>
            </w:r>
          </w:p>
        </w:tc>
        <w:tc>
          <w:tcPr>
            <w:tcW w:w="3544" w:type="dxa"/>
            <w:tcBorders>
              <w:top w:val="single" w:sz="4" w:space="0" w:color="auto"/>
              <w:bottom w:val="single" w:sz="4" w:space="0" w:color="auto"/>
            </w:tcBorders>
            <w:vAlign w:val="center"/>
          </w:tcPr>
          <w:p w14:paraId="5D22FD88" w14:textId="21AF295D" w:rsidR="00793E15" w:rsidRPr="00B356B1" w:rsidRDefault="006D1676" w:rsidP="006D1676">
            <w:pPr>
              <w:jc w:val="center"/>
              <w:rPr>
                <w:rFonts w:eastAsiaTheme="minorEastAsia"/>
                <w:szCs w:val="21"/>
              </w:rPr>
            </w:pPr>
            <w:r w:rsidRPr="006D1676">
              <w:rPr>
                <w:rFonts w:eastAsiaTheme="minorEastAsia" w:hint="eastAsia"/>
                <w:szCs w:val="21"/>
              </w:rPr>
              <w:t>设置表土堆场进行堆存（修建保坎、挡墙、排水渠等措施），适时进行</w:t>
            </w:r>
            <w:r>
              <w:rPr>
                <w:rFonts w:eastAsiaTheme="minorEastAsia" w:hint="eastAsia"/>
                <w:szCs w:val="21"/>
              </w:rPr>
              <w:t>复垦</w:t>
            </w:r>
          </w:p>
        </w:tc>
        <w:tc>
          <w:tcPr>
            <w:tcW w:w="2010" w:type="dxa"/>
            <w:vMerge/>
            <w:vAlign w:val="center"/>
          </w:tcPr>
          <w:p w14:paraId="22653C86" w14:textId="77777777" w:rsidR="00793E15" w:rsidRPr="00B356B1" w:rsidRDefault="00793E15" w:rsidP="00793E15">
            <w:pPr>
              <w:jc w:val="center"/>
              <w:rPr>
                <w:rFonts w:eastAsiaTheme="minorEastAsia"/>
                <w:szCs w:val="21"/>
              </w:rPr>
            </w:pPr>
          </w:p>
        </w:tc>
      </w:tr>
      <w:tr w:rsidR="006D1676" w:rsidRPr="00B356B1" w14:paraId="3EC96661" w14:textId="77777777" w:rsidTr="00EC189D">
        <w:trPr>
          <w:jc w:val="center"/>
        </w:trPr>
        <w:tc>
          <w:tcPr>
            <w:tcW w:w="1021" w:type="dxa"/>
            <w:vMerge/>
            <w:vAlign w:val="center"/>
          </w:tcPr>
          <w:p w14:paraId="798F98D3" w14:textId="77777777" w:rsidR="006D1676" w:rsidRPr="00B356B1" w:rsidRDefault="006D1676" w:rsidP="006D1676">
            <w:pPr>
              <w:jc w:val="center"/>
              <w:rPr>
                <w:rFonts w:eastAsiaTheme="minorEastAsia"/>
                <w:szCs w:val="21"/>
              </w:rPr>
            </w:pPr>
          </w:p>
        </w:tc>
        <w:tc>
          <w:tcPr>
            <w:tcW w:w="850" w:type="dxa"/>
            <w:vMerge/>
            <w:vAlign w:val="center"/>
          </w:tcPr>
          <w:p w14:paraId="14E6C0C1" w14:textId="18C272A9" w:rsidR="006D1676" w:rsidRPr="00B356B1" w:rsidRDefault="006D1676" w:rsidP="006D1676">
            <w:pPr>
              <w:pStyle w:val="30"/>
              <w:ind w:firstLine="0"/>
              <w:jc w:val="center"/>
              <w:rPr>
                <w:rFonts w:eastAsiaTheme="minorEastAsia"/>
                <w:bCs/>
                <w:color w:val="000000"/>
                <w:sz w:val="21"/>
                <w:szCs w:val="21"/>
                <w:lang w:val="en-US" w:eastAsia="zh-CN"/>
              </w:rPr>
            </w:pPr>
          </w:p>
        </w:tc>
        <w:tc>
          <w:tcPr>
            <w:tcW w:w="1985" w:type="dxa"/>
            <w:tcBorders>
              <w:top w:val="single" w:sz="4" w:space="0" w:color="auto"/>
              <w:bottom w:val="single" w:sz="4" w:space="0" w:color="auto"/>
            </w:tcBorders>
            <w:vAlign w:val="center"/>
          </w:tcPr>
          <w:p w14:paraId="737D6761" w14:textId="6A879F49" w:rsidR="006D1676" w:rsidRPr="00B356B1" w:rsidRDefault="006D1676" w:rsidP="006D1676">
            <w:pPr>
              <w:jc w:val="center"/>
              <w:rPr>
                <w:rFonts w:eastAsiaTheme="minorEastAsia"/>
                <w:szCs w:val="21"/>
              </w:rPr>
            </w:pPr>
            <w:r w:rsidRPr="00B356B1">
              <w:rPr>
                <w:rFonts w:eastAsiaTheme="minorEastAsia"/>
                <w:szCs w:val="21"/>
              </w:rPr>
              <w:t>生活垃圾</w:t>
            </w:r>
          </w:p>
        </w:tc>
        <w:tc>
          <w:tcPr>
            <w:tcW w:w="3544" w:type="dxa"/>
            <w:tcBorders>
              <w:top w:val="single" w:sz="4" w:space="0" w:color="auto"/>
              <w:bottom w:val="single" w:sz="4" w:space="0" w:color="auto"/>
            </w:tcBorders>
            <w:vAlign w:val="center"/>
          </w:tcPr>
          <w:p w14:paraId="2CF3E814" w14:textId="632376DD" w:rsidR="006D1676" w:rsidRPr="00B356B1" w:rsidRDefault="006D1676" w:rsidP="006D1676">
            <w:pPr>
              <w:jc w:val="center"/>
              <w:rPr>
                <w:rFonts w:eastAsiaTheme="minorEastAsia"/>
                <w:szCs w:val="21"/>
              </w:rPr>
            </w:pPr>
            <w:r w:rsidRPr="00B356B1">
              <w:rPr>
                <w:rFonts w:eastAsiaTheme="minorEastAsia"/>
                <w:bCs/>
              </w:rPr>
              <w:t>统一收集交由当地环卫部门处理</w:t>
            </w:r>
          </w:p>
        </w:tc>
        <w:tc>
          <w:tcPr>
            <w:tcW w:w="2010" w:type="dxa"/>
            <w:vMerge/>
            <w:vAlign w:val="center"/>
          </w:tcPr>
          <w:p w14:paraId="241B1A37" w14:textId="77777777" w:rsidR="006D1676" w:rsidRPr="00B356B1" w:rsidRDefault="006D1676" w:rsidP="006D1676">
            <w:pPr>
              <w:jc w:val="center"/>
              <w:rPr>
                <w:rFonts w:eastAsiaTheme="minorEastAsia"/>
                <w:szCs w:val="21"/>
              </w:rPr>
            </w:pPr>
          </w:p>
        </w:tc>
      </w:tr>
      <w:tr w:rsidR="006D1676" w:rsidRPr="00B356B1" w14:paraId="163F14B3" w14:textId="77777777" w:rsidTr="00D4360D">
        <w:trPr>
          <w:jc w:val="center"/>
        </w:trPr>
        <w:tc>
          <w:tcPr>
            <w:tcW w:w="1021" w:type="dxa"/>
            <w:vMerge/>
            <w:vAlign w:val="center"/>
          </w:tcPr>
          <w:p w14:paraId="4F696C22" w14:textId="77777777" w:rsidR="006D1676" w:rsidRPr="00B356B1" w:rsidRDefault="006D1676" w:rsidP="006D1676">
            <w:pPr>
              <w:jc w:val="center"/>
              <w:rPr>
                <w:rFonts w:eastAsiaTheme="minorEastAsia"/>
                <w:szCs w:val="21"/>
              </w:rPr>
            </w:pPr>
          </w:p>
        </w:tc>
        <w:tc>
          <w:tcPr>
            <w:tcW w:w="850" w:type="dxa"/>
            <w:vMerge/>
            <w:vAlign w:val="center"/>
          </w:tcPr>
          <w:p w14:paraId="1A66267A" w14:textId="77777777" w:rsidR="006D1676" w:rsidRPr="00B356B1" w:rsidRDefault="006D1676" w:rsidP="006D1676">
            <w:pPr>
              <w:pStyle w:val="30"/>
              <w:ind w:firstLine="0"/>
              <w:jc w:val="center"/>
              <w:rPr>
                <w:rFonts w:eastAsiaTheme="minorEastAsia"/>
                <w:bCs/>
                <w:color w:val="000000"/>
                <w:sz w:val="21"/>
                <w:szCs w:val="21"/>
                <w:lang w:val="en-US" w:eastAsia="zh-CN"/>
              </w:rPr>
            </w:pPr>
          </w:p>
        </w:tc>
        <w:tc>
          <w:tcPr>
            <w:tcW w:w="1985" w:type="dxa"/>
            <w:tcBorders>
              <w:top w:val="single" w:sz="4" w:space="0" w:color="auto"/>
              <w:bottom w:val="single" w:sz="4" w:space="0" w:color="auto"/>
            </w:tcBorders>
            <w:vAlign w:val="center"/>
          </w:tcPr>
          <w:p w14:paraId="5BDECCCB" w14:textId="41C9E70E" w:rsidR="006D1676" w:rsidRPr="00B356B1" w:rsidRDefault="004E25BD" w:rsidP="006D1676">
            <w:pPr>
              <w:jc w:val="center"/>
              <w:rPr>
                <w:rFonts w:eastAsiaTheme="minorEastAsia"/>
                <w:szCs w:val="21"/>
              </w:rPr>
            </w:pPr>
            <w:r>
              <w:rPr>
                <w:rFonts w:eastAsiaTheme="minorEastAsia" w:hint="eastAsia"/>
                <w:szCs w:val="21"/>
              </w:rPr>
              <w:t>雨水</w:t>
            </w:r>
            <w:r w:rsidR="006D1676" w:rsidRPr="006D1676">
              <w:rPr>
                <w:rFonts w:eastAsiaTheme="minorEastAsia" w:hint="eastAsia"/>
                <w:szCs w:val="21"/>
              </w:rPr>
              <w:t>池泥沙</w:t>
            </w:r>
          </w:p>
        </w:tc>
        <w:tc>
          <w:tcPr>
            <w:tcW w:w="3544" w:type="dxa"/>
            <w:tcBorders>
              <w:top w:val="single" w:sz="4" w:space="0" w:color="auto"/>
              <w:bottom w:val="single" w:sz="4" w:space="0" w:color="auto"/>
            </w:tcBorders>
            <w:vAlign w:val="center"/>
          </w:tcPr>
          <w:p w14:paraId="0D63639D" w14:textId="39FA6266" w:rsidR="006D1676" w:rsidRPr="00B356B1" w:rsidRDefault="006D1676" w:rsidP="006D1676">
            <w:pPr>
              <w:jc w:val="center"/>
              <w:rPr>
                <w:rFonts w:eastAsiaTheme="minorEastAsia"/>
                <w:bCs/>
              </w:rPr>
            </w:pPr>
            <w:r>
              <w:rPr>
                <w:rFonts w:eastAsiaTheme="minorEastAsia" w:hint="eastAsia"/>
                <w:bCs/>
              </w:rPr>
              <w:t>收集后堆存于表土堆场</w:t>
            </w:r>
            <w:r w:rsidRPr="00B356B1">
              <w:rPr>
                <w:rFonts w:eastAsiaTheme="minorEastAsia"/>
                <w:bCs/>
              </w:rPr>
              <w:t xml:space="preserve"> </w:t>
            </w:r>
          </w:p>
        </w:tc>
        <w:tc>
          <w:tcPr>
            <w:tcW w:w="2010" w:type="dxa"/>
            <w:vMerge/>
            <w:vAlign w:val="center"/>
          </w:tcPr>
          <w:p w14:paraId="38F125AC" w14:textId="77777777" w:rsidR="006D1676" w:rsidRPr="00B356B1" w:rsidRDefault="006D1676" w:rsidP="006D1676">
            <w:pPr>
              <w:jc w:val="center"/>
              <w:rPr>
                <w:rFonts w:eastAsiaTheme="minorEastAsia"/>
                <w:szCs w:val="21"/>
              </w:rPr>
            </w:pPr>
          </w:p>
        </w:tc>
      </w:tr>
      <w:tr w:rsidR="006D1676" w:rsidRPr="00B356B1" w14:paraId="51363769" w14:textId="77777777" w:rsidTr="00D4360D">
        <w:trPr>
          <w:jc w:val="center"/>
        </w:trPr>
        <w:tc>
          <w:tcPr>
            <w:tcW w:w="9410" w:type="dxa"/>
            <w:gridSpan w:val="5"/>
            <w:vAlign w:val="center"/>
          </w:tcPr>
          <w:p w14:paraId="09B5FEBA" w14:textId="77777777" w:rsidR="006D1676" w:rsidRPr="00B356B1" w:rsidRDefault="006D1676" w:rsidP="006D1676">
            <w:pPr>
              <w:snapToGrid w:val="0"/>
              <w:spacing w:line="360" w:lineRule="auto"/>
              <w:jc w:val="left"/>
              <w:rPr>
                <w:rFonts w:eastAsiaTheme="minorEastAsia"/>
                <w:b/>
                <w:sz w:val="24"/>
                <w:shd w:val="pct10" w:color="auto" w:fill="FFFFFF"/>
              </w:rPr>
            </w:pPr>
            <w:r w:rsidRPr="00B356B1">
              <w:rPr>
                <w:rFonts w:eastAsiaTheme="minorEastAsia"/>
                <w:b/>
                <w:sz w:val="24"/>
              </w:rPr>
              <w:t>生态具体保护措施及预期效果：</w:t>
            </w:r>
          </w:p>
          <w:p w14:paraId="55B7CC01" w14:textId="77777777" w:rsidR="006D1676" w:rsidRPr="00675627" w:rsidRDefault="006D1676" w:rsidP="006D1676">
            <w:pPr>
              <w:pStyle w:val="-"/>
              <w:ind w:firstLine="480"/>
            </w:pPr>
            <w:r w:rsidRPr="00675627">
              <w:rPr>
                <w:rFonts w:hint="eastAsia"/>
              </w:rPr>
              <w:t>1</w:t>
            </w:r>
            <w:r w:rsidRPr="00675627">
              <w:rPr>
                <w:rFonts w:hint="eastAsia"/>
              </w:rPr>
              <w:t>、生态环境保护措施</w:t>
            </w:r>
          </w:p>
          <w:p w14:paraId="7C8A006C" w14:textId="77777777" w:rsidR="006D1676" w:rsidRPr="006D1676" w:rsidRDefault="006D1676" w:rsidP="006D1676">
            <w:pPr>
              <w:spacing w:line="360" w:lineRule="auto"/>
              <w:ind w:firstLineChars="200" w:firstLine="480"/>
              <w:rPr>
                <w:rFonts w:eastAsiaTheme="minorEastAsia"/>
                <w:sz w:val="24"/>
              </w:rPr>
            </w:pPr>
            <w:r w:rsidRPr="006D1676">
              <w:rPr>
                <w:rFonts w:eastAsiaTheme="minorEastAsia" w:hint="eastAsia"/>
                <w:sz w:val="24"/>
              </w:rPr>
              <w:t>（</w:t>
            </w:r>
            <w:r w:rsidRPr="006D1676">
              <w:rPr>
                <w:rFonts w:eastAsiaTheme="minorEastAsia" w:hint="eastAsia"/>
                <w:sz w:val="24"/>
              </w:rPr>
              <w:t>1</w:t>
            </w:r>
            <w:r w:rsidRPr="006D1676">
              <w:rPr>
                <w:rFonts w:eastAsiaTheme="minorEastAsia" w:hint="eastAsia"/>
                <w:sz w:val="24"/>
              </w:rPr>
              <w:t>）项目需严格落实边开采边复垦措施，树种尽量采用原生、速生种类，并考虑水土保持和生物多样性功能；</w:t>
            </w:r>
          </w:p>
          <w:p w14:paraId="553F2A44" w14:textId="77777777" w:rsidR="006D1676" w:rsidRPr="006D1676" w:rsidRDefault="006D1676" w:rsidP="006D1676">
            <w:pPr>
              <w:spacing w:line="360" w:lineRule="auto"/>
              <w:ind w:firstLineChars="200" w:firstLine="480"/>
              <w:rPr>
                <w:rFonts w:eastAsiaTheme="minorEastAsia"/>
                <w:sz w:val="24"/>
              </w:rPr>
            </w:pPr>
            <w:r w:rsidRPr="006D1676">
              <w:rPr>
                <w:rFonts w:eastAsiaTheme="minorEastAsia" w:hint="eastAsia"/>
                <w:sz w:val="24"/>
              </w:rPr>
              <w:t>（</w:t>
            </w:r>
            <w:r w:rsidRPr="006D1676">
              <w:rPr>
                <w:rFonts w:eastAsiaTheme="minorEastAsia" w:hint="eastAsia"/>
                <w:sz w:val="24"/>
              </w:rPr>
              <w:t>2</w:t>
            </w:r>
            <w:r w:rsidRPr="006D1676">
              <w:rPr>
                <w:rFonts w:eastAsiaTheme="minorEastAsia" w:hint="eastAsia"/>
                <w:sz w:val="24"/>
              </w:rPr>
              <w:t>）根据不同区域地段采取针对性措施，并在时间段上有所侧重。边坡上种草为主，辅以速成、根系发达的灌木；台地采取乔、灌、草相结合的模式进行。</w:t>
            </w:r>
          </w:p>
          <w:p w14:paraId="7345566E" w14:textId="77777777" w:rsidR="006D1676" w:rsidRPr="006D1676" w:rsidRDefault="006D1676" w:rsidP="006D1676">
            <w:pPr>
              <w:spacing w:line="360" w:lineRule="auto"/>
              <w:ind w:firstLineChars="200" w:firstLine="480"/>
              <w:rPr>
                <w:rFonts w:eastAsiaTheme="minorEastAsia"/>
                <w:sz w:val="24"/>
              </w:rPr>
            </w:pPr>
            <w:r w:rsidRPr="006D1676">
              <w:rPr>
                <w:rFonts w:eastAsiaTheme="minorEastAsia" w:hint="eastAsia"/>
                <w:sz w:val="24"/>
              </w:rPr>
              <w:t>（</w:t>
            </w:r>
            <w:r w:rsidRPr="006D1676">
              <w:rPr>
                <w:rFonts w:eastAsiaTheme="minorEastAsia" w:hint="eastAsia"/>
                <w:sz w:val="24"/>
              </w:rPr>
              <w:t>3</w:t>
            </w:r>
            <w:r w:rsidRPr="006D1676">
              <w:rPr>
                <w:rFonts w:eastAsiaTheme="minorEastAsia" w:hint="eastAsia"/>
                <w:sz w:val="24"/>
              </w:rPr>
              <w:t>）开采过程中加强对工作人员的宣传管理工作，禁止随意破坏植被，乱砍乱伐。</w:t>
            </w:r>
          </w:p>
          <w:p w14:paraId="4611B119" w14:textId="77777777" w:rsidR="006D1676" w:rsidRPr="006D1676" w:rsidRDefault="006D1676" w:rsidP="006D1676">
            <w:pPr>
              <w:spacing w:line="360" w:lineRule="auto"/>
              <w:ind w:firstLineChars="200" w:firstLine="480"/>
              <w:rPr>
                <w:rFonts w:eastAsiaTheme="minorEastAsia"/>
                <w:sz w:val="24"/>
              </w:rPr>
            </w:pPr>
            <w:r w:rsidRPr="006D1676">
              <w:rPr>
                <w:rFonts w:eastAsiaTheme="minorEastAsia" w:hint="eastAsia"/>
                <w:sz w:val="24"/>
              </w:rPr>
              <w:t>2</w:t>
            </w:r>
            <w:r w:rsidRPr="006D1676">
              <w:rPr>
                <w:rFonts w:eastAsiaTheme="minorEastAsia" w:hint="eastAsia"/>
                <w:sz w:val="24"/>
              </w:rPr>
              <w:t>、地质灾害防治对策措施</w:t>
            </w:r>
          </w:p>
          <w:p w14:paraId="2FC3DEBB" w14:textId="77777777" w:rsidR="006D1676" w:rsidRPr="006D1676" w:rsidRDefault="006D1676" w:rsidP="006D1676">
            <w:pPr>
              <w:spacing w:line="360" w:lineRule="auto"/>
              <w:ind w:firstLineChars="200" w:firstLine="480"/>
              <w:rPr>
                <w:rFonts w:eastAsiaTheme="minorEastAsia"/>
                <w:sz w:val="24"/>
              </w:rPr>
            </w:pPr>
            <w:r w:rsidRPr="006D1676">
              <w:rPr>
                <w:rFonts w:eastAsiaTheme="minorEastAsia" w:hint="eastAsia"/>
                <w:sz w:val="24"/>
              </w:rPr>
              <w:t>（</w:t>
            </w:r>
            <w:r w:rsidRPr="006D1676">
              <w:rPr>
                <w:rFonts w:eastAsiaTheme="minorEastAsia" w:hint="eastAsia"/>
                <w:sz w:val="24"/>
              </w:rPr>
              <w:t>1</w:t>
            </w:r>
            <w:r w:rsidRPr="006D1676">
              <w:rPr>
                <w:rFonts w:eastAsiaTheme="minorEastAsia" w:hint="eastAsia"/>
                <w:sz w:val="24"/>
              </w:rPr>
              <w:t>）合理规划科学防治：矿山为露采，应严格按照《开发利用方案》进行科学合理开</w:t>
            </w:r>
            <w:r w:rsidRPr="006D1676">
              <w:rPr>
                <w:rFonts w:eastAsiaTheme="minorEastAsia" w:hint="eastAsia"/>
                <w:sz w:val="24"/>
              </w:rPr>
              <w:lastRenderedPageBreak/>
              <w:t>采。露天境界的安全平台和工作平台设置排水沟，将雨水引流排走，边坡开挖应严格按《开发利用方案》实施。</w:t>
            </w:r>
          </w:p>
          <w:p w14:paraId="08446CD3" w14:textId="77777777" w:rsidR="006D1676" w:rsidRPr="006D1676" w:rsidRDefault="006D1676" w:rsidP="006D1676">
            <w:pPr>
              <w:spacing w:line="360" w:lineRule="auto"/>
              <w:ind w:firstLineChars="200" w:firstLine="480"/>
              <w:rPr>
                <w:rFonts w:eastAsiaTheme="minorEastAsia"/>
                <w:sz w:val="24"/>
              </w:rPr>
            </w:pPr>
            <w:r w:rsidRPr="006D1676">
              <w:rPr>
                <w:rFonts w:eastAsiaTheme="minorEastAsia" w:hint="eastAsia"/>
                <w:sz w:val="24"/>
              </w:rPr>
              <w:t>（</w:t>
            </w:r>
            <w:r w:rsidRPr="006D1676">
              <w:rPr>
                <w:rFonts w:eastAsiaTheme="minorEastAsia" w:hint="eastAsia"/>
                <w:sz w:val="24"/>
              </w:rPr>
              <w:t>2</w:t>
            </w:r>
            <w:r w:rsidRPr="006D1676">
              <w:rPr>
                <w:rFonts w:eastAsiaTheme="minorEastAsia" w:hint="eastAsia"/>
                <w:sz w:val="24"/>
              </w:rPr>
              <w:t>）建立地质灾害预警措施：矿山应设专人负责监测露采边坡变形情况，设立警示信号，加强对矿山地质灾害预防工作。</w:t>
            </w:r>
          </w:p>
          <w:p w14:paraId="549F1F69" w14:textId="77777777" w:rsidR="006D1676" w:rsidRDefault="006D1676" w:rsidP="006D1676">
            <w:pPr>
              <w:snapToGrid w:val="0"/>
              <w:spacing w:line="360" w:lineRule="auto"/>
              <w:ind w:firstLineChars="196" w:firstLine="470"/>
              <w:rPr>
                <w:rFonts w:eastAsiaTheme="minorEastAsia"/>
                <w:sz w:val="24"/>
              </w:rPr>
            </w:pPr>
            <w:r w:rsidRPr="006D1676">
              <w:rPr>
                <w:rFonts w:eastAsiaTheme="minorEastAsia" w:hint="eastAsia"/>
                <w:sz w:val="24"/>
              </w:rPr>
              <w:t>（</w:t>
            </w:r>
            <w:r w:rsidRPr="006D1676">
              <w:rPr>
                <w:rFonts w:eastAsiaTheme="minorEastAsia" w:hint="eastAsia"/>
                <w:sz w:val="24"/>
              </w:rPr>
              <w:t>3</w:t>
            </w:r>
            <w:r w:rsidRPr="006D1676">
              <w:rPr>
                <w:rFonts w:eastAsiaTheme="minorEastAsia" w:hint="eastAsia"/>
                <w:sz w:val="24"/>
              </w:rPr>
              <w:t>）对矿区形成的采空区合理回填、复耕复垦。</w:t>
            </w:r>
          </w:p>
          <w:p w14:paraId="5656A672" w14:textId="69085D51" w:rsidR="00F662F9" w:rsidRDefault="00F662F9" w:rsidP="006D1676">
            <w:pPr>
              <w:snapToGrid w:val="0"/>
              <w:spacing w:line="360" w:lineRule="auto"/>
              <w:ind w:firstLineChars="196" w:firstLine="470"/>
              <w:rPr>
                <w:rFonts w:eastAsiaTheme="minorEastAsia"/>
                <w:sz w:val="24"/>
              </w:rPr>
            </w:pPr>
            <w:r>
              <w:rPr>
                <w:rFonts w:eastAsiaTheme="minorEastAsia" w:hint="eastAsia"/>
                <w:sz w:val="24"/>
              </w:rPr>
              <w:t>3</w:t>
            </w:r>
            <w:r w:rsidRPr="007D01E2">
              <w:rPr>
                <w:rFonts w:eastAsiaTheme="minorEastAsia" w:hint="eastAsia"/>
                <w:sz w:val="24"/>
              </w:rPr>
              <w:t>、</w:t>
            </w:r>
            <w:r>
              <w:rPr>
                <w:rFonts w:eastAsiaTheme="minorEastAsia" w:hint="eastAsia"/>
                <w:sz w:val="24"/>
              </w:rPr>
              <w:t>生态</w:t>
            </w:r>
            <w:r>
              <w:rPr>
                <w:rFonts w:eastAsiaTheme="minorEastAsia"/>
                <w:sz w:val="24"/>
              </w:rPr>
              <w:t>恢复措施</w:t>
            </w:r>
          </w:p>
          <w:p w14:paraId="7784D42F" w14:textId="77777777" w:rsidR="00F662F9" w:rsidRDefault="00F662F9" w:rsidP="00F662F9">
            <w:pPr>
              <w:spacing w:line="360" w:lineRule="auto"/>
              <w:ind w:firstLineChars="200" w:firstLine="480"/>
              <w:rPr>
                <w:rFonts w:eastAsiaTheme="minorEastAsia"/>
                <w:sz w:val="24"/>
              </w:rPr>
            </w:pPr>
            <w:r>
              <w:rPr>
                <w:rFonts w:eastAsiaTheme="minorEastAsia" w:hint="eastAsia"/>
                <w:sz w:val="24"/>
              </w:rPr>
              <w:t>根据</w:t>
            </w:r>
            <w:r>
              <w:rPr>
                <w:rFonts w:eastAsiaTheme="minorEastAsia"/>
                <w:sz w:val="24"/>
              </w:rPr>
              <w:t>本项目《</w:t>
            </w:r>
            <w:r w:rsidRPr="007D01E2">
              <w:rPr>
                <w:rFonts w:eastAsiaTheme="minorEastAsia" w:hint="eastAsia"/>
                <w:sz w:val="24"/>
              </w:rPr>
              <w:t>矿山地质环境保护与土地复垦方案</w:t>
            </w:r>
            <w:r>
              <w:rPr>
                <w:rFonts w:eastAsiaTheme="minorEastAsia"/>
                <w:sz w:val="24"/>
              </w:rPr>
              <w:t>》</w:t>
            </w:r>
            <w:r>
              <w:rPr>
                <w:rFonts w:eastAsiaTheme="minorEastAsia" w:hint="eastAsia"/>
                <w:sz w:val="24"/>
              </w:rPr>
              <w:t>，本项目</w:t>
            </w:r>
            <w:r>
              <w:rPr>
                <w:rFonts w:eastAsiaTheme="minorEastAsia"/>
                <w:sz w:val="24"/>
              </w:rPr>
              <w:t>矿区复垦主要措施如下：</w:t>
            </w:r>
          </w:p>
          <w:p w14:paraId="3DCD157F" w14:textId="26920686" w:rsidR="00F662F9" w:rsidRPr="007D01E2" w:rsidRDefault="00F662F9" w:rsidP="00F662F9">
            <w:pPr>
              <w:spacing w:line="360" w:lineRule="auto"/>
              <w:ind w:firstLineChars="200" w:firstLine="480"/>
              <w:rPr>
                <w:rFonts w:eastAsiaTheme="minorEastAsia"/>
                <w:sz w:val="24"/>
              </w:rPr>
            </w:pPr>
            <w:r>
              <w:rPr>
                <w:rFonts w:eastAsiaTheme="minorEastAsia" w:hint="eastAsia"/>
                <w:sz w:val="24"/>
              </w:rPr>
              <w:t>（</w:t>
            </w:r>
            <w:r>
              <w:rPr>
                <w:rFonts w:eastAsiaTheme="minorEastAsia" w:hint="eastAsia"/>
                <w:sz w:val="24"/>
              </w:rPr>
              <w:t>1</w:t>
            </w:r>
            <w:r>
              <w:rPr>
                <w:rFonts w:eastAsiaTheme="minorEastAsia" w:hint="eastAsia"/>
                <w:sz w:val="24"/>
              </w:rPr>
              <w:t>）</w:t>
            </w:r>
            <w:r w:rsidRPr="007D01E2">
              <w:rPr>
                <w:rFonts w:eastAsiaTheme="minorEastAsia" w:hint="eastAsia"/>
                <w:sz w:val="24"/>
              </w:rPr>
              <w:t>土壤重构措施</w:t>
            </w:r>
          </w:p>
          <w:p w14:paraId="7FBE7DE1" w14:textId="69189C27" w:rsidR="00F662F9" w:rsidRPr="007D01E2" w:rsidRDefault="00F662F9" w:rsidP="00F662F9">
            <w:pPr>
              <w:spacing w:line="360" w:lineRule="auto"/>
              <w:ind w:firstLineChars="200" w:firstLine="480"/>
              <w:rPr>
                <w:rFonts w:eastAsiaTheme="minorEastAsia"/>
                <w:sz w:val="24"/>
              </w:rPr>
            </w:pPr>
            <w:r>
              <w:rPr>
                <w:rFonts w:eastAsiaTheme="minorEastAsia" w:hint="eastAsia"/>
                <w:sz w:val="24"/>
              </w:rPr>
              <w:t>①</w:t>
            </w:r>
            <w:r w:rsidRPr="007D01E2">
              <w:rPr>
                <w:rFonts w:eastAsiaTheme="minorEastAsia" w:hint="eastAsia"/>
                <w:sz w:val="24"/>
              </w:rPr>
              <w:t>表土剥离措施</w:t>
            </w:r>
          </w:p>
          <w:p w14:paraId="49F00B49" w14:textId="77777777" w:rsidR="00F662F9" w:rsidRPr="007D01E2" w:rsidRDefault="00F662F9" w:rsidP="00F662F9">
            <w:pPr>
              <w:spacing w:line="360" w:lineRule="auto"/>
              <w:ind w:firstLineChars="200" w:firstLine="480"/>
              <w:rPr>
                <w:rFonts w:eastAsiaTheme="minorEastAsia"/>
                <w:sz w:val="24"/>
              </w:rPr>
            </w:pPr>
            <w:r w:rsidRPr="007D01E2">
              <w:rPr>
                <w:rFonts w:eastAsiaTheme="minorEastAsia" w:hint="eastAsia"/>
                <w:sz w:val="24"/>
              </w:rPr>
              <w:t>在矿山开采之前，对拟开采区的表土进行剥离，剥离时表土层、心土层分层剥离，妥善保存，原则上表土层剥离厚度</w:t>
            </w:r>
            <w:r w:rsidRPr="007D01E2">
              <w:rPr>
                <w:rFonts w:eastAsiaTheme="minorEastAsia" w:hint="eastAsia"/>
                <w:sz w:val="24"/>
              </w:rPr>
              <w:t>0.5m</w:t>
            </w:r>
            <w:r w:rsidRPr="007D01E2">
              <w:rPr>
                <w:rFonts w:eastAsiaTheme="minorEastAsia" w:hint="eastAsia"/>
                <w:sz w:val="24"/>
              </w:rPr>
              <w:t>。剥离的表土分层堆放，单层堆放高度不超过</w:t>
            </w:r>
            <w:r w:rsidRPr="007D01E2">
              <w:rPr>
                <w:rFonts w:eastAsiaTheme="minorEastAsia" w:hint="eastAsia"/>
                <w:sz w:val="24"/>
              </w:rPr>
              <w:t>3m,</w:t>
            </w:r>
            <w:r w:rsidRPr="007D01E2">
              <w:rPr>
                <w:rFonts w:eastAsiaTheme="minorEastAsia" w:hint="eastAsia"/>
                <w:sz w:val="24"/>
              </w:rPr>
              <w:t>四周采用土袋拦挡并进行养护。复垦区进行土地复垦时，剥离的表土重新使用，用于土地复垦。</w:t>
            </w:r>
          </w:p>
          <w:p w14:paraId="18EDD4C0" w14:textId="4D2688DA" w:rsidR="00F662F9" w:rsidRPr="007D01E2" w:rsidRDefault="00F662F9" w:rsidP="00F662F9">
            <w:pPr>
              <w:spacing w:line="360" w:lineRule="auto"/>
              <w:ind w:firstLineChars="200" w:firstLine="480"/>
              <w:rPr>
                <w:rFonts w:eastAsiaTheme="minorEastAsia"/>
                <w:sz w:val="24"/>
              </w:rPr>
            </w:pPr>
            <w:r>
              <w:rPr>
                <w:rFonts w:eastAsiaTheme="minorEastAsia" w:hint="eastAsia"/>
                <w:sz w:val="24"/>
              </w:rPr>
              <w:t>②</w:t>
            </w:r>
            <w:r w:rsidRPr="007D01E2">
              <w:rPr>
                <w:rFonts w:eastAsiaTheme="minorEastAsia" w:hint="eastAsia"/>
                <w:sz w:val="24"/>
              </w:rPr>
              <w:t>土壤重构</w:t>
            </w:r>
          </w:p>
          <w:p w14:paraId="77078C6F" w14:textId="77777777" w:rsidR="00F662F9" w:rsidRPr="007D01E2" w:rsidRDefault="00F662F9" w:rsidP="00F662F9">
            <w:pPr>
              <w:spacing w:line="360" w:lineRule="auto"/>
              <w:ind w:firstLineChars="200" w:firstLine="480"/>
              <w:rPr>
                <w:rFonts w:eastAsiaTheme="minorEastAsia"/>
                <w:sz w:val="24"/>
              </w:rPr>
            </w:pPr>
            <w:r w:rsidRPr="007D01E2">
              <w:rPr>
                <w:rFonts w:eastAsiaTheme="minorEastAsia" w:hint="eastAsia"/>
                <w:sz w:val="24"/>
              </w:rPr>
              <w:t>在矿山开采完毕后，对损毁土地首先回覆犁底层，覆土厚度不小于</w:t>
            </w:r>
            <w:r w:rsidRPr="007D01E2">
              <w:rPr>
                <w:rFonts w:eastAsiaTheme="minorEastAsia" w:hint="eastAsia"/>
                <w:sz w:val="24"/>
              </w:rPr>
              <w:t>0.2m</w:t>
            </w:r>
            <w:r w:rsidRPr="007D01E2">
              <w:rPr>
                <w:rFonts w:eastAsiaTheme="minorEastAsia" w:hint="eastAsia"/>
                <w:sz w:val="24"/>
              </w:rPr>
              <w:t>，然后回覆耕作层，覆土厚度不小于</w:t>
            </w:r>
            <w:r w:rsidRPr="007D01E2">
              <w:rPr>
                <w:rFonts w:eastAsiaTheme="minorEastAsia" w:hint="eastAsia"/>
                <w:sz w:val="24"/>
              </w:rPr>
              <w:t>0.2m</w:t>
            </w:r>
            <w:r w:rsidRPr="007D01E2">
              <w:rPr>
                <w:rFonts w:eastAsiaTheme="minorEastAsia" w:hint="eastAsia"/>
                <w:sz w:val="24"/>
              </w:rPr>
              <w:t>，复垦为旱地有效土层回覆厚度不小于</w:t>
            </w:r>
            <w:r w:rsidRPr="007D01E2">
              <w:rPr>
                <w:rFonts w:eastAsiaTheme="minorEastAsia" w:hint="eastAsia"/>
                <w:sz w:val="24"/>
              </w:rPr>
              <w:t>40cm</w:t>
            </w:r>
            <w:r w:rsidRPr="007D01E2">
              <w:rPr>
                <w:rFonts w:eastAsiaTheme="minorEastAsia" w:hint="eastAsia"/>
                <w:sz w:val="24"/>
              </w:rPr>
              <w:t>。</w:t>
            </w:r>
          </w:p>
          <w:p w14:paraId="77A3717C" w14:textId="36497022" w:rsidR="00F662F9" w:rsidRPr="007D01E2" w:rsidRDefault="00F662F9" w:rsidP="00F662F9">
            <w:pPr>
              <w:spacing w:line="360" w:lineRule="auto"/>
              <w:ind w:firstLineChars="200" w:firstLine="480"/>
              <w:rPr>
                <w:rFonts w:eastAsiaTheme="minorEastAsia"/>
                <w:sz w:val="24"/>
              </w:rPr>
            </w:pPr>
            <w:r>
              <w:rPr>
                <w:rFonts w:eastAsiaTheme="minorEastAsia" w:hint="eastAsia"/>
                <w:sz w:val="24"/>
              </w:rPr>
              <w:t>（</w:t>
            </w:r>
            <w:r>
              <w:rPr>
                <w:rFonts w:eastAsiaTheme="minorEastAsia" w:hint="eastAsia"/>
                <w:sz w:val="24"/>
              </w:rPr>
              <w:t>2</w:t>
            </w:r>
            <w:r>
              <w:rPr>
                <w:rFonts w:eastAsiaTheme="minorEastAsia" w:hint="eastAsia"/>
                <w:sz w:val="24"/>
              </w:rPr>
              <w:t>）</w:t>
            </w:r>
            <w:r w:rsidRPr="007D01E2">
              <w:rPr>
                <w:rFonts w:eastAsiaTheme="minorEastAsia" w:hint="eastAsia"/>
                <w:sz w:val="24"/>
              </w:rPr>
              <w:t>植被重建措施</w:t>
            </w:r>
            <w:r w:rsidRPr="007D01E2">
              <w:rPr>
                <w:rFonts w:eastAsiaTheme="minorEastAsia" w:hint="eastAsia"/>
                <w:sz w:val="24"/>
              </w:rPr>
              <w:t xml:space="preserve"> </w:t>
            </w:r>
          </w:p>
          <w:p w14:paraId="5445A94B" w14:textId="77777777" w:rsidR="00F662F9" w:rsidRPr="007D01E2" w:rsidRDefault="00F662F9" w:rsidP="00F662F9">
            <w:pPr>
              <w:spacing w:line="360" w:lineRule="auto"/>
              <w:ind w:firstLineChars="200" w:firstLine="480"/>
              <w:rPr>
                <w:rFonts w:eastAsiaTheme="minorEastAsia"/>
                <w:sz w:val="24"/>
              </w:rPr>
            </w:pPr>
            <w:r w:rsidRPr="007D01E2">
              <w:rPr>
                <w:rFonts w:eastAsiaTheme="minorEastAsia" w:hint="eastAsia"/>
                <w:sz w:val="24"/>
              </w:rPr>
              <w:t>马尾松属松柏纲，松科，阳性树种，喜光、喜温，根系发达，主根明显，喜微酸性土壤，对土壤要求不严格；杉木属杉科，马尾松属，常绿乔木，中性偏喜光，浅根性，侧根发达，荫生性强，喜温湿，怕风怕旱，忌瘠薄。</w:t>
            </w:r>
          </w:p>
          <w:p w14:paraId="0F7C76D8" w14:textId="77777777" w:rsidR="00F662F9" w:rsidRPr="007D01E2" w:rsidRDefault="00F662F9" w:rsidP="00F662F9">
            <w:pPr>
              <w:spacing w:line="360" w:lineRule="auto"/>
              <w:ind w:firstLineChars="200" w:firstLine="480"/>
              <w:rPr>
                <w:rFonts w:eastAsiaTheme="minorEastAsia"/>
                <w:sz w:val="24"/>
              </w:rPr>
            </w:pPr>
            <w:r w:rsidRPr="007D01E2">
              <w:rPr>
                <w:rFonts w:eastAsiaTheme="minorEastAsia" w:hint="eastAsia"/>
                <w:sz w:val="24"/>
              </w:rPr>
              <w:t>爬山虎：耐旱，不耐庇荫，适宜贫瘠、湿润、排水良好的土层，生长较快。种植方法为穴植。</w:t>
            </w:r>
          </w:p>
          <w:p w14:paraId="34E7F2B8" w14:textId="77777777" w:rsidR="00F662F9" w:rsidRPr="007D01E2" w:rsidRDefault="00F662F9" w:rsidP="00F662F9">
            <w:pPr>
              <w:spacing w:line="360" w:lineRule="auto"/>
              <w:ind w:firstLineChars="200" w:firstLine="480"/>
              <w:rPr>
                <w:rFonts w:eastAsiaTheme="minorEastAsia"/>
                <w:sz w:val="24"/>
              </w:rPr>
            </w:pPr>
            <w:r w:rsidRPr="007D01E2">
              <w:rPr>
                <w:rFonts w:eastAsiaTheme="minorEastAsia" w:hint="eastAsia"/>
                <w:sz w:val="24"/>
              </w:rPr>
              <w:t>根据当地草种、树种、土壤立地条件的不同及《水土保持综合治理技术规范》，造林、植草密度见下表所示。</w:t>
            </w:r>
          </w:p>
          <w:p w14:paraId="415743CD" w14:textId="7EF2A518" w:rsidR="00F662F9" w:rsidRPr="007D01E2" w:rsidRDefault="00F662F9" w:rsidP="00F662F9">
            <w:pPr>
              <w:spacing w:line="240" w:lineRule="atLeast"/>
              <w:ind w:firstLineChars="200" w:firstLine="420"/>
              <w:jc w:val="center"/>
              <w:rPr>
                <w:kern w:val="0"/>
                <w:szCs w:val="21"/>
              </w:rPr>
            </w:pPr>
            <w:r w:rsidRPr="007D01E2">
              <w:rPr>
                <w:kern w:val="0"/>
                <w:szCs w:val="21"/>
              </w:rPr>
              <w:t>表</w:t>
            </w:r>
            <w:r>
              <w:rPr>
                <w:kern w:val="0"/>
                <w:szCs w:val="21"/>
              </w:rPr>
              <w:t xml:space="preserve">8-1 </w:t>
            </w:r>
            <w:r w:rsidRPr="007D01E2">
              <w:rPr>
                <w:kern w:val="0"/>
                <w:szCs w:val="21"/>
              </w:rPr>
              <w:t xml:space="preserve"> </w:t>
            </w:r>
            <w:r w:rsidRPr="007D01E2">
              <w:rPr>
                <w:kern w:val="0"/>
                <w:szCs w:val="21"/>
              </w:rPr>
              <w:t>种植密度一览表</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21"/>
              <w:gridCol w:w="3646"/>
              <w:gridCol w:w="2818"/>
            </w:tblGrid>
            <w:tr w:rsidR="00F662F9" w:rsidRPr="007D01E2" w14:paraId="2B8E7B95" w14:textId="77777777" w:rsidTr="000B3A86">
              <w:trPr>
                <w:jc w:val="center"/>
              </w:trPr>
              <w:tc>
                <w:tcPr>
                  <w:tcW w:w="2817" w:type="dxa"/>
                  <w:tcBorders>
                    <w:top w:val="single" w:sz="8" w:space="0" w:color="auto"/>
                    <w:left w:val="single" w:sz="8" w:space="0" w:color="auto"/>
                    <w:bottom w:val="single" w:sz="8" w:space="0" w:color="auto"/>
                    <w:right w:val="single" w:sz="8" w:space="0" w:color="auto"/>
                  </w:tcBorders>
                  <w:vAlign w:val="center"/>
                  <w:hideMark/>
                </w:tcPr>
                <w:p w14:paraId="4BD0E9D6" w14:textId="77777777" w:rsidR="00F662F9" w:rsidRPr="007D01E2" w:rsidRDefault="00F662F9" w:rsidP="00F662F9">
                  <w:pPr>
                    <w:jc w:val="center"/>
                    <w:rPr>
                      <w:kern w:val="0"/>
                      <w:szCs w:val="21"/>
                    </w:rPr>
                  </w:pPr>
                  <w:r w:rsidRPr="007D01E2">
                    <w:rPr>
                      <w:kern w:val="0"/>
                      <w:szCs w:val="21"/>
                    </w:rPr>
                    <w:t>树</w:t>
                  </w:r>
                </w:p>
              </w:tc>
              <w:tc>
                <w:tcPr>
                  <w:tcW w:w="3516" w:type="dxa"/>
                  <w:tcBorders>
                    <w:top w:val="single" w:sz="8" w:space="0" w:color="auto"/>
                    <w:left w:val="single" w:sz="8" w:space="0" w:color="auto"/>
                    <w:bottom w:val="single" w:sz="8" w:space="0" w:color="auto"/>
                    <w:right w:val="single" w:sz="8" w:space="0" w:color="auto"/>
                  </w:tcBorders>
                  <w:vAlign w:val="center"/>
                  <w:hideMark/>
                </w:tcPr>
                <w:p w14:paraId="28A792D5" w14:textId="77777777" w:rsidR="00F662F9" w:rsidRPr="007D01E2" w:rsidRDefault="00F662F9" w:rsidP="00F662F9">
                  <w:pPr>
                    <w:jc w:val="center"/>
                    <w:rPr>
                      <w:kern w:val="0"/>
                      <w:szCs w:val="21"/>
                    </w:rPr>
                  </w:pPr>
                  <w:r w:rsidRPr="007D01E2">
                    <w:rPr>
                      <w:kern w:val="0"/>
                      <w:szCs w:val="21"/>
                    </w:rPr>
                    <w:t>初植密度</w:t>
                  </w:r>
                </w:p>
              </w:tc>
              <w:tc>
                <w:tcPr>
                  <w:tcW w:w="2717" w:type="dxa"/>
                  <w:tcBorders>
                    <w:top w:val="single" w:sz="8" w:space="0" w:color="auto"/>
                    <w:left w:val="single" w:sz="8" w:space="0" w:color="auto"/>
                    <w:bottom w:val="single" w:sz="8" w:space="0" w:color="auto"/>
                    <w:right w:val="single" w:sz="8" w:space="0" w:color="auto"/>
                  </w:tcBorders>
                  <w:vAlign w:val="center"/>
                  <w:hideMark/>
                </w:tcPr>
                <w:p w14:paraId="3FB8B1EC" w14:textId="77777777" w:rsidR="00F662F9" w:rsidRPr="007D01E2" w:rsidRDefault="00F662F9" w:rsidP="00F662F9">
                  <w:pPr>
                    <w:jc w:val="center"/>
                    <w:rPr>
                      <w:kern w:val="0"/>
                      <w:szCs w:val="21"/>
                    </w:rPr>
                  </w:pPr>
                  <w:r w:rsidRPr="007D01E2">
                    <w:rPr>
                      <w:kern w:val="0"/>
                      <w:szCs w:val="21"/>
                    </w:rPr>
                    <w:t>单位</w:t>
                  </w:r>
                </w:p>
              </w:tc>
            </w:tr>
            <w:tr w:rsidR="00F662F9" w:rsidRPr="007D01E2" w14:paraId="0F80BB6F" w14:textId="77777777" w:rsidTr="000B3A86">
              <w:trPr>
                <w:jc w:val="center"/>
              </w:trPr>
              <w:tc>
                <w:tcPr>
                  <w:tcW w:w="2817" w:type="dxa"/>
                  <w:tcBorders>
                    <w:top w:val="single" w:sz="8" w:space="0" w:color="auto"/>
                    <w:left w:val="single" w:sz="8" w:space="0" w:color="auto"/>
                    <w:bottom w:val="single" w:sz="8" w:space="0" w:color="auto"/>
                    <w:right w:val="single" w:sz="8" w:space="0" w:color="auto"/>
                  </w:tcBorders>
                  <w:vAlign w:val="center"/>
                  <w:hideMark/>
                </w:tcPr>
                <w:p w14:paraId="1427DC99" w14:textId="77777777" w:rsidR="00F662F9" w:rsidRPr="007D01E2" w:rsidRDefault="00F662F9" w:rsidP="00F662F9">
                  <w:pPr>
                    <w:jc w:val="center"/>
                    <w:rPr>
                      <w:kern w:val="0"/>
                      <w:szCs w:val="21"/>
                    </w:rPr>
                  </w:pPr>
                  <w:r w:rsidRPr="007D01E2">
                    <w:rPr>
                      <w:kern w:val="0"/>
                      <w:szCs w:val="21"/>
                    </w:rPr>
                    <w:t>杉树</w:t>
                  </w:r>
                </w:p>
              </w:tc>
              <w:tc>
                <w:tcPr>
                  <w:tcW w:w="3516" w:type="dxa"/>
                  <w:tcBorders>
                    <w:top w:val="single" w:sz="8" w:space="0" w:color="auto"/>
                    <w:left w:val="single" w:sz="8" w:space="0" w:color="auto"/>
                    <w:bottom w:val="single" w:sz="8" w:space="0" w:color="auto"/>
                    <w:right w:val="single" w:sz="8" w:space="0" w:color="auto"/>
                  </w:tcBorders>
                  <w:vAlign w:val="center"/>
                  <w:hideMark/>
                </w:tcPr>
                <w:p w14:paraId="58468869" w14:textId="77777777" w:rsidR="00F662F9" w:rsidRPr="007D01E2" w:rsidRDefault="00F662F9" w:rsidP="00F662F9">
                  <w:pPr>
                    <w:jc w:val="center"/>
                    <w:rPr>
                      <w:kern w:val="0"/>
                      <w:szCs w:val="21"/>
                    </w:rPr>
                  </w:pPr>
                  <w:r w:rsidRPr="007D01E2">
                    <w:rPr>
                      <w:kern w:val="0"/>
                      <w:szCs w:val="21"/>
                    </w:rPr>
                    <w:t>2500</w:t>
                  </w:r>
                </w:p>
              </w:tc>
              <w:tc>
                <w:tcPr>
                  <w:tcW w:w="2717" w:type="dxa"/>
                  <w:tcBorders>
                    <w:top w:val="single" w:sz="8" w:space="0" w:color="auto"/>
                    <w:left w:val="single" w:sz="8" w:space="0" w:color="auto"/>
                    <w:bottom w:val="single" w:sz="8" w:space="0" w:color="auto"/>
                    <w:right w:val="single" w:sz="8" w:space="0" w:color="auto"/>
                  </w:tcBorders>
                  <w:vAlign w:val="center"/>
                  <w:hideMark/>
                </w:tcPr>
                <w:p w14:paraId="24EC1224" w14:textId="77777777" w:rsidR="00F662F9" w:rsidRPr="007D01E2" w:rsidRDefault="00F662F9" w:rsidP="00F662F9">
                  <w:pPr>
                    <w:jc w:val="center"/>
                    <w:rPr>
                      <w:kern w:val="0"/>
                      <w:szCs w:val="21"/>
                    </w:rPr>
                  </w:pPr>
                  <w:r w:rsidRPr="007D01E2">
                    <w:rPr>
                      <w:kern w:val="0"/>
                      <w:szCs w:val="21"/>
                    </w:rPr>
                    <w:t>株</w:t>
                  </w:r>
                  <w:r w:rsidRPr="007D01E2">
                    <w:rPr>
                      <w:kern w:val="0"/>
                      <w:szCs w:val="21"/>
                    </w:rPr>
                    <w:t>/hm²</w:t>
                  </w:r>
                </w:p>
              </w:tc>
            </w:tr>
            <w:tr w:rsidR="00F662F9" w:rsidRPr="007D01E2" w14:paraId="0B177523" w14:textId="77777777" w:rsidTr="000B3A86">
              <w:trPr>
                <w:jc w:val="center"/>
              </w:trPr>
              <w:tc>
                <w:tcPr>
                  <w:tcW w:w="2817" w:type="dxa"/>
                  <w:tcBorders>
                    <w:top w:val="single" w:sz="8" w:space="0" w:color="auto"/>
                    <w:left w:val="single" w:sz="8" w:space="0" w:color="auto"/>
                    <w:bottom w:val="single" w:sz="8" w:space="0" w:color="auto"/>
                    <w:right w:val="single" w:sz="8" w:space="0" w:color="auto"/>
                  </w:tcBorders>
                  <w:vAlign w:val="center"/>
                  <w:hideMark/>
                </w:tcPr>
                <w:p w14:paraId="58A34852" w14:textId="77777777" w:rsidR="00F662F9" w:rsidRPr="007D01E2" w:rsidRDefault="00F662F9" w:rsidP="00F662F9">
                  <w:pPr>
                    <w:jc w:val="center"/>
                    <w:rPr>
                      <w:kern w:val="0"/>
                      <w:szCs w:val="21"/>
                    </w:rPr>
                  </w:pPr>
                  <w:r w:rsidRPr="007D01E2">
                    <w:rPr>
                      <w:kern w:val="0"/>
                      <w:szCs w:val="21"/>
                    </w:rPr>
                    <w:t>马尾松</w:t>
                  </w:r>
                </w:p>
              </w:tc>
              <w:tc>
                <w:tcPr>
                  <w:tcW w:w="3516" w:type="dxa"/>
                  <w:tcBorders>
                    <w:top w:val="single" w:sz="8" w:space="0" w:color="auto"/>
                    <w:left w:val="single" w:sz="8" w:space="0" w:color="auto"/>
                    <w:bottom w:val="single" w:sz="8" w:space="0" w:color="auto"/>
                    <w:right w:val="single" w:sz="8" w:space="0" w:color="auto"/>
                  </w:tcBorders>
                  <w:vAlign w:val="center"/>
                  <w:hideMark/>
                </w:tcPr>
                <w:p w14:paraId="0B1A5812" w14:textId="77777777" w:rsidR="00F662F9" w:rsidRPr="007D01E2" w:rsidRDefault="00F662F9" w:rsidP="00F662F9">
                  <w:pPr>
                    <w:jc w:val="center"/>
                    <w:rPr>
                      <w:kern w:val="0"/>
                      <w:szCs w:val="21"/>
                    </w:rPr>
                  </w:pPr>
                  <w:r w:rsidRPr="007D01E2">
                    <w:rPr>
                      <w:kern w:val="0"/>
                      <w:szCs w:val="21"/>
                    </w:rPr>
                    <w:t>2500</w:t>
                  </w:r>
                </w:p>
              </w:tc>
              <w:tc>
                <w:tcPr>
                  <w:tcW w:w="2717" w:type="dxa"/>
                  <w:tcBorders>
                    <w:top w:val="single" w:sz="8" w:space="0" w:color="auto"/>
                    <w:left w:val="single" w:sz="8" w:space="0" w:color="auto"/>
                    <w:bottom w:val="single" w:sz="8" w:space="0" w:color="auto"/>
                    <w:right w:val="single" w:sz="8" w:space="0" w:color="auto"/>
                  </w:tcBorders>
                  <w:vAlign w:val="center"/>
                  <w:hideMark/>
                </w:tcPr>
                <w:p w14:paraId="0CB15BB2" w14:textId="77777777" w:rsidR="00F662F9" w:rsidRPr="007D01E2" w:rsidRDefault="00F662F9" w:rsidP="00F662F9">
                  <w:pPr>
                    <w:jc w:val="center"/>
                    <w:rPr>
                      <w:kern w:val="0"/>
                      <w:szCs w:val="21"/>
                    </w:rPr>
                  </w:pPr>
                  <w:r w:rsidRPr="007D01E2">
                    <w:rPr>
                      <w:kern w:val="0"/>
                      <w:szCs w:val="21"/>
                    </w:rPr>
                    <w:t>株</w:t>
                  </w:r>
                  <w:r w:rsidRPr="007D01E2">
                    <w:rPr>
                      <w:kern w:val="0"/>
                      <w:szCs w:val="21"/>
                    </w:rPr>
                    <w:t>/hm²</w:t>
                  </w:r>
                </w:p>
              </w:tc>
            </w:tr>
            <w:tr w:rsidR="00F662F9" w:rsidRPr="007D01E2" w14:paraId="04F0D49D" w14:textId="77777777" w:rsidTr="000B3A86">
              <w:trPr>
                <w:jc w:val="center"/>
              </w:trPr>
              <w:tc>
                <w:tcPr>
                  <w:tcW w:w="2817" w:type="dxa"/>
                  <w:tcBorders>
                    <w:top w:val="single" w:sz="8" w:space="0" w:color="auto"/>
                    <w:left w:val="single" w:sz="8" w:space="0" w:color="auto"/>
                    <w:bottom w:val="single" w:sz="8" w:space="0" w:color="auto"/>
                    <w:right w:val="single" w:sz="8" w:space="0" w:color="auto"/>
                  </w:tcBorders>
                  <w:vAlign w:val="center"/>
                  <w:hideMark/>
                </w:tcPr>
                <w:p w14:paraId="1DF57F68" w14:textId="77777777" w:rsidR="00F662F9" w:rsidRPr="007D01E2" w:rsidRDefault="00F662F9" w:rsidP="00F662F9">
                  <w:pPr>
                    <w:jc w:val="center"/>
                    <w:rPr>
                      <w:kern w:val="0"/>
                      <w:szCs w:val="21"/>
                    </w:rPr>
                  </w:pPr>
                  <w:r w:rsidRPr="007D01E2">
                    <w:rPr>
                      <w:kern w:val="0"/>
                      <w:szCs w:val="21"/>
                    </w:rPr>
                    <w:t>爬山虎</w:t>
                  </w:r>
                </w:p>
              </w:tc>
              <w:tc>
                <w:tcPr>
                  <w:tcW w:w="3516" w:type="dxa"/>
                  <w:tcBorders>
                    <w:top w:val="single" w:sz="8" w:space="0" w:color="auto"/>
                    <w:left w:val="single" w:sz="8" w:space="0" w:color="auto"/>
                    <w:bottom w:val="single" w:sz="8" w:space="0" w:color="auto"/>
                    <w:right w:val="single" w:sz="8" w:space="0" w:color="auto"/>
                  </w:tcBorders>
                  <w:vAlign w:val="center"/>
                  <w:hideMark/>
                </w:tcPr>
                <w:p w14:paraId="6E257B64" w14:textId="77777777" w:rsidR="00F662F9" w:rsidRPr="007D01E2" w:rsidRDefault="00F662F9" w:rsidP="00F662F9">
                  <w:pPr>
                    <w:jc w:val="center"/>
                    <w:rPr>
                      <w:kern w:val="0"/>
                      <w:szCs w:val="21"/>
                    </w:rPr>
                  </w:pPr>
                  <w:r w:rsidRPr="007D01E2">
                    <w:rPr>
                      <w:kern w:val="0"/>
                      <w:szCs w:val="21"/>
                    </w:rPr>
                    <w:t>15625</w:t>
                  </w:r>
                </w:p>
              </w:tc>
              <w:tc>
                <w:tcPr>
                  <w:tcW w:w="2717" w:type="dxa"/>
                  <w:tcBorders>
                    <w:top w:val="single" w:sz="8" w:space="0" w:color="auto"/>
                    <w:left w:val="single" w:sz="8" w:space="0" w:color="auto"/>
                    <w:bottom w:val="single" w:sz="8" w:space="0" w:color="auto"/>
                    <w:right w:val="single" w:sz="8" w:space="0" w:color="auto"/>
                  </w:tcBorders>
                  <w:vAlign w:val="center"/>
                  <w:hideMark/>
                </w:tcPr>
                <w:p w14:paraId="2EFB9787" w14:textId="77777777" w:rsidR="00F662F9" w:rsidRPr="007D01E2" w:rsidRDefault="00F662F9" w:rsidP="00F662F9">
                  <w:pPr>
                    <w:jc w:val="center"/>
                    <w:rPr>
                      <w:kern w:val="0"/>
                      <w:szCs w:val="21"/>
                    </w:rPr>
                  </w:pPr>
                  <w:r w:rsidRPr="007D01E2">
                    <w:rPr>
                      <w:kern w:val="0"/>
                      <w:szCs w:val="21"/>
                    </w:rPr>
                    <w:t>株</w:t>
                  </w:r>
                </w:p>
              </w:tc>
            </w:tr>
          </w:tbl>
          <w:p w14:paraId="261931DA" w14:textId="77777777" w:rsidR="00F662F9" w:rsidRPr="007D01E2" w:rsidRDefault="00F662F9" w:rsidP="00F662F9">
            <w:pPr>
              <w:spacing w:line="360" w:lineRule="auto"/>
              <w:ind w:firstLineChars="200" w:firstLine="480"/>
              <w:rPr>
                <w:rFonts w:eastAsiaTheme="minorEastAsia"/>
                <w:sz w:val="24"/>
              </w:rPr>
            </w:pPr>
            <w:r w:rsidRPr="007D01E2">
              <w:rPr>
                <w:rFonts w:eastAsiaTheme="minorEastAsia" w:hint="eastAsia"/>
                <w:sz w:val="24"/>
              </w:rPr>
              <w:t>植物的种植是土地复垦的工作重点，根据“边损毁，边复垦”的原则，在复垦条件成</w:t>
            </w:r>
            <w:r w:rsidRPr="007D01E2">
              <w:rPr>
                <w:rFonts w:eastAsiaTheme="minorEastAsia" w:hint="eastAsia"/>
                <w:sz w:val="24"/>
              </w:rPr>
              <w:lastRenderedPageBreak/>
              <w:t>熟之后，及时对损毁的土地种植植物，恢复植被。根据损毁地类及土地适宜性评价确定植被恢复类型，选择适宜的植物品种和种植方式，根据损毁面积、需补种面积比例、需要植树的密度来确定需要种植的数量。</w:t>
            </w:r>
          </w:p>
          <w:p w14:paraId="2F9A2F1E" w14:textId="77777777" w:rsidR="00F662F9" w:rsidRPr="007D01E2" w:rsidRDefault="00F662F9" w:rsidP="00F662F9">
            <w:pPr>
              <w:spacing w:line="360" w:lineRule="auto"/>
              <w:ind w:firstLineChars="200" w:firstLine="480"/>
              <w:rPr>
                <w:rFonts w:eastAsiaTheme="minorEastAsia"/>
                <w:sz w:val="24"/>
              </w:rPr>
            </w:pPr>
            <w:r w:rsidRPr="007D01E2">
              <w:rPr>
                <w:rFonts w:eastAsiaTheme="minorEastAsia" w:hint="eastAsia"/>
                <w:sz w:val="24"/>
              </w:rPr>
              <w:t>乔木树种植采取穴植技术。设计穴植法为挖掘</w:t>
            </w:r>
            <w:r w:rsidRPr="007D01E2">
              <w:rPr>
                <w:rFonts w:eastAsiaTheme="minorEastAsia" w:hint="eastAsia"/>
                <w:sz w:val="24"/>
              </w:rPr>
              <w:t>0.5</w:t>
            </w:r>
            <w:r w:rsidRPr="007D01E2">
              <w:rPr>
                <w:rFonts w:eastAsiaTheme="minorEastAsia" w:hint="eastAsia"/>
                <w:sz w:val="24"/>
              </w:rPr>
              <w:t>×</w:t>
            </w:r>
            <w:r w:rsidRPr="007D01E2">
              <w:rPr>
                <w:rFonts w:eastAsiaTheme="minorEastAsia" w:hint="eastAsia"/>
                <w:sz w:val="24"/>
              </w:rPr>
              <w:t>0.5</w:t>
            </w:r>
            <w:r w:rsidRPr="007D01E2">
              <w:rPr>
                <w:rFonts w:eastAsiaTheme="minorEastAsia" w:hint="eastAsia"/>
                <w:sz w:val="24"/>
              </w:rPr>
              <w:t>米，深</w:t>
            </w:r>
            <w:r w:rsidRPr="007D01E2">
              <w:rPr>
                <w:rFonts w:eastAsiaTheme="minorEastAsia" w:hint="eastAsia"/>
                <w:sz w:val="24"/>
              </w:rPr>
              <w:t>0.5</w:t>
            </w:r>
            <w:r w:rsidRPr="007D01E2">
              <w:rPr>
                <w:rFonts w:eastAsiaTheme="minorEastAsia" w:hint="eastAsia"/>
                <w:sz w:val="24"/>
              </w:rPr>
              <w:t>米的坑穴。种植前在坑穴内回填土壤，施基肥，肥料满足植物生长的需求。植物株行距、苗木高度满足设计要求，种植植物的根系舒展，回填土要压实。种植后浇适量水，确保植物生长所需的水分。</w:t>
            </w:r>
          </w:p>
          <w:p w14:paraId="490E7135" w14:textId="77777777" w:rsidR="00F662F9" w:rsidRPr="007D01E2" w:rsidRDefault="00F662F9" w:rsidP="00F662F9">
            <w:pPr>
              <w:spacing w:line="360" w:lineRule="auto"/>
              <w:ind w:firstLineChars="200" w:firstLine="480"/>
              <w:rPr>
                <w:rFonts w:eastAsiaTheme="minorEastAsia"/>
                <w:sz w:val="24"/>
              </w:rPr>
            </w:pPr>
            <w:r w:rsidRPr="007D01E2">
              <w:rPr>
                <w:rFonts w:eastAsiaTheme="minorEastAsia" w:hint="eastAsia"/>
                <w:sz w:val="24"/>
              </w:rPr>
              <w:t>植树施工工序：植物材料选择→场地平整→种植坑穴的挖掘→种植植物→回填土壤→浇水。</w:t>
            </w:r>
          </w:p>
          <w:p w14:paraId="4A19D9E4" w14:textId="77777777" w:rsidR="00F662F9" w:rsidRPr="007D01E2" w:rsidRDefault="00F662F9" w:rsidP="00F662F9">
            <w:pPr>
              <w:spacing w:line="360" w:lineRule="auto"/>
              <w:ind w:firstLineChars="200" w:firstLine="480"/>
              <w:rPr>
                <w:rFonts w:eastAsiaTheme="minorEastAsia"/>
                <w:sz w:val="24"/>
              </w:rPr>
            </w:pPr>
            <w:r w:rsidRPr="007D01E2">
              <w:rPr>
                <w:rFonts w:eastAsiaTheme="minorEastAsia" w:hint="eastAsia"/>
                <w:sz w:val="24"/>
              </w:rPr>
              <w:t>开采边坡种植爬山虎，排植间距</w:t>
            </w:r>
            <w:r w:rsidRPr="007D01E2">
              <w:rPr>
                <w:rFonts w:eastAsiaTheme="minorEastAsia" w:hint="eastAsia"/>
                <w:sz w:val="24"/>
              </w:rPr>
              <w:t>0.3m</w:t>
            </w:r>
            <w:r w:rsidRPr="007D01E2">
              <w:rPr>
                <w:rFonts w:eastAsiaTheme="minorEastAsia" w:hint="eastAsia"/>
                <w:sz w:val="24"/>
              </w:rPr>
              <w:t>。</w:t>
            </w:r>
          </w:p>
          <w:p w14:paraId="5CC8DF49" w14:textId="77777777" w:rsidR="00F662F9" w:rsidRPr="007D01E2" w:rsidRDefault="00F662F9" w:rsidP="00F662F9">
            <w:pPr>
              <w:spacing w:line="360" w:lineRule="auto"/>
              <w:ind w:firstLineChars="200" w:firstLine="480"/>
              <w:rPr>
                <w:rFonts w:eastAsiaTheme="minorEastAsia"/>
                <w:sz w:val="24"/>
              </w:rPr>
            </w:pPr>
            <w:r w:rsidRPr="007D01E2">
              <w:rPr>
                <w:rFonts w:eastAsiaTheme="minorEastAsia" w:hint="eastAsia"/>
                <w:sz w:val="24"/>
              </w:rPr>
              <w:t>草籽采用撒播的方式，选择籽粒饱满、撒播量为</w:t>
            </w:r>
            <w:r w:rsidRPr="007D01E2">
              <w:rPr>
                <w:rFonts w:eastAsiaTheme="minorEastAsia" w:hint="eastAsia"/>
                <w:sz w:val="24"/>
              </w:rPr>
              <w:t>60kg/hm</w:t>
            </w:r>
            <w:r w:rsidRPr="007D01E2">
              <w:rPr>
                <w:rFonts w:eastAsiaTheme="minorEastAsia" w:hint="eastAsia"/>
                <w:sz w:val="24"/>
              </w:rPr>
              <w:t>²</w:t>
            </w:r>
            <w:r w:rsidRPr="007D01E2">
              <w:rPr>
                <w:rFonts w:eastAsiaTheme="minorEastAsia" w:hint="eastAsia"/>
                <w:sz w:val="24"/>
              </w:rPr>
              <w:t xml:space="preserve"> </w:t>
            </w:r>
            <w:r w:rsidRPr="007D01E2">
              <w:rPr>
                <w:rFonts w:eastAsiaTheme="minorEastAsia" w:hint="eastAsia"/>
                <w:sz w:val="24"/>
              </w:rPr>
              <w:t>。</w:t>
            </w:r>
          </w:p>
          <w:p w14:paraId="212ADD18" w14:textId="37B98E96" w:rsidR="00F662F9" w:rsidRPr="007D01E2" w:rsidRDefault="00F662F9" w:rsidP="00F662F9">
            <w:pPr>
              <w:spacing w:line="360" w:lineRule="auto"/>
              <w:ind w:firstLineChars="200" w:firstLine="480"/>
              <w:rPr>
                <w:rFonts w:eastAsiaTheme="minorEastAsia"/>
                <w:sz w:val="24"/>
              </w:rPr>
            </w:pPr>
            <w:r>
              <w:rPr>
                <w:rFonts w:eastAsiaTheme="minorEastAsia" w:hint="eastAsia"/>
                <w:sz w:val="24"/>
              </w:rPr>
              <w:t>（</w:t>
            </w:r>
            <w:r>
              <w:rPr>
                <w:rFonts w:eastAsiaTheme="minorEastAsia" w:hint="eastAsia"/>
                <w:sz w:val="24"/>
              </w:rPr>
              <w:t>3</w:t>
            </w:r>
            <w:r>
              <w:rPr>
                <w:rFonts w:eastAsiaTheme="minorEastAsia" w:hint="eastAsia"/>
                <w:sz w:val="24"/>
              </w:rPr>
              <w:t>）</w:t>
            </w:r>
            <w:r w:rsidRPr="007D01E2">
              <w:rPr>
                <w:rFonts w:eastAsiaTheme="minorEastAsia" w:hint="eastAsia"/>
                <w:sz w:val="24"/>
              </w:rPr>
              <w:t>配套工程措施</w:t>
            </w:r>
          </w:p>
          <w:p w14:paraId="0470B8F0" w14:textId="77777777" w:rsidR="00F662F9" w:rsidRPr="007D01E2" w:rsidRDefault="00F662F9" w:rsidP="00F662F9">
            <w:pPr>
              <w:spacing w:line="360" w:lineRule="auto"/>
              <w:ind w:firstLineChars="200" w:firstLine="480"/>
              <w:rPr>
                <w:rFonts w:eastAsiaTheme="minorEastAsia"/>
                <w:sz w:val="24"/>
              </w:rPr>
            </w:pPr>
            <w:r w:rsidRPr="007D01E2">
              <w:rPr>
                <w:rFonts w:eastAsiaTheme="minorEastAsia" w:hint="eastAsia"/>
                <w:sz w:val="24"/>
              </w:rPr>
              <w:t>排水沟</w:t>
            </w:r>
            <w:r>
              <w:rPr>
                <w:rFonts w:eastAsiaTheme="minorEastAsia" w:hint="eastAsia"/>
                <w:sz w:val="24"/>
              </w:rPr>
              <w:t>：</w:t>
            </w:r>
            <w:r w:rsidRPr="007D01E2">
              <w:rPr>
                <w:rFonts w:eastAsiaTheme="minorEastAsia" w:hint="eastAsia"/>
                <w:sz w:val="24"/>
              </w:rPr>
              <w:t>底部采场复垦方向为旱地，采场靠近边坡处修建排水沟，规格上、下口宽为</w:t>
            </w:r>
            <w:r w:rsidRPr="007D01E2">
              <w:rPr>
                <w:rFonts w:eastAsiaTheme="minorEastAsia" w:hint="eastAsia"/>
                <w:sz w:val="24"/>
              </w:rPr>
              <w:t>0.4m</w:t>
            </w:r>
            <w:r w:rsidRPr="007D01E2">
              <w:rPr>
                <w:rFonts w:eastAsiaTheme="minorEastAsia" w:hint="eastAsia"/>
                <w:sz w:val="24"/>
              </w:rPr>
              <w:t>，深度为</w:t>
            </w:r>
            <w:r w:rsidRPr="007D01E2">
              <w:rPr>
                <w:rFonts w:eastAsiaTheme="minorEastAsia" w:hint="eastAsia"/>
                <w:sz w:val="24"/>
              </w:rPr>
              <w:t>0.5m</w:t>
            </w:r>
            <w:r w:rsidRPr="007D01E2">
              <w:rPr>
                <w:rFonts w:eastAsiaTheme="minorEastAsia" w:hint="eastAsia"/>
                <w:sz w:val="24"/>
              </w:rPr>
              <w:t>；坡度</w:t>
            </w:r>
            <w:r w:rsidRPr="007D01E2">
              <w:rPr>
                <w:rFonts w:eastAsiaTheme="minorEastAsia" w:hint="eastAsia"/>
                <w:sz w:val="24"/>
              </w:rPr>
              <w:t>5</w:t>
            </w:r>
            <w:r w:rsidRPr="007D01E2">
              <w:rPr>
                <w:rFonts w:eastAsiaTheme="minorEastAsia" w:hint="eastAsia"/>
                <w:sz w:val="24"/>
              </w:rPr>
              <w:t>‰，修建排水沟</w:t>
            </w:r>
            <w:r w:rsidRPr="007D01E2">
              <w:rPr>
                <w:rFonts w:eastAsiaTheme="minorEastAsia" w:hint="eastAsia"/>
                <w:sz w:val="24"/>
              </w:rPr>
              <w:t>386.38</w:t>
            </w:r>
            <w:r w:rsidRPr="007D01E2">
              <w:rPr>
                <w:rFonts w:eastAsiaTheme="minorEastAsia" w:hint="eastAsia"/>
                <w:sz w:val="24"/>
              </w:rPr>
              <w:t>米。</w:t>
            </w:r>
          </w:p>
          <w:p w14:paraId="73739325" w14:textId="101E035B" w:rsidR="00F662F9" w:rsidRPr="007D01E2" w:rsidRDefault="00F662F9" w:rsidP="00F662F9">
            <w:pPr>
              <w:spacing w:line="360" w:lineRule="auto"/>
              <w:ind w:firstLineChars="200" w:firstLine="480"/>
              <w:rPr>
                <w:rFonts w:eastAsiaTheme="minorEastAsia"/>
                <w:sz w:val="24"/>
              </w:rPr>
            </w:pPr>
            <w:r>
              <w:rPr>
                <w:rFonts w:eastAsiaTheme="minorEastAsia" w:hint="eastAsia"/>
                <w:sz w:val="24"/>
              </w:rPr>
              <w:t>（</w:t>
            </w:r>
            <w:r>
              <w:rPr>
                <w:rFonts w:eastAsiaTheme="minorEastAsia" w:hint="eastAsia"/>
                <w:sz w:val="24"/>
              </w:rPr>
              <w:t>4</w:t>
            </w:r>
            <w:r>
              <w:rPr>
                <w:rFonts w:eastAsiaTheme="minorEastAsia" w:hint="eastAsia"/>
                <w:sz w:val="24"/>
              </w:rPr>
              <w:t>）</w:t>
            </w:r>
            <w:r w:rsidRPr="007D01E2">
              <w:rPr>
                <w:rFonts w:eastAsiaTheme="minorEastAsia" w:hint="eastAsia"/>
                <w:sz w:val="24"/>
              </w:rPr>
              <w:t>生化措施</w:t>
            </w:r>
          </w:p>
          <w:p w14:paraId="33E0E8FB" w14:textId="77777777" w:rsidR="00F662F9" w:rsidRPr="007D01E2" w:rsidRDefault="00F662F9" w:rsidP="00F662F9">
            <w:pPr>
              <w:spacing w:line="360" w:lineRule="auto"/>
              <w:ind w:firstLineChars="200" w:firstLine="480"/>
              <w:rPr>
                <w:rFonts w:eastAsiaTheme="minorEastAsia"/>
                <w:sz w:val="24"/>
              </w:rPr>
            </w:pPr>
            <w:r w:rsidRPr="007D01E2">
              <w:rPr>
                <w:rFonts w:eastAsiaTheme="minorEastAsia" w:hint="eastAsia"/>
                <w:sz w:val="24"/>
              </w:rPr>
              <w:t>地力培肥</w:t>
            </w:r>
            <w:r>
              <w:rPr>
                <w:rFonts w:eastAsiaTheme="minorEastAsia" w:hint="eastAsia"/>
                <w:sz w:val="24"/>
              </w:rPr>
              <w:t>：</w:t>
            </w:r>
            <w:r w:rsidRPr="007D01E2">
              <w:rPr>
                <w:rFonts w:eastAsiaTheme="minorEastAsia" w:hint="eastAsia"/>
                <w:sz w:val="24"/>
              </w:rPr>
              <w:t>因表土堆存和剥离期间难免造成土壤肥力下降，为了满足复垦需要将回覆表土层表土进行地力培肥，增加土壤肥力</w:t>
            </w:r>
            <w:r w:rsidRPr="007D01E2">
              <w:rPr>
                <w:rFonts w:eastAsiaTheme="minorEastAsia" w:hint="eastAsia"/>
                <w:sz w:val="24"/>
              </w:rPr>
              <w:t>,</w:t>
            </w:r>
            <w:r w:rsidRPr="007D01E2">
              <w:rPr>
                <w:rFonts w:eastAsiaTheme="minorEastAsia" w:hint="eastAsia"/>
                <w:sz w:val="24"/>
              </w:rPr>
              <w:t>旱地：按照</w:t>
            </w:r>
            <w:r w:rsidRPr="007D01E2">
              <w:rPr>
                <w:rFonts w:eastAsiaTheme="minorEastAsia" w:hint="eastAsia"/>
                <w:sz w:val="24"/>
              </w:rPr>
              <w:t>1500kg/hm</w:t>
            </w:r>
            <w:r w:rsidRPr="007D01E2">
              <w:rPr>
                <w:rFonts w:eastAsiaTheme="minorEastAsia" w:hint="eastAsia"/>
                <w:sz w:val="24"/>
                <w:vertAlign w:val="superscript"/>
              </w:rPr>
              <w:t>2</w:t>
            </w:r>
            <w:r w:rsidRPr="007D01E2">
              <w:rPr>
                <w:rFonts w:eastAsiaTheme="minorEastAsia" w:hint="eastAsia"/>
                <w:sz w:val="24"/>
              </w:rPr>
              <w:t>增施商品复合肥；林地：按照</w:t>
            </w:r>
            <w:r w:rsidRPr="007D01E2">
              <w:rPr>
                <w:rFonts w:eastAsiaTheme="minorEastAsia" w:hint="eastAsia"/>
                <w:sz w:val="24"/>
              </w:rPr>
              <w:t>750kg/hm</w:t>
            </w:r>
            <w:r w:rsidRPr="007D01E2">
              <w:rPr>
                <w:rFonts w:eastAsiaTheme="minorEastAsia" w:hint="eastAsia"/>
                <w:sz w:val="24"/>
                <w:vertAlign w:val="superscript"/>
              </w:rPr>
              <w:t>2</w:t>
            </w:r>
            <w:r w:rsidRPr="007D01E2">
              <w:rPr>
                <w:rFonts w:eastAsiaTheme="minorEastAsia" w:hint="eastAsia"/>
                <w:sz w:val="24"/>
              </w:rPr>
              <w:t>增施商品复合肥。</w:t>
            </w:r>
          </w:p>
          <w:p w14:paraId="255F39B9" w14:textId="6F668C3E" w:rsidR="00F662F9" w:rsidRPr="00F662F9" w:rsidRDefault="00F662F9" w:rsidP="006D1676">
            <w:pPr>
              <w:snapToGrid w:val="0"/>
              <w:spacing w:line="360" w:lineRule="auto"/>
              <w:ind w:firstLineChars="196" w:firstLine="472"/>
              <w:rPr>
                <w:rFonts w:eastAsiaTheme="minorEastAsia"/>
                <w:b/>
                <w:sz w:val="24"/>
                <w:highlight w:val="lightGray"/>
              </w:rPr>
            </w:pPr>
          </w:p>
        </w:tc>
      </w:tr>
    </w:tbl>
    <w:p w14:paraId="27F8A2BE" w14:textId="77777777" w:rsidR="007A7583" w:rsidRPr="00B356B1" w:rsidRDefault="007A7583">
      <w:pPr>
        <w:pStyle w:val="2"/>
        <w:spacing w:before="0" w:after="0" w:line="240" w:lineRule="auto"/>
        <w:rPr>
          <w:rFonts w:ascii="Times New Roman" w:eastAsiaTheme="minorEastAsia" w:hAnsi="Times New Roman"/>
        </w:rPr>
      </w:pPr>
      <w:bookmarkStart w:id="27" w:name="_Toc165893220"/>
      <w:r w:rsidRPr="00B356B1">
        <w:rPr>
          <w:rFonts w:ascii="Times New Roman" w:eastAsiaTheme="minorEastAsia" w:hAnsi="Times New Roman"/>
        </w:rPr>
        <w:lastRenderedPageBreak/>
        <w:t>结论与建议</w:t>
      </w:r>
      <w:bookmarkEnd w:id="27"/>
      <w:r w:rsidRPr="00B356B1">
        <w:rPr>
          <w:rFonts w:ascii="Times New Roman" w:eastAsiaTheme="minorEastAsia" w:hAnsi="Times New Roman"/>
        </w:rPr>
        <w:t xml:space="preserve">                             </w:t>
      </w:r>
      <w:r w:rsidR="007E38BD" w:rsidRPr="00B356B1">
        <w:rPr>
          <w:rFonts w:ascii="Times New Roman" w:eastAsiaTheme="minorEastAsia" w:hAnsi="Times New Roman"/>
        </w:rPr>
        <w:t xml:space="preserve">    </w:t>
      </w:r>
      <w:r w:rsidR="00A509DB" w:rsidRPr="00B356B1">
        <w:rPr>
          <w:rFonts w:ascii="Times New Roman" w:eastAsiaTheme="minorEastAsia" w:hAnsi="Times New Roman"/>
        </w:rPr>
        <w:t xml:space="preserve">  </w:t>
      </w:r>
      <w:r w:rsidRPr="00B356B1">
        <w:rPr>
          <w:rFonts w:ascii="Times New Roman" w:eastAsiaTheme="minorEastAsia" w:hAnsi="Times New Roman"/>
        </w:rPr>
        <w:t xml:space="preserve">   </w:t>
      </w:r>
      <w:r w:rsidRPr="00B356B1">
        <w:rPr>
          <w:rFonts w:ascii="Times New Roman" w:eastAsiaTheme="minorEastAsia" w:hAnsi="Times New Roman"/>
        </w:rPr>
        <w:t>（表九）</w:t>
      </w:r>
    </w:p>
    <w:tbl>
      <w:tblPr>
        <w:tblW w:w="9356"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56"/>
      </w:tblGrid>
      <w:tr w:rsidR="007A7583" w:rsidRPr="00263FAA" w14:paraId="5BA83664" w14:textId="77777777" w:rsidTr="003D574D">
        <w:trPr>
          <w:trHeight w:val="13168"/>
        </w:trPr>
        <w:tc>
          <w:tcPr>
            <w:tcW w:w="9356" w:type="dxa"/>
          </w:tcPr>
          <w:p w14:paraId="08882692" w14:textId="77777777" w:rsidR="007A7583" w:rsidRPr="00B356B1" w:rsidRDefault="007A7583">
            <w:pPr>
              <w:pStyle w:val="ad"/>
              <w:snapToGrid w:val="0"/>
              <w:spacing w:after="0" w:line="360" w:lineRule="auto"/>
              <w:rPr>
                <w:rFonts w:eastAsiaTheme="minorEastAsia"/>
                <w:bCs/>
                <w:sz w:val="28"/>
                <w:szCs w:val="28"/>
                <w:lang w:val="en-US" w:eastAsia="zh-CN"/>
              </w:rPr>
            </w:pPr>
            <w:r w:rsidRPr="00B356B1">
              <w:rPr>
                <w:rFonts w:eastAsiaTheme="minorEastAsia"/>
                <w:bCs/>
                <w:sz w:val="28"/>
                <w:szCs w:val="28"/>
                <w:lang w:val="en-US" w:eastAsia="zh-CN"/>
              </w:rPr>
              <w:t>一、结论</w:t>
            </w:r>
          </w:p>
          <w:p w14:paraId="6A3C76D1" w14:textId="77777777" w:rsidR="007A7583" w:rsidRPr="00B356B1" w:rsidRDefault="007A7583">
            <w:pPr>
              <w:spacing w:line="360" w:lineRule="auto"/>
              <w:ind w:firstLineChars="196" w:firstLine="472"/>
              <w:jc w:val="left"/>
              <w:rPr>
                <w:rFonts w:eastAsiaTheme="minorEastAsia"/>
                <w:b/>
                <w:sz w:val="24"/>
              </w:rPr>
            </w:pPr>
            <w:r w:rsidRPr="00B356B1">
              <w:rPr>
                <w:rFonts w:eastAsiaTheme="minorEastAsia"/>
                <w:b/>
                <w:sz w:val="24"/>
              </w:rPr>
              <w:t>1</w:t>
            </w:r>
            <w:r w:rsidRPr="00B356B1">
              <w:rPr>
                <w:rFonts w:eastAsiaTheme="minorEastAsia"/>
                <w:b/>
                <w:sz w:val="24"/>
              </w:rPr>
              <w:t>、项目概况</w:t>
            </w:r>
          </w:p>
          <w:p w14:paraId="00366B3D" w14:textId="4F4D8E29" w:rsidR="000B0B4A" w:rsidRDefault="000B0B4A" w:rsidP="000B0B4A">
            <w:pPr>
              <w:spacing w:line="360" w:lineRule="auto"/>
              <w:ind w:firstLineChars="200" w:firstLine="480"/>
              <w:rPr>
                <w:rFonts w:eastAsiaTheme="minorEastAsia"/>
                <w:kern w:val="0"/>
                <w:sz w:val="24"/>
              </w:rPr>
            </w:pPr>
            <w:r w:rsidRPr="00231D51">
              <w:rPr>
                <w:rFonts w:eastAsiaTheme="minorEastAsia" w:hint="eastAsia"/>
                <w:kern w:val="0"/>
                <w:sz w:val="24"/>
              </w:rPr>
              <w:t>四川东森集团马嘶溪水泥有限责任公司</w:t>
            </w:r>
            <w:r w:rsidRPr="009004E4">
              <w:rPr>
                <w:rFonts w:eastAsiaTheme="minorEastAsia" w:hint="eastAsia"/>
                <w:kern w:val="0"/>
                <w:sz w:val="24"/>
              </w:rPr>
              <w:t>新场乡新凤砖瓦用页岩矿为证照齐全的合法矿山，</w:t>
            </w:r>
            <w:r w:rsidRPr="00011B96">
              <w:rPr>
                <w:rFonts w:eastAsiaTheme="minorEastAsia" w:hint="eastAsia"/>
                <w:kern w:val="0"/>
                <w:sz w:val="24"/>
              </w:rPr>
              <w:t>四川东森集团马嘶溪水泥有限责任公司于</w:t>
            </w:r>
            <w:r w:rsidRPr="00011B96">
              <w:rPr>
                <w:rFonts w:eastAsiaTheme="minorEastAsia" w:hint="eastAsia"/>
                <w:kern w:val="0"/>
                <w:sz w:val="24"/>
              </w:rPr>
              <w:t>2010</w:t>
            </w:r>
            <w:r w:rsidRPr="00011B96">
              <w:rPr>
                <w:rFonts w:eastAsiaTheme="minorEastAsia" w:hint="eastAsia"/>
                <w:kern w:val="0"/>
                <w:sz w:val="24"/>
              </w:rPr>
              <w:t>年</w:t>
            </w:r>
            <w:r w:rsidRPr="00011B96">
              <w:rPr>
                <w:rFonts w:eastAsiaTheme="minorEastAsia" w:hint="eastAsia"/>
                <w:kern w:val="0"/>
                <w:sz w:val="24"/>
              </w:rPr>
              <w:t>6</w:t>
            </w:r>
            <w:r w:rsidRPr="00011B96">
              <w:rPr>
                <w:rFonts w:eastAsiaTheme="minorEastAsia" w:hint="eastAsia"/>
                <w:kern w:val="0"/>
                <w:sz w:val="24"/>
              </w:rPr>
              <w:t>月首次取得</w:t>
            </w:r>
            <w:r>
              <w:rPr>
                <w:rFonts w:eastAsiaTheme="minorEastAsia" w:hint="eastAsia"/>
                <w:kern w:val="0"/>
                <w:sz w:val="24"/>
              </w:rPr>
              <w:t>该矿的</w:t>
            </w:r>
            <w:r w:rsidRPr="00011B96">
              <w:rPr>
                <w:rFonts w:eastAsiaTheme="minorEastAsia" w:hint="eastAsia"/>
                <w:kern w:val="0"/>
                <w:sz w:val="24"/>
              </w:rPr>
              <w:t>采矿许可证，采证号为：</w:t>
            </w:r>
            <w:r w:rsidRPr="00011B96">
              <w:rPr>
                <w:rFonts w:eastAsiaTheme="minorEastAsia" w:hint="eastAsia"/>
                <w:kern w:val="0"/>
                <w:sz w:val="24"/>
              </w:rPr>
              <w:t>C5111322009067130022569</w:t>
            </w:r>
            <w:r w:rsidRPr="00011B96">
              <w:rPr>
                <w:rFonts w:eastAsiaTheme="minorEastAsia" w:hint="eastAsia"/>
                <w:kern w:val="0"/>
                <w:sz w:val="24"/>
              </w:rPr>
              <w:t>，目前矿山持有的采矿许可证有效期为壹年</w:t>
            </w:r>
            <w:r w:rsidR="002650DB">
              <w:rPr>
                <w:rFonts w:eastAsiaTheme="minorEastAsia" w:hint="eastAsia"/>
                <w:kern w:val="0"/>
                <w:sz w:val="24"/>
              </w:rPr>
              <w:t>，</w:t>
            </w:r>
            <w:r w:rsidRPr="00011B96">
              <w:rPr>
                <w:rFonts w:eastAsiaTheme="minorEastAsia" w:hint="eastAsia"/>
                <w:kern w:val="0"/>
                <w:sz w:val="24"/>
              </w:rPr>
              <w:t>即</w:t>
            </w:r>
            <w:r w:rsidRPr="00011B96">
              <w:rPr>
                <w:rFonts w:eastAsiaTheme="minorEastAsia" w:hint="eastAsia"/>
                <w:kern w:val="0"/>
                <w:sz w:val="24"/>
              </w:rPr>
              <w:t>201</w:t>
            </w:r>
            <w:r>
              <w:rPr>
                <w:rFonts w:eastAsiaTheme="minorEastAsia"/>
                <w:kern w:val="0"/>
                <w:sz w:val="24"/>
              </w:rPr>
              <w:t>9</w:t>
            </w:r>
            <w:r w:rsidRPr="00011B96">
              <w:rPr>
                <w:rFonts w:eastAsiaTheme="minorEastAsia" w:hint="eastAsia"/>
                <w:kern w:val="0"/>
                <w:sz w:val="24"/>
              </w:rPr>
              <w:t>年</w:t>
            </w:r>
            <w:r w:rsidRPr="00011B96">
              <w:rPr>
                <w:rFonts w:eastAsiaTheme="minorEastAsia" w:hint="eastAsia"/>
                <w:kern w:val="0"/>
                <w:sz w:val="24"/>
              </w:rPr>
              <w:t>6</w:t>
            </w:r>
            <w:r w:rsidRPr="00011B96">
              <w:rPr>
                <w:rFonts w:eastAsiaTheme="minorEastAsia" w:hint="eastAsia"/>
                <w:kern w:val="0"/>
                <w:sz w:val="24"/>
              </w:rPr>
              <w:t>月</w:t>
            </w:r>
            <w:r w:rsidRPr="00011B96">
              <w:rPr>
                <w:rFonts w:eastAsiaTheme="minorEastAsia" w:hint="eastAsia"/>
                <w:kern w:val="0"/>
                <w:sz w:val="24"/>
              </w:rPr>
              <w:t>26</w:t>
            </w:r>
            <w:r w:rsidRPr="00011B96">
              <w:rPr>
                <w:rFonts w:eastAsiaTheme="minorEastAsia" w:hint="eastAsia"/>
                <w:kern w:val="0"/>
                <w:sz w:val="24"/>
              </w:rPr>
              <w:t>日至</w:t>
            </w:r>
            <w:r w:rsidRPr="00011B96">
              <w:rPr>
                <w:rFonts w:eastAsiaTheme="minorEastAsia" w:hint="eastAsia"/>
                <w:kern w:val="0"/>
                <w:sz w:val="24"/>
              </w:rPr>
              <w:t>20</w:t>
            </w:r>
            <w:r>
              <w:rPr>
                <w:rFonts w:eastAsiaTheme="minorEastAsia"/>
                <w:kern w:val="0"/>
                <w:sz w:val="24"/>
              </w:rPr>
              <w:t>20</w:t>
            </w:r>
            <w:r w:rsidRPr="00011B96">
              <w:rPr>
                <w:rFonts w:eastAsiaTheme="minorEastAsia" w:hint="eastAsia"/>
                <w:kern w:val="0"/>
                <w:sz w:val="24"/>
              </w:rPr>
              <w:t>年</w:t>
            </w:r>
            <w:r w:rsidRPr="00011B96">
              <w:rPr>
                <w:rFonts w:eastAsiaTheme="minorEastAsia" w:hint="eastAsia"/>
                <w:kern w:val="0"/>
                <w:sz w:val="24"/>
              </w:rPr>
              <w:t>6</w:t>
            </w:r>
            <w:r w:rsidRPr="00011B96">
              <w:rPr>
                <w:rFonts w:eastAsiaTheme="minorEastAsia" w:hint="eastAsia"/>
                <w:kern w:val="0"/>
                <w:sz w:val="24"/>
              </w:rPr>
              <w:t>月</w:t>
            </w:r>
            <w:r w:rsidRPr="00011B96">
              <w:rPr>
                <w:rFonts w:eastAsiaTheme="minorEastAsia" w:hint="eastAsia"/>
                <w:kern w:val="0"/>
                <w:sz w:val="24"/>
              </w:rPr>
              <w:t>26</w:t>
            </w:r>
            <w:r w:rsidRPr="00011B96">
              <w:rPr>
                <w:rFonts w:eastAsiaTheme="minorEastAsia" w:hint="eastAsia"/>
                <w:kern w:val="0"/>
                <w:sz w:val="24"/>
              </w:rPr>
              <w:t>日</w:t>
            </w:r>
            <w:r>
              <w:rPr>
                <w:rFonts w:eastAsiaTheme="minorEastAsia" w:hint="eastAsia"/>
                <w:kern w:val="0"/>
                <w:sz w:val="24"/>
              </w:rPr>
              <w:t>。</w:t>
            </w:r>
            <w:r w:rsidRPr="00011B96">
              <w:rPr>
                <w:rFonts w:eastAsiaTheme="minorEastAsia" w:hint="eastAsia"/>
                <w:kern w:val="0"/>
                <w:sz w:val="24"/>
              </w:rPr>
              <w:t>矿区位于峨边县城</w:t>
            </w:r>
            <w:r w:rsidRPr="00011B96">
              <w:rPr>
                <w:rFonts w:eastAsiaTheme="minorEastAsia" w:hint="eastAsia"/>
                <w:kern w:val="0"/>
                <w:sz w:val="24"/>
              </w:rPr>
              <w:t>15</w:t>
            </w:r>
            <w:r w:rsidRPr="00011B96">
              <w:rPr>
                <w:rFonts w:eastAsiaTheme="minorEastAsia" w:hint="eastAsia"/>
                <w:kern w:val="0"/>
                <w:sz w:val="24"/>
              </w:rPr>
              <w:t>°方向，平距</w:t>
            </w:r>
            <w:r w:rsidRPr="00011B96">
              <w:rPr>
                <w:rFonts w:eastAsiaTheme="minorEastAsia" w:hint="eastAsia"/>
                <w:kern w:val="0"/>
                <w:sz w:val="24"/>
              </w:rPr>
              <w:t>8.7Km</w:t>
            </w:r>
            <w:r w:rsidRPr="00011B96">
              <w:rPr>
                <w:rFonts w:eastAsiaTheme="minorEastAsia" w:hint="eastAsia"/>
                <w:kern w:val="0"/>
                <w:sz w:val="24"/>
              </w:rPr>
              <w:t>处，行政区划属峨边彝族自治县新场乡管辖，矿区面积</w:t>
            </w:r>
            <w:r w:rsidRPr="00011B96">
              <w:rPr>
                <w:rFonts w:eastAsiaTheme="minorEastAsia" w:hint="eastAsia"/>
                <w:kern w:val="0"/>
                <w:sz w:val="24"/>
              </w:rPr>
              <w:t>0.0405km</w:t>
            </w:r>
            <w:r w:rsidRPr="00263022">
              <w:rPr>
                <w:rFonts w:eastAsiaTheme="minorEastAsia" w:hint="eastAsia"/>
                <w:kern w:val="0"/>
                <w:sz w:val="24"/>
                <w:vertAlign w:val="superscript"/>
              </w:rPr>
              <w:t>2</w:t>
            </w:r>
            <w:r w:rsidRPr="00011B96">
              <w:rPr>
                <w:rFonts w:eastAsiaTheme="minorEastAsia" w:hint="eastAsia"/>
                <w:kern w:val="0"/>
                <w:sz w:val="24"/>
              </w:rPr>
              <w:t>，开采矿种为砖瓦用页岩，生产规模</w:t>
            </w:r>
            <w:r w:rsidRPr="00011B96">
              <w:rPr>
                <w:rFonts w:eastAsiaTheme="minorEastAsia" w:hint="eastAsia"/>
                <w:kern w:val="0"/>
                <w:sz w:val="24"/>
              </w:rPr>
              <w:t>10.00</w:t>
            </w:r>
            <w:r w:rsidRPr="00011B96">
              <w:rPr>
                <w:rFonts w:eastAsiaTheme="minorEastAsia" w:hint="eastAsia"/>
                <w:kern w:val="0"/>
                <w:sz w:val="24"/>
              </w:rPr>
              <w:t>万吨</w:t>
            </w:r>
            <w:r w:rsidRPr="00011B96">
              <w:rPr>
                <w:rFonts w:eastAsiaTheme="minorEastAsia" w:hint="eastAsia"/>
                <w:kern w:val="0"/>
                <w:sz w:val="24"/>
              </w:rPr>
              <w:t>/</w:t>
            </w:r>
            <w:r w:rsidRPr="00011B96">
              <w:rPr>
                <w:rFonts w:eastAsiaTheme="minorEastAsia" w:hint="eastAsia"/>
                <w:kern w:val="0"/>
                <w:sz w:val="24"/>
              </w:rPr>
              <w:t>年，开采方式为露天开采，批准开采深度为</w:t>
            </w:r>
            <w:r w:rsidRPr="00011B96">
              <w:rPr>
                <w:rFonts w:eastAsiaTheme="minorEastAsia" w:hint="eastAsia"/>
                <w:kern w:val="0"/>
                <w:sz w:val="24"/>
              </w:rPr>
              <w:t>+1025m</w:t>
            </w:r>
            <w:r w:rsidRPr="00011B96">
              <w:rPr>
                <w:rFonts w:eastAsiaTheme="minorEastAsia" w:hint="eastAsia"/>
                <w:kern w:val="0"/>
                <w:sz w:val="24"/>
              </w:rPr>
              <w:t>～</w:t>
            </w:r>
            <w:r w:rsidRPr="00011B96">
              <w:rPr>
                <w:rFonts w:eastAsiaTheme="minorEastAsia" w:hint="eastAsia"/>
                <w:kern w:val="0"/>
                <w:sz w:val="24"/>
              </w:rPr>
              <w:t>+995m</w:t>
            </w:r>
            <w:r w:rsidRPr="00011B96">
              <w:rPr>
                <w:rFonts w:eastAsiaTheme="minorEastAsia" w:hint="eastAsia"/>
                <w:kern w:val="0"/>
                <w:sz w:val="24"/>
              </w:rPr>
              <w:t>，保有资源量（</w:t>
            </w:r>
            <w:r w:rsidRPr="00011B96">
              <w:rPr>
                <w:rFonts w:eastAsiaTheme="minorEastAsia" w:hint="eastAsia"/>
                <w:kern w:val="0"/>
                <w:sz w:val="24"/>
              </w:rPr>
              <w:t>332</w:t>
            </w:r>
            <w:r w:rsidRPr="00011B96">
              <w:rPr>
                <w:rFonts w:eastAsiaTheme="minorEastAsia" w:hint="eastAsia"/>
                <w:kern w:val="0"/>
                <w:sz w:val="24"/>
              </w:rPr>
              <w:t>）</w:t>
            </w:r>
            <w:r w:rsidRPr="00011B96">
              <w:rPr>
                <w:rFonts w:eastAsiaTheme="minorEastAsia" w:hint="eastAsia"/>
                <w:kern w:val="0"/>
                <w:sz w:val="24"/>
              </w:rPr>
              <w:t>76.2</w:t>
            </w:r>
            <w:r w:rsidRPr="00011B96">
              <w:rPr>
                <w:rFonts w:eastAsiaTheme="minorEastAsia" w:hint="eastAsia"/>
                <w:kern w:val="0"/>
                <w:sz w:val="24"/>
              </w:rPr>
              <w:t>万吨（</w:t>
            </w:r>
            <w:r w:rsidRPr="00011B96">
              <w:rPr>
                <w:rFonts w:eastAsiaTheme="minorEastAsia" w:hint="eastAsia"/>
                <w:kern w:val="0"/>
                <w:sz w:val="24"/>
              </w:rPr>
              <w:t>317.5</w:t>
            </w:r>
            <w:r w:rsidRPr="00011B96">
              <w:rPr>
                <w:rFonts w:eastAsiaTheme="minorEastAsia" w:hint="eastAsia"/>
                <w:kern w:val="0"/>
                <w:sz w:val="24"/>
              </w:rPr>
              <w:t>千立方米），</w:t>
            </w:r>
            <w:r w:rsidRPr="00D25C3A">
              <w:rPr>
                <w:rFonts w:eastAsiaTheme="minorEastAsia" w:hint="eastAsia"/>
                <w:kern w:val="0"/>
                <w:sz w:val="24"/>
              </w:rPr>
              <w:t>矿山中心地理坐标：</w:t>
            </w:r>
            <w:r w:rsidRPr="00D25C3A">
              <w:rPr>
                <w:rFonts w:eastAsiaTheme="minorEastAsia"/>
                <w:kern w:val="0"/>
                <w:sz w:val="24"/>
              </w:rPr>
              <w:t>东经</w:t>
            </w:r>
            <w:r w:rsidRPr="00D25C3A">
              <w:rPr>
                <w:rFonts w:eastAsiaTheme="minorEastAsia"/>
                <w:kern w:val="0"/>
                <w:sz w:val="24"/>
              </w:rPr>
              <w:t>103°16′51″</w:t>
            </w:r>
            <w:r w:rsidRPr="00D25C3A">
              <w:rPr>
                <w:rFonts w:eastAsiaTheme="minorEastAsia"/>
                <w:kern w:val="0"/>
                <w:sz w:val="24"/>
              </w:rPr>
              <w:t>，北纬</w:t>
            </w:r>
            <w:r w:rsidRPr="00D25C3A">
              <w:rPr>
                <w:rFonts w:eastAsiaTheme="minorEastAsia"/>
                <w:kern w:val="0"/>
                <w:sz w:val="24"/>
              </w:rPr>
              <w:t>29°18′04″</w:t>
            </w:r>
            <w:r w:rsidRPr="00011B96">
              <w:rPr>
                <w:rFonts w:eastAsiaTheme="minorEastAsia" w:hint="eastAsia"/>
                <w:kern w:val="0"/>
                <w:sz w:val="24"/>
              </w:rPr>
              <w:t>，矿区由</w:t>
            </w:r>
            <w:r w:rsidRPr="00011B96">
              <w:rPr>
                <w:rFonts w:eastAsiaTheme="minorEastAsia" w:hint="eastAsia"/>
                <w:kern w:val="0"/>
                <w:sz w:val="24"/>
              </w:rPr>
              <w:t>4</w:t>
            </w:r>
            <w:r w:rsidRPr="00011B96">
              <w:rPr>
                <w:rFonts w:eastAsiaTheme="minorEastAsia" w:hint="eastAsia"/>
                <w:kern w:val="0"/>
                <w:sz w:val="24"/>
              </w:rPr>
              <w:t>个拐点坐标围限。</w:t>
            </w:r>
          </w:p>
          <w:p w14:paraId="7739DFF0" w14:textId="5A44B914" w:rsidR="000B0B4A" w:rsidRDefault="000B0B4A" w:rsidP="006B582D">
            <w:pPr>
              <w:keepLines/>
              <w:spacing w:line="360" w:lineRule="auto"/>
              <w:ind w:firstLineChars="196" w:firstLine="470"/>
              <w:rPr>
                <w:rFonts w:eastAsiaTheme="minorEastAsia"/>
                <w:kern w:val="0"/>
                <w:sz w:val="24"/>
              </w:rPr>
            </w:pPr>
            <w:r w:rsidRPr="007A1361">
              <w:rPr>
                <w:rFonts w:eastAsiaTheme="minorEastAsia" w:hint="eastAsia"/>
                <w:kern w:val="0"/>
                <w:sz w:val="24"/>
              </w:rPr>
              <w:t>四川东森集团马嘶溪水泥有限责任公司</w:t>
            </w:r>
            <w:r>
              <w:rPr>
                <w:rFonts w:eastAsiaTheme="minorEastAsia" w:hint="eastAsia"/>
                <w:kern w:val="0"/>
                <w:sz w:val="24"/>
              </w:rPr>
              <w:t>，于</w:t>
            </w:r>
            <w:r>
              <w:rPr>
                <w:rFonts w:eastAsiaTheme="minorEastAsia" w:hint="eastAsia"/>
                <w:kern w:val="0"/>
                <w:sz w:val="24"/>
              </w:rPr>
              <w:t>2</w:t>
            </w:r>
            <w:r>
              <w:rPr>
                <w:rFonts w:eastAsiaTheme="minorEastAsia"/>
                <w:kern w:val="0"/>
                <w:sz w:val="24"/>
              </w:rPr>
              <w:t>012</w:t>
            </w:r>
            <w:r>
              <w:rPr>
                <w:rFonts w:eastAsiaTheme="minorEastAsia" w:hint="eastAsia"/>
                <w:kern w:val="0"/>
                <w:sz w:val="24"/>
              </w:rPr>
              <w:t>年</w:t>
            </w:r>
            <w:r>
              <w:rPr>
                <w:rFonts w:eastAsiaTheme="minorEastAsia" w:hint="eastAsia"/>
                <w:kern w:val="0"/>
                <w:sz w:val="24"/>
              </w:rPr>
              <w:t>1</w:t>
            </w:r>
            <w:r>
              <w:rPr>
                <w:rFonts w:eastAsiaTheme="minorEastAsia"/>
                <w:kern w:val="0"/>
                <w:sz w:val="24"/>
              </w:rPr>
              <w:t>0</w:t>
            </w:r>
            <w:r>
              <w:rPr>
                <w:rFonts w:eastAsiaTheme="minorEastAsia" w:hint="eastAsia"/>
                <w:kern w:val="0"/>
                <w:sz w:val="24"/>
              </w:rPr>
              <w:t>月</w:t>
            </w:r>
            <w:r>
              <w:rPr>
                <w:rFonts w:eastAsiaTheme="minorEastAsia" w:hint="eastAsia"/>
                <w:kern w:val="0"/>
                <w:sz w:val="24"/>
              </w:rPr>
              <w:t>2</w:t>
            </w:r>
            <w:r>
              <w:rPr>
                <w:rFonts w:eastAsiaTheme="minorEastAsia"/>
                <w:kern w:val="0"/>
                <w:sz w:val="24"/>
              </w:rPr>
              <w:t>9</w:t>
            </w:r>
            <w:r>
              <w:rPr>
                <w:rFonts w:eastAsiaTheme="minorEastAsia" w:hint="eastAsia"/>
                <w:kern w:val="0"/>
                <w:sz w:val="24"/>
              </w:rPr>
              <w:t>日变更为“</w:t>
            </w:r>
            <w:r w:rsidRPr="007A1361">
              <w:rPr>
                <w:rFonts w:eastAsiaTheme="minorEastAsia" w:hint="eastAsia"/>
                <w:kern w:val="0"/>
                <w:sz w:val="24"/>
              </w:rPr>
              <w:t>四川峨边西南水泥有限公司</w:t>
            </w:r>
            <w:r>
              <w:rPr>
                <w:rFonts w:eastAsiaTheme="minorEastAsia" w:hint="eastAsia"/>
                <w:kern w:val="0"/>
                <w:sz w:val="24"/>
              </w:rPr>
              <w:t>”，对此，乐山市峨边县工商行政管理局与</w:t>
            </w:r>
            <w:r>
              <w:rPr>
                <w:rFonts w:eastAsiaTheme="minorEastAsia" w:hint="eastAsia"/>
                <w:kern w:val="0"/>
                <w:sz w:val="24"/>
              </w:rPr>
              <w:t>2</w:t>
            </w:r>
            <w:r>
              <w:rPr>
                <w:rFonts w:eastAsiaTheme="minorEastAsia"/>
                <w:kern w:val="0"/>
                <w:sz w:val="24"/>
              </w:rPr>
              <w:t>012</w:t>
            </w:r>
            <w:r>
              <w:rPr>
                <w:rFonts w:eastAsiaTheme="minorEastAsia" w:hint="eastAsia"/>
                <w:kern w:val="0"/>
                <w:sz w:val="24"/>
              </w:rPr>
              <w:t>年</w:t>
            </w:r>
            <w:r>
              <w:rPr>
                <w:rFonts w:eastAsiaTheme="minorEastAsia" w:hint="eastAsia"/>
                <w:kern w:val="0"/>
                <w:sz w:val="24"/>
              </w:rPr>
              <w:t>1</w:t>
            </w:r>
            <w:r>
              <w:rPr>
                <w:rFonts w:eastAsiaTheme="minorEastAsia"/>
                <w:kern w:val="0"/>
                <w:sz w:val="24"/>
              </w:rPr>
              <w:t>0</w:t>
            </w:r>
            <w:r>
              <w:rPr>
                <w:rFonts w:eastAsiaTheme="minorEastAsia" w:hint="eastAsia"/>
                <w:kern w:val="0"/>
                <w:sz w:val="24"/>
              </w:rPr>
              <w:t>月</w:t>
            </w:r>
            <w:r>
              <w:rPr>
                <w:rFonts w:eastAsiaTheme="minorEastAsia" w:hint="eastAsia"/>
                <w:kern w:val="0"/>
                <w:sz w:val="24"/>
              </w:rPr>
              <w:t>2</w:t>
            </w:r>
            <w:r>
              <w:rPr>
                <w:rFonts w:eastAsiaTheme="minorEastAsia"/>
                <w:kern w:val="0"/>
                <w:sz w:val="24"/>
              </w:rPr>
              <w:t>9</w:t>
            </w:r>
            <w:r>
              <w:rPr>
                <w:rFonts w:eastAsiaTheme="minorEastAsia" w:hint="eastAsia"/>
                <w:kern w:val="0"/>
                <w:sz w:val="24"/>
              </w:rPr>
              <w:t>日颁发了《准予变更登记通知书》（（乐工商峨字）登记内变字</w:t>
            </w:r>
            <w:r>
              <w:rPr>
                <w:rFonts w:asciiTheme="minorEastAsia" w:eastAsiaTheme="minorEastAsia" w:hAnsiTheme="minorEastAsia" w:hint="eastAsia"/>
                <w:kern w:val="0"/>
                <w:sz w:val="24"/>
              </w:rPr>
              <w:t>﹝2</w:t>
            </w:r>
            <w:r>
              <w:rPr>
                <w:rFonts w:asciiTheme="minorEastAsia" w:eastAsiaTheme="minorEastAsia" w:hAnsiTheme="minorEastAsia"/>
                <w:kern w:val="0"/>
                <w:sz w:val="24"/>
              </w:rPr>
              <w:t>012</w:t>
            </w:r>
            <w:r>
              <w:rPr>
                <w:rFonts w:ascii="宋体" w:hAnsi="宋体" w:hint="eastAsia"/>
                <w:kern w:val="0"/>
                <w:sz w:val="24"/>
              </w:rPr>
              <w:t>﹞第0</w:t>
            </w:r>
            <w:r>
              <w:rPr>
                <w:rFonts w:ascii="宋体" w:hAnsi="宋体"/>
                <w:kern w:val="0"/>
                <w:sz w:val="24"/>
              </w:rPr>
              <w:t>00028</w:t>
            </w:r>
            <w:r>
              <w:rPr>
                <w:rFonts w:ascii="宋体" w:hAnsi="宋体" w:hint="eastAsia"/>
                <w:kern w:val="0"/>
                <w:sz w:val="24"/>
              </w:rPr>
              <w:t>号</w:t>
            </w:r>
            <w:r>
              <w:rPr>
                <w:rFonts w:eastAsiaTheme="minorEastAsia" w:hint="eastAsia"/>
                <w:kern w:val="0"/>
                <w:sz w:val="24"/>
              </w:rPr>
              <w:t>），详见附件。</w:t>
            </w:r>
          </w:p>
          <w:p w14:paraId="5FB0B5B5" w14:textId="47B431B3" w:rsidR="001B60B1" w:rsidRDefault="001B60B1" w:rsidP="001B60B1">
            <w:pPr>
              <w:spacing w:line="360" w:lineRule="auto"/>
              <w:ind w:firstLineChars="200" w:firstLine="480"/>
              <w:rPr>
                <w:rFonts w:eastAsiaTheme="minorEastAsia"/>
                <w:kern w:val="0"/>
                <w:sz w:val="24"/>
              </w:rPr>
            </w:pPr>
            <w:r w:rsidRPr="00011B96">
              <w:rPr>
                <w:rFonts w:eastAsiaTheme="minorEastAsia" w:hint="eastAsia"/>
                <w:kern w:val="0"/>
                <w:sz w:val="24"/>
              </w:rPr>
              <w:t>因公司主要发展主营水泥生产、销售业务，目前还未对新场乡新凤砖瓦用页岩矿进行矿山建设。</w:t>
            </w:r>
            <w:r w:rsidRPr="000C2022">
              <w:rPr>
                <w:rFonts w:eastAsiaTheme="minorEastAsia" w:hint="eastAsia"/>
                <w:kern w:val="0"/>
                <w:sz w:val="24"/>
              </w:rPr>
              <w:t>四川东森集团马嘶溪水泥有限责任公司新场乡新凤砖瓦用页岩矿</w:t>
            </w:r>
            <w:r>
              <w:rPr>
                <w:rFonts w:eastAsiaTheme="minorEastAsia" w:hint="eastAsia"/>
                <w:kern w:val="0"/>
                <w:sz w:val="24"/>
              </w:rPr>
              <w:t>于</w:t>
            </w:r>
            <w:r>
              <w:rPr>
                <w:rFonts w:eastAsiaTheme="minorEastAsia" w:hint="eastAsia"/>
                <w:kern w:val="0"/>
                <w:sz w:val="24"/>
              </w:rPr>
              <w:t>2011</w:t>
            </w:r>
            <w:r>
              <w:rPr>
                <w:rFonts w:eastAsiaTheme="minorEastAsia" w:hint="eastAsia"/>
                <w:kern w:val="0"/>
                <w:sz w:val="24"/>
              </w:rPr>
              <w:t>年</w:t>
            </w:r>
            <w:r w:rsidRPr="0010026B">
              <w:rPr>
                <w:rFonts w:eastAsiaTheme="minorEastAsia" w:hint="eastAsia"/>
                <w:color w:val="000000" w:themeColor="text1"/>
                <w:kern w:val="0"/>
                <w:sz w:val="24"/>
              </w:rPr>
              <w:t>6</w:t>
            </w:r>
            <w:r>
              <w:rPr>
                <w:rFonts w:eastAsiaTheme="minorEastAsia" w:hint="eastAsia"/>
                <w:kern w:val="0"/>
                <w:sz w:val="24"/>
              </w:rPr>
              <w:t>月</w:t>
            </w:r>
            <w:r>
              <w:rPr>
                <w:rFonts w:eastAsiaTheme="minorEastAsia"/>
                <w:kern w:val="0"/>
                <w:sz w:val="24"/>
              </w:rPr>
              <w:t>取得</w:t>
            </w:r>
            <w:r>
              <w:rPr>
                <w:rFonts w:eastAsiaTheme="minorEastAsia" w:hint="eastAsia"/>
                <w:kern w:val="0"/>
                <w:sz w:val="24"/>
              </w:rPr>
              <w:t>峨边</w:t>
            </w:r>
            <w:r>
              <w:rPr>
                <w:rFonts w:eastAsiaTheme="minorEastAsia"/>
                <w:kern w:val="0"/>
                <w:sz w:val="24"/>
              </w:rPr>
              <w:t>彝族自治县环境保护局的批复</w:t>
            </w:r>
            <w:r w:rsidR="00DA33B1" w:rsidRPr="00DA33B1">
              <w:rPr>
                <w:rFonts w:eastAsiaTheme="minorEastAsia" w:hint="eastAsia"/>
                <w:kern w:val="0"/>
                <w:sz w:val="24"/>
              </w:rPr>
              <w:t>（峨边环建〔</w:t>
            </w:r>
            <w:r w:rsidR="00DA33B1" w:rsidRPr="00DA33B1">
              <w:rPr>
                <w:rFonts w:eastAsiaTheme="minorEastAsia" w:hint="eastAsia"/>
                <w:kern w:val="0"/>
                <w:sz w:val="24"/>
              </w:rPr>
              <w:t>2011</w:t>
            </w:r>
            <w:r w:rsidR="00DA33B1" w:rsidRPr="00DA33B1">
              <w:rPr>
                <w:rFonts w:eastAsiaTheme="minorEastAsia" w:hint="eastAsia"/>
                <w:kern w:val="0"/>
                <w:sz w:val="24"/>
              </w:rPr>
              <w:t>〕</w:t>
            </w:r>
            <w:r w:rsidR="00DA33B1" w:rsidRPr="00DA33B1">
              <w:rPr>
                <w:rFonts w:eastAsiaTheme="minorEastAsia" w:hint="eastAsia"/>
                <w:kern w:val="0"/>
                <w:sz w:val="24"/>
              </w:rPr>
              <w:t>7</w:t>
            </w:r>
            <w:r w:rsidR="00DA33B1" w:rsidRPr="00DA33B1">
              <w:rPr>
                <w:rFonts w:eastAsiaTheme="minorEastAsia" w:hint="eastAsia"/>
                <w:kern w:val="0"/>
                <w:sz w:val="24"/>
              </w:rPr>
              <w:t>号）</w:t>
            </w:r>
            <w:r>
              <w:rPr>
                <w:rFonts w:eastAsiaTheme="minorEastAsia" w:hint="eastAsia"/>
                <w:kern w:val="0"/>
                <w:sz w:val="24"/>
              </w:rPr>
              <w:t>。根据</w:t>
            </w:r>
            <w:r>
              <w:rPr>
                <w:rFonts w:eastAsiaTheme="minorEastAsia"/>
                <w:kern w:val="0"/>
                <w:sz w:val="24"/>
              </w:rPr>
              <w:t>《</w:t>
            </w:r>
            <w:r w:rsidRPr="005C3261">
              <w:rPr>
                <w:rFonts w:eastAsiaTheme="minorEastAsia" w:hint="eastAsia"/>
                <w:kern w:val="0"/>
                <w:sz w:val="24"/>
              </w:rPr>
              <w:t>环境影响评价法</w:t>
            </w:r>
            <w:r>
              <w:rPr>
                <w:rFonts w:eastAsiaTheme="minorEastAsia"/>
                <w:kern w:val="0"/>
                <w:sz w:val="24"/>
              </w:rPr>
              <w:t>》</w:t>
            </w:r>
            <w:r>
              <w:rPr>
                <w:rFonts w:eastAsiaTheme="minorEastAsia" w:hint="eastAsia"/>
                <w:kern w:val="0"/>
                <w:sz w:val="24"/>
              </w:rPr>
              <w:t>第</w:t>
            </w:r>
            <w:r>
              <w:rPr>
                <w:rFonts w:eastAsiaTheme="minorEastAsia"/>
                <w:kern w:val="0"/>
                <w:sz w:val="24"/>
              </w:rPr>
              <w:t>二十四条第二款：</w:t>
            </w:r>
            <w:r w:rsidRPr="005C3261">
              <w:rPr>
                <w:rFonts w:eastAsiaTheme="minorEastAsia" w:hint="eastAsia"/>
                <w:kern w:val="0"/>
                <w:sz w:val="24"/>
              </w:rPr>
              <w:t>建设项目的环境影响评价文件自批准之日起超过五年，方决定该项目开工建设的，其环境影响评价文件应当报原审批部门重新审核</w:t>
            </w:r>
            <w:r>
              <w:rPr>
                <w:rFonts w:eastAsiaTheme="minorEastAsia" w:hint="eastAsia"/>
                <w:kern w:val="0"/>
                <w:sz w:val="24"/>
              </w:rPr>
              <w:t>。</w:t>
            </w:r>
          </w:p>
          <w:p w14:paraId="24FF72E3" w14:textId="77777777" w:rsidR="0031059D" w:rsidRPr="00B356B1" w:rsidRDefault="007A7583" w:rsidP="0031059D">
            <w:pPr>
              <w:spacing w:line="360" w:lineRule="auto"/>
              <w:ind w:firstLineChars="196" w:firstLine="472"/>
              <w:jc w:val="left"/>
              <w:rPr>
                <w:rFonts w:eastAsiaTheme="minorEastAsia"/>
                <w:b/>
                <w:sz w:val="24"/>
              </w:rPr>
            </w:pPr>
            <w:r w:rsidRPr="00B356B1">
              <w:rPr>
                <w:rFonts w:eastAsiaTheme="minorEastAsia"/>
                <w:b/>
                <w:sz w:val="24"/>
              </w:rPr>
              <w:t>2</w:t>
            </w:r>
            <w:r w:rsidRPr="00B356B1">
              <w:rPr>
                <w:rFonts w:eastAsiaTheme="minorEastAsia"/>
                <w:b/>
                <w:sz w:val="24"/>
              </w:rPr>
              <w:t>、产业政策符合性结论</w:t>
            </w:r>
          </w:p>
          <w:p w14:paraId="4BE6CC78" w14:textId="77777777" w:rsidR="000B0B4A" w:rsidRDefault="000B0B4A" w:rsidP="000B0B4A">
            <w:pPr>
              <w:autoSpaceDE w:val="0"/>
              <w:autoSpaceDN w:val="0"/>
              <w:adjustRightInd w:val="0"/>
              <w:spacing w:line="360" w:lineRule="auto"/>
              <w:ind w:firstLineChars="200" w:firstLine="480"/>
              <w:rPr>
                <w:rFonts w:eastAsiaTheme="minorEastAsia"/>
                <w:color w:val="000000"/>
                <w:sz w:val="24"/>
              </w:rPr>
            </w:pPr>
            <w:r w:rsidRPr="00B356B1">
              <w:rPr>
                <w:rFonts w:eastAsiaTheme="minorEastAsia"/>
                <w:sz w:val="24"/>
              </w:rPr>
              <w:t>根据《国民经济行业分类与代码》（</w:t>
            </w:r>
            <w:r w:rsidRPr="00B356B1">
              <w:rPr>
                <w:rFonts w:eastAsiaTheme="minorEastAsia"/>
                <w:sz w:val="24"/>
              </w:rPr>
              <w:t>GB/T4754-2017</w:t>
            </w:r>
            <w:r w:rsidRPr="00B356B1">
              <w:rPr>
                <w:rFonts w:eastAsiaTheme="minorEastAsia"/>
                <w:sz w:val="24"/>
              </w:rPr>
              <w:t>），本项目属于</w:t>
            </w:r>
            <w:r>
              <w:rPr>
                <w:rFonts w:eastAsiaTheme="minorEastAsia" w:hint="eastAsia"/>
                <w:sz w:val="24"/>
              </w:rPr>
              <w:t>非金属矿采选</w:t>
            </w:r>
            <w:r w:rsidRPr="00B356B1">
              <w:rPr>
                <w:rFonts w:eastAsiaTheme="minorEastAsia"/>
                <w:sz w:val="24"/>
              </w:rPr>
              <w:t>业</w:t>
            </w:r>
            <w:r w:rsidRPr="00B356B1">
              <w:rPr>
                <w:rFonts w:ascii="宋体" w:eastAsiaTheme="minorEastAsia" w:hAnsi="宋体"/>
                <w:color w:val="000000"/>
                <w:sz w:val="24"/>
              </w:rPr>
              <w:t>“</w:t>
            </w:r>
            <w:r>
              <w:rPr>
                <w:rFonts w:eastAsiaTheme="minorEastAsia" w:hint="eastAsia"/>
                <w:color w:val="000000"/>
                <w:kern w:val="0"/>
                <w:sz w:val="24"/>
              </w:rPr>
              <w:t>粘土及其他土砂石开采</w:t>
            </w:r>
            <w:r w:rsidRPr="00B356B1">
              <w:rPr>
                <w:rFonts w:eastAsiaTheme="minorEastAsia"/>
                <w:color w:val="000000"/>
                <w:kern w:val="0"/>
                <w:sz w:val="24"/>
              </w:rPr>
              <w:t>（</w:t>
            </w:r>
            <w:r>
              <w:rPr>
                <w:rFonts w:eastAsiaTheme="minorEastAsia"/>
                <w:color w:val="000000"/>
                <w:kern w:val="0"/>
                <w:sz w:val="24"/>
              </w:rPr>
              <w:t>B1019</w:t>
            </w:r>
            <w:r w:rsidRPr="00B356B1">
              <w:rPr>
                <w:rFonts w:eastAsiaTheme="minorEastAsia"/>
                <w:color w:val="000000"/>
                <w:kern w:val="0"/>
                <w:sz w:val="24"/>
              </w:rPr>
              <w:t>）</w:t>
            </w:r>
            <w:r w:rsidRPr="00B356B1">
              <w:rPr>
                <w:rFonts w:ascii="宋体" w:eastAsiaTheme="minorEastAsia" w:hAnsi="宋体"/>
                <w:color w:val="000000"/>
                <w:sz w:val="24"/>
              </w:rPr>
              <w:t>”</w:t>
            </w:r>
            <w:r w:rsidRPr="00B356B1">
              <w:rPr>
                <w:rFonts w:eastAsiaTheme="minorEastAsia"/>
                <w:color w:val="000000"/>
                <w:sz w:val="24"/>
              </w:rPr>
              <w:t>；</w:t>
            </w:r>
            <w:r w:rsidRPr="007011DB">
              <w:rPr>
                <w:rFonts w:eastAsiaTheme="minorEastAsia" w:hint="eastAsia"/>
                <w:color w:val="000000"/>
                <w:sz w:val="24"/>
              </w:rPr>
              <w:t>根据国家发展改革委令</w:t>
            </w:r>
            <w:r w:rsidRPr="007011DB">
              <w:rPr>
                <w:rFonts w:eastAsiaTheme="minorEastAsia" w:hint="eastAsia"/>
                <w:color w:val="000000"/>
                <w:sz w:val="24"/>
              </w:rPr>
              <w:t>2019</w:t>
            </w:r>
            <w:r w:rsidRPr="007011DB">
              <w:rPr>
                <w:rFonts w:eastAsiaTheme="minorEastAsia" w:hint="eastAsia"/>
                <w:color w:val="000000"/>
                <w:sz w:val="24"/>
              </w:rPr>
              <w:t>年第</w:t>
            </w:r>
            <w:r w:rsidRPr="007011DB">
              <w:rPr>
                <w:rFonts w:eastAsiaTheme="minorEastAsia" w:hint="eastAsia"/>
                <w:color w:val="000000"/>
                <w:sz w:val="24"/>
              </w:rPr>
              <w:t>29</w:t>
            </w:r>
            <w:r w:rsidRPr="007011DB">
              <w:rPr>
                <w:rFonts w:eastAsiaTheme="minorEastAsia" w:hint="eastAsia"/>
                <w:color w:val="000000"/>
                <w:sz w:val="24"/>
              </w:rPr>
              <w:t>号《产业结构调整指导目录（</w:t>
            </w:r>
            <w:r w:rsidRPr="007011DB">
              <w:rPr>
                <w:rFonts w:eastAsiaTheme="minorEastAsia" w:hint="eastAsia"/>
                <w:color w:val="000000"/>
                <w:sz w:val="24"/>
              </w:rPr>
              <w:t>2019</w:t>
            </w:r>
            <w:r w:rsidRPr="007011DB">
              <w:rPr>
                <w:rFonts w:eastAsiaTheme="minorEastAsia" w:hint="eastAsia"/>
                <w:color w:val="000000"/>
                <w:sz w:val="24"/>
              </w:rPr>
              <w:t>年本）》，本项目不属于其中的鼓励类、限制类、淘汰类</w:t>
            </w:r>
            <w:r>
              <w:rPr>
                <w:rFonts w:eastAsiaTheme="minorEastAsia" w:hint="eastAsia"/>
                <w:color w:val="000000"/>
                <w:sz w:val="24"/>
              </w:rPr>
              <w:t>，属于允许类。本项目生产规模</w:t>
            </w:r>
            <w:r>
              <w:rPr>
                <w:rFonts w:eastAsiaTheme="minorEastAsia" w:hint="eastAsia"/>
                <w:color w:val="000000"/>
                <w:sz w:val="24"/>
              </w:rPr>
              <w:t>1</w:t>
            </w:r>
            <w:r>
              <w:rPr>
                <w:rFonts w:eastAsiaTheme="minorEastAsia"/>
                <w:color w:val="000000"/>
                <w:sz w:val="24"/>
              </w:rPr>
              <w:t>0</w:t>
            </w:r>
            <w:r>
              <w:rPr>
                <w:rFonts w:eastAsiaTheme="minorEastAsia" w:hint="eastAsia"/>
                <w:color w:val="000000"/>
                <w:sz w:val="24"/>
              </w:rPr>
              <w:t>万吨</w:t>
            </w:r>
            <w:r>
              <w:rPr>
                <w:rFonts w:eastAsiaTheme="minorEastAsia" w:hint="eastAsia"/>
                <w:color w:val="000000"/>
                <w:sz w:val="24"/>
              </w:rPr>
              <w:t>/</w:t>
            </w:r>
            <w:r>
              <w:rPr>
                <w:rFonts w:eastAsiaTheme="minorEastAsia" w:hint="eastAsia"/>
                <w:color w:val="000000"/>
                <w:sz w:val="24"/>
              </w:rPr>
              <w:t>年，服务年限</w:t>
            </w:r>
            <w:r>
              <w:rPr>
                <w:rFonts w:eastAsiaTheme="minorEastAsia" w:hint="eastAsia"/>
                <w:color w:val="000000"/>
                <w:sz w:val="24"/>
              </w:rPr>
              <w:t>7</w:t>
            </w:r>
            <w:r>
              <w:rPr>
                <w:rFonts w:eastAsiaTheme="minorEastAsia"/>
                <w:color w:val="000000"/>
                <w:sz w:val="24"/>
              </w:rPr>
              <w:t>.2</w:t>
            </w:r>
            <w:r>
              <w:rPr>
                <w:rFonts w:eastAsiaTheme="minorEastAsia" w:hint="eastAsia"/>
                <w:color w:val="000000"/>
                <w:sz w:val="24"/>
              </w:rPr>
              <w:t>年，能够</w:t>
            </w:r>
            <w:r w:rsidRPr="006D47C5">
              <w:rPr>
                <w:rFonts w:eastAsiaTheme="minorEastAsia" w:hint="eastAsia"/>
                <w:color w:val="000000"/>
                <w:sz w:val="24"/>
              </w:rPr>
              <w:t>满足《四川省主要矿产矿山最低开采规模》要求且服务年限达到《四川省人民政府办公厅关于转发省安全监管局等部门四川省进水非金属矿山整顿工作方案的通知》（川办函</w:t>
            </w:r>
            <w:r w:rsidRPr="006D47C5">
              <w:rPr>
                <w:rFonts w:eastAsiaTheme="minorEastAsia" w:hint="eastAsia"/>
                <w:color w:val="000000"/>
                <w:sz w:val="24"/>
              </w:rPr>
              <w:t>[2013]21</w:t>
            </w:r>
            <w:r w:rsidRPr="006D47C5">
              <w:rPr>
                <w:rFonts w:eastAsiaTheme="minorEastAsia" w:hint="eastAsia"/>
                <w:color w:val="000000"/>
                <w:sz w:val="24"/>
              </w:rPr>
              <w:t>号）要求的最低</w:t>
            </w:r>
            <w:r w:rsidRPr="006D47C5">
              <w:rPr>
                <w:rFonts w:eastAsiaTheme="minorEastAsia" w:hint="eastAsia"/>
                <w:color w:val="000000"/>
                <w:sz w:val="24"/>
              </w:rPr>
              <w:t>5</w:t>
            </w:r>
            <w:r w:rsidRPr="006D47C5">
              <w:rPr>
                <w:rFonts w:eastAsiaTheme="minorEastAsia" w:hint="eastAsia"/>
                <w:color w:val="000000"/>
                <w:sz w:val="24"/>
              </w:rPr>
              <w:t>年服务期限。</w:t>
            </w:r>
          </w:p>
          <w:p w14:paraId="4A356246" w14:textId="382E931A" w:rsidR="006B582D" w:rsidRPr="00B356B1" w:rsidRDefault="006B582D" w:rsidP="006B582D">
            <w:pPr>
              <w:autoSpaceDE w:val="0"/>
              <w:autoSpaceDN w:val="0"/>
              <w:adjustRightInd w:val="0"/>
              <w:spacing w:line="360" w:lineRule="auto"/>
              <w:ind w:firstLineChars="200" w:firstLine="482"/>
              <w:rPr>
                <w:rFonts w:eastAsiaTheme="minorEastAsia"/>
                <w:sz w:val="24"/>
              </w:rPr>
            </w:pPr>
            <w:r w:rsidRPr="00B356B1">
              <w:rPr>
                <w:rFonts w:eastAsiaTheme="minorEastAsia"/>
                <w:b/>
                <w:kern w:val="0"/>
                <w:sz w:val="24"/>
              </w:rPr>
              <w:t>因此，本项目建设符合国家</w:t>
            </w:r>
            <w:r w:rsidR="000B0B4A">
              <w:rPr>
                <w:rFonts w:eastAsiaTheme="minorEastAsia" w:hint="eastAsia"/>
                <w:b/>
                <w:kern w:val="0"/>
                <w:sz w:val="24"/>
              </w:rPr>
              <w:t>和</w:t>
            </w:r>
            <w:r w:rsidR="000B0B4A">
              <w:rPr>
                <w:rFonts w:eastAsiaTheme="minorEastAsia"/>
                <w:b/>
                <w:kern w:val="0"/>
                <w:sz w:val="24"/>
              </w:rPr>
              <w:t>地方</w:t>
            </w:r>
            <w:r w:rsidRPr="00B356B1">
              <w:rPr>
                <w:rFonts w:eastAsiaTheme="minorEastAsia"/>
                <w:b/>
                <w:kern w:val="0"/>
                <w:sz w:val="24"/>
              </w:rPr>
              <w:t>现行的产业政策。</w:t>
            </w:r>
          </w:p>
          <w:p w14:paraId="455510BC" w14:textId="77777777" w:rsidR="007A7583" w:rsidRPr="00B356B1" w:rsidRDefault="007A7583" w:rsidP="00C129BB">
            <w:pPr>
              <w:spacing w:line="360" w:lineRule="auto"/>
              <w:ind w:firstLineChars="200" w:firstLine="482"/>
              <w:rPr>
                <w:rFonts w:eastAsiaTheme="minorEastAsia"/>
                <w:b/>
                <w:color w:val="000000" w:themeColor="text1"/>
                <w:sz w:val="24"/>
              </w:rPr>
            </w:pPr>
            <w:r w:rsidRPr="00B356B1">
              <w:rPr>
                <w:rFonts w:eastAsiaTheme="minorEastAsia"/>
                <w:b/>
                <w:color w:val="000000" w:themeColor="text1"/>
                <w:sz w:val="24"/>
              </w:rPr>
              <w:lastRenderedPageBreak/>
              <w:t>3</w:t>
            </w:r>
            <w:r w:rsidR="0031059D" w:rsidRPr="00B356B1">
              <w:rPr>
                <w:rFonts w:eastAsiaTheme="minorEastAsia"/>
                <w:b/>
                <w:color w:val="000000" w:themeColor="text1"/>
                <w:sz w:val="24"/>
              </w:rPr>
              <w:t>、</w:t>
            </w:r>
            <w:r w:rsidRPr="00B356B1">
              <w:rPr>
                <w:rFonts w:eastAsiaTheme="minorEastAsia"/>
                <w:b/>
                <w:color w:val="000000" w:themeColor="text1"/>
                <w:sz w:val="24"/>
              </w:rPr>
              <w:t>规划符合性结论</w:t>
            </w:r>
          </w:p>
          <w:p w14:paraId="4E028CB0" w14:textId="3AF1E206" w:rsidR="000B0B4A" w:rsidRPr="000B0B4A" w:rsidRDefault="000B0B4A" w:rsidP="001C160D">
            <w:pPr>
              <w:pStyle w:val="ad"/>
              <w:spacing w:after="0" w:line="360" w:lineRule="auto"/>
              <w:ind w:firstLineChars="200" w:firstLine="480"/>
              <w:contextualSpacing/>
              <w:rPr>
                <w:rFonts w:eastAsiaTheme="minorEastAsia"/>
                <w:color w:val="000000"/>
                <w:kern w:val="0"/>
                <w:sz w:val="24"/>
                <w:lang w:val="en-US" w:eastAsia="zh-CN"/>
              </w:rPr>
            </w:pPr>
            <w:r w:rsidRPr="00972EB7">
              <w:rPr>
                <w:rFonts w:eastAsiaTheme="minorEastAsia" w:hint="eastAsia"/>
                <w:color w:val="000000"/>
                <w:kern w:val="0"/>
                <w:sz w:val="24"/>
                <w:lang w:val="en-US" w:eastAsia="zh-CN"/>
              </w:rPr>
              <w:t>本项目</w:t>
            </w:r>
            <w:r w:rsidRPr="00E7743F">
              <w:rPr>
                <w:rFonts w:eastAsiaTheme="minorEastAsia" w:hint="eastAsia"/>
                <w:color w:val="000000"/>
                <w:kern w:val="0"/>
                <w:sz w:val="24"/>
                <w:lang w:val="en-US" w:eastAsia="zh-CN"/>
              </w:rPr>
              <w:t>已完成《矿产资源开发利用方案》、《矿资源储量核实报告》及《土地复垦方案报告书》</w:t>
            </w:r>
            <w:r w:rsidRPr="00972EB7">
              <w:rPr>
                <w:rFonts w:eastAsiaTheme="minorEastAsia" w:hint="eastAsia"/>
                <w:color w:val="000000"/>
                <w:kern w:val="0"/>
                <w:sz w:val="24"/>
                <w:lang w:val="en-US" w:eastAsia="zh-CN"/>
              </w:rPr>
              <w:t>的编制工作，并在相关部门备案。因此，本项目建设符合省级主体功能区划。</w:t>
            </w:r>
            <w:r w:rsidRPr="000B0B4A">
              <w:rPr>
                <w:rFonts w:eastAsiaTheme="minorEastAsia" w:hint="eastAsia"/>
                <w:color w:val="000000"/>
                <w:kern w:val="0"/>
                <w:sz w:val="24"/>
                <w:lang w:val="en-US" w:eastAsia="zh-CN"/>
              </w:rPr>
              <w:t>根据《四川省乐山市矿产资源总体规划（</w:t>
            </w:r>
            <w:r w:rsidRPr="000B0B4A">
              <w:rPr>
                <w:rFonts w:eastAsiaTheme="minorEastAsia" w:hint="eastAsia"/>
                <w:color w:val="000000"/>
                <w:kern w:val="0"/>
                <w:sz w:val="24"/>
                <w:lang w:val="en-US" w:eastAsia="zh-CN"/>
              </w:rPr>
              <w:t>2016</w:t>
            </w:r>
            <w:r w:rsidRPr="000B0B4A">
              <w:rPr>
                <w:rFonts w:eastAsiaTheme="minorEastAsia" w:hint="eastAsia"/>
                <w:color w:val="000000"/>
                <w:kern w:val="0"/>
                <w:sz w:val="24"/>
                <w:lang w:val="en-US" w:eastAsia="zh-CN"/>
              </w:rPr>
              <w:t>年</w:t>
            </w:r>
            <w:r w:rsidRPr="000B0B4A">
              <w:rPr>
                <w:rFonts w:eastAsiaTheme="minorEastAsia" w:hint="eastAsia"/>
                <w:color w:val="000000"/>
                <w:kern w:val="0"/>
                <w:sz w:val="24"/>
                <w:lang w:val="en-US" w:eastAsia="zh-CN"/>
              </w:rPr>
              <w:t>-2020</w:t>
            </w:r>
            <w:r w:rsidRPr="000B0B4A">
              <w:rPr>
                <w:rFonts w:eastAsiaTheme="minorEastAsia" w:hint="eastAsia"/>
                <w:color w:val="000000"/>
                <w:kern w:val="0"/>
                <w:sz w:val="24"/>
                <w:lang w:val="en-US" w:eastAsia="zh-CN"/>
              </w:rPr>
              <w:t>年）》中“四、严格规范砂石粘土</w:t>
            </w:r>
            <w:r w:rsidRPr="000B0B4A">
              <w:rPr>
                <w:rFonts w:eastAsiaTheme="minorEastAsia" w:hint="eastAsia"/>
                <w:color w:val="000000"/>
                <w:kern w:val="0"/>
                <w:sz w:val="24"/>
                <w:lang w:val="en-US" w:eastAsia="zh-CN"/>
              </w:rPr>
              <w:t>/</w:t>
            </w:r>
            <w:r w:rsidRPr="000B0B4A">
              <w:rPr>
                <w:rFonts w:eastAsiaTheme="minorEastAsia" w:hint="eastAsia"/>
                <w:color w:val="000000"/>
                <w:kern w:val="0"/>
                <w:sz w:val="24"/>
                <w:lang w:val="en-US" w:eastAsia="zh-CN"/>
              </w:rPr>
              <w:t>小型非金属矿产资源开发管理”规定，本项目拟建址位于峨边彝族自治县</w:t>
            </w:r>
            <w:r>
              <w:rPr>
                <w:rFonts w:eastAsiaTheme="minorEastAsia" w:hint="eastAsia"/>
                <w:color w:val="000000"/>
                <w:kern w:val="0"/>
                <w:sz w:val="24"/>
                <w:lang w:val="en-US" w:eastAsia="zh-CN"/>
              </w:rPr>
              <w:t>新场</w:t>
            </w:r>
            <w:r w:rsidRPr="000B0B4A">
              <w:rPr>
                <w:rFonts w:eastAsiaTheme="minorEastAsia" w:hint="eastAsia"/>
                <w:color w:val="000000"/>
                <w:kern w:val="0"/>
                <w:sz w:val="24"/>
                <w:lang w:val="en-US" w:eastAsia="zh-CN"/>
              </w:rPr>
              <w:t>乡，开采矿种为</w:t>
            </w:r>
            <w:r>
              <w:rPr>
                <w:rFonts w:eastAsiaTheme="minorEastAsia" w:hint="eastAsia"/>
                <w:color w:val="000000"/>
                <w:kern w:val="0"/>
                <w:sz w:val="24"/>
                <w:lang w:val="en-US" w:eastAsia="zh-CN"/>
              </w:rPr>
              <w:t>砖瓦用页岩</w:t>
            </w:r>
            <w:r w:rsidRPr="000B0B4A">
              <w:rPr>
                <w:rFonts w:eastAsiaTheme="minorEastAsia" w:hint="eastAsia"/>
                <w:color w:val="000000"/>
                <w:kern w:val="0"/>
                <w:sz w:val="24"/>
                <w:lang w:val="en-US" w:eastAsia="zh-CN"/>
              </w:rPr>
              <w:t>，满足新建矿山准入条件，符合《四川省乐山市矿产资源总体规划（</w:t>
            </w:r>
            <w:r w:rsidRPr="000B0B4A">
              <w:rPr>
                <w:rFonts w:eastAsiaTheme="minorEastAsia" w:hint="eastAsia"/>
                <w:color w:val="000000"/>
                <w:kern w:val="0"/>
                <w:sz w:val="24"/>
                <w:lang w:val="en-US" w:eastAsia="zh-CN"/>
              </w:rPr>
              <w:t>2016</w:t>
            </w:r>
            <w:r w:rsidRPr="000B0B4A">
              <w:rPr>
                <w:rFonts w:eastAsiaTheme="minorEastAsia" w:hint="eastAsia"/>
                <w:color w:val="000000"/>
                <w:kern w:val="0"/>
                <w:sz w:val="24"/>
                <w:lang w:val="en-US" w:eastAsia="zh-CN"/>
              </w:rPr>
              <w:t>年</w:t>
            </w:r>
            <w:r w:rsidRPr="000B0B4A">
              <w:rPr>
                <w:rFonts w:eastAsiaTheme="minorEastAsia" w:hint="eastAsia"/>
                <w:color w:val="000000"/>
                <w:kern w:val="0"/>
                <w:sz w:val="24"/>
                <w:lang w:val="en-US" w:eastAsia="zh-CN"/>
              </w:rPr>
              <w:t>-2020</w:t>
            </w:r>
            <w:r w:rsidRPr="000B0B4A">
              <w:rPr>
                <w:rFonts w:eastAsiaTheme="minorEastAsia" w:hint="eastAsia"/>
                <w:color w:val="000000"/>
                <w:kern w:val="0"/>
                <w:sz w:val="24"/>
                <w:lang w:val="en-US" w:eastAsia="zh-CN"/>
              </w:rPr>
              <w:t>年）》。</w:t>
            </w:r>
          </w:p>
          <w:p w14:paraId="583729EF" w14:textId="77777777" w:rsidR="006B582D" w:rsidRDefault="006B582D" w:rsidP="006B582D">
            <w:pPr>
              <w:pStyle w:val="ad"/>
              <w:spacing w:after="0" w:line="360" w:lineRule="auto"/>
              <w:ind w:firstLineChars="200" w:firstLine="482"/>
              <w:contextualSpacing/>
              <w:rPr>
                <w:rFonts w:eastAsiaTheme="minorEastAsia"/>
                <w:b/>
                <w:kern w:val="0"/>
                <w:sz w:val="24"/>
                <w:lang w:val="en-US" w:eastAsia="zh-CN"/>
              </w:rPr>
            </w:pPr>
            <w:r w:rsidRPr="006B582D">
              <w:rPr>
                <w:rFonts w:eastAsiaTheme="minorEastAsia" w:hint="eastAsia"/>
                <w:b/>
                <w:kern w:val="0"/>
                <w:sz w:val="24"/>
                <w:lang w:val="en-US" w:eastAsia="zh-CN"/>
              </w:rPr>
              <w:t>因此，本项目建设符合当地相关规划要求。</w:t>
            </w:r>
          </w:p>
          <w:p w14:paraId="3C780739" w14:textId="68F7DDC9" w:rsidR="000B0B4A" w:rsidRPr="00B356B1" w:rsidRDefault="000B0B4A" w:rsidP="000B0B4A">
            <w:pPr>
              <w:spacing w:line="360" w:lineRule="auto"/>
              <w:ind w:firstLineChars="200" w:firstLine="482"/>
              <w:rPr>
                <w:rFonts w:eastAsiaTheme="minorEastAsia"/>
                <w:b/>
                <w:color w:val="000000" w:themeColor="text1"/>
                <w:sz w:val="24"/>
              </w:rPr>
            </w:pPr>
            <w:r>
              <w:rPr>
                <w:rFonts w:eastAsiaTheme="minorEastAsia"/>
                <w:b/>
                <w:color w:val="000000" w:themeColor="text1"/>
                <w:sz w:val="24"/>
              </w:rPr>
              <w:t>4</w:t>
            </w:r>
            <w:r w:rsidRPr="00B356B1">
              <w:rPr>
                <w:rFonts w:eastAsiaTheme="minorEastAsia"/>
                <w:b/>
                <w:color w:val="000000" w:themeColor="text1"/>
                <w:sz w:val="24"/>
              </w:rPr>
              <w:t>、</w:t>
            </w:r>
            <w:r>
              <w:rPr>
                <w:rFonts w:eastAsiaTheme="minorEastAsia" w:hint="eastAsia"/>
                <w:b/>
                <w:color w:val="000000" w:themeColor="text1"/>
                <w:sz w:val="24"/>
              </w:rPr>
              <w:t>选址合理性</w:t>
            </w:r>
            <w:r w:rsidRPr="00B356B1">
              <w:rPr>
                <w:rFonts w:eastAsiaTheme="minorEastAsia"/>
                <w:b/>
                <w:color w:val="000000" w:themeColor="text1"/>
                <w:sz w:val="24"/>
              </w:rPr>
              <w:t>结论</w:t>
            </w:r>
          </w:p>
          <w:p w14:paraId="5C73CAAD" w14:textId="403E4D14" w:rsidR="000B0B4A" w:rsidRPr="000B0B4A" w:rsidRDefault="000B0B4A" w:rsidP="000B0B4A">
            <w:pPr>
              <w:pStyle w:val="ad"/>
              <w:spacing w:line="360" w:lineRule="auto"/>
              <w:ind w:firstLineChars="200" w:firstLine="480"/>
              <w:contextualSpacing/>
              <w:rPr>
                <w:rFonts w:eastAsiaTheme="minorEastAsia"/>
                <w:kern w:val="0"/>
                <w:sz w:val="24"/>
                <w:lang w:val="en-US" w:eastAsia="zh-CN"/>
              </w:rPr>
            </w:pPr>
            <w:r w:rsidRPr="000B0B4A">
              <w:rPr>
                <w:rFonts w:eastAsiaTheme="minorEastAsia" w:hint="eastAsia"/>
                <w:kern w:val="0"/>
                <w:sz w:val="24"/>
                <w:lang w:val="en-US" w:eastAsia="zh-CN"/>
              </w:rPr>
              <w:t>拟建项目选址于峨边彝族自治县</w:t>
            </w:r>
            <w:r w:rsidRPr="009004E4">
              <w:rPr>
                <w:rFonts w:eastAsiaTheme="minorEastAsia" w:hint="eastAsia"/>
                <w:kern w:val="0"/>
                <w:sz w:val="24"/>
              </w:rPr>
              <w:t>新场乡新凤</w:t>
            </w:r>
            <w:r w:rsidRPr="000B0B4A">
              <w:rPr>
                <w:rFonts w:eastAsiaTheme="minorEastAsia" w:hint="eastAsia"/>
                <w:kern w:val="0"/>
                <w:sz w:val="24"/>
                <w:lang w:val="en-US" w:eastAsia="zh-CN"/>
              </w:rPr>
              <w:t>村，该项目选址合理性主要体现在以下方面：</w:t>
            </w:r>
          </w:p>
          <w:p w14:paraId="676F29CB" w14:textId="77777777" w:rsidR="00E65436" w:rsidRPr="00D20641" w:rsidRDefault="00E65436" w:rsidP="00E65436">
            <w:pPr>
              <w:widowControl/>
              <w:shd w:val="clear" w:color="auto" w:fill="FFFFFF"/>
              <w:spacing w:line="360" w:lineRule="auto"/>
              <w:ind w:firstLineChars="200" w:firstLine="480"/>
              <w:rPr>
                <w:rFonts w:eastAsiaTheme="minorEastAsia"/>
                <w:sz w:val="24"/>
              </w:rPr>
            </w:pPr>
            <w:r w:rsidRPr="00D20641">
              <w:rPr>
                <w:rFonts w:eastAsiaTheme="minorEastAsia" w:hint="eastAsia"/>
                <w:sz w:val="24"/>
              </w:rPr>
              <w:t>（</w:t>
            </w:r>
            <w:r w:rsidRPr="00D20641">
              <w:rPr>
                <w:rFonts w:eastAsiaTheme="minorEastAsia" w:hint="eastAsia"/>
                <w:sz w:val="24"/>
              </w:rPr>
              <w:t>1</w:t>
            </w:r>
            <w:r w:rsidRPr="00D20641">
              <w:rPr>
                <w:rFonts w:eastAsiaTheme="minorEastAsia" w:hint="eastAsia"/>
                <w:sz w:val="24"/>
              </w:rPr>
              <w:t>）根据《四川省乐山市矿产资源总体规划（</w:t>
            </w:r>
            <w:r w:rsidRPr="00D20641">
              <w:rPr>
                <w:rFonts w:eastAsiaTheme="minorEastAsia" w:hint="eastAsia"/>
                <w:sz w:val="24"/>
              </w:rPr>
              <w:t>2016</w:t>
            </w:r>
            <w:r w:rsidRPr="00D20641">
              <w:rPr>
                <w:rFonts w:eastAsiaTheme="minorEastAsia" w:hint="eastAsia"/>
                <w:sz w:val="24"/>
              </w:rPr>
              <w:t>年</w:t>
            </w:r>
            <w:r w:rsidRPr="00D20641">
              <w:rPr>
                <w:rFonts w:eastAsiaTheme="minorEastAsia" w:hint="eastAsia"/>
                <w:sz w:val="24"/>
              </w:rPr>
              <w:t>-2020</w:t>
            </w:r>
            <w:r w:rsidRPr="00D20641">
              <w:rPr>
                <w:rFonts w:eastAsiaTheme="minorEastAsia" w:hint="eastAsia"/>
                <w:sz w:val="24"/>
              </w:rPr>
              <w:t>年）》，项目拟建址不在禁止建设区、限制建设区范围，</w:t>
            </w:r>
            <w:r>
              <w:rPr>
                <w:rFonts w:eastAsiaTheme="minorEastAsia" w:hint="eastAsia"/>
                <w:sz w:val="24"/>
              </w:rPr>
              <w:t>位于</w:t>
            </w:r>
            <w:r w:rsidRPr="00D20641">
              <w:rPr>
                <w:rFonts w:eastAsiaTheme="minorEastAsia" w:hint="eastAsia"/>
                <w:sz w:val="24"/>
              </w:rPr>
              <w:t>规划</w:t>
            </w:r>
            <w:r>
              <w:rPr>
                <w:rFonts w:eastAsiaTheme="minorEastAsia" w:hint="eastAsia"/>
                <w:sz w:val="24"/>
              </w:rPr>
              <w:t>的</w:t>
            </w:r>
            <w:r w:rsidRPr="00D20641">
              <w:rPr>
                <w:rFonts w:eastAsiaTheme="minorEastAsia" w:hint="eastAsia"/>
                <w:sz w:val="24"/>
              </w:rPr>
              <w:t>新场</w:t>
            </w:r>
            <w:r w:rsidRPr="00D20641">
              <w:rPr>
                <w:rFonts w:eastAsiaTheme="minorEastAsia" w:hint="eastAsia"/>
                <w:sz w:val="24"/>
              </w:rPr>
              <w:t>-</w:t>
            </w:r>
            <w:r w:rsidRPr="00D20641">
              <w:rPr>
                <w:rFonts w:eastAsiaTheme="minorEastAsia" w:hint="eastAsia"/>
                <w:sz w:val="24"/>
              </w:rPr>
              <w:t>共和乡集中开采区</w:t>
            </w:r>
            <w:r>
              <w:rPr>
                <w:rFonts w:eastAsiaTheme="minorEastAsia" w:hint="eastAsia"/>
                <w:sz w:val="24"/>
              </w:rPr>
              <w:t>。</w:t>
            </w:r>
            <w:r w:rsidRPr="00D20641">
              <w:rPr>
                <w:rFonts w:eastAsiaTheme="minorEastAsia" w:hint="eastAsia"/>
                <w:sz w:val="24"/>
              </w:rPr>
              <w:t>同时本项目满足新建</w:t>
            </w:r>
            <w:r>
              <w:rPr>
                <w:rFonts w:eastAsiaTheme="minorEastAsia" w:hint="eastAsia"/>
                <w:sz w:val="24"/>
              </w:rPr>
              <w:t>小型</w:t>
            </w:r>
            <w:r w:rsidRPr="00D20641">
              <w:rPr>
                <w:rFonts w:eastAsiaTheme="minorEastAsia" w:hint="eastAsia"/>
                <w:sz w:val="24"/>
              </w:rPr>
              <w:t>矿山准入条件，符合《四川省乐山市矿产资源总体规划（</w:t>
            </w:r>
            <w:r w:rsidRPr="00D20641">
              <w:rPr>
                <w:rFonts w:eastAsiaTheme="minorEastAsia" w:hint="eastAsia"/>
                <w:sz w:val="24"/>
              </w:rPr>
              <w:t>2016</w:t>
            </w:r>
            <w:r w:rsidRPr="00D20641">
              <w:rPr>
                <w:rFonts w:eastAsiaTheme="minorEastAsia" w:hint="eastAsia"/>
                <w:sz w:val="24"/>
              </w:rPr>
              <w:t>年</w:t>
            </w:r>
            <w:r w:rsidRPr="00D20641">
              <w:rPr>
                <w:rFonts w:eastAsiaTheme="minorEastAsia" w:hint="eastAsia"/>
                <w:sz w:val="24"/>
              </w:rPr>
              <w:t>-2020</w:t>
            </w:r>
            <w:r w:rsidRPr="00D20641">
              <w:rPr>
                <w:rFonts w:eastAsiaTheme="minorEastAsia" w:hint="eastAsia"/>
                <w:sz w:val="24"/>
              </w:rPr>
              <w:t>年）》。</w:t>
            </w:r>
          </w:p>
          <w:p w14:paraId="2EA35200" w14:textId="135DEE1F" w:rsidR="00E65436" w:rsidRPr="00D20641" w:rsidRDefault="00E65436" w:rsidP="00E65436">
            <w:pPr>
              <w:widowControl/>
              <w:shd w:val="clear" w:color="auto" w:fill="FFFFFF"/>
              <w:spacing w:line="360" w:lineRule="auto"/>
              <w:ind w:firstLineChars="200" w:firstLine="480"/>
              <w:rPr>
                <w:rFonts w:eastAsiaTheme="minorEastAsia"/>
                <w:sz w:val="24"/>
              </w:rPr>
            </w:pPr>
            <w:r w:rsidRPr="004D6126">
              <w:rPr>
                <w:rFonts w:eastAsiaTheme="minorEastAsia" w:hint="eastAsia"/>
                <w:color w:val="000000" w:themeColor="text1"/>
                <w:sz w:val="24"/>
              </w:rPr>
              <w:t>（</w:t>
            </w:r>
            <w:r w:rsidRPr="004D6126">
              <w:rPr>
                <w:rFonts w:eastAsiaTheme="minorEastAsia" w:hint="eastAsia"/>
                <w:color w:val="000000" w:themeColor="text1"/>
                <w:sz w:val="24"/>
              </w:rPr>
              <w:t>2</w:t>
            </w:r>
            <w:r w:rsidRPr="004D6126">
              <w:rPr>
                <w:rFonts w:eastAsiaTheme="minorEastAsia" w:hint="eastAsia"/>
                <w:color w:val="000000" w:themeColor="text1"/>
                <w:sz w:val="24"/>
              </w:rPr>
              <w:t>）</w:t>
            </w:r>
            <w:r w:rsidR="003843F0">
              <w:rPr>
                <w:rFonts w:eastAsiaTheme="minorEastAsia"/>
                <w:sz w:val="24"/>
              </w:rPr>
              <w:t>G246</w:t>
            </w:r>
            <w:r w:rsidRPr="0071096D">
              <w:rPr>
                <w:rFonts w:eastAsiaTheme="minorEastAsia" w:hint="eastAsia"/>
                <w:color w:val="000000" w:themeColor="text1"/>
                <w:sz w:val="24"/>
              </w:rPr>
              <w:t>线峨（眉）</w:t>
            </w:r>
            <w:r w:rsidRPr="0071096D">
              <w:rPr>
                <w:rFonts w:eastAsiaTheme="minorEastAsia" w:hint="eastAsia"/>
                <w:color w:val="000000" w:themeColor="text1"/>
                <w:sz w:val="24"/>
              </w:rPr>
              <w:t>-</w:t>
            </w:r>
            <w:r w:rsidRPr="0071096D">
              <w:rPr>
                <w:rFonts w:eastAsiaTheme="minorEastAsia" w:hint="eastAsia"/>
                <w:color w:val="000000" w:themeColor="text1"/>
                <w:sz w:val="24"/>
              </w:rPr>
              <w:t>峨（边）段于矿山</w:t>
            </w:r>
            <w:r w:rsidRPr="0071096D">
              <w:rPr>
                <w:rFonts w:eastAsiaTheme="minorEastAsia" w:hint="eastAsia"/>
                <w:color w:val="000000" w:themeColor="text1"/>
                <w:sz w:val="24"/>
              </w:rPr>
              <w:t>200</w:t>
            </w:r>
            <w:r w:rsidRPr="0071096D">
              <w:rPr>
                <w:rFonts w:eastAsiaTheme="minorEastAsia" w:hint="eastAsia"/>
                <w:color w:val="000000" w:themeColor="text1"/>
                <w:sz w:val="24"/>
              </w:rPr>
              <w:t>米外经南东至西部经过，矿山东部有</w:t>
            </w:r>
            <w:r w:rsidRPr="0071096D">
              <w:rPr>
                <w:rFonts w:eastAsiaTheme="minorEastAsia" w:hint="eastAsia"/>
                <w:color w:val="000000" w:themeColor="text1"/>
                <w:sz w:val="24"/>
              </w:rPr>
              <w:t>0.</w:t>
            </w:r>
            <w:r>
              <w:rPr>
                <w:rFonts w:eastAsiaTheme="minorEastAsia"/>
                <w:color w:val="000000" w:themeColor="text1"/>
                <w:sz w:val="24"/>
              </w:rPr>
              <w:t>5</w:t>
            </w:r>
            <w:r w:rsidRPr="0071096D">
              <w:rPr>
                <w:rFonts w:eastAsiaTheme="minorEastAsia" w:hint="eastAsia"/>
                <w:color w:val="000000" w:themeColor="text1"/>
                <w:sz w:val="24"/>
              </w:rPr>
              <w:t>公里村道与之相接，村道路面宽度</w:t>
            </w:r>
            <w:r w:rsidRPr="0071096D">
              <w:rPr>
                <w:rFonts w:eastAsiaTheme="minorEastAsia" w:hint="eastAsia"/>
                <w:color w:val="000000" w:themeColor="text1"/>
                <w:sz w:val="24"/>
              </w:rPr>
              <w:t>3.5</w:t>
            </w:r>
            <w:r w:rsidRPr="0071096D">
              <w:rPr>
                <w:rFonts w:eastAsiaTheme="minorEastAsia" w:hint="eastAsia"/>
                <w:color w:val="000000" w:themeColor="text1"/>
                <w:sz w:val="24"/>
              </w:rPr>
              <w:t>米，水泥硬化，交通运输较为便利，周边水、电等基础设施能够满足本项目运营需求。</w:t>
            </w:r>
            <w:r w:rsidRPr="004D6126">
              <w:rPr>
                <w:rFonts w:eastAsiaTheme="minorEastAsia" w:hint="eastAsia"/>
                <w:color w:val="000000" w:themeColor="text1"/>
                <w:sz w:val="24"/>
              </w:rPr>
              <w:t>本项目不在</w:t>
            </w:r>
            <w:r w:rsidR="003843F0">
              <w:rPr>
                <w:rFonts w:eastAsiaTheme="minorEastAsia"/>
                <w:sz w:val="24"/>
              </w:rPr>
              <w:t>G246</w:t>
            </w:r>
            <w:r w:rsidRPr="004D6126">
              <w:rPr>
                <w:rFonts w:eastAsiaTheme="minorEastAsia" w:hint="eastAsia"/>
                <w:color w:val="000000" w:themeColor="text1"/>
                <w:sz w:val="24"/>
              </w:rPr>
              <w:t>两侧的直观可视范围内。</w:t>
            </w:r>
          </w:p>
          <w:p w14:paraId="4A8D8A23" w14:textId="77777777" w:rsidR="00E65436" w:rsidRDefault="00E65436" w:rsidP="00E65436">
            <w:pPr>
              <w:widowControl/>
              <w:shd w:val="clear" w:color="auto" w:fill="FFFFFF"/>
              <w:spacing w:line="360" w:lineRule="auto"/>
              <w:ind w:firstLineChars="200" w:firstLine="480"/>
              <w:rPr>
                <w:rFonts w:eastAsiaTheme="minorEastAsia"/>
                <w:sz w:val="24"/>
              </w:rPr>
            </w:pPr>
            <w:r w:rsidRPr="00D20641">
              <w:rPr>
                <w:rFonts w:eastAsiaTheme="minorEastAsia" w:hint="eastAsia"/>
                <w:sz w:val="24"/>
              </w:rPr>
              <w:t>（</w:t>
            </w:r>
            <w:r w:rsidRPr="00D20641">
              <w:rPr>
                <w:rFonts w:eastAsiaTheme="minorEastAsia" w:hint="eastAsia"/>
                <w:sz w:val="24"/>
              </w:rPr>
              <w:t>3</w:t>
            </w:r>
            <w:r w:rsidRPr="00D20641">
              <w:rPr>
                <w:rFonts w:eastAsiaTheme="minorEastAsia" w:hint="eastAsia"/>
                <w:sz w:val="24"/>
              </w:rPr>
              <w:t>）本项目拟建址周围不涉及自然保护区、</w:t>
            </w:r>
            <w:r w:rsidRPr="004D2DDA">
              <w:rPr>
                <w:rFonts w:eastAsiaTheme="minorEastAsia" w:hint="eastAsia"/>
                <w:sz w:val="24"/>
              </w:rPr>
              <w:t>风景名胜区、世界文化和自然遗产地、海洋特别保护区、饮用水水源保护区；</w:t>
            </w:r>
            <w:r>
              <w:rPr>
                <w:rFonts w:eastAsiaTheme="minorEastAsia" w:hint="eastAsia"/>
                <w:sz w:val="24"/>
              </w:rPr>
              <w:t>不涉及</w:t>
            </w:r>
            <w:r w:rsidRPr="004D2DDA">
              <w:rPr>
                <w:rFonts w:eastAsiaTheme="minorEastAsia" w:hint="eastAsia"/>
                <w:sz w:val="24"/>
              </w:rPr>
              <w:t>基本农田保护区、基本草原、森林公园、地质公园、重要湿地、天然林、野生动物重要栖息地、重点保护野生植物生长繁殖地、重要水生生物的自然产卵场、索饵场、越冬场和洄游通道、天然渔场、水土流失重点防治区、沙化土地封禁保护区、封闭及半封闭海域</w:t>
            </w:r>
            <w:r>
              <w:rPr>
                <w:rFonts w:eastAsiaTheme="minorEastAsia" w:hint="eastAsia"/>
                <w:sz w:val="24"/>
              </w:rPr>
              <w:t>、</w:t>
            </w:r>
            <w:r w:rsidRPr="00D20641">
              <w:rPr>
                <w:rFonts w:eastAsiaTheme="minorEastAsia" w:hint="eastAsia"/>
                <w:sz w:val="24"/>
              </w:rPr>
              <w:t>生态脆弱敏感区等敏感区域</w:t>
            </w:r>
            <w:r>
              <w:rPr>
                <w:rFonts w:eastAsiaTheme="minorEastAsia" w:hint="eastAsia"/>
                <w:sz w:val="24"/>
              </w:rPr>
              <w:t>，</w:t>
            </w:r>
            <w:r w:rsidRPr="00D20641">
              <w:rPr>
                <w:rFonts w:eastAsiaTheme="minorEastAsia" w:hint="eastAsia"/>
                <w:sz w:val="24"/>
              </w:rPr>
              <w:t>不在划定的生态红线区内。</w:t>
            </w:r>
          </w:p>
          <w:p w14:paraId="32F94D23" w14:textId="77777777" w:rsidR="00E65436" w:rsidRDefault="00E65436" w:rsidP="00E65436">
            <w:pPr>
              <w:widowControl/>
              <w:shd w:val="clear" w:color="auto" w:fill="FFFFFF"/>
              <w:spacing w:line="360" w:lineRule="auto"/>
              <w:ind w:firstLineChars="200" w:firstLine="480"/>
              <w:rPr>
                <w:rFonts w:eastAsiaTheme="minorEastAsia"/>
                <w:sz w:val="24"/>
              </w:rPr>
            </w:pPr>
            <w:r>
              <w:rPr>
                <w:rFonts w:eastAsiaTheme="minorEastAsia" w:hint="eastAsia"/>
                <w:sz w:val="24"/>
              </w:rPr>
              <w:t>（</w:t>
            </w:r>
            <w:r>
              <w:rPr>
                <w:rFonts w:eastAsiaTheme="minorEastAsia" w:hint="eastAsia"/>
                <w:sz w:val="24"/>
              </w:rPr>
              <w:t>4</w:t>
            </w:r>
            <w:r>
              <w:rPr>
                <w:rFonts w:eastAsiaTheme="minorEastAsia" w:hint="eastAsia"/>
                <w:sz w:val="24"/>
              </w:rPr>
              <w:t>）</w:t>
            </w:r>
            <w:r w:rsidRPr="0001722B">
              <w:rPr>
                <w:rFonts w:eastAsiaTheme="minorEastAsia" w:hint="eastAsia"/>
                <w:sz w:val="24"/>
              </w:rPr>
              <w:t>矿山所在区域无重要的矿产分布，主要为砖瓦用页岩生产矿山。矿山北、西、南部无矿山分布，北东部外约</w:t>
            </w:r>
            <w:r w:rsidRPr="0001722B">
              <w:rPr>
                <w:rFonts w:eastAsiaTheme="minorEastAsia" w:hint="eastAsia"/>
                <w:sz w:val="24"/>
              </w:rPr>
              <w:t>80</w:t>
            </w:r>
            <w:r w:rsidRPr="0001722B">
              <w:rPr>
                <w:rFonts w:eastAsiaTheme="minorEastAsia" w:hint="eastAsia"/>
                <w:sz w:val="24"/>
              </w:rPr>
              <w:t>米有峨边彝族自治县新场机砖厂砖瓦用页岩矿山，矿山间有约</w:t>
            </w:r>
            <w:r w:rsidRPr="0001722B">
              <w:rPr>
                <w:rFonts w:eastAsiaTheme="minorEastAsia" w:hint="eastAsia"/>
                <w:sz w:val="24"/>
              </w:rPr>
              <w:t>100</w:t>
            </w:r>
            <w:r w:rsidRPr="0001722B">
              <w:rPr>
                <w:rFonts w:eastAsiaTheme="minorEastAsia" w:hint="eastAsia"/>
                <w:sz w:val="24"/>
              </w:rPr>
              <w:t>米隔离带，矿山间无矿权重叠区及矿权纠纷。</w:t>
            </w:r>
          </w:p>
          <w:p w14:paraId="21110B30" w14:textId="77777777" w:rsidR="00E65436" w:rsidRPr="00E65436" w:rsidRDefault="00E65436" w:rsidP="00E65436">
            <w:pPr>
              <w:widowControl/>
              <w:shd w:val="clear" w:color="auto" w:fill="FFFFFF"/>
              <w:spacing w:line="360" w:lineRule="auto"/>
              <w:ind w:firstLineChars="200" w:firstLine="482"/>
              <w:rPr>
                <w:rFonts w:eastAsiaTheme="minorEastAsia"/>
                <w:b/>
                <w:sz w:val="24"/>
              </w:rPr>
            </w:pPr>
            <w:r w:rsidRPr="00E65436">
              <w:rPr>
                <w:rFonts w:eastAsiaTheme="minorEastAsia" w:hint="eastAsia"/>
                <w:b/>
                <w:sz w:val="24"/>
              </w:rPr>
              <w:t>综上所述，评价认为本项目开采区选址具有合理性。</w:t>
            </w:r>
          </w:p>
          <w:p w14:paraId="6DB3F2B3" w14:textId="27C202A9" w:rsidR="007A7583" w:rsidRPr="00B356B1" w:rsidRDefault="00E65436" w:rsidP="00C4359F">
            <w:pPr>
              <w:spacing w:line="360" w:lineRule="auto"/>
              <w:ind w:firstLine="482"/>
              <w:rPr>
                <w:rFonts w:eastAsiaTheme="minorEastAsia"/>
                <w:b/>
                <w:color w:val="000000" w:themeColor="text1"/>
                <w:sz w:val="24"/>
              </w:rPr>
            </w:pPr>
            <w:r>
              <w:rPr>
                <w:rFonts w:eastAsiaTheme="minorEastAsia"/>
                <w:b/>
                <w:color w:val="000000" w:themeColor="text1"/>
                <w:sz w:val="24"/>
              </w:rPr>
              <w:t>5</w:t>
            </w:r>
            <w:r w:rsidR="007A7583" w:rsidRPr="00B356B1">
              <w:rPr>
                <w:rFonts w:eastAsiaTheme="minorEastAsia"/>
                <w:b/>
                <w:color w:val="000000" w:themeColor="text1"/>
                <w:sz w:val="24"/>
              </w:rPr>
              <w:t>、区域环境质量现状</w:t>
            </w:r>
            <w:r w:rsidR="00B7311F" w:rsidRPr="00B356B1">
              <w:rPr>
                <w:rFonts w:eastAsiaTheme="minorEastAsia"/>
                <w:b/>
                <w:color w:val="000000" w:themeColor="text1"/>
                <w:sz w:val="24"/>
              </w:rPr>
              <w:t>分析结论</w:t>
            </w:r>
          </w:p>
          <w:p w14:paraId="63F5B605" w14:textId="48E3512E" w:rsidR="00FD2467" w:rsidRPr="00FD2467" w:rsidRDefault="007A7583" w:rsidP="00FD2467">
            <w:pPr>
              <w:spacing w:line="360" w:lineRule="auto"/>
              <w:ind w:firstLineChars="200" w:firstLine="482"/>
              <w:rPr>
                <w:rFonts w:eastAsiaTheme="minorEastAsia"/>
                <w:b/>
                <w:color w:val="FF0000"/>
                <w:sz w:val="24"/>
              </w:rPr>
            </w:pPr>
            <w:r w:rsidRPr="00FD2467">
              <w:rPr>
                <w:rFonts w:eastAsiaTheme="minorEastAsia"/>
                <w:b/>
                <w:color w:val="000000" w:themeColor="text1"/>
                <w:sz w:val="24"/>
              </w:rPr>
              <w:t>地表水环境质量现状：</w:t>
            </w:r>
            <w:r w:rsidR="00FD2467" w:rsidRPr="006762AA">
              <w:rPr>
                <w:rFonts w:eastAsiaTheme="minorEastAsia" w:hint="eastAsia"/>
                <w:color w:val="000000" w:themeColor="text1"/>
                <w:sz w:val="24"/>
              </w:rPr>
              <w:t>根据峨边</w:t>
            </w:r>
            <w:r w:rsidR="00FD2467" w:rsidRPr="006762AA">
              <w:rPr>
                <w:rFonts w:eastAsiaTheme="minorEastAsia"/>
                <w:color w:val="000000" w:themeColor="text1"/>
                <w:sz w:val="24"/>
              </w:rPr>
              <w:t>彝族自治县人民政府</w:t>
            </w:r>
            <w:r w:rsidR="00FD2467" w:rsidRPr="006762AA">
              <w:rPr>
                <w:rFonts w:eastAsiaTheme="minorEastAsia" w:hint="eastAsia"/>
                <w:color w:val="000000" w:themeColor="text1"/>
                <w:sz w:val="24"/>
              </w:rPr>
              <w:t>2020</w:t>
            </w:r>
            <w:r w:rsidR="00FD2467" w:rsidRPr="006762AA">
              <w:rPr>
                <w:rFonts w:eastAsiaTheme="minorEastAsia" w:hint="eastAsia"/>
                <w:color w:val="000000" w:themeColor="text1"/>
                <w:sz w:val="24"/>
              </w:rPr>
              <w:t>年第一季度水环境质量信</w:t>
            </w:r>
            <w:r w:rsidR="00FD2467" w:rsidRPr="006762AA">
              <w:rPr>
                <w:rFonts w:eastAsiaTheme="minorEastAsia" w:hint="eastAsia"/>
                <w:color w:val="000000" w:themeColor="text1"/>
                <w:sz w:val="24"/>
              </w:rPr>
              <w:lastRenderedPageBreak/>
              <w:t>息公开：根据</w:t>
            </w:r>
            <w:r w:rsidR="00FD2467" w:rsidRPr="006762AA">
              <w:rPr>
                <w:rFonts w:eastAsiaTheme="minorEastAsia" w:hint="eastAsia"/>
                <w:color w:val="000000" w:themeColor="text1"/>
                <w:sz w:val="24"/>
              </w:rPr>
              <w:t>2020</w:t>
            </w:r>
            <w:r w:rsidR="00FD2467" w:rsidRPr="006762AA">
              <w:rPr>
                <w:rFonts w:eastAsiaTheme="minorEastAsia" w:hint="eastAsia"/>
                <w:color w:val="000000" w:themeColor="text1"/>
                <w:sz w:val="24"/>
              </w:rPr>
              <w:t>年</w:t>
            </w:r>
            <w:r w:rsidR="00FD2467" w:rsidRPr="006762AA">
              <w:rPr>
                <w:rFonts w:eastAsiaTheme="minorEastAsia" w:hint="eastAsia"/>
                <w:color w:val="000000" w:themeColor="text1"/>
                <w:sz w:val="24"/>
              </w:rPr>
              <w:t>1-3</w:t>
            </w:r>
            <w:r w:rsidR="00FD2467" w:rsidRPr="006762AA">
              <w:rPr>
                <w:rFonts w:eastAsiaTheme="minorEastAsia" w:hint="eastAsia"/>
                <w:color w:val="000000" w:themeColor="text1"/>
                <w:sz w:val="24"/>
              </w:rPr>
              <w:t>月监测报告显示，大渡河峨边段出入境断面地表水环境质量均达到《地表水环境质量标准》（</w:t>
            </w:r>
            <w:r w:rsidR="00FD2467" w:rsidRPr="006762AA">
              <w:rPr>
                <w:rFonts w:eastAsiaTheme="minorEastAsia" w:hint="eastAsia"/>
                <w:color w:val="000000" w:themeColor="text1"/>
                <w:sz w:val="24"/>
              </w:rPr>
              <w:t>GB3838-2002</w:t>
            </w:r>
            <w:r w:rsidR="00FD2467" w:rsidRPr="006762AA">
              <w:rPr>
                <w:rFonts w:eastAsiaTheme="minorEastAsia" w:hint="eastAsia"/>
                <w:color w:val="000000" w:themeColor="text1"/>
                <w:sz w:val="24"/>
              </w:rPr>
              <w:t>）表</w:t>
            </w:r>
            <w:r w:rsidR="00FD2467" w:rsidRPr="006762AA">
              <w:rPr>
                <w:rFonts w:eastAsiaTheme="minorEastAsia" w:hint="eastAsia"/>
                <w:color w:val="000000" w:themeColor="text1"/>
                <w:sz w:val="24"/>
              </w:rPr>
              <w:t>I</w:t>
            </w:r>
            <w:r w:rsidR="00FD2467" w:rsidRPr="006762AA">
              <w:rPr>
                <w:rFonts w:eastAsiaTheme="minorEastAsia" w:hint="eastAsia"/>
                <w:color w:val="000000" w:themeColor="text1"/>
                <w:sz w:val="24"/>
              </w:rPr>
              <w:t>中</w:t>
            </w:r>
            <w:r w:rsidR="00FD2467" w:rsidRPr="006762AA">
              <w:rPr>
                <w:rFonts w:eastAsiaTheme="minorEastAsia" w:hint="eastAsia"/>
                <w:color w:val="000000" w:themeColor="text1"/>
                <w:sz w:val="24"/>
              </w:rPr>
              <w:t>II</w:t>
            </w:r>
            <w:r w:rsidR="00FD2467" w:rsidRPr="006762AA">
              <w:rPr>
                <w:rFonts w:eastAsiaTheme="minorEastAsia" w:hint="eastAsia"/>
                <w:color w:val="000000" w:themeColor="text1"/>
                <w:sz w:val="24"/>
              </w:rPr>
              <w:t>类水质。</w:t>
            </w:r>
          </w:p>
          <w:p w14:paraId="6D8D0597" w14:textId="177F52C1" w:rsidR="00E65436" w:rsidRDefault="007A7583" w:rsidP="00E65436">
            <w:pPr>
              <w:spacing w:line="360" w:lineRule="auto"/>
              <w:ind w:firstLineChars="200" w:firstLine="482"/>
              <w:rPr>
                <w:rFonts w:eastAsiaTheme="minorEastAsia"/>
                <w:sz w:val="24"/>
              </w:rPr>
            </w:pPr>
            <w:r w:rsidRPr="00B356B1">
              <w:rPr>
                <w:rFonts w:eastAsiaTheme="minorEastAsia"/>
                <w:b/>
                <w:color w:val="000000"/>
                <w:sz w:val="24"/>
              </w:rPr>
              <w:t>大气环境质量现状：</w:t>
            </w:r>
            <w:r w:rsidR="00E65436" w:rsidRPr="004D6126">
              <w:rPr>
                <w:rFonts w:eastAsiaTheme="minorEastAsia" w:hint="eastAsia"/>
                <w:sz w:val="24"/>
              </w:rPr>
              <w:t>根据《</w:t>
            </w:r>
            <w:r w:rsidR="00E65436" w:rsidRPr="004D6126">
              <w:rPr>
                <w:rFonts w:eastAsiaTheme="minorEastAsia" w:hint="eastAsia"/>
                <w:sz w:val="24"/>
              </w:rPr>
              <w:t>2018</w:t>
            </w:r>
            <w:r w:rsidR="00E65436" w:rsidRPr="004D6126">
              <w:rPr>
                <w:rFonts w:eastAsiaTheme="minorEastAsia" w:hint="eastAsia"/>
                <w:sz w:val="24"/>
              </w:rPr>
              <w:t>年乐山市环境质量公报》中环境空气的监测数据，项目选址区域环境空气质量不能够满足《环境空气质量标准》（</w:t>
            </w:r>
            <w:r w:rsidR="00E65436" w:rsidRPr="004D6126">
              <w:rPr>
                <w:rFonts w:eastAsiaTheme="minorEastAsia" w:hint="eastAsia"/>
                <w:sz w:val="24"/>
              </w:rPr>
              <w:t>GB3095-2012</w:t>
            </w:r>
            <w:r w:rsidR="00E65436" w:rsidRPr="004D6126">
              <w:rPr>
                <w:rFonts w:eastAsiaTheme="minorEastAsia" w:hint="eastAsia"/>
                <w:sz w:val="24"/>
              </w:rPr>
              <w:t>）二级标准要求，项目所在地的</w:t>
            </w:r>
            <w:r w:rsidR="00E65436" w:rsidRPr="004D6126">
              <w:rPr>
                <w:rFonts w:eastAsiaTheme="minorEastAsia" w:hint="eastAsia"/>
                <w:sz w:val="24"/>
              </w:rPr>
              <w:t>SO</w:t>
            </w:r>
            <w:r w:rsidR="00E65436" w:rsidRPr="004D6126">
              <w:rPr>
                <w:rFonts w:eastAsiaTheme="minorEastAsia" w:hint="eastAsia"/>
                <w:sz w:val="24"/>
                <w:vertAlign w:val="subscript"/>
              </w:rPr>
              <w:t>2</w:t>
            </w:r>
            <w:r w:rsidR="00E65436" w:rsidRPr="004D6126">
              <w:rPr>
                <w:rFonts w:eastAsiaTheme="minorEastAsia" w:hint="eastAsia"/>
                <w:sz w:val="24"/>
              </w:rPr>
              <w:t>、</w:t>
            </w:r>
            <w:r w:rsidR="00E65436" w:rsidRPr="004D6126">
              <w:rPr>
                <w:rFonts w:eastAsiaTheme="minorEastAsia" w:hint="eastAsia"/>
                <w:sz w:val="24"/>
              </w:rPr>
              <w:t>NO</w:t>
            </w:r>
            <w:r w:rsidR="00E65436" w:rsidRPr="004D6126">
              <w:rPr>
                <w:rFonts w:eastAsiaTheme="minorEastAsia" w:hint="eastAsia"/>
                <w:sz w:val="24"/>
                <w:vertAlign w:val="subscript"/>
              </w:rPr>
              <w:t>2</w:t>
            </w:r>
            <w:r w:rsidR="00E65436" w:rsidRPr="004D6126">
              <w:rPr>
                <w:rFonts w:eastAsiaTheme="minorEastAsia" w:hint="eastAsia"/>
                <w:sz w:val="24"/>
              </w:rPr>
              <w:t>、</w:t>
            </w:r>
            <w:r w:rsidR="00E65436" w:rsidRPr="004D6126">
              <w:rPr>
                <w:rFonts w:eastAsiaTheme="minorEastAsia" w:hint="eastAsia"/>
                <w:sz w:val="24"/>
              </w:rPr>
              <w:t>PM</w:t>
            </w:r>
            <w:r w:rsidR="00E65436" w:rsidRPr="004D6126">
              <w:rPr>
                <w:rFonts w:eastAsiaTheme="minorEastAsia" w:hint="eastAsia"/>
                <w:sz w:val="24"/>
                <w:vertAlign w:val="subscript"/>
              </w:rPr>
              <w:t>10</w:t>
            </w:r>
            <w:r w:rsidR="00E65436" w:rsidRPr="004D6126">
              <w:rPr>
                <w:rFonts w:eastAsiaTheme="minorEastAsia" w:hint="eastAsia"/>
                <w:sz w:val="24"/>
              </w:rPr>
              <w:t>、</w:t>
            </w:r>
            <w:r w:rsidR="00E65436" w:rsidRPr="004D6126">
              <w:rPr>
                <w:rFonts w:eastAsiaTheme="minorEastAsia" w:hint="eastAsia"/>
                <w:sz w:val="24"/>
              </w:rPr>
              <w:t>PM</w:t>
            </w:r>
            <w:r w:rsidR="00E65436" w:rsidRPr="004D6126">
              <w:rPr>
                <w:rFonts w:eastAsiaTheme="minorEastAsia" w:hint="eastAsia"/>
                <w:sz w:val="24"/>
                <w:vertAlign w:val="subscript"/>
              </w:rPr>
              <w:t>2.5</w:t>
            </w:r>
            <w:r w:rsidR="00E65436" w:rsidRPr="004D6126">
              <w:rPr>
                <w:rFonts w:eastAsiaTheme="minorEastAsia" w:hint="eastAsia"/>
                <w:sz w:val="24"/>
              </w:rPr>
              <w:t>、</w:t>
            </w:r>
            <w:r w:rsidR="00E65436" w:rsidRPr="004D6126">
              <w:rPr>
                <w:rFonts w:eastAsiaTheme="minorEastAsia" w:hint="eastAsia"/>
                <w:sz w:val="24"/>
              </w:rPr>
              <w:t>CO</w:t>
            </w:r>
            <w:r w:rsidR="00E65436" w:rsidRPr="004D6126">
              <w:rPr>
                <w:rFonts w:eastAsiaTheme="minorEastAsia" w:hint="eastAsia"/>
                <w:sz w:val="24"/>
              </w:rPr>
              <w:t>、</w:t>
            </w:r>
            <w:r w:rsidR="00E65436" w:rsidRPr="004D6126">
              <w:rPr>
                <w:rFonts w:eastAsiaTheme="minorEastAsia" w:hint="eastAsia"/>
                <w:sz w:val="24"/>
              </w:rPr>
              <w:t>O</w:t>
            </w:r>
            <w:r w:rsidR="00E65436" w:rsidRPr="004D6126">
              <w:rPr>
                <w:rFonts w:eastAsiaTheme="minorEastAsia" w:hint="eastAsia"/>
                <w:sz w:val="24"/>
                <w:vertAlign w:val="subscript"/>
              </w:rPr>
              <w:t>3</w:t>
            </w:r>
            <w:r w:rsidR="00E65436" w:rsidRPr="004D6126">
              <w:rPr>
                <w:rFonts w:eastAsiaTheme="minorEastAsia" w:hint="eastAsia"/>
                <w:sz w:val="24"/>
              </w:rPr>
              <w:t>中可吸入颗粒物超标</w:t>
            </w:r>
            <w:r w:rsidR="00E65436" w:rsidRPr="004D6126">
              <w:rPr>
                <w:rFonts w:eastAsiaTheme="minorEastAsia" w:hint="eastAsia"/>
                <w:sz w:val="24"/>
              </w:rPr>
              <w:t>0.05</w:t>
            </w:r>
            <w:r w:rsidR="00E65436" w:rsidRPr="004D6126">
              <w:rPr>
                <w:rFonts w:eastAsiaTheme="minorEastAsia" w:hint="eastAsia"/>
                <w:sz w:val="24"/>
              </w:rPr>
              <w:t>倍，细颗粒物年均浓度超标</w:t>
            </w:r>
            <w:r w:rsidR="00E65436" w:rsidRPr="004D6126">
              <w:rPr>
                <w:rFonts w:eastAsiaTheme="minorEastAsia" w:hint="eastAsia"/>
                <w:sz w:val="24"/>
              </w:rPr>
              <w:t>0.33</w:t>
            </w:r>
            <w:r w:rsidR="00E65436" w:rsidRPr="004D6126">
              <w:rPr>
                <w:rFonts w:eastAsiaTheme="minorEastAsia" w:hint="eastAsia"/>
                <w:sz w:val="24"/>
              </w:rPr>
              <w:t>倍。因此项目所在评价区域处于非达标区。但乐山市环境保护局于</w:t>
            </w:r>
            <w:r w:rsidR="00E65436" w:rsidRPr="004D6126">
              <w:rPr>
                <w:rFonts w:eastAsiaTheme="minorEastAsia" w:hint="eastAsia"/>
                <w:sz w:val="24"/>
              </w:rPr>
              <w:t>2017</w:t>
            </w:r>
            <w:r w:rsidR="00E65436" w:rsidRPr="004D6126">
              <w:rPr>
                <w:rFonts w:eastAsiaTheme="minorEastAsia" w:hint="eastAsia"/>
                <w:sz w:val="24"/>
              </w:rPr>
              <w:t>年发布了《乐山市大气环境质量限期达标规划（</w:t>
            </w:r>
            <w:r w:rsidR="00E65436" w:rsidRPr="004D6126">
              <w:rPr>
                <w:rFonts w:eastAsiaTheme="minorEastAsia" w:hint="eastAsia"/>
                <w:sz w:val="24"/>
              </w:rPr>
              <w:t>2017</w:t>
            </w:r>
            <w:r w:rsidR="00E65436" w:rsidRPr="004D6126">
              <w:rPr>
                <w:rFonts w:eastAsiaTheme="minorEastAsia" w:hint="eastAsia"/>
                <w:sz w:val="24"/>
              </w:rPr>
              <w:t>年</w:t>
            </w:r>
            <w:r w:rsidR="00E65436" w:rsidRPr="004D6126">
              <w:rPr>
                <w:rFonts w:eastAsiaTheme="minorEastAsia" w:hint="eastAsia"/>
                <w:sz w:val="24"/>
              </w:rPr>
              <w:t>-2025</w:t>
            </w:r>
            <w:r w:rsidR="00E65436" w:rsidRPr="004D6126">
              <w:rPr>
                <w:rFonts w:eastAsiaTheme="minorEastAsia" w:hint="eastAsia"/>
                <w:sz w:val="24"/>
              </w:rPr>
              <w:t>年）》（征求意见稿），规划到</w:t>
            </w:r>
            <w:r w:rsidR="00E65436" w:rsidRPr="004D6126">
              <w:rPr>
                <w:rFonts w:eastAsiaTheme="minorEastAsia" w:hint="eastAsia"/>
                <w:sz w:val="24"/>
              </w:rPr>
              <w:t>2020</w:t>
            </w:r>
            <w:r w:rsidR="00E65436" w:rsidRPr="004D6126">
              <w:rPr>
                <w:rFonts w:eastAsiaTheme="minorEastAsia" w:hint="eastAsia"/>
                <w:sz w:val="24"/>
              </w:rPr>
              <w:t>年</w:t>
            </w:r>
            <w:r w:rsidR="00E65436" w:rsidRPr="004D6126">
              <w:rPr>
                <w:rFonts w:eastAsiaTheme="minorEastAsia" w:hint="eastAsia"/>
                <w:sz w:val="24"/>
              </w:rPr>
              <w:t>PM</w:t>
            </w:r>
            <w:r w:rsidR="00E65436" w:rsidRPr="00FD2467">
              <w:rPr>
                <w:rFonts w:eastAsiaTheme="minorEastAsia" w:hint="eastAsia"/>
                <w:sz w:val="24"/>
                <w:vertAlign w:val="subscript"/>
              </w:rPr>
              <w:t>10</w:t>
            </w:r>
            <w:r w:rsidR="00E65436" w:rsidRPr="004D6126">
              <w:rPr>
                <w:rFonts w:eastAsiaTheme="minorEastAsia" w:hint="eastAsia"/>
                <w:sz w:val="24"/>
              </w:rPr>
              <w:t>年均浓度达到《环境空气质量标准》（</w:t>
            </w:r>
            <w:r w:rsidR="00E65436" w:rsidRPr="004D6126">
              <w:rPr>
                <w:rFonts w:eastAsiaTheme="minorEastAsia" w:hint="eastAsia"/>
                <w:sz w:val="24"/>
              </w:rPr>
              <w:t>GB3095-2012</w:t>
            </w:r>
            <w:r w:rsidR="00E65436" w:rsidRPr="004D6126">
              <w:rPr>
                <w:rFonts w:eastAsiaTheme="minorEastAsia" w:hint="eastAsia"/>
                <w:sz w:val="24"/>
              </w:rPr>
              <w:t>）二级标准限值，到</w:t>
            </w:r>
            <w:r w:rsidR="00E65436" w:rsidRPr="004D6126">
              <w:rPr>
                <w:rFonts w:eastAsiaTheme="minorEastAsia" w:hint="eastAsia"/>
                <w:sz w:val="24"/>
              </w:rPr>
              <w:t>2025</w:t>
            </w:r>
            <w:r w:rsidR="00E65436" w:rsidRPr="004D6126">
              <w:rPr>
                <w:rFonts w:eastAsiaTheme="minorEastAsia" w:hint="eastAsia"/>
                <w:sz w:val="24"/>
              </w:rPr>
              <w:t>年</w:t>
            </w:r>
            <w:r w:rsidR="00E65436" w:rsidRPr="004D6126">
              <w:rPr>
                <w:rFonts w:eastAsiaTheme="minorEastAsia" w:hint="eastAsia"/>
                <w:sz w:val="24"/>
              </w:rPr>
              <w:t>PM</w:t>
            </w:r>
            <w:r w:rsidR="00E65436" w:rsidRPr="00FD2467">
              <w:rPr>
                <w:rFonts w:eastAsiaTheme="minorEastAsia" w:hint="eastAsia"/>
                <w:sz w:val="24"/>
                <w:vertAlign w:val="subscript"/>
              </w:rPr>
              <w:t>2.5</w:t>
            </w:r>
            <w:r w:rsidR="00E65436" w:rsidRPr="004D6126">
              <w:rPr>
                <w:rFonts w:eastAsiaTheme="minorEastAsia" w:hint="eastAsia"/>
                <w:sz w:val="24"/>
              </w:rPr>
              <w:t>年均浓度达到《环境空气质量标准》（</w:t>
            </w:r>
            <w:r w:rsidR="00E65436" w:rsidRPr="004D6126">
              <w:rPr>
                <w:rFonts w:eastAsiaTheme="minorEastAsia" w:hint="eastAsia"/>
                <w:sz w:val="24"/>
              </w:rPr>
              <w:t>GB3095-2012</w:t>
            </w:r>
            <w:r w:rsidR="00E65436" w:rsidRPr="004D6126">
              <w:rPr>
                <w:rFonts w:eastAsiaTheme="minorEastAsia" w:hint="eastAsia"/>
                <w:sz w:val="24"/>
              </w:rPr>
              <w:t>）二级标准限值。</w:t>
            </w:r>
          </w:p>
          <w:p w14:paraId="497DAC9C" w14:textId="77777777" w:rsidR="007A7583" w:rsidRPr="00B356B1" w:rsidRDefault="0025066E" w:rsidP="00450E0E">
            <w:pPr>
              <w:spacing w:line="360" w:lineRule="auto"/>
              <w:ind w:firstLineChars="200" w:firstLine="482"/>
              <w:rPr>
                <w:rFonts w:eastAsiaTheme="minorEastAsia"/>
                <w:color w:val="000000" w:themeColor="text1"/>
                <w:kern w:val="0"/>
                <w:sz w:val="24"/>
              </w:rPr>
            </w:pPr>
            <w:r w:rsidRPr="00B356B1">
              <w:rPr>
                <w:rFonts w:eastAsiaTheme="minorEastAsia"/>
                <w:b/>
                <w:color w:val="000000" w:themeColor="text1"/>
                <w:kern w:val="0"/>
                <w:sz w:val="24"/>
              </w:rPr>
              <w:t>声环境质量现状：</w:t>
            </w:r>
            <w:r w:rsidRPr="00B356B1">
              <w:rPr>
                <w:rFonts w:eastAsiaTheme="minorEastAsia"/>
                <w:color w:val="000000" w:themeColor="text1"/>
                <w:kern w:val="0"/>
                <w:sz w:val="24"/>
              </w:rPr>
              <w:t>在监测的数据中，各监测点位均能满足《声环境质量标准》（</w:t>
            </w:r>
            <w:r w:rsidRPr="00B356B1">
              <w:rPr>
                <w:rFonts w:eastAsiaTheme="minorEastAsia"/>
                <w:color w:val="000000" w:themeColor="text1"/>
                <w:kern w:val="0"/>
                <w:sz w:val="24"/>
              </w:rPr>
              <w:t>GB3096-2008</w:t>
            </w:r>
            <w:r w:rsidRPr="00B356B1">
              <w:rPr>
                <w:rFonts w:eastAsiaTheme="minorEastAsia"/>
                <w:color w:val="000000" w:themeColor="text1"/>
                <w:kern w:val="0"/>
                <w:sz w:val="24"/>
              </w:rPr>
              <w:t>）中</w:t>
            </w:r>
            <w:r w:rsidRPr="00B356B1">
              <w:rPr>
                <w:rFonts w:eastAsiaTheme="minorEastAsia"/>
                <w:color w:val="000000" w:themeColor="text1"/>
                <w:kern w:val="0"/>
                <w:sz w:val="24"/>
              </w:rPr>
              <w:t>2</w:t>
            </w:r>
            <w:r w:rsidRPr="00B356B1">
              <w:rPr>
                <w:rFonts w:eastAsiaTheme="minorEastAsia"/>
                <w:color w:val="000000" w:themeColor="text1"/>
                <w:kern w:val="0"/>
                <w:sz w:val="24"/>
              </w:rPr>
              <w:t>类</w:t>
            </w:r>
            <w:r w:rsidR="008B063D" w:rsidRPr="00B356B1">
              <w:rPr>
                <w:rFonts w:eastAsiaTheme="minorEastAsia"/>
                <w:color w:val="000000" w:themeColor="text1"/>
                <w:kern w:val="0"/>
                <w:sz w:val="24"/>
              </w:rPr>
              <w:t>功能区</w:t>
            </w:r>
            <w:r w:rsidRPr="00B356B1">
              <w:rPr>
                <w:rFonts w:eastAsiaTheme="minorEastAsia"/>
                <w:color w:val="000000" w:themeColor="text1"/>
                <w:kern w:val="0"/>
                <w:sz w:val="24"/>
              </w:rPr>
              <w:t>标准，沿线各噪声敏感点没有超标现象，项目区域声环境质量良好。</w:t>
            </w:r>
          </w:p>
          <w:p w14:paraId="147EAA00" w14:textId="77777777" w:rsidR="007A7583" w:rsidRPr="00B356B1" w:rsidRDefault="00B445A4" w:rsidP="00BD77CA">
            <w:pPr>
              <w:spacing w:line="360" w:lineRule="auto"/>
              <w:ind w:firstLineChars="200" w:firstLine="482"/>
              <w:rPr>
                <w:rFonts w:eastAsiaTheme="minorEastAsia"/>
                <w:color w:val="FF0000"/>
                <w:sz w:val="24"/>
              </w:rPr>
            </w:pPr>
            <w:r w:rsidRPr="00B356B1">
              <w:rPr>
                <w:rFonts w:eastAsiaTheme="minorEastAsia"/>
                <w:b/>
                <w:color w:val="000000"/>
                <w:sz w:val="24"/>
              </w:rPr>
              <w:t>6</w:t>
            </w:r>
            <w:r w:rsidR="00ED4131" w:rsidRPr="00B356B1">
              <w:rPr>
                <w:rFonts w:eastAsiaTheme="minorEastAsia"/>
                <w:b/>
                <w:color w:val="000000"/>
                <w:sz w:val="24"/>
              </w:rPr>
              <w:t>、</w:t>
            </w:r>
            <w:r w:rsidR="007A7583" w:rsidRPr="00B356B1">
              <w:rPr>
                <w:rFonts w:eastAsiaTheme="minorEastAsia"/>
                <w:b/>
                <w:color w:val="000000"/>
                <w:sz w:val="24"/>
              </w:rPr>
              <w:t>运营期环境影响结论</w:t>
            </w:r>
          </w:p>
          <w:p w14:paraId="5A4C74E0" w14:textId="77777777" w:rsidR="00610D60" w:rsidRPr="00B356B1" w:rsidRDefault="007A7583" w:rsidP="00BD77CA">
            <w:pPr>
              <w:spacing w:line="360" w:lineRule="auto"/>
              <w:ind w:firstLineChars="200" w:firstLine="482"/>
              <w:jc w:val="left"/>
              <w:rPr>
                <w:rFonts w:eastAsiaTheme="minorEastAsia"/>
                <w:b/>
                <w:bCs/>
                <w:color w:val="000000"/>
                <w:sz w:val="24"/>
              </w:rPr>
            </w:pPr>
            <w:r w:rsidRPr="00B356B1">
              <w:rPr>
                <w:rFonts w:eastAsiaTheme="minorEastAsia"/>
                <w:b/>
                <w:bCs/>
                <w:color w:val="000000"/>
                <w:sz w:val="24"/>
              </w:rPr>
              <w:t>（</w:t>
            </w:r>
            <w:r w:rsidR="00DB3119" w:rsidRPr="00B356B1">
              <w:rPr>
                <w:rFonts w:eastAsiaTheme="minorEastAsia"/>
                <w:b/>
                <w:bCs/>
                <w:color w:val="000000"/>
                <w:sz w:val="24"/>
              </w:rPr>
              <w:t>1</w:t>
            </w:r>
            <w:r w:rsidRPr="00B356B1">
              <w:rPr>
                <w:rFonts w:eastAsiaTheme="minorEastAsia"/>
                <w:b/>
                <w:bCs/>
                <w:color w:val="000000"/>
                <w:sz w:val="24"/>
              </w:rPr>
              <w:t>）大气</w:t>
            </w:r>
            <w:r w:rsidR="0025066E" w:rsidRPr="00B356B1">
              <w:rPr>
                <w:rFonts w:eastAsiaTheme="minorEastAsia"/>
                <w:b/>
                <w:bCs/>
                <w:color w:val="000000"/>
                <w:sz w:val="24"/>
              </w:rPr>
              <w:t>环境影响</w:t>
            </w:r>
          </w:p>
          <w:p w14:paraId="20896549" w14:textId="45352412" w:rsidR="00E65436" w:rsidRPr="00E65436" w:rsidRDefault="00E65436" w:rsidP="00E65436">
            <w:pPr>
              <w:spacing w:line="360" w:lineRule="auto"/>
              <w:ind w:firstLineChars="200" w:firstLine="480"/>
              <w:jc w:val="left"/>
              <w:rPr>
                <w:rFonts w:eastAsiaTheme="minorEastAsia"/>
                <w:bCs/>
                <w:color w:val="000000"/>
                <w:sz w:val="24"/>
              </w:rPr>
            </w:pPr>
            <w:r w:rsidRPr="00E65436">
              <w:rPr>
                <w:rFonts w:eastAsiaTheme="minorEastAsia" w:hint="eastAsia"/>
                <w:bCs/>
                <w:color w:val="000000"/>
                <w:sz w:val="24"/>
              </w:rPr>
              <w:t>本项目为</w:t>
            </w:r>
            <w:r>
              <w:rPr>
                <w:rFonts w:eastAsiaTheme="minorEastAsia" w:hint="eastAsia"/>
                <w:bCs/>
                <w:color w:val="000000"/>
                <w:sz w:val="24"/>
              </w:rPr>
              <w:t>砖瓦用页岩</w:t>
            </w:r>
            <w:r w:rsidRPr="00E65436">
              <w:rPr>
                <w:rFonts w:eastAsiaTheme="minorEastAsia" w:hint="eastAsia"/>
                <w:bCs/>
                <w:color w:val="000000"/>
                <w:sz w:val="24"/>
              </w:rPr>
              <w:t>开采项目，运营期矿山的粉尘主要产生在采剥、运输等环节，进行过程应进行喷洒水湿润处理，产生粉尘的作业点应实行湿式作业和喷雾洒水，在装载点设洒水器进行洒水降尘，能够有效防止了矿尘飞扬，不会产生环境污染。</w:t>
            </w:r>
          </w:p>
          <w:p w14:paraId="51FF61E2" w14:textId="77777777" w:rsidR="00E65436" w:rsidRPr="00E65436" w:rsidRDefault="00E65436" w:rsidP="00E65436">
            <w:pPr>
              <w:spacing w:line="360" w:lineRule="auto"/>
              <w:ind w:firstLineChars="200" w:firstLine="480"/>
              <w:jc w:val="left"/>
              <w:rPr>
                <w:rFonts w:eastAsiaTheme="minorEastAsia"/>
                <w:bCs/>
                <w:color w:val="000000"/>
                <w:sz w:val="24"/>
              </w:rPr>
            </w:pPr>
            <w:r w:rsidRPr="00E65436">
              <w:rPr>
                <w:rFonts w:eastAsiaTheme="minorEastAsia" w:hint="eastAsia"/>
                <w:bCs/>
                <w:color w:val="000000"/>
                <w:sz w:val="24"/>
              </w:rPr>
              <w:t>运输车辆出厂前进行车辆冲洗，出厂时必须覆盖防尘棚布，并控制车速。运输车辆应选择环境敏感点较少的运输路线。通过以上措施后运输扬尘对环境的影响很小。</w:t>
            </w:r>
          </w:p>
          <w:p w14:paraId="422C9C07" w14:textId="4D5AF610" w:rsidR="008B3535" w:rsidRPr="00B356B1" w:rsidRDefault="00E65436" w:rsidP="00E65436">
            <w:pPr>
              <w:spacing w:line="360" w:lineRule="auto"/>
              <w:ind w:firstLineChars="200" w:firstLine="480"/>
              <w:jc w:val="left"/>
              <w:rPr>
                <w:rFonts w:eastAsiaTheme="minorEastAsia"/>
                <w:bCs/>
                <w:color w:val="000000"/>
                <w:sz w:val="24"/>
              </w:rPr>
            </w:pPr>
            <w:r w:rsidRPr="00E65436">
              <w:rPr>
                <w:rFonts w:eastAsiaTheme="minorEastAsia" w:hint="eastAsia"/>
                <w:bCs/>
                <w:color w:val="000000"/>
                <w:sz w:val="24"/>
              </w:rPr>
              <w:t>矿石堆场扬尘主要为堆场在大风条件下产生的扬尘，矿石堆放时间较短。本项目堆场主要环境问题为表面粒径较小的粉尘在外力作用下扬起。评价要求项目在运营期需加强对矿石堆场的洒水降尘工作，以减小风起扬尘。经采取洒水降尘后，项目矿石堆场风起扬尘不会对当地空气环境质量造成明显影响。</w:t>
            </w:r>
            <w:r w:rsidR="00A37D2B" w:rsidRPr="00B356B1">
              <w:rPr>
                <w:rFonts w:eastAsiaTheme="minorEastAsia"/>
                <w:bCs/>
                <w:color w:val="000000"/>
                <w:sz w:val="24"/>
              </w:rPr>
              <w:t>。</w:t>
            </w:r>
          </w:p>
          <w:p w14:paraId="446A8C8A" w14:textId="77777777" w:rsidR="00610D60" w:rsidRPr="00B356B1" w:rsidRDefault="007A7583" w:rsidP="00BD77CA">
            <w:pPr>
              <w:spacing w:line="360" w:lineRule="auto"/>
              <w:ind w:firstLineChars="200" w:firstLine="482"/>
              <w:jc w:val="left"/>
              <w:rPr>
                <w:rFonts w:eastAsiaTheme="minorEastAsia"/>
                <w:b/>
                <w:bCs/>
                <w:color w:val="000000"/>
                <w:sz w:val="24"/>
              </w:rPr>
            </w:pPr>
            <w:r w:rsidRPr="00B356B1">
              <w:rPr>
                <w:rFonts w:eastAsiaTheme="minorEastAsia"/>
                <w:b/>
                <w:bCs/>
                <w:color w:val="000000"/>
                <w:sz w:val="24"/>
              </w:rPr>
              <w:t>（</w:t>
            </w:r>
            <w:r w:rsidR="00DB3119" w:rsidRPr="00B356B1">
              <w:rPr>
                <w:rFonts w:eastAsiaTheme="minorEastAsia"/>
                <w:b/>
                <w:bCs/>
                <w:color w:val="000000"/>
                <w:sz w:val="24"/>
              </w:rPr>
              <w:t>2</w:t>
            </w:r>
            <w:r w:rsidR="0025066E" w:rsidRPr="00B356B1">
              <w:rPr>
                <w:rFonts w:eastAsiaTheme="minorEastAsia"/>
                <w:b/>
                <w:bCs/>
                <w:color w:val="000000"/>
                <w:sz w:val="24"/>
              </w:rPr>
              <w:t>）水环境影响</w:t>
            </w:r>
          </w:p>
          <w:p w14:paraId="30B8CDA0" w14:textId="3476C2FB" w:rsidR="00E65436" w:rsidRPr="00E65436" w:rsidRDefault="00E65436" w:rsidP="00E65436">
            <w:pPr>
              <w:pStyle w:val="p15"/>
              <w:ind w:firstLineChars="200" w:firstLine="480"/>
              <w:rPr>
                <w:rFonts w:ascii="Times New Roman" w:eastAsiaTheme="minorEastAsia" w:hAnsi="Times New Roman"/>
                <w:b w:val="0"/>
              </w:rPr>
            </w:pPr>
            <w:r w:rsidRPr="00E65436">
              <w:rPr>
                <w:rFonts w:ascii="Times New Roman" w:eastAsiaTheme="minorEastAsia" w:hAnsi="Times New Roman" w:hint="eastAsia"/>
                <w:b w:val="0"/>
              </w:rPr>
              <w:t>本项目运营期间生产废水主要是车轮冲洗水，抑尘水均蒸发、下渗进入山体，车轮冲洗水收集沉淀后回用。项目矿区降水经排水沟进入废水</w:t>
            </w:r>
            <w:r w:rsidR="004E25BD">
              <w:rPr>
                <w:rFonts w:ascii="Times New Roman" w:eastAsiaTheme="minorEastAsia" w:hAnsi="Times New Roman" w:hint="eastAsia"/>
                <w:b w:val="0"/>
              </w:rPr>
              <w:t>雨水</w:t>
            </w:r>
            <w:r w:rsidRPr="00E65436">
              <w:rPr>
                <w:rFonts w:ascii="Times New Roman" w:eastAsiaTheme="minorEastAsia" w:hAnsi="Times New Roman" w:hint="eastAsia"/>
                <w:b w:val="0"/>
              </w:rPr>
              <w:t>池，沉淀后用于矿区露采场、道路等防尘用水。项目无生产废水外排。</w:t>
            </w:r>
          </w:p>
          <w:p w14:paraId="056B08DA" w14:textId="3CB53A02" w:rsidR="00E65436" w:rsidRDefault="00E65436" w:rsidP="00E65436">
            <w:pPr>
              <w:pStyle w:val="p15"/>
              <w:ind w:firstLineChars="200" w:firstLine="480"/>
              <w:jc w:val="both"/>
              <w:rPr>
                <w:rFonts w:ascii="Times New Roman" w:eastAsiaTheme="minorEastAsia" w:hAnsi="Times New Roman"/>
                <w:b w:val="0"/>
              </w:rPr>
            </w:pPr>
            <w:r w:rsidRPr="00E65436">
              <w:rPr>
                <w:rFonts w:ascii="Times New Roman" w:eastAsiaTheme="minorEastAsia" w:hAnsi="Times New Roman" w:hint="eastAsia"/>
                <w:b w:val="0"/>
              </w:rPr>
              <w:t>生活废水主要是矿区职工的生活废水，项目生活污水依托租用民房内已有的化粪池</w:t>
            </w:r>
            <w:r w:rsidRPr="00E65436">
              <w:rPr>
                <w:rFonts w:ascii="Times New Roman" w:eastAsiaTheme="minorEastAsia" w:hAnsi="Times New Roman" w:hint="eastAsia"/>
                <w:b w:val="0"/>
              </w:rPr>
              <w:lastRenderedPageBreak/>
              <w:t>处理后用作当地农田、林地农肥使用，不外排，不会对周围环境造成较大影响。</w:t>
            </w:r>
          </w:p>
          <w:p w14:paraId="48F90F07" w14:textId="77777777" w:rsidR="00610D60" w:rsidRPr="00B356B1" w:rsidRDefault="007A7583" w:rsidP="00BD77CA">
            <w:pPr>
              <w:widowControl/>
              <w:spacing w:line="360" w:lineRule="auto"/>
              <w:ind w:firstLineChars="200" w:firstLine="482"/>
              <w:jc w:val="left"/>
              <w:rPr>
                <w:rFonts w:eastAsiaTheme="minorEastAsia"/>
                <w:b/>
                <w:bCs/>
                <w:sz w:val="24"/>
              </w:rPr>
            </w:pPr>
            <w:r w:rsidRPr="00B356B1">
              <w:rPr>
                <w:rFonts w:eastAsiaTheme="minorEastAsia"/>
                <w:b/>
                <w:bCs/>
                <w:sz w:val="24"/>
              </w:rPr>
              <w:t>（</w:t>
            </w:r>
            <w:r w:rsidRPr="00B356B1">
              <w:rPr>
                <w:rFonts w:eastAsiaTheme="minorEastAsia"/>
                <w:b/>
                <w:bCs/>
                <w:sz w:val="24"/>
              </w:rPr>
              <w:t>3</w:t>
            </w:r>
            <w:r w:rsidRPr="00B356B1">
              <w:rPr>
                <w:rFonts w:eastAsiaTheme="minorEastAsia"/>
                <w:b/>
                <w:bCs/>
                <w:sz w:val="24"/>
              </w:rPr>
              <w:t>）声环境影响</w:t>
            </w:r>
          </w:p>
          <w:p w14:paraId="15C267C5" w14:textId="4C9A9039" w:rsidR="0008351A" w:rsidRPr="00B356B1" w:rsidRDefault="00E65436" w:rsidP="00E65436">
            <w:pPr>
              <w:spacing w:line="360" w:lineRule="auto"/>
              <w:ind w:firstLineChars="200" w:firstLine="480"/>
              <w:jc w:val="left"/>
              <w:rPr>
                <w:rFonts w:eastAsiaTheme="minorEastAsia"/>
                <w:bCs/>
                <w:color w:val="000000" w:themeColor="text1"/>
                <w:sz w:val="24"/>
              </w:rPr>
            </w:pPr>
            <w:r w:rsidRPr="00E65436">
              <w:rPr>
                <w:rFonts w:eastAsiaTheme="minorEastAsia" w:hint="eastAsia"/>
                <w:bCs/>
                <w:color w:val="000000" w:themeColor="text1"/>
                <w:sz w:val="24"/>
              </w:rPr>
              <w:t>本项目运营后噪声主要为矿山开采机械噪声，经预测分析，项目昼间产生噪声能够达到《工业企业厂界环境噪声排放标准》（</w:t>
            </w:r>
            <w:r w:rsidRPr="00E65436">
              <w:rPr>
                <w:rFonts w:eastAsiaTheme="minorEastAsia" w:hint="eastAsia"/>
                <w:bCs/>
                <w:color w:val="000000" w:themeColor="text1"/>
                <w:sz w:val="24"/>
              </w:rPr>
              <w:t>GB12348-2008</w:t>
            </w:r>
            <w:r w:rsidRPr="00E65436">
              <w:rPr>
                <w:rFonts w:eastAsiaTheme="minorEastAsia" w:hint="eastAsia"/>
                <w:bCs/>
                <w:color w:val="000000" w:themeColor="text1"/>
                <w:sz w:val="24"/>
              </w:rPr>
              <w:t>）中</w:t>
            </w:r>
            <w:r w:rsidRPr="00E65436">
              <w:rPr>
                <w:rFonts w:eastAsiaTheme="minorEastAsia" w:hint="eastAsia"/>
                <w:bCs/>
                <w:color w:val="000000" w:themeColor="text1"/>
                <w:sz w:val="24"/>
              </w:rPr>
              <w:t>2</w:t>
            </w:r>
            <w:r w:rsidRPr="00E65436">
              <w:rPr>
                <w:rFonts w:eastAsiaTheme="minorEastAsia" w:hint="eastAsia"/>
                <w:bCs/>
                <w:color w:val="000000" w:themeColor="text1"/>
                <w:sz w:val="24"/>
              </w:rPr>
              <w:t>类标准</w:t>
            </w:r>
            <w:r>
              <w:rPr>
                <w:rFonts w:eastAsiaTheme="minorEastAsia" w:hint="eastAsia"/>
                <w:bCs/>
                <w:color w:val="000000" w:themeColor="text1"/>
                <w:sz w:val="24"/>
              </w:rPr>
              <w:t>。</w:t>
            </w:r>
            <w:r>
              <w:rPr>
                <w:rFonts w:eastAsiaTheme="minorEastAsia" w:hint="eastAsia"/>
                <w:sz w:val="24"/>
              </w:rPr>
              <w:t>针对矿区北部相距较近的</w:t>
            </w:r>
            <w:r w:rsidRPr="00923027">
              <w:rPr>
                <w:rFonts w:eastAsiaTheme="minorEastAsia" w:hint="eastAsia"/>
                <w:sz w:val="24"/>
              </w:rPr>
              <w:t>村民矿山北部已预留安全距离，设立禁采区</w:t>
            </w:r>
            <w:r>
              <w:rPr>
                <w:rFonts w:eastAsiaTheme="minorEastAsia" w:hint="eastAsia"/>
                <w:sz w:val="24"/>
              </w:rPr>
              <w:t>。</w:t>
            </w:r>
          </w:p>
          <w:p w14:paraId="5E13BD71" w14:textId="3AC9A30C" w:rsidR="0008351A" w:rsidRPr="00B356B1" w:rsidRDefault="0008351A" w:rsidP="00BD77CA">
            <w:pPr>
              <w:pStyle w:val="affe"/>
              <w:ind w:firstLine="482"/>
              <w:rPr>
                <w:rFonts w:ascii="Times New Roman" w:eastAsiaTheme="minorEastAsia" w:hAnsi="Times New Roman"/>
                <w:b/>
                <w:color w:val="000000" w:themeColor="text1"/>
                <w:lang w:eastAsia="zh-CN"/>
              </w:rPr>
            </w:pPr>
            <w:r w:rsidRPr="00B356B1">
              <w:rPr>
                <w:rFonts w:ascii="Times New Roman" w:eastAsiaTheme="minorEastAsia" w:hAnsi="Times New Roman"/>
                <w:b/>
                <w:bCs/>
                <w:color w:val="000000" w:themeColor="text1"/>
              </w:rPr>
              <w:t>因此，本项目营运期噪声不会对声环境产生明显影响</w:t>
            </w:r>
            <w:r w:rsidR="00E65436">
              <w:rPr>
                <w:rFonts w:ascii="Times New Roman" w:eastAsiaTheme="minorEastAsia" w:hAnsi="Times New Roman" w:hint="eastAsia"/>
                <w:b/>
                <w:bCs/>
                <w:color w:val="000000" w:themeColor="text1"/>
                <w:lang w:eastAsia="zh-CN"/>
              </w:rPr>
              <w:t>，</w:t>
            </w:r>
            <w:r w:rsidR="00E65436">
              <w:rPr>
                <w:rFonts w:ascii="Times New Roman" w:eastAsiaTheme="minorEastAsia" w:hAnsi="Times New Roman"/>
                <w:b/>
                <w:bCs/>
                <w:color w:val="000000" w:themeColor="text1"/>
                <w:lang w:eastAsia="zh-CN"/>
              </w:rPr>
              <w:t>不会出现扰民现象</w:t>
            </w:r>
            <w:r w:rsidRPr="00B356B1">
              <w:rPr>
                <w:rFonts w:ascii="Times New Roman" w:eastAsiaTheme="minorEastAsia" w:hAnsi="Times New Roman"/>
                <w:b/>
                <w:bCs/>
                <w:color w:val="000000" w:themeColor="text1"/>
              </w:rPr>
              <w:t>。</w:t>
            </w:r>
          </w:p>
          <w:p w14:paraId="36577FD4" w14:textId="77777777" w:rsidR="00610D60" w:rsidRPr="00B356B1" w:rsidRDefault="007A7583" w:rsidP="00BD77CA">
            <w:pPr>
              <w:widowControl/>
              <w:spacing w:line="360" w:lineRule="auto"/>
              <w:ind w:firstLineChars="200" w:firstLine="482"/>
              <w:jc w:val="left"/>
              <w:rPr>
                <w:rFonts w:eastAsiaTheme="minorEastAsia"/>
                <w:b/>
                <w:bCs/>
                <w:sz w:val="24"/>
              </w:rPr>
            </w:pPr>
            <w:r w:rsidRPr="00B356B1">
              <w:rPr>
                <w:rFonts w:eastAsiaTheme="minorEastAsia"/>
                <w:b/>
                <w:bCs/>
                <w:color w:val="000000"/>
                <w:sz w:val="24"/>
              </w:rPr>
              <w:t>（</w:t>
            </w:r>
            <w:r w:rsidRPr="00B356B1">
              <w:rPr>
                <w:rFonts w:eastAsiaTheme="minorEastAsia"/>
                <w:b/>
                <w:bCs/>
                <w:color w:val="000000"/>
                <w:sz w:val="24"/>
              </w:rPr>
              <w:t>4</w:t>
            </w:r>
            <w:r w:rsidRPr="00B356B1">
              <w:rPr>
                <w:rFonts w:eastAsiaTheme="minorEastAsia"/>
                <w:b/>
                <w:bCs/>
                <w:color w:val="000000"/>
                <w:sz w:val="24"/>
              </w:rPr>
              <w:t>）固体废物环境影响</w:t>
            </w:r>
          </w:p>
          <w:p w14:paraId="2D8A03B6" w14:textId="16ECC033" w:rsidR="00E65436" w:rsidRPr="00E65436" w:rsidRDefault="00E65436" w:rsidP="00E65436">
            <w:pPr>
              <w:spacing w:line="360" w:lineRule="auto"/>
              <w:ind w:firstLineChars="200" w:firstLine="480"/>
              <w:rPr>
                <w:rFonts w:eastAsiaTheme="minorEastAsia"/>
                <w:sz w:val="24"/>
              </w:rPr>
            </w:pPr>
            <w:r w:rsidRPr="00E65436">
              <w:rPr>
                <w:rFonts w:eastAsiaTheme="minorEastAsia" w:hint="eastAsia"/>
                <w:sz w:val="24"/>
              </w:rPr>
              <w:t>项目产生的固体废弃物主要是采矿过程中所产生的表土、职工生活垃圾、</w:t>
            </w:r>
            <w:r w:rsidR="004E25BD">
              <w:rPr>
                <w:rFonts w:eastAsiaTheme="minorEastAsia" w:hint="eastAsia"/>
                <w:sz w:val="24"/>
              </w:rPr>
              <w:t>雨水</w:t>
            </w:r>
            <w:r w:rsidRPr="00E65436">
              <w:rPr>
                <w:rFonts w:eastAsiaTheme="minorEastAsia" w:hint="eastAsia"/>
                <w:sz w:val="24"/>
              </w:rPr>
              <w:t>池淤泥。</w:t>
            </w:r>
          </w:p>
          <w:p w14:paraId="22BD2281" w14:textId="77777777" w:rsidR="00E65436" w:rsidRPr="00E65436" w:rsidRDefault="00E65436" w:rsidP="00E65436">
            <w:pPr>
              <w:spacing w:line="360" w:lineRule="auto"/>
              <w:ind w:firstLineChars="200" w:firstLine="480"/>
              <w:rPr>
                <w:rFonts w:eastAsiaTheme="minorEastAsia"/>
                <w:sz w:val="24"/>
              </w:rPr>
            </w:pPr>
            <w:r w:rsidRPr="00E65436">
              <w:rPr>
                <w:rFonts w:eastAsiaTheme="minorEastAsia" w:hint="eastAsia"/>
                <w:sz w:val="24"/>
              </w:rPr>
              <w:t>表土：本项目运营期的表土堆存于表土堆场，并适时用于采空区回填。</w:t>
            </w:r>
          </w:p>
          <w:p w14:paraId="4CE169FB" w14:textId="77777777" w:rsidR="00E65436" w:rsidRPr="00E65436" w:rsidRDefault="00E65436" w:rsidP="00E65436">
            <w:pPr>
              <w:spacing w:line="360" w:lineRule="auto"/>
              <w:ind w:firstLineChars="200" w:firstLine="480"/>
              <w:rPr>
                <w:rFonts w:eastAsiaTheme="minorEastAsia"/>
                <w:sz w:val="24"/>
              </w:rPr>
            </w:pPr>
            <w:r w:rsidRPr="00E65436">
              <w:rPr>
                <w:rFonts w:eastAsiaTheme="minorEastAsia" w:hint="eastAsia"/>
                <w:sz w:val="24"/>
              </w:rPr>
              <w:t>生活垃圾：项目产生的生活垃圾统一收集后，交由环卫部门定期收运处置，不会对当地自然环境造成影响。</w:t>
            </w:r>
          </w:p>
          <w:p w14:paraId="7EABA815" w14:textId="00D5E805" w:rsidR="00E65436" w:rsidRPr="00E65436" w:rsidRDefault="004E25BD" w:rsidP="00E65436">
            <w:pPr>
              <w:spacing w:line="360" w:lineRule="auto"/>
              <w:ind w:firstLineChars="200" w:firstLine="480"/>
              <w:rPr>
                <w:rFonts w:eastAsiaTheme="minorEastAsia"/>
                <w:sz w:val="24"/>
              </w:rPr>
            </w:pPr>
            <w:r>
              <w:rPr>
                <w:rFonts w:eastAsiaTheme="minorEastAsia" w:hint="eastAsia"/>
                <w:sz w:val="24"/>
              </w:rPr>
              <w:t>雨水</w:t>
            </w:r>
            <w:r w:rsidR="00E65436" w:rsidRPr="00E65436">
              <w:rPr>
                <w:rFonts w:eastAsiaTheme="minorEastAsia" w:hint="eastAsia"/>
                <w:sz w:val="24"/>
              </w:rPr>
              <w:t>池泥沙：经收集后堆存于表土堆场，并适时用于采空区回填。</w:t>
            </w:r>
          </w:p>
          <w:p w14:paraId="2B3ADAC5" w14:textId="5D85140E" w:rsidR="0008351A" w:rsidRPr="00E65436" w:rsidRDefault="00E65436" w:rsidP="00E65436">
            <w:pPr>
              <w:pStyle w:val="afff2"/>
              <w:ind w:firstLine="482"/>
              <w:rPr>
                <w:rFonts w:eastAsiaTheme="minorEastAsia"/>
                <w:b/>
                <w:color w:val="000000" w:themeColor="text1"/>
                <w:szCs w:val="24"/>
              </w:rPr>
            </w:pPr>
            <w:r w:rsidRPr="00E65436">
              <w:rPr>
                <w:rFonts w:eastAsiaTheme="minorEastAsia" w:hint="eastAsia"/>
                <w:b/>
                <w:color w:val="000000" w:themeColor="text1"/>
              </w:rPr>
              <w:t>综上所述，本项目营运期产生的固体废弃物均得到合理的处理、处置，不会对当地环境造成明显影响。</w:t>
            </w:r>
          </w:p>
          <w:p w14:paraId="061AFD60" w14:textId="4362F5E5" w:rsidR="007378E9" w:rsidRDefault="007378E9" w:rsidP="00BD77CA">
            <w:pPr>
              <w:pStyle w:val="afff2"/>
              <w:ind w:firstLine="482"/>
              <w:rPr>
                <w:rFonts w:eastAsiaTheme="minorEastAsia"/>
                <w:b/>
                <w:szCs w:val="24"/>
              </w:rPr>
            </w:pPr>
            <w:r>
              <w:rPr>
                <w:rFonts w:eastAsiaTheme="minorEastAsia" w:hint="eastAsia"/>
                <w:b/>
                <w:szCs w:val="24"/>
              </w:rPr>
              <w:t>（</w:t>
            </w:r>
            <w:r>
              <w:rPr>
                <w:rFonts w:eastAsiaTheme="minorEastAsia" w:hint="eastAsia"/>
                <w:b/>
                <w:szCs w:val="24"/>
              </w:rPr>
              <w:t>5</w:t>
            </w:r>
            <w:r>
              <w:rPr>
                <w:rFonts w:eastAsiaTheme="minorEastAsia" w:hint="eastAsia"/>
                <w:b/>
                <w:szCs w:val="24"/>
              </w:rPr>
              <w:t>）</w:t>
            </w:r>
            <w:r w:rsidR="00E65436">
              <w:rPr>
                <w:rFonts w:eastAsiaTheme="minorEastAsia" w:hint="eastAsia"/>
                <w:b/>
                <w:szCs w:val="24"/>
              </w:rPr>
              <w:t>生态</w:t>
            </w:r>
            <w:r>
              <w:rPr>
                <w:rFonts w:eastAsiaTheme="minorEastAsia" w:hint="eastAsia"/>
                <w:b/>
                <w:szCs w:val="24"/>
              </w:rPr>
              <w:t>环境影响</w:t>
            </w:r>
          </w:p>
          <w:p w14:paraId="0CBE5B31" w14:textId="77777777" w:rsidR="00E65436" w:rsidRPr="00E65436" w:rsidRDefault="00E65436" w:rsidP="00E65436">
            <w:pPr>
              <w:spacing w:line="360" w:lineRule="auto"/>
              <w:ind w:firstLineChars="200" w:firstLine="480"/>
              <w:jc w:val="left"/>
              <w:rPr>
                <w:rFonts w:eastAsiaTheme="minorEastAsia"/>
                <w:sz w:val="24"/>
              </w:rPr>
            </w:pPr>
            <w:r w:rsidRPr="00E65436">
              <w:rPr>
                <w:rFonts w:eastAsiaTheme="minorEastAsia" w:hint="eastAsia"/>
                <w:sz w:val="24"/>
              </w:rPr>
              <w:t>项目生态环境影响主要分为施工期、运营期、闭矿期，其中施工期生态环境影响主要为土地利用性质变化、对植被的破坏、水土流失量增加、对区域动物生境产生扰动；运营期生态环境影响主要表现为土地资源利用的影响、对地表植被的破坏、对区域动物的惊吓及水土保持和生物多样性影响等；闭矿期生态影响主要为植被恢复、复耕复垦、区域生物多样性影响。</w:t>
            </w:r>
          </w:p>
          <w:p w14:paraId="0001C83E" w14:textId="5AABA734" w:rsidR="007378E9" w:rsidRDefault="00E65436" w:rsidP="00E65436">
            <w:pPr>
              <w:pStyle w:val="affc"/>
              <w:ind w:firstLine="480"/>
              <w:contextualSpacing/>
              <w:rPr>
                <w:rFonts w:eastAsiaTheme="minorEastAsia" w:hint="default"/>
                <w:b/>
              </w:rPr>
            </w:pPr>
            <w:r w:rsidRPr="00E65436">
              <w:rPr>
                <w:rFonts w:eastAsiaTheme="minorEastAsia"/>
              </w:rPr>
              <w:t>经分析，本项目占地面积较小，运营期通过加强管理，规范施工，文明作业等，能够减小对区域生态环境的扰动程度，通过闭矿期的植被恢复、复耕复垦等措施后，总体对区域生态环境的影响较小。</w:t>
            </w:r>
          </w:p>
          <w:p w14:paraId="18C7F28D" w14:textId="4812EA4B" w:rsidR="00E65436" w:rsidRPr="00B356B1" w:rsidRDefault="00E65436" w:rsidP="00E65436">
            <w:pPr>
              <w:spacing w:line="360" w:lineRule="auto"/>
              <w:ind w:firstLineChars="200" w:firstLine="482"/>
              <w:rPr>
                <w:rFonts w:eastAsiaTheme="minorEastAsia"/>
                <w:b/>
                <w:kern w:val="0"/>
                <w:sz w:val="24"/>
              </w:rPr>
            </w:pPr>
            <w:r w:rsidRPr="00B356B1">
              <w:rPr>
                <w:rFonts w:eastAsiaTheme="minorEastAsia"/>
                <w:b/>
                <w:kern w:val="0"/>
                <w:sz w:val="24"/>
              </w:rPr>
              <w:t>7</w:t>
            </w:r>
            <w:r w:rsidRPr="00B356B1">
              <w:rPr>
                <w:rFonts w:eastAsiaTheme="minorEastAsia"/>
                <w:b/>
                <w:kern w:val="0"/>
                <w:sz w:val="24"/>
              </w:rPr>
              <w:t>、</w:t>
            </w:r>
            <w:r>
              <w:rPr>
                <w:rFonts w:eastAsiaTheme="minorEastAsia" w:hint="eastAsia"/>
                <w:b/>
                <w:kern w:val="0"/>
                <w:sz w:val="24"/>
              </w:rPr>
              <w:t>总量控制</w:t>
            </w:r>
          </w:p>
          <w:p w14:paraId="4AA584CE" w14:textId="199237CC" w:rsidR="0008351A" w:rsidRPr="00E65436" w:rsidRDefault="00E65436" w:rsidP="00BD77CA">
            <w:pPr>
              <w:spacing w:line="360" w:lineRule="auto"/>
              <w:ind w:firstLineChars="200" w:firstLine="480"/>
              <w:contextualSpacing/>
              <w:rPr>
                <w:rFonts w:eastAsiaTheme="minorEastAsia"/>
                <w:color w:val="000000"/>
                <w:sz w:val="24"/>
                <w:szCs w:val="28"/>
              </w:rPr>
            </w:pPr>
            <w:r w:rsidRPr="00E65436">
              <w:rPr>
                <w:rFonts w:eastAsiaTheme="minorEastAsia" w:hint="eastAsia"/>
                <w:color w:val="000000"/>
                <w:sz w:val="24"/>
                <w:szCs w:val="28"/>
              </w:rPr>
              <w:t>根据工程分析，本项目主要从事</w:t>
            </w:r>
            <w:r>
              <w:rPr>
                <w:rFonts w:eastAsiaTheme="minorEastAsia" w:hint="eastAsia"/>
                <w:color w:val="000000"/>
                <w:sz w:val="24"/>
                <w:szCs w:val="28"/>
              </w:rPr>
              <w:t>砖瓦用</w:t>
            </w:r>
            <w:r>
              <w:rPr>
                <w:rFonts w:eastAsiaTheme="minorEastAsia"/>
                <w:color w:val="000000"/>
                <w:sz w:val="24"/>
                <w:szCs w:val="28"/>
              </w:rPr>
              <w:t>页岩</w:t>
            </w:r>
            <w:r w:rsidRPr="00E65436">
              <w:rPr>
                <w:rFonts w:eastAsiaTheme="minorEastAsia" w:hint="eastAsia"/>
                <w:color w:val="000000"/>
                <w:sz w:val="24"/>
                <w:szCs w:val="28"/>
              </w:rPr>
              <w:t>开采，不涉及机械选矿。结合“十三五”总量控制指标，建议本项目不设置总量控制指标。</w:t>
            </w:r>
          </w:p>
          <w:p w14:paraId="4AE4BB36" w14:textId="788C891D" w:rsidR="00FF74C9" w:rsidRPr="00B356B1" w:rsidRDefault="00E65436" w:rsidP="00BD77CA">
            <w:pPr>
              <w:spacing w:line="360" w:lineRule="auto"/>
              <w:ind w:firstLineChars="200" w:firstLine="482"/>
              <w:rPr>
                <w:rFonts w:eastAsiaTheme="minorEastAsia"/>
                <w:b/>
                <w:kern w:val="0"/>
                <w:sz w:val="24"/>
              </w:rPr>
            </w:pPr>
            <w:bookmarkStart w:id="28" w:name="OLE_LINK11"/>
            <w:r>
              <w:rPr>
                <w:rFonts w:eastAsiaTheme="minorEastAsia"/>
                <w:b/>
                <w:kern w:val="0"/>
                <w:sz w:val="24"/>
              </w:rPr>
              <w:t>8</w:t>
            </w:r>
            <w:r w:rsidR="00FF74C9" w:rsidRPr="00B356B1">
              <w:rPr>
                <w:rFonts w:eastAsiaTheme="minorEastAsia"/>
                <w:b/>
                <w:kern w:val="0"/>
                <w:sz w:val="24"/>
              </w:rPr>
              <w:t>、环境风险</w:t>
            </w:r>
            <w:r w:rsidR="0031059D" w:rsidRPr="00B356B1">
              <w:rPr>
                <w:rFonts w:eastAsiaTheme="minorEastAsia"/>
                <w:b/>
                <w:kern w:val="0"/>
                <w:sz w:val="24"/>
              </w:rPr>
              <w:t>分析结论</w:t>
            </w:r>
          </w:p>
          <w:p w14:paraId="3E4B187F" w14:textId="677BFCF8" w:rsidR="007232C0" w:rsidRPr="00B356B1" w:rsidRDefault="00E65436" w:rsidP="007232C0">
            <w:pPr>
              <w:spacing w:line="360" w:lineRule="auto"/>
              <w:ind w:firstLineChars="200" w:firstLine="480"/>
              <w:contextualSpacing/>
              <w:rPr>
                <w:rFonts w:eastAsiaTheme="minorEastAsia"/>
                <w:sz w:val="24"/>
                <w:szCs w:val="28"/>
              </w:rPr>
            </w:pPr>
            <w:r w:rsidRPr="00E65436">
              <w:rPr>
                <w:rFonts w:eastAsiaTheme="minorEastAsia" w:hint="eastAsia"/>
                <w:sz w:val="24"/>
                <w:szCs w:val="28"/>
              </w:rPr>
              <w:t>经分析，项目营运过程中存在着一定的环境风险，但通过加强管理，建立健全相应</w:t>
            </w:r>
            <w:r w:rsidRPr="00E65436">
              <w:rPr>
                <w:rFonts w:eastAsiaTheme="minorEastAsia" w:hint="eastAsia"/>
                <w:sz w:val="24"/>
                <w:szCs w:val="28"/>
              </w:rPr>
              <w:lastRenderedPageBreak/>
              <w:t>的风险防范措施、应急措施，并在管理及运行中认真落实相关规定，确保安全生产，制定相应的事故企业应急预案，并在得到管理部门验收后再营运，则营运期的环境风险可以接受，并且其环境风险事故隐患可降至最低水平。</w:t>
            </w:r>
          </w:p>
          <w:bookmarkEnd w:id="28"/>
          <w:p w14:paraId="61F78A50" w14:textId="36C26609" w:rsidR="007A7583" w:rsidRPr="00B356B1" w:rsidRDefault="00E65436">
            <w:pPr>
              <w:tabs>
                <w:tab w:val="left" w:pos="3255"/>
              </w:tabs>
              <w:spacing w:line="360" w:lineRule="auto"/>
              <w:ind w:firstLineChars="196" w:firstLine="472"/>
              <w:rPr>
                <w:rFonts w:eastAsiaTheme="minorEastAsia"/>
                <w:b/>
                <w:bCs/>
                <w:color w:val="000000"/>
                <w:sz w:val="24"/>
              </w:rPr>
            </w:pPr>
            <w:r>
              <w:rPr>
                <w:rFonts w:eastAsiaTheme="minorEastAsia"/>
                <w:b/>
                <w:bCs/>
                <w:color w:val="000000"/>
                <w:sz w:val="24"/>
              </w:rPr>
              <w:t>9</w:t>
            </w:r>
            <w:r w:rsidR="007A7583" w:rsidRPr="00B356B1">
              <w:rPr>
                <w:rFonts w:eastAsiaTheme="minorEastAsia"/>
                <w:b/>
                <w:bCs/>
                <w:color w:val="000000"/>
                <w:sz w:val="24"/>
              </w:rPr>
              <w:t>、项目可行性结论</w:t>
            </w:r>
          </w:p>
          <w:p w14:paraId="70821885" w14:textId="37AEEC94" w:rsidR="007A7583" w:rsidRPr="00B356B1" w:rsidRDefault="00E65436" w:rsidP="002E5A82">
            <w:pPr>
              <w:widowControl/>
              <w:spacing w:line="360" w:lineRule="auto"/>
              <w:ind w:firstLineChars="200" w:firstLine="482"/>
              <w:rPr>
                <w:rFonts w:eastAsiaTheme="minorEastAsia"/>
                <w:b/>
                <w:sz w:val="24"/>
              </w:rPr>
            </w:pPr>
            <w:r w:rsidRPr="00E65436">
              <w:rPr>
                <w:rFonts w:ascii="宋体" w:eastAsiaTheme="minorEastAsia" w:hAnsi="宋体" w:hint="eastAsia"/>
                <w:b/>
                <w:sz w:val="24"/>
              </w:rPr>
              <w:t>本项目符合国家产业政策，符合当地发展规划，拟建址周边不存在重大环境制约因素，环境风险可控，拟采取的污染防治措施能够满足长期稳定达标排放，拟采取的生态保护措施能够满足生态环境保护要求。在落实本报告提出的环境保护措施后，对区域环境影响可接受，不会对当地环境质量现状产生明显影响。从环境影响的角度分析，本项目在峨边彝族自治县</w:t>
            </w:r>
            <w:r>
              <w:rPr>
                <w:rFonts w:ascii="宋体" w:eastAsiaTheme="minorEastAsia" w:hAnsi="宋体" w:hint="eastAsia"/>
                <w:b/>
                <w:sz w:val="24"/>
              </w:rPr>
              <w:t>新场</w:t>
            </w:r>
            <w:r w:rsidRPr="00E65436">
              <w:rPr>
                <w:rFonts w:ascii="宋体" w:eastAsiaTheme="minorEastAsia" w:hAnsi="宋体" w:hint="eastAsia"/>
                <w:b/>
                <w:sz w:val="24"/>
              </w:rPr>
              <w:t>乡</w:t>
            </w:r>
            <w:r>
              <w:rPr>
                <w:rFonts w:ascii="宋体" w:eastAsiaTheme="minorEastAsia" w:hAnsi="宋体" w:hint="eastAsia"/>
                <w:b/>
                <w:sz w:val="24"/>
              </w:rPr>
              <w:t>新</w:t>
            </w:r>
            <w:r>
              <w:rPr>
                <w:rFonts w:ascii="宋体" w:eastAsiaTheme="minorEastAsia" w:hAnsi="宋体"/>
                <w:b/>
                <w:sz w:val="24"/>
              </w:rPr>
              <w:t>凤</w:t>
            </w:r>
            <w:r w:rsidRPr="00E65436">
              <w:rPr>
                <w:rFonts w:ascii="宋体" w:eastAsiaTheme="minorEastAsia" w:hAnsi="宋体" w:hint="eastAsia"/>
                <w:b/>
                <w:sz w:val="24"/>
              </w:rPr>
              <w:t>村建设是可行的。</w:t>
            </w:r>
          </w:p>
          <w:p w14:paraId="49F39104" w14:textId="0AD8F882" w:rsidR="007A7583" w:rsidRPr="00B356B1" w:rsidRDefault="007A7583" w:rsidP="00466EB0">
            <w:pPr>
              <w:tabs>
                <w:tab w:val="left" w:pos="3255"/>
              </w:tabs>
              <w:spacing w:line="360" w:lineRule="auto"/>
              <w:rPr>
                <w:rFonts w:eastAsiaTheme="minorEastAsia"/>
                <w:b/>
                <w:sz w:val="28"/>
                <w:szCs w:val="28"/>
              </w:rPr>
            </w:pPr>
            <w:r w:rsidRPr="00B356B1">
              <w:rPr>
                <w:rFonts w:eastAsiaTheme="minorEastAsia"/>
                <w:b/>
                <w:bCs/>
                <w:sz w:val="28"/>
                <w:szCs w:val="28"/>
              </w:rPr>
              <w:t>二、</w:t>
            </w:r>
            <w:r w:rsidRPr="00B356B1">
              <w:rPr>
                <w:rFonts w:eastAsiaTheme="minorEastAsia"/>
                <w:b/>
                <w:sz w:val="28"/>
                <w:szCs w:val="28"/>
              </w:rPr>
              <w:t>要求</w:t>
            </w:r>
          </w:p>
          <w:p w14:paraId="4CB6B990" w14:textId="3AEAE7E6" w:rsidR="00E65436" w:rsidRDefault="00C673D1" w:rsidP="00466EB0">
            <w:pPr>
              <w:widowControl/>
              <w:spacing w:line="360" w:lineRule="auto"/>
              <w:ind w:firstLineChars="200" w:firstLine="480"/>
              <w:rPr>
                <w:rFonts w:eastAsiaTheme="minorEastAsia"/>
                <w:sz w:val="24"/>
              </w:rPr>
            </w:pPr>
            <w:r>
              <w:rPr>
                <w:rFonts w:eastAsiaTheme="minorEastAsia" w:hint="eastAsia"/>
                <w:sz w:val="24"/>
              </w:rPr>
              <w:t>1</w:t>
            </w:r>
            <w:r>
              <w:rPr>
                <w:rFonts w:eastAsiaTheme="minorEastAsia" w:hint="eastAsia"/>
                <w:sz w:val="24"/>
              </w:rPr>
              <w:t>、</w:t>
            </w:r>
            <w:r w:rsidR="00E65436" w:rsidRPr="00E65436">
              <w:rPr>
                <w:rFonts w:eastAsiaTheme="minorEastAsia" w:hint="eastAsia"/>
                <w:sz w:val="24"/>
              </w:rPr>
              <w:t>针对矿区北部相距较近的村民以及东南角的新场机砖厂，矿山北部和东南角预留安全距离，设立禁采区</w:t>
            </w:r>
            <w:r w:rsidR="00842824">
              <w:rPr>
                <w:rFonts w:eastAsiaTheme="minorEastAsia" w:hint="eastAsia"/>
                <w:sz w:val="24"/>
              </w:rPr>
              <w:t>，</w:t>
            </w:r>
            <w:r w:rsidR="00842824">
              <w:rPr>
                <w:rFonts w:eastAsiaTheme="minorEastAsia"/>
                <w:sz w:val="24"/>
              </w:rPr>
              <w:t>待</w:t>
            </w:r>
            <w:r w:rsidR="00842824" w:rsidRPr="00E65436">
              <w:rPr>
                <w:rFonts w:eastAsiaTheme="minorEastAsia" w:hint="eastAsia"/>
                <w:sz w:val="24"/>
              </w:rPr>
              <w:t>新场机砖厂</w:t>
            </w:r>
            <w:r w:rsidR="00842824">
              <w:rPr>
                <w:rFonts w:eastAsiaTheme="minorEastAsia" w:hint="eastAsia"/>
                <w:sz w:val="24"/>
              </w:rPr>
              <w:t>停产搬迁或</w:t>
            </w:r>
            <w:r w:rsidR="00842824">
              <w:rPr>
                <w:rFonts w:eastAsiaTheme="minorEastAsia"/>
                <w:sz w:val="24"/>
              </w:rPr>
              <w:t>其他</w:t>
            </w:r>
            <w:r w:rsidR="00842824">
              <w:rPr>
                <w:rFonts w:eastAsiaTheme="minorEastAsia" w:hint="eastAsia"/>
                <w:sz w:val="24"/>
              </w:rPr>
              <w:t>方式</w:t>
            </w:r>
            <w:r w:rsidR="00842824">
              <w:rPr>
                <w:rFonts w:eastAsiaTheme="minorEastAsia"/>
                <w:sz w:val="24"/>
              </w:rPr>
              <w:t>协调好后方可</w:t>
            </w:r>
            <w:r w:rsidR="00842824">
              <w:rPr>
                <w:rFonts w:eastAsiaTheme="minorEastAsia" w:hint="eastAsia"/>
                <w:sz w:val="24"/>
              </w:rPr>
              <w:t>将东南角</w:t>
            </w:r>
            <w:r w:rsidR="00842824">
              <w:rPr>
                <w:rFonts w:eastAsiaTheme="minorEastAsia"/>
                <w:sz w:val="24"/>
              </w:rPr>
              <w:t>禁采区纳入可采区</w:t>
            </w:r>
            <w:r w:rsidR="00E65436">
              <w:rPr>
                <w:rFonts w:eastAsiaTheme="minorEastAsia" w:hint="eastAsia"/>
                <w:sz w:val="24"/>
              </w:rPr>
              <w:t>；</w:t>
            </w:r>
          </w:p>
          <w:p w14:paraId="43998B5C" w14:textId="159ED9C5" w:rsidR="00E65436" w:rsidRDefault="00E65436" w:rsidP="00466EB0">
            <w:pPr>
              <w:widowControl/>
              <w:spacing w:line="360" w:lineRule="auto"/>
              <w:ind w:firstLineChars="200" w:firstLine="480"/>
              <w:rPr>
                <w:rFonts w:eastAsiaTheme="minorEastAsia"/>
                <w:sz w:val="24"/>
              </w:rPr>
            </w:pPr>
            <w:r>
              <w:rPr>
                <w:rFonts w:eastAsiaTheme="minorEastAsia" w:hint="eastAsia"/>
                <w:sz w:val="24"/>
              </w:rPr>
              <w:t>2</w:t>
            </w:r>
            <w:r>
              <w:rPr>
                <w:rFonts w:eastAsiaTheme="minorEastAsia" w:hint="eastAsia"/>
                <w:sz w:val="24"/>
              </w:rPr>
              <w:t>、</w:t>
            </w:r>
            <w:r w:rsidR="001D1270" w:rsidRPr="001D1270">
              <w:rPr>
                <w:rFonts w:eastAsiaTheme="minorEastAsia" w:hint="eastAsia"/>
                <w:sz w:val="24"/>
              </w:rPr>
              <w:t>鉴于本项目距离</w:t>
            </w:r>
            <w:r w:rsidR="003843F0">
              <w:rPr>
                <w:rFonts w:eastAsiaTheme="minorEastAsia"/>
                <w:sz w:val="24"/>
              </w:rPr>
              <w:t>G246</w:t>
            </w:r>
            <w:r w:rsidR="001D1270" w:rsidRPr="001D1270">
              <w:rPr>
                <w:rFonts w:eastAsiaTheme="minorEastAsia" w:hint="eastAsia"/>
                <w:sz w:val="24"/>
              </w:rPr>
              <w:t>线较近，本次环评要求矿山开采严格按照可采区范围内开采，严禁超出可采区范围内，尤其是可采区西</w:t>
            </w:r>
            <w:r w:rsidR="001D1270">
              <w:rPr>
                <w:rFonts w:eastAsiaTheme="minorEastAsia" w:hint="eastAsia"/>
                <w:sz w:val="24"/>
              </w:rPr>
              <w:t>部</w:t>
            </w:r>
            <w:r w:rsidR="001D1270" w:rsidRPr="001D1270">
              <w:rPr>
                <w:rFonts w:eastAsiaTheme="minorEastAsia" w:hint="eastAsia"/>
                <w:sz w:val="24"/>
              </w:rPr>
              <w:t>边界，距离</w:t>
            </w:r>
            <w:r w:rsidR="003843F0">
              <w:rPr>
                <w:rFonts w:eastAsiaTheme="minorEastAsia"/>
                <w:sz w:val="24"/>
              </w:rPr>
              <w:t>G246</w:t>
            </w:r>
            <w:r w:rsidR="001D1270" w:rsidRPr="001D1270">
              <w:rPr>
                <w:rFonts w:eastAsiaTheme="minorEastAsia" w:hint="eastAsia"/>
                <w:sz w:val="24"/>
              </w:rPr>
              <w:t>较近（约</w:t>
            </w:r>
            <w:r w:rsidR="001D1270" w:rsidRPr="001D1270">
              <w:rPr>
                <w:rFonts w:eastAsiaTheme="minorEastAsia" w:hint="eastAsia"/>
                <w:sz w:val="24"/>
              </w:rPr>
              <w:t>68m</w:t>
            </w:r>
            <w:r w:rsidR="001D1270" w:rsidRPr="001D1270">
              <w:rPr>
                <w:rFonts w:eastAsiaTheme="minorEastAsia" w:hint="eastAsia"/>
                <w:sz w:val="24"/>
              </w:rPr>
              <w:t>，高差</w:t>
            </w:r>
            <w:r w:rsidR="001D1270">
              <w:rPr>
                <w:rFonts w:eastAsiaTheme="minorEastAsia" w:hint="eastAsia"/>
                <w:sz w:val="24"/>
              </w:rPr>
              <w:t>-14m</w:t>
            </w:r>
            <w:r w:rsidR="001D1270" w:rsidRPr="001D1270">
              <w:rPr>
                <w:rFonts w:eastAsiaTheme="minorEastAsia" w:hint="eastAsia"/>
                <w:sz w:val="24"/>
              </w:rPr>
              <w:t>），在此边界严格控制开采范围，严禁破坏可采区范围至</w:t>
            </w:r>
            <w:r w:rsidR="003843F0">
              <w:rPr>
                <w:rFonts w:eastAsiaTheme="minorEastAsia"/>
                <w:sz w:val="24"/>
              </w:rPr>
              <w:t>G246</w:t>
            </w:r>
            <w:r w:rsidR="001D1270" w:rsidRPr="001D1270">
              <w:rPr>
                <w:rFonts w:eastAsiaTheme="minorEastAsia" w:hint="eastAsia"/>
                <w:sz w:val="24"/>
              </w:rPr>
              <w:t>之间植被，以达到视觉阻挡的作用</w:t>
            </w:r>
            <w:r w:rsidR="001D1270">
              <w:rPr>
                <w:rFonts w:eastAsiaTheme="minorEastAsia" w:hint="eastAsia"/>
                <w:sz w:val="24"/>
              </w:rPr>
              <w:t>；</w:t>
            </w:r>
          </w:p>
          <w:p w14:paraId="452BD374" w14:textId="56DD190B" w:rsidR="00533914" w:rsidRDefault="00533914" w:rsidP="00466EB0">
            <w:pPr>
              <w:widowControl/>
              <w:spacing w:line="360" w:lineRule="auto"/>
              <w:ind w:firstLineChars="200" w:firstLine="480"/>
              <w:rPr>
                <w:rFonts w:eastAsiaTheme="minorEastAsia"/>
                <w:sz w:val="24"/>
              </w:rPr>
            </w:pPr>
            <w:r>
              <w:rPr>
                <w:rFonts w:eastAsiaTheme="minorEastAsia" w:hint="eastAsia"/>
                <w:sz w:val="24"/>
              </w:rPr>
              <w:t>3</w:t>
            </w:r>
            <w:r>
              <w:rPr>
                <w:rFonts w:eastAsiaTheme="minorEastAsia" w:hint="eastAsia"/>
                <w:sz w:val="24"/>
              </w:rPr>
              <w:t>、项目</w:t>
            </w:r>
            <w:r w:rsidR="0081128B">
              <w:rPr>
                <w:rFonts w:eastAsiaTheme="minorEastAsia" w:hint="eastAsia"/>
                <w:sz w:val="24"/>
              </w:rPr>
              <w:t>目前</w:t>
            </w:r>
            <w:r w:rsidR="0081128B">
              <w:rPr>
                <w:rFonts w:eastAsiaTheme="minorEastAsia"/>
                <w:sz w:val="24"/>
              </w:rPr>
              <w:t>还为取得林地采伐手续，需</w:t>
            </w:r>
            <w:r w:rsidRPr="00533914">
              <w:rPr>
                <w:rFonts w:eastAsiaTheme="minorEastAsia" w:hint="eastAsia"/>
                <w:sz w:val="24"/>
              </w:rPr>
              <w:t>取得林地手续后方可</w:t>
            </w:r>
            <w:r w:rsidR="0081128B">
              <w:rPr>
                <w:rFonts w:eastAsiaTheme="minorEastAsia" w:hint="eastAsia"/>
                <w:sz w:val="24"/>
              </w:rPr>
              <w:t>进行</w:t>
            </w:r>
            <w:r w:rsidR="0081128B">
              <w:rPr>
                <w:rFonts w:eastAsiaTheme="minorEastAsia"/>
                <w:sz w:val="24"/>
              </w:rPr>
              <w:t>矿石</w:t>
            </w:r>
            <w:r w:rsidRPr="00533914">
              <w:rPr>
                <w:rFonts w:eastAsiaTheme="minorEastAsia" w:hint="eastAsia"/>
                <w:sz w:val="24"/>
              </w:rPr>
              <w:t>开采</w:t>
            </w:r>
            <w:r>
              <w:rPr>
                <w:rFonts w:eastAsiaTheme="minorEastAsia" w:hint="eastAsia"/>
                <w:sz w:val="24"/>
              </w:rPr>
              <w:t>；</w:t>
            </w:r>
          </w:p>
          <w:p w14:paraId="1830F8FB" w14:textId="6AF35794" w:rsidR="00C673D1" w:rsidRDefault="00533914" w:rsidP="00466EB0">
            <w:pPr>
              <w:widowControl/>
              <w:spacing w:line="360" w:lineRule="auto"/>
              <w:ind w:firstLineChars="200" w:firstLine="480"/>
              <w:rPr>
                <w:rFonts w:eastAsiaTheme="minorEastAsia"/>
                <w:sz w:val="24"/>
              </w:rPr>
            </w:pPr>
            <w:r>
              <w:rPr>
                <w:rFonts w:eastAsiaTheme="minorEastAsia"/>
                <w:sz w:val="24"/>
              </w:rPr>
              <w:t>4</w:t>
            </w:r>
            <w:r w:rsidR="001D1270">
              <w:rPr>
                <w:rFonts w:eastAsiaTheme="minorEastAsia" w:hint="eastAsia"/>
                <w:sz w:val="24"/>
              </w:rPr>
              <w:t>、</w:t>
            </w:r>
            <w:r w:rsidR="001D1270" w:rsidRPr="001D1270">
              <w:rPr>
                <w:rFonts w:eastAsiaTheme="minorEastAsia" w:hint="eastAsia"/>
                <w:sz w:val="24"/>
              </w:rPr>
              <w:t>加强矿山</w:t>
            </w:r>
            <w:r w:rsidR="001D1270">
              <w:rPr>
                <w:rFonts w:eastAsiaTheme="minorEastAsia" w:hint="eastAsia"/>
                <w:sz w:val="24"/>
              </w:rPr>
              <w:t>地质灾害观察，防范次生地质灾害风险；</w:t>
            </w:r>
          </w:p>
          <w:p w14:paraId="7AE601F4" w14:textId="374836FB" w:rsidR="001D1270" w:rsidRDefault="00533914" w:rsidP="00466EB0">
            <w:pPr>
              <w:widowControl/>
              <w:spacing w:line="360" w:lineRule="auto"/>
              <w:ind w:firstLineChars="200" w:firstLine="480"/>
              <w:rPr>
                <w:rFonts w:eastAsiaTheme="minorEastAsia"/>
                <w:sz w:val="24"/>
              </w:rPr>
            </w:pPr>
            <w:r>
              <w:rPr>
                <w:rFonts w:eastAsiaTheme="minorEastAsia"/>
                <w:sz w:val="24"/>
              </w:rPr>
              <w:t>5</w:t>
            </w:r>
            <w:r w:rsidR="001D1270">
              <w:rPr>
                <w:rFonts w:eastAsiaTheme="minorEastAsia" w:hint="eastAsia"/>
                <w:sz w:val="24"/>
              </w:rPr>
              <w:t>、</w:t>
            </w:r>
            <w:r w:rsidR="001D1270" w:rsidRPr="001D1270">
              <w:rPr>
                <w:rFonts w:eastAsiaTheme="minorEastAsia" w:hint="eastAsia"/>
                <w:sz w:val="24"/>
              </w:rPr>
              <w:t>加强矿山表土堆场监管，规范堆存，禁止散乱堆放</w:t>
            </w:r>
            <w:r w:rsidR="001D1270">
              <w:rPr>
                <w:rFonts w:eastAsiaTheme="minorEastAsia" w:hint="eastAsia"/>
                <w:sz w:val="24"/>
              </w:rPr>
              <w:t>；</w:t>
            </w:r>
          </w:p>
          <w:p w14:paraId="092AF626" w14:textId="7C01F452" w:rsidR="001D1270" w:rsidRDefault="00533914" w:rsidP="00466EB0">
            <w:pPr>
              <w:widowControl/>
              <w:spacing w:line="360" w:lineRule="auto"/>
              <w:ind w:firstLineChars="200" w:firstLine="480"/>
              <w:rPr>
                <w:rFonts w:eastAsiaTheme="minorEastAsia"/>
                <w:sz w:val="24"/>
              </w:rPr>
            </w:pPr>
            <w:r>
              <w:rPr>
                <w:rFonts w:eastAsiaTheme="minorEastAsia"/>
                <w:sz w:val="24"/>
              </w:rPr>
              <w:t>6</w:t>
            </w:r>
            <w:r w:rsidR="001D1270">
              <w:rPr>
                <w:rFonts w:eastAsiaTheme="minorEastAsia" w:hint="eastAsia"/>
                <w:sz w:val="24"/>
              </w:rPr>
              <w:t>、</w:t>
            </w:r>
            <w:r w:rsidR="001D1270" w:rsidRPr="001D1270">
              <w:rPr>
                <w:rFonts w:eastAsiaTheme="minorEastAsia" w:hint="eastAsia"/>
                <w:sz w:val="24"/>
              </w:rPr>
              <w:t>严格落实矿山边开采边复垦措施，种植当地常见种植物，积极推进绿色矿山建设</w:t>
            </w:r>
            <w:r w:rsidR="00292CEC">
              <w:rPr>
                <w:rFonts w:eastAsiaTheme="minorEastAsia" w:hint="eastAsia"/>
                <w:sz w:val="24"/>
              </w:rPr>
              <w:t>。</w:t>
            </w:r>
          </w:p>
          <w:p w14:paraId="526D89AD" w14:textId="35DE577D" w:rsidR="00C673D1" w:rsidRPr="00B356B1" w:rsidRDefault="00C673D1" w:rsidP="00C673D1">
            <w:pPr>
              <w:tabs>
                <w:tab w:val="left" w:pos="3255"/>
              </w:tabs>
              <w:spacing w:line="360" w:lineRule="auto"/>
              <w:rPr>
                <w:rFonts w:eastAsiaTheme="minorEastAsia"/>
                <w:b/>
                <w:sz w:val="28"/>
                <w:szCs w:val="28"/>
              </w:rPr>
            </w:pPr>
            <w:r>
              <w:rPr>
                <w:rFonts w:eastAsiaTheme="minorEastAsia" w:hint="eastAsia"/>
                <w:b/>
                <w:bCs/>
                <w:sz w:val="28"/>
                <w:szCs w:val="28"/>
              </w:rPr>
              <w:t>三</w:t>
            </w:r>
            <w:r w:rsidRPr="00B356B1">
              <w:rPr>
                <w:rFonts w:eastAsiaTheme="minorEastAsia"/>
                <w:b/>
                <w:bCs/>
                <w:sz w:val="28"/>
                <w:szCs w:val="28"/>
              </w:rPr>
              <w:t>、</w:t>
            </w:r>
            <w:r>
              <w:rPr>
                <w:rFonts w:eastAsiaTheme="minorEastAsia" w:hint="eastAsia"/>
                <w:b/>
                <w:bCs/>
                <w:sz w:val="28"/>
                <w:szCs w:val="28"/>
              </w:rPr>
              <w:t>建议</w:t>
            </w:r>
          </w:p>
          <w:p w14:paraId="128D0162" w14:textId="10354BD1" w:rsidR="001D1270" w:rsidRPr="001D1270" w:rsidRDefault="00820104" w:rsidP="001D1270">
            <w:pPr>
              <w:widowControl/>
              <w:spacing w:line="360" w:lineRule="auto"/>
              <w:ind w:firstLineChars="200" w:firstLine="480"/>
              <w:rPr>
                <w:rFonts w:eastAsiaTheme="minorEastAsia"/>
                <w:sz w:val="24"/>
              </w:rPr>
            </w:pPr>
            <w:r>
              <w:rPr>
                <w:rFonts w:eastAsiaTheme="minorEastAsia" w:hint="eastAsia"/>
                <w:sz w:val="24"/>
              </w:rPr>
              <w:t>1</w:t>
            </w:r>
            <w:r>
              <w:rPr>
                <w:rFonts w:eastAsiaTheme="minorEastAsia" w:hint="eastAsia"/>
                <w:sz w:val="24"/>
              </w:rPr>
              <w:t>、</w:t>
            </w:r>
            <w:r w:rsidR="001D1270" w:rsidRPr="001D1270">
              <w:rPr>
                <w:rFonts w:eastAsiaTheme="minorEastAsia" w:hint="eastAsia"/>
                <w:sz w:val="24"/>
              </w:rPr>
              <w:t>加强职工的环保知识培训，提升职工环保意识</w:t>
            </w:r>
            <w:r w:rsidR="00533914">
              <w:rPr>
                <w:rFonts w:eastAsiaTheme="minorEastAsia" w:hint="eastAsia"/>
                <w:sz w:val="24"/>
              </w:rPr>
              <w:t>。</w:t>
            </w:r>
          </w:p>
          <w:p w14:paraId="30B2EFD9" w14:textId="77777777" w:rsidR="00333EDF" w:rsidRPr="00B356B1" w:rsidRDefault="00333EDF" w:rsidP="00942A23">
            <w:pPr>
              <w:widowControl/>
              <w:spacing w:line="360" w:lineRule="auto"/>
              <w:ind w:firstLineChars="200" w:firstLine="480"/>
              <w:rPr>
                <w:rFonts w:eastAsiaTheme="minorEastAsia"/>
                <w:sz w:val="24"/>
              </w:rPr>
            </w:pPr>
          </w:p>
        </w:tc>
      </w:tr>
    </w:tbl>
    <w:p w14:paraId="488A78FB" w14:textId="77777777" w:rsidR="007A7583" w:rsidRPr="00B356B1" w:rsidRDefault="007A7583" w:rsidP="003D574D">
      <w:pPr>
        <w:spacing w:line="40" w:lineRule="exact"/>
        <w:rPr>
          <w:rFonts w:eastAsiaTheme="minorEastAsia"/>
        </w:rPr>
      </w:pPr>
    </w:p>
    <w:sectPr w:rsidR="007A7583" w:rsidRPr="00B356B1">
      <w:pgSz w:w="11906" w:h="16838"/>
      <w:pgMar w:top="1588" w:right="1418" w:bottom="1418" w:left="1418" w:header="851" w:footer="992" w:gutter="0"/>
      <w:pgNumType w:fmt="numberInDash"/>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89A6D" w14:textId="77777777" w:rsidR="00D15E63" w:rsidRDefault="00D15E63" w:rsidP="007A7583">
      <w:r>
        <w:separator/>
      </w:r>
    </w:p>
  </w:endnote>
  <w:endnote w:type="continuationSeparator" w:id="0">
    <w:p w14:paraId="0BE6F69A" w14:textId="77777777" w:rsidR="00D15E63" w:rsidRDefault="00D15E63" w:rsidP="007A7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onospace">
    <w:altName w:val="Segoe Print"/>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1" w:usb1="080E0000" w:usb2="00000010" w:usb3="00000000" w:csb0="00040000" w:csb1="00000000"/>
  </w:font>
  <w:font w:name="font-weight : 400">
    <w:altName w:val="AMGDT"/>
    <w:charset w:val="00"/>
    <w:family w:val="auto"/>
    <w:pitch w:val="default"/>
    <w:sig w:usb0="00000000" w:usb1="00000000" w:usb2="00000000" w:usb3="00000000" w:csb0="00040001" w:csb1="00000000"/>
  </w:font>
  <w:font w:name="华文中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icrosoft Yi Baiti">
    <w:panose1 w:val="03000500000000000000"/>
    <w:charset w:val="00"/>
    <w:family w:val="script"/>
    <w:pitch w:val="variable"/>
    <w:sig w:usb0="80000003" w:usb1="00010402" w:usb2="00080002" w:usb3="00000000" w:csb0="00000001" w:csb1="00000000"/>
  </w:font>
  <w:font w:name="Cambria Math">
    <w:panose1 w:val="02040503050406030204"/>
    <w:charset w:val="00"/>
    <w:family w:val="roman"/>
    <w:pitch w:val="variable"/>
    <w:sig w:usb0="E00002FF" w:usb1="420024FF" w:usb2="00000000" w:usb3="00000000" w:csb0="0000019F" w:csb1="00000000"/>
  </w:font>
  <w:font w:name="等线">
    <w:altName w:val="Arial Unicode MS"/>
    <w:charset w:val="86"/>
    <w:family w:val="auto"/>
    <w:pitch w:val="variable"/>
    <w:sig w:usb0="00000000" w:usb1="38CF7CFA" w:usb2="00000016" w:usb3="00000000" w:csb0="0004000F" w:csb1="00000000"/>
  </w:font>
  <w:font w:name="BatangChe">
    <w:panose1 w:val="02030609000101010101"/>
    <w:charset w:val="81"/>
    <w:family w:val="modern"/>
    <w:pitch w:val="fixed"/>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3877877"/>
      <w:docPartObj>
        <w:docPartGallery w:val="Page Numbers (Bottom of Page)"/>
        <w:docPartUnique/>
      </w:docPartObj>
    </w:sdtPr>
    <w:sdtEndPr/>
    <w:sdtContent>
      <w:p w14:paraId="3FBC67BE" w14:textId="027FBDFE" w:rsidR="00322446" w:rsidRDefault="00322446">
        <w:pPr>
          <w:pStyle w:val="af4"/>
          <w:jc w:val="center"/>
        </w:pPr>
        <w:r>
          <w:fldChar w:fldCharType="begin"/>
        </w:r>
        <w:r>
          <w:instrText>PAGE   \* MERGEFORMAT</w:instrText>
        </w:r>
        <w:r>
          <w:fldChar w:fldCharType="separate"/>
        </w:r>
        <w:r w:rsidR="00C0283A" w:rsidRPr="00C0283A">
          <w:rPr>
            <w:noProof/>
            <w:lang w:val="zh-CN" w:eastAsia="zh-CN"/>
          </w:rPr>
          <w:t>1</w:t>
        </w:r>
        <w:r>
          <w:fldChar w:fldCharType="end"/>
        </w:r>
      </w:p>
    </w:sdtContent>
  </w:sdt>
  <w:p w14:paraId="58862E0C" w14:textId="2EA1712E" w:rsidR="00322446" w:rsidRDefault="00322446">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16B7D" w14:textId="77777777" w:rsidR="00322446" w:rsidRPr="007E1EFE" w:rsidRDefault="00322446" w:rsidP="007E1EFE">
    <w:pPr>
      <w:pStyle w:val="af4"/>
      <w:jc w:val="center"/>
      <w:rPr>
        <w:lang w:eastAsia="zh-CN"/>
      </w:rPr>
    </w:pPr>
    <w:r>
      <w:fldChar w:fldCharType="begin"/>
    </w:r>
    <w:r>
      <w:instrText xml:space="preserve"> PAGE   \* MERGEFORMAT </w:instrText>
    </w:r>
    <w:r>
      <w:fldChar w:fldCharType="separate"/>
    </w:r>
    <w:r w:rsidR="00C0283A" w:rsidRPr="00C0283A">
      <w:rPr>
        <w:noProof/>
        <w:lang w:val="zh-CN" w:eastAsia="zh-CN"/>
      </w:rPr>
      <w:t>-</w:t>
    </w:r>
    <w:r w:rsidR="00C0283A">
      <w:rPr>
        <w:noProof/>
      </w:rPr>
      <w:t xml:space="preserve"> 31 -</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99312" w14:textId="77777777" w:rsidR="00322446" w:rsidRDefault="00322446">
    <w:pPr>
      <w:pStyle w:val="af4"/>
      <w:jc w:val="center"/>
    </w:pPr>
    <w:r>
      <w:fldChar w:fldCharType="begin"/>
    </w:r>
    <w:r>
      <w:instrText xml:space="preserve"> PAGE   \* MERGEFORMAT </w:instrText>
    </w:r>
    <w:r>
      <w:fldChar w:fldCharType="separate"/>
    </w:r>
    <w:r w:rsidR="00C0283A" w:rsidRPr="00C0283A">
      <w:rPr>
        <w:noProof/>
        <w:lang w:val="zh-CN"/>
      </w:rPr>
      <w:t>-</w:t>
    </w:r>
    <w:r w:rsidR="00C0283A">
      <w:rPr>
        <w:noProof/>
      </w:rPr>
      <w:t xml:space="preserve"> 29 -</w:t>
    </w:r>
    <w:r>
      <w:fldChar w:fldCharType="end"/>
    </w:r>
  </w:p>
  <w:p w14:paraId="1B8C0D61" w14:textId="77777777" w:rsidR="00322446" w:rsidRDefault="00322446" w:rsidP="004B39AB">
    <w:pPr>
      <w:pStyle w:val="af4"/>
      <w:rPr>
        <w:lang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E3F82" w14:textId="77777777" w:rsidR="00D15E63" w:rsidRDefault="00D15E63" w:rsidP="007A7583">
      <w:r>
        <w:separator/>
      </w:r>
    </w:p>
  </w:footnote>
  <w:footnote w:type="continuationSeparator" w:id="0">
    <w:p w14:paraId="729DE272" w14:textId="77777777" w:rsidR="00D15E63" w:rsidRDefault="00D15E63" w:rsidP="007A7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E978C" w14:textId="77777777" w:rsidR="00322446" w:rsidRDefault="00322446">
    <w:pPr>
      <w:pStyle w:val="ac"/>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singleLevel"/>
    <w:tmpl w:val="00000008"/>
    <w:lvl w:ilvl="0">
      <w:start w:val="3"/>
      <w:numFmt w:val="decimal"/>
      <w:suff w:val="nothing"/>
      <w:lvlText w:val="%1、"/>
      <w:lvlJc w:val="left"/>
    </w:lvl>
  </w:abstractNum>
  <w:abstractNum w:abstractNumId="1">
    <w:nsid w:val="07266108"/>
    <w:multiLevelType w:val="hybridMultilevel"/>
    <w:tmpl w:val="906855A6"/>
    <w:lvl w:ilvl="0" w:tplc="D65E96E6">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C2A5055"/>
    <w:multiLevelType w:val="hybridMultilevel"/>
    <w:tmpl w:val="58D42AD6"/>
    <w:lvl w:ilvl="0" w:tplc="DEFC250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34587B"/>
    <w:multiLevelType w:val="hybridMultilevel"/>
    <w:tmpl w:val="7CFE8CC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C704A2F"/>
    <w:multiLevelType w:val="hybridMultilevel"/>
    <w:tmpl w:val="C40C8CAE"/>
    <w:lvl w:ilvl="0" w:tplc="385EC352">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1AF00E29"/>
    <w:multiLevelType w:val="multilevel"/>
    <w:tmpl w:val="1AF00E29"/>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2901806"/>
    <w:multiLevelType w:val="hybridMultilevel"/>
    <w:tmpl w:val="8548A9E4"/>
    <w:lvl w:ilvl="0" w:tplc="918AD1E2">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25B9719B"/>
    <w:multiLevelType w:val="hybridMultilevel"/>
    <w:tmpl w:val="F796FE0C"/>
    <w:lvl w:ilvl="0" w:tplc="B34AC556">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0240D6A"/>
    <w:multiLevelType w:val="hybridMultilevel"/>
    <w:tmpl w:val="15385B76"/>
    <w:lvl w:ilvl="0" w:tplc="02A820FE">
      <w:start w:val="3"/>
      <w:numFmt w:val="decimal"/>
      <w:lvlText w:val="%1、"/>
      <w:lvlJc w:val="left"/>
      <w:pPr>
        <w:ind w:left="840" w:hanging="360"/>
      </w:pPr>
      <w:rPr>
        <w:rFonts w:hAnsi="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3346300C"/>
    <w:multiLevelType w:val="hybridMultilevel"/>
    <w:tmpl w:val="254ACA88"/>
    <w:lvl w:ilvl="0" w:tplc="D8280FD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40FB2825"/>
    <w:multiLevelType w:val="multilevel"/>
    <w:tmpl w:val="40FB2825"/>
    <w:lvl w:ilvl="0">
      <w:start w:val="2"/>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2D52785"/>
    <w:multiLevelType w:val="hybridMultilevel"/>
    <w:tmpl w:val="C8366A60"/>
    <w:lvl w:ilvl="0" w:tplc="D292B4CE">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54815E66"/>
    <w:multiLevelType w:val="singleLevel"/>
    <w:tmpl w:val="54815E66"/>
    <w:lvl w:ilvl="0">
      <w:start w:val="2"/>
      <w:numFmt w:val="chineseCounting"/>
      <w:suff w:val="nothing"/>
      <w:lvlText w:val="（%1）"/>
      <w:lvlJc w:val="left"/>
    </w:lvl>
  </w:abstractNum>
  <w:abstractNum w:abstractNumId="13">
    <w:nsid w:val="549A6D4D"/>
    <w:multiLevelType w:val="singleLevel"/>
    <w:tmpl w:val="549A6D4D"/>
    <w:lvl w:ilvl="0">
      <w:start w:val="1"/>
      <w:numFmt w:val="chineseCounting"/>
      <w:suff w:val="nothing"/>
      <w:lvlText w:val="%1、"/>
      <w:lvlJc w:val="left"/>
    </w:lvl>
  </w:abstractNum>
  <w:abstractNum w:abstractNumId="14">
    <w:nsid w:val="55ADA156"/>
    <w:multiLevelType w:val="singleLevel"/>
    <w:tmpl w:val="55ADA156"/>
    <w:lvl w:ilvl="0">
      <w:start w:val="3"/>
      <w:numFmt w:val="decimal"/>
      <w:suff w:val="nothing"/>
      <w:lvlText w:val="%1、"/>
      <w:lvlJc w:val="left"/>
    </w:lvl>
  </w:abstractNum>
  <w:abstractNum w:abstractNumId="15">
    <w:nsid w:val="58AD2E83"/>
    <w:multiLevelType w:val="singleLevel"/>
    <w:tmpl w:val="58AD2E83"/>
    <w:lvl w:ilvl="0">
      <w:start w:val="4"/>
      <w:numFmt w:val="decimal"/>
      <w:suff w:val="nothing"/>
      <w:lvlText w:val="%1、"/>
      <w:lvlJc w:val="left"/>
    </w:lvl>
  </w:abstractNum>
  <w:abstractNum w:abstractNumId="16">
    <w:nsid w:val="58F96299"/>
    <w:multiLevelType w:val="singleLevel"/>
    <w:tmpl w:val="58F96299"/>
    <w:lvl w:ilvl="0">
      <w:start w:val="1"/>
      <w:numFmt w:val="decimal"/>
      <w:suff w:val="nothing"/>
      <w:lvlText w:val="%1、"/>
      <w:lvlJc w:val="left"/>
    </w:lvl>
  </w:abstractNum>
  <w:abstractNum w:abstractNumId="17">
    <w:nsid w:val="58F96B7B"/>
    <w:multiLevelType w:val="singleLevel"/>
    <w:tmpl w:val="58F96B7B"/>
    <w:lvl w:ilvl="0">
      <w:start w:val="1"/>
      <w:numFmt w:val="decimal"/>
      <w:suff w:val="nothing"/>
      <w:lvlText w:val="%1、"/>
      <w:lvlJc w:val="left"/>
    </w:lvl>
  </w:abstractNum>
  <w:abstractNum w:abstractNumId="18">
    <w:nsid w:val="595A17DE"/>
    <w:multiLevelType w:val="singleLevel"/>
    <w:tmpl w:val="595A17DE"/>
    <w:lvl w:ilvl="0">
      <w:start w:val="4"/>
      <w:numFmt w:val="decimal"/>
      <w:suff w:val="nothing"/>
      <w:lvlText w:val="%1、"/>
      <w:lvlJc w:val="left"/>
    </w:lvl>
  </w:abstractNum>
  <w:abstractNum w:abstractNumId="19">
    <w:nsid w:val="595B493E"/>
    <w:multiLevelType w:val="singleLevel"/>
    <w:tmpl w:val="595B493E"/>
    <w:lvl w:ilvl="0">
      <w:start w:val="8"/>
      <w:numFmt w:val="decimal"/>
      <w:suff w:val="nothing"/>
      <w:lvlText w:val="%1、"/>
      <w:lvlJc w:val="left"/>
    </w:lvl>
  </w:abstractNum>
  <w:abstractNum w:abstractNumId="20">
    <w:nsid w:val="59A2D1A2"/>
    <w:multiLevelType w:val="singleLevel"/>
    <w:tmpl w:val="59A2D1A2"/>
    <w:lvl w:ilvl="0">
      <w:start w:val="1"/>
      <w:numFmt w:val="chineseCounting"/>
      <w:suff w:val="nothing"/>
      <w:lvlText w:val="（%1）"/>
      <w:lvlJc w:val="left"/>
    </w:lvl>
  </w:abstractNum>
  <w:abstractNum w:abstractNumId="21">
    <w:nsid w:val="5B812AC4"/>
    <w:multiLevelType w:val="singleLevel"/>
    <w:tmpl w:val="5B812AC4"/>
    <w:lvl w:ilvl="0">
      <w:start w:val="2"/>
      <w:numFmt w:val="decimal"/>
      <w:suff w:val="nothing"/>
      <w:lvlText w:val="%1."/>
      <w:lvlJc w:val="left"/>
    </w:lvl>
  </w:abstractNum>
  <w:abstractNum w:abstractNumId="22">
    <w:nsid w:val="5F767CAD"/>
    <w:multiLevelType w:val="hybridMultilevel"/>
    <w:tmpl w:val="C62861FA"/>
    <w:lvl w:ilvl="0" w:tplc="F3F0E2AE">
      <w:start w:val="2"/>
      <w:numFmt w:val="decimal"/>
      <w:lvlText w:val="%1、"/>
      <w:lvlJc w:val="left"/>
      <w:pPr>
        <w:ind w:left="720" w:hanging="360"/>
      </w:pPr>
      <w:rPr>
        <w:rFonts w:hAnsi="宋体"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FAD3A0F"/>
    <w:multiLevelType w:val="multilevel"/>
    <w:tmpl w:val="5FAD3A0F"/>
    <w:lvl w:ilvl="0">
      <w:start w:val="1"/>
      <w:numFmt w:val="decimal"/>
      <w:lvlText w:val="%1."/>
      <w:lvlJc w:val="left"/>
      <w:pPr>
        <w:tabs>
          <w:tab w:val="num" w:pos="900"/>
        </w:tabs>
        <w:ind w:left="30" w:firstLine="510"/>
      </w:pPr>
      <w:rPr>
        <w:rFonts w:hint="eastAsia"/>
        <w:sz w:val="24"/>
        <w:szCs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60002E08"/>
    <w:multiLevelType w:val="hybridMultilevel"/>
    <w:tmpl w:val="F168D004"/>
    <w:lvl w:ilvl="0" w:tplc="41A0271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nsid w:val="612044E6"/>
    <w:multiLevelType w:val="hybridMultilevel"/>
    <w:tmpl w:val="CC3EFC4A"/>
    <w:lvl w:ilvl="0" w:tplc="EB860194">
      <w:start w:val="5"/>
      <w:numFmt w:val="japaneseCounting"/>
      <w:lvlText w:val="%1、"/>
      <w:lvlJc w:val="left"/>
      <w:pPr>
        <w:ind w:left="982" w:hanging="51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6">
    <w:nsid w:val="72FF6523"/>
    <w:multiLevelType w:val="hybridMultilevel"/>
    <w:tmpl w:val="2982DAEC"/>
    <w:lvl w:ilvl="0" w:tplc="592AFFBA">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nsid w:val="744008D5"/>
    <w:multiLevelType w:val="hybridMultilevel"/>
    <w:tmpl w:val="7C600300"/>
    <w:lvl w:ilvl="0" w:tplc="3DAA1484">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nsid w:val="7D840520"/>
    <w:multiLevelType w:val="singleLevel"/>
    <w:tmpl w:val="58F96299"/>
    <w:lvl w:ilvl="0">
      <w:start w:val="1"/>
      <w:numFmt w:val="decimal"/>
      <w:suff w:val="nothing"/>
      <w:lvlText w:val="%1、"/>
      <w:lvlJc w:val="left"/>
    </w:lvl>
  </w:abstractNum>
  <w:num w:numId="1">
    <w:abstractNumId w:val="23"/>
  </w:num>
  <w:num w:numId="2">
    <w:abstractNumId w:val="13"/>
  </w:num>
  <w:num w:numId="3">
    <w:abstractNumId w:val="0"/>
  </w:num>
  <w:num w:numId="4">
    <w:abstractNumId w:val="5"/>
  </w:num>
  <w:num w:numId="5">
    <w:abstractNumId w:val="26"/>
  </w:num>
  <w:num w:numId="6">
    <w:abstractNumId w:val="9"/>
  </w:num>
  <w:num w:numId="7">
    <w:abstractNumId w:val="18"/>
  </w:num>
  <w:num w:numId="8">
    <w:abstractNumId w:val="19"/>
  </w:num>
  <w:num w:numId="9">
    <w:abstractNumId w:val="14"/>
  </w:num>
  <w:num w:numId="10">
    <w:abstractNumId w:val="8"/>
  </w:num>
  <w:num w:numId="11">
    <w:abstractNumId w:val="7"/>
  </w:num>
  <w:num w:numId="12">
    <w:abstractNumId w:val="12"/>
  </w:num>
  <w:num w:numId="1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5"/>
  </w:num>
  <w:num w:numId="16">
    <w:abstractNumId w:val="2"/>
  </w:num>
  <w:num w:numId="17">
    <w:abstractNumId w:val="22"/>
  </w:num>
  <w:num w:numId="18">
    <w:abstractNumId w:val="3"/>
  </w:num>
  <w:num w:numId="19">
    <w:abstractNumId w:val="17"/>
  </w:num>
  <w:num w:numId="20">
    <w:abstractNumId w:val="16"/>
  </w:num>
  <w:num w:numId="21">
    <w:abstractNumId w:val="28"/>
  </w:num>
  <w:num w:numId="22">
    <w:abstractNumId w:val="1"/>
  </w:num>
  <w:num w:numId="23">
    <w:abstractNumId w:val="21"/>
  </w:num>
  <w:num w:numId="24">
    <w:abstractNumId w:val="15"/>
  </w:num>
  <w:num w:numId="25">
    <w:abstractNumId w:val="27"/>
  </w:num>
  <w:num w:numId="26">
    <w:abstractNumId w:val="24"/>
  </w:num>
  <w:num w:numId="27">
    <w:abstractNumId w:val="4"/>
  </w:num>
  <w:num w:numId="28">
    <w:abstractNumId w:val="11"/>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o:colormru v:ext="edit" colors="#e207f9"/>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65A"/>
    <w:rsid w:val="000006F1"/>
    <w:rsid w:val="00000722"/>
    <w:rsid w:val="000007DD"/>
    <w:rsid w:val="0000097D"/>
    <w:rsid w:val="00000C49"/>
    <w:rsid w:val="000010B8"/>
    <w:rsid w:val="000010DD"/>
    <w:rsid w:val="000012C8"/>
    <w:rsid w:val="000017A8"/>
    <w:rsid w:val="00001ABD"/>
    <w:rsid w:val="00001AFE"/>
    <w:rsid w:val="00001C9C"/>
    <w:rsid w:val="00001E18"/>
    <w:rsid w:val="0000204C"/>
    <w:rsid w:val="000023EC"/>
    <w:rsid w:val="000025DC"/>
    <w:rsid w:val="00002B15"/>
    <w:rsid w:val="00002B23"/>
    <w:rsid w:val="00002CBE"/>
    <w:rsid w:val="000036D2"/>
    <w:rsid w:val="00003772"/>
    <w:rsid w:val="000039B2"/>
    <w:rsid w:val="00003C82"/>
    <w:rsid w:val="00003FB8"/>
    <w:rsid w:val="0000431C"/>
    <w:rsid w:val="000043B3"/>
    <w:rsid w:val="00004479"/>
    <w:rsid w:val="00004B04"/>
    <w:rsid w:val="00004B63"/>
    <w:rsid w:val="00005150"/>
    <w:rsid w:val="0000516C"/>
    <w:rsid w:val="0000574E"/>
    <w:rsid w:val="00005776"/>
    <w:rsid w:val="000057C2"/>
    <w:rsid w:val="0000582C"/>
    <w:rsid w:val="00005B87"/>
    <w:rsid w:val="00005DBA"/>
    <w:rsid w:val="00005F08"/>
    <w:rsid w:val="0000646B"/>
    <w:rsid w:val="0000670E"/>
    <w:rsid w:val="00006746"/>
    <w:rsid w:val="00006B6D"/>
    <w:rsid w:val="00006CEF"/>
    <w:rsid w:val="00006D08"/>
    <w:rsid w:val="00007115"/>
    <w:rsid w:val="0000763F"/>
    <w:rsid w:val="00007CEF"/>
    <w:rsid w:val="00010652"/>
    <w:rsid w:val="00010ED2"/>
    <w:rsid w:val="00010F5C"/>
    <w:rsid w:val="00011135"/>
    <w:rsid w:val="0001134C"/>
    <w:rsid w:val="000114FE"/>
    <w:rsid w:val="00011863"/>
    <w:rsid w:val="000118A5"/>
    <w:rsid w:val="00011A50"/>
    <w:rsid w:val="00011B96"/>
    <w:rsid w:val="00011C9C"/>
    <w:rsid w:val="00011EE6"/>
    <w:rsid w:val="000122E3"/>
    <w:rsid w:val="000128B2"/>
    <w:rsid w:val="000129FA"/>
    <w:rsid w:val="00012AD0"/>
    <w:rsid w:val="00012D48"/>
    <w:rsid w:val="00012F01"/>
    <w:rsid w:val="00013233"/>
    <w:rsid w:val="000133B1"/>
    <w:rsid w:val="00013A57"/>
    <w:rsid w:val="00013EBE"/>
    <w:rsid w:val="000140A3"/>
    <w:rsid w:val="00014457"/>
    <w:rsid w:val="00014559"/>
    <w:rsid w:val="000146B6"/>
    <w:rsid w:val="000149F3"/>
    <w:rsid w:val="00014A9E"/>
    <w:rsid w:val="00014D17"/>
    <w:rsid w:val="00015468"/>
    <w:rsid w:val="00015899"/>
    <w:rsid w:val="000159D9"/>
    <w:rsid w:val="00015A92"/>
    <w:rsid w:val="00015C70"/>
    <w:rsid w:val="00015DD1"/>
    <w:rsid w:val="00015F96"/>
    <w:rsid w:val="0001602A"/>
    <w:rsid w:val="000160C0"/>
    <w:rsid w:val="0001628D"/>
    <w:rsid w:val="00016653"/>
    <w:rsid w:val="00016894"/>
    <w:rsid w:val="00016C3C"/>
    <w:rsid w:val="000171C5"/>
    <w:rsid w:val="00017228"/>
    <w:rsid w:val="0001722B"/>
    <w:rsid w:val="000177F2"/>
    <w:rsid w:val="0001789F"/>
    <w:rsid w:val="00017EF1"/>
    <w:rsid w:val="00017FF9"/>
    <w:rsid w:val="0002024E"/>
    <w:rsid w:val="00020633"/>
    <w:rsid w:val="00020747"/>
    <w:rsid w:val="00020EE7"/>
    <w:rsid w:val="000218F8"/>
    <w:rsid w:val="00021949"/>
    <w:rsid w:val="0002195A"/>
    <w:rsid w:val="000219D9"/>
    <w:rsid w:val="00021B12"/>
    <w:rsid w:val="00021CC1"/>
    <w:rsid w:val="00022070"/>
    <w:rsid w:val="0002227B"/>
    <w:rsid w:val="000222C7"/>
    <w:rsid w:val="0002271D"/>
    <w:rsid w:val="0002290B"/>
    <w:rsid w:val="000229D2"/>
    <w:rsid w:val="00022CF6"/>
    <w:rsid w:val="00022E45"/>
    <w:rsid w:val="000230FC"/>
    <w:rsid w:val="00023299"/>
    <w:rsid w:val="000232F5"/>
    <w:rsid w:val="0002335F"/>
    <w:rsid w:val="000234CD"/>
    <w:rsid w:val="000236DA"/>
    <w:rsid w:val="00023D19"/>
    <w:rsid w:val="00024049"/>
    <w:rsid w:val="00024200"/>
    <w:rsid w:val="00024696"/>
    <w:rsid w:val="0002474D"/>
    <w:rsid w:val="00024782"/>
    <w:rsid w:val="000247FE"/>
    <w:rsid w:val="00024825"/>
    <w:rsid w:val="00024BDA"/>
    <w:rsid w:val="00025574"/>
    <w:rsid w:val="000256C5"/>
    <w:rsid w:val="00025918"/>
    <w:rsid w:val="00025A03"/>
    <w:rsid w:val="00025BF8"/>
    <w:rsid w:val="00025CF4"/>
    <w:rsid w:val="00025EC2"/>
    <w:rsid w:val="000260C6"/>
    <w:rsid w:val="00026A08"/>
    <w:rsid w:val="00026BBC"/>
    <w:rsid w:val="00026CCA"/>
    <w:rsid w:val="0002703A"/>
    <w:rsid w:val="0002715F"/>
    <w:rsid w:val="000274D8"/>
    <w:rsid w:val="00027759"/>
    <w:rsid w:val="000277CD"/>
    <w:rsid w:val="00027A32"/>
    <w:rsid w:val="00027DE4"/>
    <w:rsid w:val="00027E1A"/>
    <w:rsid w:val="00027E59"/>
    <w:rsid w:val="0003008A"/>
    <w:rsid w:val="00030B9E"/>
    <w:rsid w:val="00030C40"/>
    <w:rsid w:val="00031469"/>
    <w:rsid w:val="00031519"/>
    <w:rsid w:val="00031950"/>
    <w:rsid w:val="00031C28"/>
    <w:rsid w:val="00031CF7"/>
    <w:rsid w:val="00031E46"/>
    <w:rsid w:val="000320A0"/>
    <w:rsid w:val="00032143"/>
    <w:rsid w:val="0003249F"/>
    <w:rsid w:val="0003268C"/>
    <w:rsid w:val="000326BC"/>
    <w:rsid w:val="00032ACC"/>
    <w:rsid w:val="00032CF6"/>
    <w:rsid w:val="00032E03"/>
    <w:rsid w:val="00033048"/>
    <w:rsid w:val="000330FD"/>
    <w:rsid w:val="000332A3"/>
    <w:rsid w:val="00033655"/>
    <w:rsid w:val="0003366C"/>
    <w:rsid w:val="00033AF4"/>
    <w:rsid w:val="00033C87"/>
    <w:rsid w:val="00034213"/>
    <w:rsid w:val="0003425C"/>
    <w:rsid w:val="000348F5"/>
    <w:rsid w:val="00034CDC"/>
    <w:rsid w:val="00034E76"/>
    <w:rsid w:val="00034F12"/>
    <w:rsid w:val="00035097"/>
    <w:rsid w:val="0003510F"/>
    <w:rsid w:val="00035348"/>
    <w:rsid w:val="000354B1"/>
    <w:rsid w:val="0003554C"/>
    <w:rsid w:val="00035560"/>
    <w:rsid w:val="0003557E"/>
    <w:rsid w:val="00035B17"/>
    <w:rsid w:val="00035DDA"/>
    <w:rsid w:val="00035E05"/>
    <w:rsid w:val="00035FC9"/>
    <w:rsid w:val="000360A1"/>
    <w:rsid w:val="000366F7"/>
    <w:rsid w:val="0003678A"/>
    <w:rsid w:val="00036AA3"/>
    <w:rsid w:val="00037650"/>
    <w:rsid w:val="00037B59"/>
    <w:rsid w:val="00037DA0"/>
    <w:rsid w:val="00037DD9"/>
    <w:rsid w:val="00037E0F"/>
    <w:rsid w:val="00037FAA"/>
    <w:rsid w:val="00040146"/>
    <w:rsid w:val="0004044A"/>
    <w:rsid w:val="000404B8"/>
    <w:rsid w:val="0004056B"/>
    <w:rsid w:val="00040A07"/>
    <w:rsid w:val="00040CD0"/>
    <w:rsid w:val="00040E19"/>
    <w:rsid w:val="00040F90"/>
    <w:rsid w:val="000411E5"/>
    <w:rsid w:val="00041747"/>
    <w:rsid w:val="000417C5"/>
    <w:rsid w:val="00041A56"/>
    <w:rsid w:val="00041DB3"/>
    <w:rsid w:val="00042244"/>
    <w:rsid w:val="000426AD"/>
    <w:rsid w:val="000428F7"/>
    <w:rsid w:val="00042914"/>
    <w:rsid w:val="00042D3A"/>
    <w:rsid w:val="000431C7"/>
    <w:rsid w:val="00043CCB"/>
    <w:rsid w:val="0004403A"/>
    <w:rsid w:val="00044070"/>
    <w:rsid w:val="000441FA"/>
    <w:rsid w:val="000444DB"/>
    <w:rsid w:val="000445F2"/>
    <w:rsid w:val="0004485C"/>
    <w:rsid w:val="00044D62"/>
    <w:rsid w:val="00045896"/>
    <w:rsid w:val="000458CB"/>
    <w:rsid w:val="00045C45"/>
    <w:rsid w:val="00045C9D"/>
    <w:rsid w:val="00046028"/>
    <w:rsid w:val="00046158"/>
    <w:rsid w:val="00046373"/>
    <w:rsid w:val="000463AA"/>
    <w:rsid w:val="00046D71"/>
    <w:rsid w:val="00046DDA"/>
    <w:rsid w:val="00046DE0"/>
    <w:rsid w:val="0004712E"/>
    <w:rsid w:val="000477BD"/>
    <w:rsid w:val="00050446"/>
    <w:rsid w:val="00050660"/>
    <w:rsid w:val="00050AA4"/>
    <w:rsid w:val="00050C9C"/>
    <w:rsid w:val="00051119"/>
    <w:rsid w:val="00051193"/>
    <w:rsid w:val="00051258"/>
    <w:rsid w:val="00051483"/>
    <w:rsid w:val="000514AB"/>
    <w:rsid w:val="00051661"/>
    <w:rsid w:val="000516C0"/>
    <w:rsid w:val="0005193C"/>
    <w:rsid w:val="00051974"/>
    <w:rsid w:val="00051C1A"/>
    <w:rsid w:val="000520F8"/>
    <w:rsid w:val="000521CA"/>
    <w:rsid w:val="0005221E"/>
    <w:rsid w:val="0005352D"/>
    <w:rsid w:val="000535D6"/>
    <w:rsid w:val="00053959"/>
    <w:rsid w:val="0005406A"/>
    <w:rsid w:val="0005421E"/>
    <w:rsid w:val="00054587"/>
    <w:rsid w:val="00054793"/>
    <w:rsid w:val="00054D12"/>
    <w:rsid w:val="00055044"/>
    <w:rsid w:val="00055B85"/>
    <w:rsid w:val="00055DF1"/>
    <w:rsid w:val="00055FA7"/>
    <w:rsid w:val="00055FD8"/>
    <w:rsid w:val="00056372"/>
    <w:rsid w:val="000568AF"/>
    <w:rsid w:val="00056B89"/>
    <w:rsid w:val="000575FE"/>
    <w:rsid w:val="000577E2"/>
    <w:rsid w:val="00057AE8"/>
    <w:rsid w:val="00057CB2"/>
    <w:rsid w:val="0006036E"/>
    <w:rsid w:val="0006047F"/>
    <w:rsid w:val="000606A8"/>
    <w:rsid w:val="00060FB7"/>
    <w:rsid w:val="00061127"/>
    <w:rsid w:val="00061135"/>
    <w:rsid w:val="00061187"/>
    <w:rsid w:val="000611C9"/>
    <w:rsid w:val="00061208"/>
    <w:rsid w:val="0006139B"/>
    <w:rsid w:val="000613A2"/>
    <w:rsid w:val="000613B6"/>
    <w:rsid w:val="000613F7"/>
    <w:rsid w:val="00061769"/>
    <w:rsid w:val="0006193E"/>
    <w:rsid w:val="00061A90"/>
    <w:rsid w:val="00061D20"/>
    <w:rsid w:val="00061E0C"/>
    <w:rsid w:val="00061FED"/>
    <w:rsid w:val="00061FFD"/>
    <w:rsid w:val="000624D1"/>
    <w:rsid w:val="00062B0A"/>
    <w:rsid w:val="000637D7"/>
    <w:rsid w:val="00063995"/>
    <w:rsid w:val="00063A0D"/>
    <w:rsid w:val="00063CE2"/>
    <w:rsid w:val="00064408"/>
    <w:rsid w:val="0006454E"/>
    <w:rsid w:val="00064626"/>
    <w:rsid w:val="000646AC"/>
    <w:rsid w:val="000648A9"/>
    <w:rsid w:val="000649C3"/>
    <w:rsid w:val="00064B05"/>
    <w:rsid w:val="00064BD9"/>
    <w:rsid w:val="00064C5D"/>
    <w:rsid w:val="00064CD6"/>
    <w:rsid w:val="00064CE0"/>
    <w:rsid w:val="00064F6C"/>
    <w:rsid w:val="000651A4"/>
    <w:rsid w:val="0006552F"/>
    <w:rsid w:val="00065687"/>
    <w:rsid w:val="0006585E"/>
    <w:rsid w:val="000658D8"/>
    <w:rsid w:val="00065B7B"/>
    <w:rsid w:val="00065F8A"/>
    <w:rsid w:val="0006620C"/>
    <w:rsid w:val="000664C5"/>
    <w:rsid w:val="00066825"/>
    <w:rsid w:val="00066A12"/>
    <w:rsid w:val="00066A4D"/>
    <w:rsid w:val="00066B97"/>
    <w:rsid w:val="00066BFC"/>
    <w:rsid w:val="00066CC1"/>
    <w:rsid w:val="00066EA9"/>
    <w:rsid w:val="00066FC8"/>
    <w:rsid w:val="0006735F"/>
    <w:rsid w:val="0006754E"/>
    <w:rsid w:val="00067655"/>
    <w:rsid w:val="00067730"/>
    <w:rsid w:val="00067891"/>
    <w:rsid w:val="00067AE9"/>
    <w:rsid w:val="00067C69"/>
    <w:rsid w:val="00067D15"/>
    <w:rsid w:val="00067DB4"/>
    <w:rsid w:val="00070302"/>
    <w:rsid w:val="0007059F"/>
    <w:rsid w:val="000709B3"/>
    <w:rsid w:val="000709BC"/>
    <w:rsid w:val="00070A2D"/>
    <w:rsid w:val="00070E1E"/>
    <w:rsid w:val="0007102C"/>
    <w:rsid w:val="00071320"/>
    <w:rsid w:val="000718D2"/>
    <w:rsid w:val="0007193B"/>
    <w:rsid w:val="000719F6"/>
    <w:rsid w:val="00071B21"/>
    <w:rsid w:val="00071F6E"/>
    <w:rsid w:val="00071FFC"/>
    <w:rsid w:val="0007260F"/>
    <w:rsid w:val="00072A14"/>
    <w:rsid w:val="00072D42"/>
    <w:rsid w:val="00072DF2"/>
    <w:rsid w:val="00072E12"/>
    <w:rsid w:val="00072F28"/>
    <w:rsid w:val="000730B4"/>
    <w:rsid w:val="00073288"/>
    <w:rsid w:val="00073CF8"/>
    <w:rsid w:val="00073DD5"/>
    <w:rsid w:val="00073FBC"/>
    <w:rsid w:val="000741D8"/>
    <w:rsid w:val="00074383"/>
    <w:rsid w:val="00074475"/>
    <w:rsid w:val="000744F8"/>
    <w:rsid w:val="0007478C"/>
    <w:rsid w:val="000749AC"/>
    <w:rsid w:val="00074A5D"/>
    <w:rsid w:val="00074AC2"/>
    <w:rsid w:val="00074CEA"/>
    <w:rsid w:val="00074DCB"/>
    <w:rsid w:val="00075011"/>
    <w:rsid w:val="0007511C"/>
    <w:rsid w:val="0007538A"/>
    <w:rsid w:val="0007552B"/>
    <w:rsid w:val="00075572"/>
    <w:rsid w:val="00075629"/>
    <w:rsid w:val="0007563A"/>
    <w:rsid w:val="00075718"/>
    <w:rsid w:val="000757C8"/>
    <w:rsid w:val="00076084"/>
    <w:rsid w:val="000760DB"/>
    <w:rsid w:val="00076334"/>
    <w:rsid w:val="00076E56"/>
    <w:rsid w:val="0007712E"/>
    <w:rsid w:val="000774AC"/>
    <w:rsid w:val="00077847"/>
    <w:rsid w:val="00077CFF"/>
    <w:rsid w:val="00077F2D"/>
    <w:rsid w:val="00077F7D"/>
    <w:rsid w:val="000802D1"/>
    <w:rsid w:val="00080780"/>
    <w:rsid w:val="00080D86"/>
    <w:rsid w:val="00080F0A"/>
    <w:rsid w:val="0008106F"/>
    <w:rsid w:val="000813A1"/>
    <w:rsid w:val="000815C2"/>
    <w:rsid w:val="00081931"/>
    <w:rsid w:val="00081A1A"/>
    <w:rsid w:val="00081F81"/>
    <w:rsid w:val="00081FD3"/>
    <w:rsid w:val="00082154"/>
    <w:rsid w:val="00082397"/>
    <w:rsid w:val="0008266E"/>
    <w:rsid w:val="0008270E"/>
    <w:rsid w:val="00082849"/>
    <w:rsid w:val="00082B94"/>
    <w:rsid w:val="00082ED9"/>
    <w:rsid w:val="00082F4C"/>
    <w:rsid w:val="00083139"/>
    <w:rsid w:val="00083265"/>
    <w:rsid w:val="00083272"/>
    <w:rsid w:val="000832D7"/>
    <w:rsid w:val="000834CB"/>
    <w:rsid w:val="0008351A"/>
    <w:rsid w:val="00083566"/>
    <w:rsid w:val="00083616"/>
    <w:rsid w:val="000837D9"/>
    <w:rsid w:val="00083995"/>
    <w:rsid w:val="000839FA"/>
    <w:rsid w:val="00083D19"/>
    <w:rsid w:val="00084225"/>
    <w:rsid w:val="0008485B"/>
    <w:rsid w:val="00084E9B"/>
    <w:rsid w:val="0008585F"/>
    <w:rsid w:val="00085BE6"/>
    <w:rsid w:val="00085F67"/>
    <w:rsid w:val="00085FF2"/>
    <w:rsid w:val="0008610F"/>
    <w:rsid w:val="000866B9"/>
    <w:rsid w:val="0008673E"/>
    <w:rsid w:val="0008677A"/>
    <w:rsid w:val="000868A5"/>
    <w:rsid w:val="000868B3"/>
    <w:rsid w:val="00086C39"/>
    <w:rsid w:val="000875F5"/>
    <w:rsid w:val="00087D77"/>
    <w:rsid w:val="000900A0"/>
    <w:rsid w:val="0009026C"/>
    <w:rsid w:val="000902D8"/>
    <w:rsid w:val="00090369"/>
    <w:rsid w:val="00090AFE"/>
    <w:rsid w:val="000919F7"/>
    <w:rsid w:val="00091B1A"/>
    <w:rsid w:val="00091FAE"/>
    <w:rsid w:val="000921D2"/>
    <w:rsid w:val="0009292B"/>
    <w:rsid w:val="00092C30"/>
    <w:rsid w:val="00092C34"/>
    <w:rsid w:val="00092DE6"/>
    <w:rsid w:val="00092FB4"/>
    <w:rsid w:val="0009311B"/>
    <w:rsid w:val="0009312A"/>
    <w:rsid w:val="000931DB"/>
    <w:rsid w:val="00093358"/>
    <w:rsid w:val="00093540"/>
    <w:rsid w:val="000939CA"/>
    <w:rsid w:val="00093AE4"/>
    <w:rsid w:val="00094179"/>
    <w:rsid w:val="00094361"/>
    <w:rsid w:val="00094393"/>
    <w:rsid w:val="000946A6"/>
    <w:rsid w:val="00094709"/>
    <w:rsid w:val="00094BDA"/>
    <w:rsid w:val="00094E22"/>
    <w:rsid w:val="0009510D"/>
    <w:rsid w:val="0009532D"/>
    <w:rsid w:val="00095591"/>
    <w:rsid w:val="000956DC"/>
    <w:rsid w:val="00095864"/>
    <w:rsid w:val="00095D14"/>
    <w:rsid w:val="00095D86"/>
    <w:rsid w:val="00095FA1"/>
    <w:rsid w:val="00095FF4"/>
    <w:rsid w:val="00096315"/>
    <w:rsid w:val="0009657D"/>
    <w:rsid w:val="00096764"/>
    <w:rsid w:val="0009685A"/>
    <w:rsid w:val="00096C28"/>
    <w:rsid w:val="00096CEB"/>
    <w:rsid w:val="00096D32"/>
    <w:rsid w:val="00096D66"/>
    <w:rsid w:val="00096DB8"/>
    <w:rsid w:val="00097121"/>
    <w:rsid w:val="000975D3"/>
    <w:rsid w:val="000978C7"/>
    <w:rsid w:val="000978D9"/>
    <w:rsid w:val="00097947"/>
    <w:rsid w:val="00097F38"/>
    <w:rsid w:val="00097F86"/>
    <w:rsid w:val="000A0043"/>
    <w:rsid w:val="000A01C4"/>
    <w:rsid w:val="000A0492"/>
    <w:rsid w:val="000A04B2"/>
    <w:rsid w:val="000A08A0"/>
    <w:rsid w:val="000A09CB"/>
    <w:rsid w:val="000A0C29"/>
    <w:rsid w:val="000A0D55"/>
    <w:rsid w:val="000A105F"/>
    <w:rsid w:val="000A132C"/>
    <w:rsid w:val="000A1336"/>
    <w:rsid w:val="000A167C"/>
    <w:rsid w:val="000A1A36"/>
    <w:rsid w:val="000A1C49"/>
    <w:rsid w:val="000A25C1"/>
    <w:rsid w:val="000A2752"/>
    <w:rsid w:val="000A2A33"/>
    <w:rsid w:val="000A2D18"/>
    <w:rsid w:val="000A2D37"/>
    <w:rsid w:val="000A33E6"/>
    <w:rsid w:val="000A3563"/>
    <w:rsid w:val="000A39CE"/>
    <w:rsid w:val="000A3A6F"/>
    <w:rsid w:val="000A434F"/>
    <w:rsid w:val="000A4375"/>
    <w:rsid w:val="000A44B4"/>
    <w:rsid w:val="000A473B"/>
    <w:rsid w:val="000A4B19"/>
    <w:rsid w:val="000A4B9B"/>
    <w:rsid w:val="000A4ECA"/>
    <w:rsid w:val="000A56C3"/>
    <w:rsid w:val="000A59CE"/>
    <w:rsid w:val="000A5C66"/>
    <w:rsid w:val="000A6125"/>
    <w:rsid w:val="000A64E5"/>
    <w:rsid w:val="000A66BA"/>
    <w:rsid w:val="000A687B"/>
    <w:rsid w:val="000A6896"/>
    <w:rsid w:val="000A6AEF"/>
    <w:rsid w:val="000A6B0B"/>
    <w:rsid w:val="000A6CAD"/>
    <w:rsid w:val="000A739E"/>
    <w:rsid w:val="000A76FE"/>
    <w:rsid w:val="000A77AE"/>
    <w:rsid w:val="000A787F"/>
    <w:rsid w:val="000A79CB"/>
    <w:rsid w:val="000A79FF"/>
    <w:rsid w:val="000B0379"/>
    <w:rsid w:val="000B03A0"/>
    <w:rsid w:val="000B0B4A"/>
    <w:rsid w:val="000B105E"/>
    <w:rsid w:val="000B10DE"/>
    <w:rsid w:val="000B1111"/>
    <w:rsid w:val="000B11B1"/>
    <w:rsid w:val="000B11FC"/>
    <w:rsid w:val="000B1324"/>
    <w:rsid w:val="000B134A"/>
    <w:rsid w:val="000B13D1"/>
    <w:rsid w:val="000B1AE2"/>
    <w:rsid w:val="000B1C7E"/>
    <w:rsid w:val="000B1C83"/>
    <w:rsid w:val="000B2047"/>
    <w:rsid w:val="000B22A3"/>
    <w:rsid w:val="000B22EF"/>
    <w:rsid w:val="000B2548"/>
    <w:rsid w:val="000B2848"/>
    <w:rsid w:val="000B2AF1"/>
    <w:rsid w:val="000B2D51"/>
    <w:rsid w:val="000B2F24"/>
    <w:rsid w:val="000B2F2D"/>
    <w:rsid w:val="000B33BD"/>
    <w:rsid w:val="000B3679"/>
    <w:rsid w:val="000B3706"/>
    <w:rsid w:val="000B47B1"/>
    <w:rsid w:val="000B4BE2"/>
    <w:rsid w:val="000B4CEA"/>
    <w:rsid w:val="000B4F9C"/>
    <w:rsid w:val="000B50B6"/>
    <w:rsid w:val="000B5184"/>
    <w:rsid w:val="000B5502"/>
    <w:rsid w:val="000B571A"/>
    <w:rsid w:val="000B5765"/>
    <w:rsid w:val="000B58C5"/>
    <w:rsid w:val="000B629A"/>
    <w:rsid w:val="000B6546"/>
    <w:rsid w:val="000B658C"/>
    <w:rsid w:val="000B6629"/>
    <w:rsid w:val="000B670B"/>
    <w:rsid w:val="000B675D"/>
    <w:rsid w:val="000B6807"/>
    <w:rsid w:val="000B6BE2"/>
    <w:rsid w:val="000B6D61"/>
    <w:rsid w:val="000B6FE0"/>
    <w:rsid w:val="000B7011"/>
    <w:rsid w:val="000B78C3"/>
    <w:rsid w:val="000B79E2"/>
    <w:rsid w:val="000B7BC3"/>
    <w:rsid w:val="000B7ED1"/>
    <w:rsid w:val="000B7F9F"/>
    <w:rsid w:val="000C0351"/>
    <w:rsid w:val="000C0728"/>
    <w:rsid w:val="000C07F8"/>
    <w:rsid w:val="000C0A46"/>
    <w:rsid w:val="000C0CC1"/>
    <w:rsid w:val="000C0F7A"/>
    <w:rsid w:val="000C10A7"/>
    <w:rsid w:val="000C10EC"/>
    <w:rsid w:val="000C1195"/>
    <w:rsid w:val="000C1389"/>
    <w:rsid w:val="000C1737"/>
    <w:rsid w:val="000C1868"/>
    <w:rsid w:val="000C18AD"/>
    <w:rsid w:val="000C2022"/>
    <w:rsid w:val="000C20EA"/>
    <w:rsid w:val="000C258B"/>
    <w:rsid w:val="000C25F2"/>
    <w:rsid w:val="000C27C8"/>
    <w:rsid w:val="000C28A3"/>
    <w:rsid w:val="000C2903"/>
    <w:rsid w:val="000C29D9"/>
    <w:rsid w:val="000C2A99"/>
    <w:rsid w:val="000C2D1C"/>
    <w:rsid w:val="000C3276"/>
    <w:rsid w:val="000C34F3"/>
    <w:rsid w:val="000C3C57"/>
    <w:rsid w:val="000C3C6F"/>
    <w:rsid w:val="000C43BA"/>
    <w:rsid w:val="000C4542"/>
    <w:rsid w:val="000C4547"/>
    <w:rsid w:val="000C5555"/>
    <w:rsid w:val="000C5705"/>
    <w:rsid w:val="000C57DE"/>
    <w:rsid w:val="000C5C3A"/>
    <w:rsid w:val="000C5C82"/>
    <w:rsid w:val="000C5DDD"/>
    <w:rsid w:val="000C60CA"/>
    <w:rsid w:val="000C6354"/>
    <w:rsid w:val="000C6497"/>
    <w:rsid w:val="000C68DC"/>
    <w:rsid w:val="000C6C90"/>
    <w:rsid w:val="000C70E5"/>
    <w:rsid w:val="000C7132"/>
    <w:rsid w:val="000C74B6"/>
    <w:rsid w:val="000C7522"/>
    <w:rsid w:val="000C7534"/>
    <w:rsid w:val="000C7818"/>
    <w:rsid w:val="000C7875"/>
    <w:rsid w:val="000C78FA"/>
    <w:rsid w:val="000C79E0"/>
    <w:rsid w:val="000C7A0C"/>
    <w:rsid w:val="000C7AFE"/>
    <w:rsid w:val="000C7B70"/>
    <w:rsid w:val="000C7C8D"/>
    <w:rsid w:val="000C7F73"/>
    <w:rsid w:val="000D002D"/>
    <w:rsid w:val="000D03BF"/>
    <w:rsid w:val="000D04A8"/>
    <w:rsid w:val="000D0C47"/>
    <w:rsid w:val="000D0DD3"/>
    <w:rsid w:val="000D10FA"/>
    <w:rsid w:val="000D12FF"/>
    <w:rsid w:val="000D13FC"/>
    <w:rsid w:val="000D1416"/>
    <w:rsid w:val="000D18C3"/>
    <w:rsid w:val="000D1C02"/>
    <w:rsid w:val="000D1EB7"/>
    <w:rsid w:val="000D2018"/>
    <w:rsid w:val="000D2CED"/>
    <w:rsid w:val="000D2D58"/>
    <w:rsid w:val="000D2E01"/>
    <w:rsid w:val="000D3270"/>
    <w:rsid w:val="000D3443"/>
    <w:rsid w:val="000D354F"/>
    <w:rsid w:val="000D3A55"/>
    <w:rsid w:val="000D3EAA"/>
    <w:rsid w:val="000D428C"/>
    <w:rsid w:val="000D45C3"/>
    <w:rsid w:val="000D4726"/>
    <w:rsid w:val="000D47F9"/>
    <w:rsid w:val="000D4974"/>
    <w:rsid w:val="000D4EC7"/>
    <w:rsid w:val="000D58F0"/>
    <w:rsid w:val="000D5A27"/>
    <w:rsid w:val="000D5A9A"/>
    <w:rsid w:val="000D5AF0"/>
    <w:rsid w:val="000D5CA7"/>
    <w:rsid w:val="000D64F2"/>
    <w:rsid w:val="000D6907"/>
    <w:rsid w:val="000D6A00"/>
    <w:rsid w:val="000D6EF4"/>
    <w:rsid w:val="000D7260"/>
    <w:rsid w:val="000D73BD"/>
    <w:rsid w:val="000D7531"/>
    <w:rsid w:val="000D7C89"/>
    <w:rsid w:val="000D7D33"/>
    <w:rsid w:val="000D7F36"/>
    <w:rsid w:val="000E004E"/>
    <w:rsid w:val="000E05DE"/>
    <w:rsid w:val="000E0620"/>
    <w:rsid w:val="000E0FC1"/>
    <w:rsid w:val="000E107E"/>
    <w:rsid w:val="000E12F8"/>
    <w:rsid w:val="000E14B4"/>
    <w:rsid w:val="000E15BE"/>
    <w:rsid w:val="000E16E5"/>
    <w:rsid w:val="000E1786"/>
    <w:rsid w:val="000E1CAA"/>
    <w:rsid w:val="000E2295"/>
    <w:rsid w:val="000E2371"/>
    <w:rsid w:val="000E2E47"/>
    <w:rsid w:val="000E2F23"/>
    <w:rsid w:val="000E2FC6"/>
    <w:rsid w:val="000E2FC9"/>
    <w:rsid w:val="000E32A8"/>
    <w:rsid w:val="000E363C"/>
    <w:rsid w:val="000E3B1F"/>
    <w:rsid w:val="000E3C2E"/>
    <w:rsid w:val="000E3C7C"/>
    <w:rsid w:val="000E3DEA"/>
    <w:rsid w:val="000E3E5F"/>
    <w:rsid w:val="000E409A"/>
    <w:rsid w:val="000E4342"/>
    <w:rsid w:val="000E46D2"/>
    <w:rsid w:val="000E48A0"/>
    <w:rsid w:val="000E4ACF"/>
    <w:rsid w:val="000E4E4A"/>
    <w:rsid w:val="000E4EA9"/>
    <w:rsid w:val="000E550B"/>
    <w:rsid w:val="000E5637"/>
    <w:rsid w:val="000E5ADF"/>
    <w:rsid w:val="000E5B1D"/>
    <w:rsid w:val="000E5C22"/>
    <w:rsid w:val="000E5F29"/>
    <w:rsid w:val="000E61A4"/>
    <w:rsid w:val="000E61D2"/>
    <w:rsid w:val="000E625A"/>
    <w:rsid w:val="000E629E"/>
    <w:rsid w:val="000E65D3"/>
    <w:rsid w:val="000E65FA"/>
    <w:rsid w:val="000E6603"/>
    <w:rsid w:val="000E66B8"/>
    <w:rsid w:val="000E66FF"/>
    <w:rsid w:val="000E68C9"/>
    <w:rsid w:val="000E6C82"/>
    <w:rsid w:val="000E6E45"/>
    <w:rsid w:val="000E7230"/>
    <w:rsid w:val="000E73F1"/>
    <w:rsid w:val="000E7B53"/>
    <w:rsid w:val="000E7F71"/>
    <w:rsid w:val="000F00F9"/>
    <w:rsid w:val="000F0402"/>
    <w:rsid w:val="000F094C"/>
    <w:rsid w:val="000F0988"/>
    <w:rsid w:val="000F0BFD"/>
    <w:rsid w:val="000F0C3C"/>
    <w:rsid w:val="000F1119"/>
    <w:rsid w:val="000F123D"/>
    <w:rsid w:val="000F128D"/>
    <w:rsid w:val="000F1408"/>
    <w:rsid w:val="000F182D"/>
    <w:rsid w:val="000F19A6"/>
    <w:rsid w:val="000F1BF7"/>
    <w:rsid w:val="000F1DEE"/>
    <w:rsid w:val="000F1FE5"/>
    <w:rsid w:val="000F20C1"/>
    <w:rsid w:val="000F21B3"/>
    <w:rsid w:val="000F2608"/>
    <w:rsid w:val="000F2B1E"/>
    <w:rsid w:val="000F2E95"/>
    <w:rsid w:val="000F30CA"/>
    <w:rsid w:val="000F323D"/>
    <w:rsid w:val="000F331A"/>
    <w:rsid w:val="000F3404"/>
    <w:rsid w:val="000F35C0"/>
    <w:rsid w:val="000F3715"/>
    <w:rsid w:val="000F3AC7"/>
    <w:rsid w:val="000F3B00"/>
    <w:rsid w:val="000F40D1"/>
    <w:rsid w:val="000F429D"/>
    <w:rsid w:val="000F4530"/>
    <w:rsid w:val="000F47B2"/>
    <w:rsid w:val="000F484C"/>
    <w:rsid w:val="000F48BE"/>
    <w:rsid w:val="000F4A59"/>
    <w:rsid w:val="000F4AA9"/>
    <w:rsid w:val="000F4AB4"/>
    <w:rsid w:val="000F53FA"/>
    <w:rsid w:val="000F5656"/>
    <w:rsid w:val="000F577D"/>
    <w:rsid w:val="000F5FC0"/>
    <w:rsid w:val="000F6392"/>
    <w:rsid w:val="000F6D0F"/>
    <w:rsid w:val="000F7078"/>
    <w:rsid w:val="000F744C"/>
    <w:rsid w:val="000F764D"/>
    <w:rsid w:val="000F768B"/>
    <w:rsid w:val="000F7D4F"/>
    <w:rsid w:val="000F7D79"/>
    <w:rsid w:val="00100073"/>
    <w:rsid w:val="0010026B"/>
    <w:rsid w:val="00100795"/>
    <w:rsid w:val="00100BFF"/>
    <w:rsid w:val="00100F31"/>
    <w:rsid w:val="00101088"/>
    <w:rsid w:val="001010A8"/>
    <w:rsid w:val="00101316"/>
    <w:rsid w:val="001017FF"/>
    <w:rsid w:val="00101AF7"/>
    <w:rsid w:val="00102020"/>
    <w:rsid w:val="0010294D"/>
    <w:rsid w:val="0010313B"/>
    <w:rsid w:val="0010327B"/>
    <w:rsid w:val="001032AE"/>
    <w:rsid w:val="0010355F"/>
    <w:rsid w:val="001036D2"/>
    <w:rsid w:val="001039C8"/>
    <w:rsid w:val="00103A02"/>
    <w:rsid w:val="00103FA6"/>
    <w:rsid w:val="00104066"/>
    <w:rsid w:val="001042CF"/>
    <w:rsid w:val="001044BA"/>
    <w:rsid w:val="001047E2"/>
    <w:rsid w:val="00104ACE"/>
    <w:rsid w:val="00104B95"/>
    <w:rsid w:val="0010512A"/>
    <w:rsid w:val="001052A6"/>
    <w:rsid w:val="0010582C"/>
    <w:rsid w:val="0010596B"/>
    <w:rsid w:val="00105C1B"/>
    <w:rsid w:val="0010661F"/>
    <w:rsid w:val="0010682D"/>
    <w:rsid w:val="00106E5E"/>
    <w:rsid w:val="00106F4F"/>
    <w:rsid w:val="00107487"/>
    <w:rsid w:val="00110487"/>
    <w:rsid w:val="001109BB"/>
    <w:rsid w:val="00110E26"/>
    <w:rsid w:val="0011132B"/>
    <w:rsid w:val="00111901"/>
    <w:rsid w:val="00111B64"/>
    <w:rsid w:val="00112023"/>
    <w:rsid w:val="0011207A"/>
    <w:rsid w:val="0011253A"/>
    <w:rsid w:val="00112638"/>
    <w:rsid w:val="0011275F"/>
    <w:rsid w:val="001127C6"/>
    <w:rsid w:val="00112C4E"/>
    <w:rsid w:val="00112D32"/>
    <w:rsid w:val="00112F74"/>
    <w:rsid w:val="00113283"/>
    <w:rsid w:val="00113318"/>
    <w:rsid w:val="0011358A"/>
    <w:rsid w:val="001135D2"/>
    <w:rsid w:val="0011379A"/>
    <w:rsid w:val="0011380F"/>
    <w:rsid w:val="00113969"/>
    <w:rsid w:val="001139F0"/>
    <w:rsid w:val="00113C00"/>
    <w:rsid w:val="00114236"/>
    <w:rsid w:val="00114244"/>
    <w:rsid w:val="00114692"/>
    <w:rsid w:val="001148F6"/>
    <w:rsid w:val="00114E31"/>
    <w:rsid w:val="00115AFB"/>
    <w:rsid w:val="00115DE1"/>
    <w:rsid w:val="00115EC3"/>
    <w:rsid w:val="00115EDE"/>
    <w:rsid w:val="00115FD7"/>
    <w:rsid w:val="0011636E"/>
    <w:rsid w:val="00116512"/>
    <w:rsid w:val="00116C07"/>
    <w:rsid w:val="001171B6"/>
    <w:rsid w:val="001171BF"/>
    <w:rsid w:val="001176A6"/>
    <w:rsid w:val="00117ABF"/>
    <w:rsid w:val="00117CDE"/>
    <w:rsid w:val="00117EC4"/>
    <w:rsid w:val="00120455"/>
    <w:rsid w:val="0012060E"/>
    <w:rsid w:val="001206B4"/>
    <w:rsid w:val="001206CA"/>
    <w:rsid w:val="001208B1"/>
    <w:rsid w:val="00120D04"/>
    <w:rsid w:val="00121189"/>
    <w:rsid w:val="00121226"/>
    <w:rsid w:val="00121B4F"/>
    <w:rsid w:val="00121C38"/>
    <w:rsid w:val="001220BD"/>
    <w:rsid w:val="001224D5"/>
    <w:rsid w:val="001228B5"/>
    <w:rsid w:val="00122902"/>
    <w:rsid w:val="00122AA3"/>
    <w:rsid w:val="00122BA1"/>
    <w:rsid w:val="00122C3D"/>
    <w:rsid w:val="00122CBF"/>
    <w:rsid w:val="00122DEC"/>
    <w:rsid w:val="0012311A"/>
    <w:rsid w:val="00123246"/>
    <w:rsid w:val="0012333E"/>
    <w:rsid w:val="00123D71"/>
    <w:rsid w:val="00123DB6"/>
    <w:rsid w:val="00123DF3"/>
    <w:rsid w:val="00124092"/>
    <w:rsid w:val="00124243"/>
    <w:rsid w:val="00124395"/>
    <w:rsid w:val="00124652"/>
    <w:rsid w:val="001247A5"/>
    <w:rsid w:val="00124988"/>
    <w:rsid w:val="00124AB9"/>
    <w:rsid w:val="00124B6C"/>
    <w:rsid w:val="00124B9D"/>
    <w:rsid w:val="00124EF8"/>
    <w:rsid w:val="00124F0C"/>
    <w:rsid w:val="0012505F"/>
    <w:rsid w:val="0012514D"/>
    <w:rsid w:val="00125258"/>
    <w:rsid w:val="00125559"/>
    <w:rsid w:val="00125650"/>
    <w:rsid w:val="001257E4"/>
    <w:rsid w:val="00125A84"/>
    <w:rsid w:val="00125CE0"/>
    <w:rsid w:val="00125DDD"/>
    <w:rsid w:val="001261A7"/>
    <w:rsid w:val="001261AC"/>
    <w:rsid w:val="001263E8"/>
    <w:rsid w:val="00126732"/>
    <w:rsid w:val="001267AD"/>
    <w:rsid w:val="00126884"/>
    <w:rsid w:val="001270AC"/>
    <w:rsid w:val="001272B2"/>
    <w:rsid w:val="00127373"/>
    <w:rsid w:val="001274AF"/>
    <w:rsid w:val="001276A6"/>
    <w:rsid w:val="00127D8D"/>
    <w:rsid w:val="00130648"/>
    <w:rsid w:val="00130A14"/>
    <w:rsid w:val="00130AD3"/>
    <w:rsid w:val="00131CB6"/>
    <w:rsid w:val="00132590"/>
    <w:rsid w:val="00133140"/>
    <w:rsid w:val="0013346B"/>
    <w:rsid w:val="00133578"/>
    <w:rsid w:val="0013367C"/>
    <w:rsid w:val="00133BD2"/>
    <w:rsid w:val="00134197"/>
    <w:rsid w:val="001341C5"/>
    <w:rsid w:val="001343CB"/>
    <w:rsid w:val="001344B3"/>
    <w:rsid w:val="001349E9"/>
    <w:rsid w:val="00134B0B"/>
    <w:rsid w:val="00134BFF"/>
    <w:rsid w:val="00134F82"/>
    <w:rsid w:val="0013524E"/>
    <w:rsid w:val="00135656"/>
    <w:rsid w:val="00135CAF"/>
    <w:rsid w:val="00135FA8"/>
    <w:rsid w:val="00135FBD"/>
    <w:rsid w:val="001367B5"/>
    <w:rsid w:val="001371CC"/>
    <w:rsid w:val="001374EF"/>
    <w:rsid w:val="001377AA"/>
    <w:rsid w:val="00137B64"/>
    <w:rsid w:val="00137D13"/>
    <w:rsid w:val="00137F99"/>
    <w:rsid w:val="00140137"/>
    <w:rsid w:val="00140212"/>
    <w:rsid w:val="0014033D"/>
    <w:rsid w:val="00140365"/>
    <w:rsid w:val="00140896"/>
    <w:rsid w:val="0014099B"/>
    <w:rsid w:val="00140A44"/>
    <w:rsid w:val="0014137F"/>
    <w:rsid w:val="00141CEA"/>
    <w:rsid w:val="00141F3F"/>
    <w:rsid w:val="001420A7"/>
    <w:rsid w:val="0014299E"/>
    <w:rsid w:val="00142D7E"/>
    <w:rsid w:val="00142EE7"/>
    <w:rsid w:val="00142EF9"/>
    <w:rsid w:val="00143290"/>
    <w:rsid w:val="001432A3"/>
    <w:rsid w:val="001435AA"/>
    <w:rsid w:val="001435AB"/>
    <w:rsid w:val="00143A50"/>
    <w:rsid w:val="00143E05"/>
    <w:rsid w:val="00144128"/>
    <w:rsid w:val="001445FD"/>
    <w:rsid w:val="00144A08"/>
    <w:rsid w:val="00144B66"/>
    <w:rsid w:val="00144BD8"/>
    <w:rsid w:val="00144D73"/>
    <w:rsid w:val="00144DE3"/>
    <w:rsid w:val="00145273"/>
    <w:rsid w:val="00145D37"/>
    <w:rsid w:val="00145D42"/>
    <w:rsid w:val="00145D6F"/>
    <w:rsid w:val="00145F3A"/>
    <w:rsid w:val="001460F5"/>
    <w:rsid w:val="00146331"/>
    <w:rsid w:val="001465DC"/>
    <w:rsid w:val="0014688A"/>
    <w:rsid w:val="0014699A"/>
    <w:rsid w:val="00146C1A"/>
    <w:rsid w:val="00147109"/>
    <w:rsid w:val="001502C8"/>
    <w:rsid w:val="00150702"/>
    <w:rsid w:val="00150A44"/>
    <w:rsid w:val="00150F41"/>
    <w:rsid w:val="001510FD"/>
    <w:rsid w:val="00151169"/>
    <w:rsid w:val="0015133A"/>
    <w:rsid w:val="00151651"/>
    <w:rsid w:val="00151690"/>
    <w:rsid w:val="00151928"/>
    <w:rsid w:val="00151986"/>
    <w:rsid w:val="00151ED7"/>
    <w:rsid w:val="00151FA4"/>
    <w:rsid w:val="0015205D"/>
    <w:rsid w:val="00152427"/>
    <w:rsid w:val="001528BC"/>
    <w:rsid w:val="00152E73"/>
    <w:rsid w:val="00153003"/>
    <w:rsid w:val="0015359C"/>
    <w:rsid w:val="00153810"/>
    <w:rsid w:val="00153879"/>
    <w:rsid w:val="0015388F"/>
    <w:rsid w:val="001538C1"/>
    <w:rsid w:val="00153C61"/>
    <w:rsid w:val="00153F56"/>
    <w:rsid w:val="001540C9"/>
    <w:rsid w:val="001542A7"/>
    <w:rsid w:val="0015448F"/>
    <w:rsid w:val="0015454D"/>
    <w:rsid w:val="001546A7"/>
    <w:rsid w:val="00154969"/>
    <w:rsid w:val="00154C13"/>
    <w:rsid w:val="00154E04"/>
    <w:rsid w:val="00154F3C"/>
    <w:rsid w:val="00155088"/>
    <w:rsid w:val="001551AF"/>
    <w:rsid w:val="001555DF"/>
    <w:rsid w:val="00155604"/>
    <w:rsid w:val="00155761"/>
    <w:rsid w:val="0015598B"/>
    <w:rsid w:val="00155A19"/>
    <w:rsid w:val="00155A3B"/>
    <w:rsid w:val="00155BD8"/>
    <w:rsid w:val="00155ED9"/>
    <w:rsid w:val="00155EFB"/>
    <w:rsid w:val="00155F72"/>
    <w:rsid w:val="001564AA"/>
    <w:rsid w:val="00156599"/>
    <w:rsid w:val="001568BF"/>
    <w:rsid w:val="00156DA2"/>
    <w:rsid w:val="00156F41"/>
    <w:rsid w:val="00156F63"/>
    <w:rsid w:val="001575D0"/>
    <w:rsid w:val="00157646"/>
    <w:rsid w:val="00157732"/>
    <w:rsid w:val="00157EF7"/>
    <w:rsid w:val="00157F2C"/>
    <w:rsid w:val="00157F5B"/>
    <w:rsid w:val="001602C7"/>
    <w:rsid w:val="001604A2"/>
    <w:rsid w:val="001605B2"/>
    <w:rsid w:val="001608A3"/>
    <w:rsid w:val="00160BEC"/>
    <w:rsid w:val="00160EBC"/>
    <w:rsid w:val="0016122C"/>
    <w:rsid w:val="0016126F"/>
    <w:rsid w:val="00161640"/>
    <w:rsid w:val="00161E88"/>
    <w:rsid w:val="0016208D"/>
    <w:rsid w:val="001621A6"/>
    <w:rsid w:val="00162271"/>
    <w:rsid w:val="00162697"/>
    <w:rsid w:val="00162703"/>
    <w:rsid w:val="001627EB"/>
    <w:rsid w:val="0016336B"/>
    <w:rsid w:val="001633C7"/>
    <w:rsid w:val="001638CF"/>
    <w:rsid w:val="00163ACB"/>
    <w:rsid w:val="00163B05"/>
    <w:rsid w:val="001640EF"/>
    <w:rsid w:val="00164411"/>
    <w:rsid w:val="00164735"/>
    <w:rsid w:val="00164B48"/>
    <w:rsid w:val="00164FF2"/>
    <w:rsid w:val="001654B3"/>
    <w:rsid w:val="001654D4"/>
    <w:rsid w:val="00165B26"/>
    <w:rsid w:val="00165CAA"/>
    <w:rsid w:val="00165D93"/>
    <w:rsid w:val="00165E6C"/>
    <w:rsid w:val="00165F0B"/>
    <w:rsid w:val="0016614D"/>
    <w:rsid w:val="001662DC"/>
    <w:rsid w:val="00166779"/>
    <w:rsid w:val="00166D49"/>
    <w:rsid w:val="00167817"/>
    <w:rsid w:val="00167A73"/>
    <w:rsid w:val="00170520"/>
    <w:rsid w:val="00170CED"/>
    <w:rsid w:val="00170DC7"/>
    <w:rsid w:val="00170DEE"/>
    <w:rsid w:val="0017121B"/>
    <w:rsid w:val="001714A4"/>
    <w:rsid w:val="00171856"/>
    <w:rsid w:val="00171C70"/>
    <w:rsid w:val="0017252F"/>
    <w:rsid w:val="001727A9"/>
    <w:rsid w:val="00172A27"/>
    <w:rsid w:val="00172AE8"/>
    <w:rsid w:val="00172AFD"/>
    <w:rsid w:val="00172FCB"/>
    <w:rsid w:val="001731C9"/>
    <w:rsid w:val="001732B4"/>
    <w:rsid w:val="0017397F"/>
    <w:rsid w:val="001741FB"/>
    <w:rsid w:val="0017420A"/>
    <w:rsid w:val="001748CF"/>
    <w:rsid w:val="001749B1"/>
    <w:rsid w:val="00174DF2"/>
    <w:rsid w:val="00174EC8"/>
    <w:rsid w:val="0017523C"/>
    <w:rsid w:val="001752D2"/>
    <w:rsid w:val="00175456"/>
    <w:rsid w:val="0017590A"/>
    <w:rsid w:val="001759E0"/>
    <w:rsid w:val="00175C86"/>
    <w:rsid w:val="00176140"/>
    <w:rsid w:val="00176299"/>
    <w:rsid w:val="001764CF"/>
    <w:rsid w:val="00176A83"/>
    <w:rsid w:val="00176E3A"/>
    <w:rsid w:val="001771B9"/>
    <w:rsid w:val="00177A48"/>
    <w:rsid w:val="00177E76"/>
    <w:rsid w:val="00180067"/>
    <w:rsid w:val="001800D1"/>
    <w:rsid w:val="00180128"/>
    <w:rsid w:val="001801C3"/>
    <w:rsid w:val="0018085D"/>
    <w:rsid w:val="0018086D"/>
    <w:rsid w:val="00180883"/>
    <w:rsid w:val="001808DE"/>
    <w:rsid w:val="00180B64"/>
    <w:rsid w:val="00180C7F"/>
    <w:rsid w:val="00180CE4"/>
    <w:rsid w:val="00181037"/>
    <w:rsid w:val="00181180"/>
    <w:rsid w:val="001812B9"/>
    <w:rsid w:val="0018144D"/>
    <w:rsid w:val="001815C3"/>
    <w:rsid w:val="00181C79"/>
    <w:rsid w:val="00181D88"/>
    <w:rsid w:val="00182042"/>
    <w:rsid w:val="0018223A"/>
    <w:rsid w:val="0018259A"/>
    <w:rsid w:val="00182E2F"/>
    <w:rsid w:val="00182E32"/>
    <w:rsid w:val="00183162"/>
    <w:rsid w:val="00183193"/>
    <w:rsid w:val="0018333D"/>
    <w:rsid w:val="001834E5"/>
    <w:rsid w:val="001836A7"/>
    <w:rsid w:val="0018408A"/>
    <w:rsid w:val="001840B7"/>
    <w:rsid w:val="001846C2"/>
    <w:rsid w:val="001846D9"/>
    <w:rsid w:val="001848A0"/>
    <w:rsid w:val="00184A33"/>
    <w:rsid w:val="00184A42"/>
    <w:rsid w:val="00184AAD"/>
    <w:rsid w:val="00184D15"/>
    <w:rsid w:val="00184D68"/>
    <w:rsid w:val="00184E3A"/>
    <w:rsid w:val="00184E97"/>
    <w:rsid w:val="00184FC3"/>
    <w:rsid w:val="00185016"/>
    <w:rsid w:val="0018507B"/>
    <w:rsid w:val="001850FB"/>
    <w:rsid w:val="001852FE"/>
    <w:rsid w:val="0018560B"/>
    <w:rsid w:val="0018575A"/>
    <w:rsid w:val="00185795"/>
    <w:rsid w:val="00186CFB"/>
    <w:rsid w:val="00186D40"/>
    <w:rsid w:val="00187403"/>
    <w:rsid w:val="001877F8"/>
    <w:rsid w:val="00187FF2"/>
    <w:rsid w:val="00190022"/>
    <w:rsid w:val="00190159"/>
    <w:rsid w:val="001902D8"/>
    <w:rsid w:val="001904D1"/>
    <w:rsid w:val="00190503"/>
    <w:rsid w:val="001905D3"/>
    <w:rsid w:val="00190658"/>
    <w:rsid w:val="00190CC0"/>
    <w:rsid w:val="00190DC9"/>
    <w:rsid w:val="00190ED5"/>
    <w:rsid w:val="001912E9"/>
    <w:rsid w:val="0019132B"/>
    <w:rsid w:val="00191332"/>
    <w:rsid w:val="001913CC"/>
    <w:rsid w:val="00191697"/>
    <w:rsid w:val="00191856"/>
    <w:rsid w:val="00191E76"/>
    <w:rsid w:val="00191EC9"/>
    <w:rsid w:val="00191F71"/>
    <w:rsid w:val="001923E1"/>
    <w:rsid w:val="001923FA"/>
    <w:rsid w:val="0019247D"/>
    <w:rsid w:val="001925D3"/>
    <w:rsid w:val="00192870"/>
    <w:rsid w:val="00192F8F"/>
    <w:rsid w:val="001930C8"/>
    <w:rsid w:val="001930D0"/>
    <w:rsid w:val="001932A0"/>
    <w:rsid w:val="0019334A"/>
    <w:rsid w:val="00193587"/>
    <w:rsid w:val="00193749"/>
    <w:rsid w:val="001937D4"/>
    <w:rsid w:val="00193820"/>
    <w:rsid w:val="00193D1E"/>
    <w:rsid w:val="001941B4"/>
    <w:rsid w:val="001946F1"/>
    <w:rsid w:val="001948E3"/>
    <w:rsid w:val="00194A5A"/>
    <w:rsid w:val="00194ADC"/>
    <w:rsid w:val="00194D4B"/>
    <w:rsid w:val="00194ECC"/>
    <w:rsid w:val="00194FE6"/>
    <w:rsid w:val="001950B0"/>
    <w:rsid w:val="0019527B"/>
    <w:rsid w:val="00195317"/>
    <w:rsid w:val="001954A3"/>
    <w:rsid w:val="001955B4"/>
    <w:rsid w:val="00195627"/>
    <w:rsid w:val="00195A4A"/>
    <w:rsid w:val="00195B7C"/>
    <w:rsid w:val="00195D92"/>
    <w:rsid w:val="00195DCD"/>
    <w:rsid w:val="00195F9C"/>
    <w:rsid w:val="00196701"/>
    <w:rsid w:val="0019671B"/>
    <w:rsid w:val="00196947"/>
    <w:rsid w:val="0019697A"/>
    <w:rsid w:val="00196CB3"/>
    <w:rsid w:val="00196D55"/>
    <w:rsid w:val="00196E7A"/>
    <w:rsid w:val="0019730B"/>
    <w:rsid w:val="001974FB"/>
    <w:rsid w:val="001979F8"/>
    <w:rsid w:val="00197ED3"/>
    <w:rsid w:val="001A052E"/>
    <w:rsid w:val="001A05CD"/>
    <w:rsid w:val="001A05EE"/>
    <w:rsid w:val="001A08DF"/>
    <w:rsid w:val="001A10F8"/>
    <w:rsid w:val="001A1161"/>
    <w:rsid w:val="001A1218"/>
    <w:rsid w:val="001A1312"/>
    <w:rsid w:val="001A17DE"/>
    <w:rsid w:val="001A1B08"/>
    <w:rsid w:val="001A214F"/>
    <w:rsid w:val="001A25B1"/>
    <w:rsid w:val="001A28EA"/>
    <w:rsid w:val="001A2929"/>
    <w:rsid w:val="001A29B6"/>
    <w:rsid w:val="001A2BFB"/>
    <w:rsid w:val="001A2CB7"/>
    <w:rsid w:val="001A31F5"/>
    <w:rsid w:val="001A3521"/>
    <w:rsid w:val="001A3599"/>
    <w:rsid w:val="001A3879"/>
    <w:rsid w:val="001A38B4"/>
    <w:rsid w:val="001A3B78"/>
    <w:rsid w:val="001A3BE0"/>
    <w:rsid w:val="001A3D5C"/>
    <w:rsid w:val="001A4942"/>
    <w:rsid w:val="001A4D0D"/>
    <w:rsid w:val="001A4E29"/>
    <w:rsid w:val="001A5051"/>
    <w:rsid w:val="001A507E"/>
    <w:rsid w:val="001A534D"/>
    <w:rsid w:val="001A53C8"/>
    <w:rsid w:val="001A5579"/>
    <w:rsid w:val="001A57B7"/>
    <w:rsid w:val="001A5B1C"/>
    <w:rsid w:val="001A5C48"/>
    <w:rsid w:val="001A5E42"/>
    <w:rsid w:val="001A6065"/>
    <w:rsid w:val="001A6454"/>
    <w:rsid w:val="001A64D1"/>
    <w:rsid w:val="001A66AD"/>
    <w:rsid w:val="001A695E"/>
    <w:rsid w:val="001A6C35"/>
    <w:rsid w:val="001A6DEE"/>
    <w:rsid w:val="001A7095"/>
    <w:rsid w:val="001A71A9"/>
    <w:rsid w:val="001A74E7"/>
    <w:rsid w:val="001A7741"/>
    <w:rsid w:val="001A7804"/>
    <w:rsid w:val="001A7881"/>
    <w:rsid w:val="001A7B55"/>
    <w:rsid w:val="001A7CA5"/>
    <w:rsid w:val="001A7D29"/>
    <w:rsid w:val="001A7F75"/>
    <w:rsid w:val="001B0152"/>
    <w:rsid w:val="001B0323"/>
    <w:rsid w:val="001B0352"/>
    <w:rsid w:val="001B0636"/>
    <w:rsid w:val="001B07AB"/>
    <w:rsid w:val="001B082B"/>
    <w:rsid w:val="001B0BF2"/>
    <w:rsid w:val="001B10EA"/>
    <w:rsid w:val="001B11FA"/>
    <w:rsid w:val="001B1353"/>
    <w:rsid w:val="001B152B"/>
    <w:rsid w:val="001B163D"/>
    <w:rsid w:val="001B1822"/>
    <w:rsid w:val="001B19CD"/>
    <w:rsid w:val="001B1B38"/>
    <w:rsid w:val="001B1F28"/>
    <w:rsid w:val="001B1FC5"/>
    <w:rsid w:val="001B2025"/>
    <w:rsid w:val="001B2155"/>
    <w:rsid w:val="001B21CE"/>
    <w:rsid w:val="001B2222"/>
    <w:rsid w:val="001B228A"/>
    <w:rsid w:val="001B24FB"/>
    <w:rsid w:val="001B25D4"/>
    <w:rsid w:val="001B2942"/>
    <w:rsid w:val="001B2A31"/>
    <w:rsid w:val="001B2B70"/>
    <w:rsid w:val="001B3294"/>
    <w:rsid w:val="001B33A8"/>
    <w:rsid w:val="001B34C1"/>
    <w:rsid w:val="001B357D"/>
    <w:rsid w:val="001B3654"/>
    <w:rsid w:val="001B3A52"/>
    <w:rsid w:val="001B3B8B"/>
    <w:rsid w:val="001B3BBA"/>
    <w:rsid w:val="001B3ED6"/>
    <w:rsid w:val="001B403C"/>
    <w:rsid w:val="001B4662"/>
    <w:rsid w:val="001B470A"/>
    <w:rsid w:val="001B4A81"/>
    <w:rsid w:val="001B4D32"/>
    <w:rsid w:val="001B53C0"/>
    <w:rsid w:val="001B559E"/>
    <w:rsid w:val="001B58A5"/>
    <w:rsid w:val="001B59B9"/>
    <w:rsid w:val="001B60B1"/>
    <w:rsid w:val="001B660F"/>
    <w:rsid w:val="001B689A"/>
    <w:rsid w:val="001B6D1C"/>
    <w:rsid w:val="001B6D3C"/>
    <w:rsid w:val="001B6F0F"/>
    <w:rsid w:val="001B7404"/>
    <w:rsid w:val="001B7A27"/>
    <w:rsid w:val="001B7C18"/>
    <w:rsid w:val="001B7C9F"/>
    <w:rsid w:val="001B7D51"/>
    <w:rsid w:val="001B7FE1"/>
    <w:rsid w:val="001C04EE"/>
    <w:rsid w:val="001C08AB"/>
    <w:rsid w:val="001C097E"/>
    <w:rsid w:val="001C0EFC"/>
    <w:rsid w:val="001C1300"/>
    <w:rsid w:val="001C15A0"/>
    <w:rsid w:val="001C160D"/>
    <w:rsid w:val="001C1B92"/>
    <w:rsid w:val="001C1E75"/>
    <w:rsid w:val="001C1EF5"/>
    <w:rsid w:val="001C2254"/>
    <w:rsid w:val="001C226C"/>
    <w:rsid w:val="001C22B8"/>
    <w:rsid w:val="001C22FA"/>
    <w:rsid w:val="001C2310"/>
    <w:rsid w:val="001C2A8F"/>
    <w:rsid w:val="001C2C6F"/>
    <w:rsid w:val="001C310C"/>
    <w:rsid w:val="001C3449"/>
    <w:rsid w:val="001C35D5"/>
    <w:rsid w:val="001C3639"/>
    <w:rsid w:val="001C38AA"/>
    <w:rsid w:val="001C3920"/>
    <w:rsid w:val="001C3D64"/>
    <w:rsid w:val="001C426E"/>
    <w:rsid w:val="001C44E9"/>
    <w:rsid w:val="001C45E0"/>
    <w:rsid w:val="001C4AB6"/>
    <w:rsid w:val="001C4B6B"/>
    <w:rsid w:val="001C4D98"/>
    <w:rsid w:val="001C50F8"/>
    <w:rsid w:val="001C5218"/>
    <w:rsid w:val="001C5275"/>
    <w:rsid w:val="001C558E"/>
    <w:rsid w:val="001C5914"/>
    <w:rsid w:val="001C5A1C"/>
    <w:rsid w:val="001C5CDB"/>
    <w:rsid w:val="001C5F9D"/>
    <w:rsid w:val="001C6543"/>
    <w:rsid w:val="001C663D"/>
    <w:rsid w:val="001C6B71"/>
    <w:rsid w:val="001C6BD8"/>
    <w:rsid w:val="001C6D26"/>
    <w:rsid w:val="001C6DD7"/>
    <w:rsid w:val="001C71AA"/>
    <w:rsid w:val="001C72B3"/>
    <w:rsid w:val="001C735F"/>
    <w:rsid w:val="001C7525"/>
    <w:rsid w:val="001C7870"/>
    <w:rsid w:val="001D01C6"/>
    <w:rsid w:val="001D0252"/>
    <w:rsid w:val="001D034E"/>
    <w:rsid w:val="001D0473"/>
    <w:rsid w:val="001D06DE"/>
    <w:rsid w:val="001D1270"/>
    <w:rsid w:val="001D1521"/>
    <w:rsid w:val="001D18CB"/>
    <w:rsid w:val="001D191A"/>
    <w:rsid w:val="001D19C7"/>
    <w:rsid w:val="001D1A8D"/>
    <w:rsid w:val="001D1B1E"/>
    <w:rsid w:val="001D2DAE"/>
    <w:rsid w:val="001D2EE0"/>
    <w:rsid w:val="001D2F7A"/>
    <w:rsid w:val="001D30AA"/>
    <w:rsid w:val="001D3216"/>
    <w:rsid w:val="001D3C16"/>
    <w:rsid w:val="001D3DC7"/>
    <w:rsid w:val="001D4511"/>
    <w:rsid w:val="001D487A"/>
    <w:rsid w:val="001D49E1"/>
    <w:rsid w:val="001D592B"/>
    <w:rsid w:val="001D6046"/>
    <w:rsid w:val="001D68D6"/>
    <w:rsid w:val="001D6967"/>
    <w:rsid w:val="001D6C3D"/>
    <w:rsid w:val="001D6D95"/>
    <w:rsid w:val="001D6E2C"/>
    <w:rsid w:val="001D756A"/>
    <w:rsid w:val="001D7A51"/>
    <w:rsid w:val="001D7A86"/>
    <w:rsid w:val="001D7C6D"/>
    <w:rsid w:val="001D7E01"/>
    <w:rsid w:val="001E0453"/>
    <w:rsid w:val="001E08EF"/>
    <w:rsid w:val="001E0F3F"/>
    <w:rsid w:val="001E1059"/>
    <w:rsid w:val="001E1236"/>
    <w:rsid w:val="001E1361"/>
    <w:rsid w:val="001E13EA"/>
    <w:rsid w:val="001E160E"/>
    <w:rsid w:val="001E1639"/>
    <w:rsid w:val="001E16E9"/>
    <w:rsid w:val="001E18FA"/>
    <w:rsid w:val="001E194A"/>
    <w:rsid w:val="001E2180"/>
    <w:rsid w:val="001E21EC"/>
    <w:rsid w:val="001E252E"/>
    <w:rsid w:val="001E2589"/>
    <w:rsid w:val="001E26CE"/>
    <w:rsid w:val="001E27E8"/>
    <w:rsid w:val="001E288D"/>
    <w:rsid w:val="001E2D42"/>
    <w:rsid w:val="001E2E56"/>
    <w:rsid w:val="001E2F40"/>
    <w:rsid w:val="001E379B"/>
    <w:rsid w:val="001E38C8"/>
    <w:rsid w:val="001E3BDB"/>
    <w:rsid w:val="001E3F0A"/>
    <w:rsid w:val="001E4131"/>
    <w:rsid w:val="001E41DC"/>
    <w:rsid w:val="001E4439"/>
    <w:rsid w:val="001E44F1"/>
    <w:rsid w:val="001E498C"/>
    <w:rsid w:val="001E49A1"/>
    <w:rsid w:val="001E4BCF"/>
    <w:rsid w:val="001E4E2A"/>
    <w:rsid w:val="001E4E52"/>
    <w:rsid w:val="001E4E83"/>
    <w:rsid w:val="001E4F22"/>
    <w:rsid w:val="001E52C2"/>
    <w:rsid w:val="001E54C1"/>
    <w:rsid w:val="001E563D"/>
    <w:rsid w:val="001E5C3C"/>
    <w:rsid w:val="001E65C7"/>
    <w:rsid w:val="001E66A9"/>
    <w:rsid w:val="001E6A76"/>
    <w:rsid w:val="001E6AE4"/>
    <w:rsid w:val="001E6D71"/>
    <w:rsid w:val="001E7401"/>
    <w:rsid w:val="001E7B02"/>
    <w:rsid w:val="001E7C0E"/>
    <w:rsid w:val="001E7CC0"/>
    <w:rsid w:val="001E7D9F"/>
    <w:rsid w:val="001E7F2B"/>
    <w:rsid w:val="001F00C5"/>
    <w:rsid w:val="001F0399"/>
    <w:rsid w:val="001F04F3"/>
    <w:rsid w:val="001F072F"/>
    <w:rsid w:val="001F0A7F"/>
    <w:rsid w:val="001F0C57"/>
    <w:rsid w:val="001F0CC5"/>
    <w:rsid w:val="001F0EAA"/>
    <w:rsid w:val="001F1152"/>
    <w:rsid w:val="001F177C"/>
    <w:rsid w:val="001F18D5"/>
    <w:rsid w:val="001F18F7"/>
    <w:rsid w:val="001F19A2"/>
    <w:rsid w:val="001F1DC4"/>
    <w:rsid w:val="001F1FB4"/>
    <w:rsid w:val="001F2442"/>
    <w:rsid w:val="001F25E3"/>
    <w:rsid w:val="001F297A"/>
    <w:rsid w:val="001F29E1"/>
    <w:rsid w:val="001F2B2A"/>
    <w:rsid w:val="001F2FD9"/>
    <w:rsid w:val="001F3200"/>
    <w:rsid w:val="001F342D"/>
    <w:rsid w:val="001F3629"/>
    <w:rsid w:val="001F36A1"/>
    <w:rsid w:val="001F3AF3"/>
    <w:rsid w:val="001F3EC6"/>
    <w:rsid w:val="001F3FAA"/>
    <w:rsid w:val="001F41A6"/>
    <w:rsid w:val="001F43DD"/>
    <w:rsid w:val="001F449C"/>
    <w:rsid w:val="001F45D6"/>
    <w:rsid w:val="001F4640"/>
    <w:rsid w:val="001F4F6F"/>
    <w:rsid w:val="001F5047"/>
    <w:rsid w:val="001F51E8"/>
    <w:rsid w:val="001F5C14"/>
    <w:rsid w:val="001F5F15"/>
    <w:rsid w:val="001F63C9"/>
    <w:rsid w:val="001F6647"/>
    <w:rsid w:val="001F668B"/>
    <w:rsid w:val="001F69E9"/>
    <w:rsid w:val="001F69F9"/>
    <w:rsid w:val="001F6A75"/>
    <w:rsid w:val="001F6DEF"/>
    <w:rsid w:val="001F7377"/>
    <w:rsid w:val="001F7693"/>
    <w:rsid w:val="001F7D3B"/>
    <w:rsid w:val="002004BC"/>
    <w:rsid w:val="00200AC8"/>
    <w:rsid w:val="00200C27"/>
    <w:rsid w:val="002019F1"/>
    <w:rsid w:val="00201D89"/>
    <w:rsid w:val="0020211B"/>
    <w:rsid w:val="0020219D"/>
    <w:rsid w:val="0020236B"/>
    <w:rsid w:val="002025A5"/>
    <w:rsid w:val="00202C88"/>
    <w:rsid w:val="00202DD4"/>
    <w:rsid w:val="00202F78"/>
    <w:rsid w:val="002032A6"/>
    <w:rsid w:val="002033D9"/>
    <w:rsid w:val="002035F0"/>
    <w:rsid w:val="00203659"/>
    <w:rsid w:val="002038C3"/>
    <w:rsid w:val="0020390B"/>
    <w:rsid w:val="00203F20"/>
    <w:rsid w:val="00204118"/>
    <w:rsid w:val="00204286"/>
    <w:rsid w:val="002043D1"/>
    <w:rsid w:val="002049C6"/>
    <w:rsid w:val="00204A52"/>
    <w:rsid w:val="00204B6F"/>
    <w:rsid w:val="002050EA"/>
    <w:rsid w:val="00205641"/>
    <w:rsid w:val="00205A65"/>
    <w:rsid w:val="00205BA7"/>
    <w:rsid w:val="002062D3"/>
    <w:rsid w:val="00206331"/>
    <w:rsid w:val="00206F33"/>
    <w:rsid w:val="002077E7"/>
    <w:rsid w:val="00207DDC"/>
    <w:rsid w:val="002104D7"/>
    <w:rsid w:val="00210509"/>
    <w:rsid w:val="002105EF"/>
    <w:rsid w:val="00210856"/>
    <w:rsid w:val="00211065"/>
    <w:rsid w:val="00211336"/>
    <w:rsid w:val="00211418"/>
    <w:rsid w:val="002119B3"/>
    <w:rsid w:val="00211A60"/>
    <w:rsid w:val="002121E0"/>
    <w:rsid w:val="0021243A"/>
    <w:rsid w:val="0021244A"/>
    <w:rsid w:val="002129FB"/>
    <w:rsid w:val="00212A5A"/>
    <w:rsid w:val="00213066"/>
    <w:rsid w:val="00213482"/>
    <w:rsid w:val="002136D5"/>
    <w:rsid w:val="00213D14"/>
    <w:rsid w:val="00213E38"/>
    <w:rsid w:val="00213E65"/>
    <w:rsid w:val="0021416B"/>
    <w:rsid w:val="00214224"/>
    <w:rsid w:val="002142A2"/>
    <w:rsid w:val="002142A4"/>
    <w:rsid w:val="002143A1"/>
    <w:rsid w:val="002144DB"/>
    <w:rsid w:val="00214706"/>
    <w:rsid w:val="00214841"/>
    <w:rsid w:val="00214922"/>
    <w:rsid w:val="002149A1"/>
    <w:rsid w:val="00215116"/>
    <w:rsid w:val="0021581C"/>
    <w:rsid w:val="0021596F"/>
    <w:rsid w:val="00215A39"/>
    <w:rsid w:val="00215ED6"/>
    <w:rsid w:val="00216565"/>
    <w:rsid w:val="00216621"/>
    <w:rsid w:val="002169C1"/>
    <w:rsid w:val="00216C2A"/>
    <w:rsid w:val="00217062"/>
    <w:rsid w:val="0021726E"/>
    <w:rsid w:val="00217364"/>
    <w:rsid w:val="002173CD"/>
    <w:rsid w:val="002173D9"/>
    <w:rsid w:val="00217424"/>
    <w:rsid w:val="002174D8"/>
    <w:rsid w:val="00217508"/>
    <w:rsid w:val="0021767A"/>
    <w:rsid w:val="002177B6"/>
    <w:rsid w:val="002179D7"/>
    <w:rsid w:val="002179DA"/>
    <w:rsid w:val="00217AB4"/>
    <w:rsid w:val="002201CF"/>
    <w:rsid w:val="002206CB"/>
    <w:rsid w:val="00220A5C"/>
    <w:rsid w:val="00220B57"/>
    <w:rsid w:val="00220B9E"/>
    <w:rsid w:val="00221484"/>
    <w:rsid w:val="002217AC"/>
    <w:rsid w:val="00221AE4"/>
    <w:rsid w:val="00221F3B"/>
    <w:rsid w:val="00221F48"/>
    <w:rsid w:val="00222468"/>
    <w:rsid w:val="002226F2"/>
    <w:rsid w:val="00222B2D"/>
    <w:rsid w:val="00222BD5"/>
    <w:rsid w:val="00222C28"/>
    <w:rsid w:val="00222D44"/>
    <w:rsid w:val="00222D58"/>
    <w:rsid w:val="00222E3D"/>
    <w:rsid w:val="00222F4A"/>
    <w:rsid w:val="0022319D"/>
    <w:rsid w:val="002234D5"/>
    <w:rsid w:val="00223803"/>
    <w:rsid w:val="00223FBD"/>
    <w:rsid w:val="0022406F"/>
    <w:rsid w:val="00224B7A"/>
    <w:rsid w:val="00224BA7"/>
    <w:rsid w:val="00224C3A"/>
    <w:rsid w:val="00224CE4"/>
    <w:rsid w:val="00224CE8"/>
    <w:rsid w:val="00224DD3"/>
    <w:rsid w:val="00224E22"/>
    <w:rsid w:val="00224E65"/>
    <w:rsid w:val="00224E7B"/>
    <w:rsid w:val="00225312"/>
    <w:rsid w:val="002256E3"/>
    <w:rsid w:val="0022571F"/>
    <w:rsid w:val="0022579C"/>
    <w:rsid w:val="00225994"/>
    <w:rsid w:val="002259E0"/>
    <w:rsid w:val="002260EA"/>
    <w:rsid w:val="00226591"/>
    <w:rsid w:val="00226891"/>
    <w:rsid w:val="00226B80"/>
    <w:rsid w:val="00226EB3"/>
    <w:rsid w:val="00226F98"/>
    <w:rsid w:val="002271CB"/>
    <w:rsid w:val="0022773C"/>
    <w:rsid w:val="00227828"/>
    <w:rsid w:val="00227A10"/>
    <w:rsid w:val="00227B25"/>
    <w:rsid w:val="00227E11"/>
    <w:rsid w:val="00227F76"/>
    <w:rsid w:val="002302F3"/>
    <w:rsid w:val="002307AA"/>
    <w:rsid w:val="002307AE"/>
    <w:rsid w:val="00230D1F"/>
    <w:rsid w:val="00230F75"/>
    <w:rsid w:val="00231083"/>
    <w:rsid w:val="0023114C"/>
    <w:rsid w:val="002319B0"/>
    <w:rsid w:val="00231B1F"/>
    <w:rsid w:val="00231CD5"/>
    <w:rsid w:val="00231D51"/>
    <w:rsid w:val="0023212C"/>
    <w:rsid w:val="002322C5"/>
    <w:rsid w:val="00232651"/>
    <w:rsid w:val="002326BF"/>
    <w:rsid w:val="00232E56"/>
    <w:rsid w:val="002333B1"/>
    <w:rsid w:val="002338BB"/>
    <w:rsid w:val="00233964"/>
    <w:rsid w:val="00233A4E"/>
    <w:rsid w:val="00233DA5"/>
    <w:rsid w:val="00233E09"/>
    <w:rsid w:val="00233EC5"/>
    <w:rsid w:val="00233EE9"/>
    <w:rsid w:val="002340EF"/>
    <w:rsid w:val="0023459A"/>
    <w:rsid w:val="002346EB"/>
    <w:rsid w:val="00234A05"/>
    <w:rsid w:val="00234C23"/>
    <w:rsid w:val="00235177"/>
    <w:rsid w:val="002352A3"/>
    <w:rsid w:val="00235CCF"/>
    <w:rsid w:val="00236670"/>
    <w:rsid w:val="00236689"/>
    <w:rsid w:val="002368A4"/>
    <w:rsid w:val="00236B1F"/>
    <w:rsid w:val="00236BE7"/>
    <w:rsid w:val="00236E7C"/>
    <w:rsid w:val="002371E8"/>
    <w:rsid w:val="00237591"/>
    <w:rsid w:val="0023765D"/>
    <w:rsid w:val="002377D6"/>
    <w:rsid w:val="00237B7D"/>
    <w:rsid w:val="00237EDA"/>
    <w:rsid w:val="002405F2"/>
    <w:rsid w:val="002405F7"/>
    <w:rsid w:val="002407AC"/>
    <w:rsid w:val="00240A77"/>
    <w:rsid w:val="00240D89"/>
    <w:rsid w:val="00240EC8"/>
    <w:rsid w:val="0024103A"/>
    <w:rsid w:val="0024133E"/>
    <w:rsid w:val="00241512"/>
    <w:rsid w:val="002418DF"/>
    <w:rsid w:val="002418E4"/>
    <w:rsid w:val="00241B66"/>
    <w:rsid w:val="00241C49"/>
    <w:rsid w:val="00241D7C"/>
    <w:rsid w:val="00241FDE"/>
    <w:rsid w:val="00242048"/>
    <w:rsid w:val="00242194"/>
    <w:rsid w:val="00242278"/>
    <w:rsid w:val="002422A4"/>
    <w:rsid w:val="00242BEF"/>
    <w:rsid w:val="00242CE0"/>
    <w:rsid w:val="00243029"/>
    <w:rsid w:val="002431D7"/>
    <w:rsid w:val="002434D5"/>
    <w:rsid w:val="002435FB"/>
    <w:rsid w:val="0024380A"/>
    <w:rsid w:val="00243938"/>
    <w:rsid w:val="00243BB8"/>
    <w:rsid w:val="00243BD0"/>
    <w:rsid w:val="00243E33"/>
    <w:rsid w:val="0024448E"/>
    <w:rsid w:val="002446B5"/>
    <w:rsid w:val="00244A1F"/>
    <w:rsid w:val="00244A8E"/>
    <w:rsid w:val="00244AF9"/>
    <w:rsid w:val="00244B9C"/>
    <w:rsid w:val="00244D3F"/>
    <w:rsid w:val="00245126"/>
    <w:rsid w:val="0024514D"/>
    <w:rsid w:val="00245509"/>
    <w:rsid w:val="002456DB"/>
    <w:rsid w:val="00245926"/>
    <w:rsid w:val="00245951"/>
    <w:rsid w:val="0024640F"/>
    <w:rsid w:val="002468A5"/>
    <w:rsid w:val="00246A61"/>
    <w:rsid w:val="00246C8E"/>
    <w:rsid w:val="00247017"/>
    <w:rsid w:val="00247099"/>
    <w:rsid w:val="00247142"/>
    <w:rsid w:val="0024761F"/>
    <w:rsid w:val="00247CAD"/>
    <w:rsid w:val="00247FC9"/>
    <w:rsid w:val="00250022"/>
    <w:rsid w:val="0025004B"/>
    <w:rsid w:val="002503FB"/>
    <w:rsid w:val="00250471"/>
    <w:rsid w:val="002504BD"/>
    <w:rsid w:val="002504DA"/>
    <w:rsid w:val="0025066E"/>
    <w:rsid w:val="00250859"/>
    <w:rsid w:val="00250899"/>
    <w:rsid w:val="00250A17"/>
    <w:rsid w:val="002511B4"/>
    <w:rsid w:val="002513A2"/>
    <w:rsid w:val="00251769"/>
    <w:rsid w:val="002518CF"/>
    <w:rsid w:val="00251BE1"/>
    <w:rsid w:val="00251E22"/>
    <w:rsid w:val="00251E47"/>
    <w:rsid w:val="00251F61"/>
    <w:rsid w:val="00251F67"/>
    <w:rsid w:val="00252043"/>
    <w:rsid w:val="0025205C"/>
    <w:rsid w:val="002521C8"/>
    <w:rsid w:val="002524B0"/>
    <w:rsid w:val="00252578"/>
    <w:rsid w:val="0025271B"/>
    <w:rsid w:val="00252980"/>
    <w:rsid w:val="00252BF2"/>
    <w:rsid w:val="00252EB3"/>
    <w:rsid w:val="00252EC4"/>
    <w:rsid w:val="002536C0"/>
    <w:rsid w:val="00253AC7"/>
    <w:rsid w:val="00253B54"/>
    <w:rsid w:val="00253DB4"/>
    <w:rsid w:val="00253E41"/>
    <w:rsid w:val="00253F08"/>
    <w:rsid w:val="0025469A"/>
    <w:rsid w:val="00254C49"/>
    <w:rsid w:val="00254F7F"/>
    <w:rsid w:val="00255261"/>
    <w:rsid w:val="002553BF"/>
    <w:rsid w:val="00255986"/>
    <w:rsid w:val="002560A1"/>
    <w:rsid w:val="002562B1"/>
    <w:rsid w:val="00256617"/>
    <w:rsid w:val="0025719E"/>
    <w:rsid w:val="002572B2"/>
    <w:rsid w:val="00257341"/>
    <w:rsid w:val="00257513"/>
    <w:rsid w:val="0025798F"/>
    <w:rsid w:val="00257AE6"/>
    <w:rsid w:val="00257C74"/>
    <w:rsid w:val="00257E77"/>
    <w:rsid w:val="0026037E"/>
    <w:rsid w:val="002603AF"/>
    <w:rsid w:val="002604EF"/>
    <w:rsid w:val="0026090B"/>
    <w:rsid w:val="00260B6D"/>
    <w:rsid w:val="00260E4F"/>
    <w:rsid w:val="0026140A"/>
    <w:rsid w:val="00261464"/>
    <w:rsid w:val="002616EB"/>
    <w:rsid w:val="002618F4"/>
    <w:rsid w:val="0026192B"/>
    <w:rsid w:val="00262336"/>
    <w:rsid w:val="0026247F"/>
    <w:rsid w:val="00263022"/>
    <w:rsid w:val="0026318C"/>
    <w:rsid w:val="00263401"/>
    <w:rsid w:val="00263404"/>
    <w:rsid w:val="00263607"/>
    <w:rsid w:val="0026387A"/>
    <w:rsid w:val="00263B50"/>
    <w:rsid w:val="00263BBC"/>
    <w:rsid w:val="00263D8F"/>
    <w:rsid w:val="00263FAA"/>
    <w:rsid w:val="00264037"/>
    <w:rsid w:val="00264315"/>
    <w:rsid w:val="002649E7"/>
    <w:rsid w:val="00264B42"/>
    <w:rsid w:val="002650DB"/>
    <w:rsid w:val="00265428"/>
    <w:rsid w:val="00265C1C"/>
    <w:rsid w:val="00265CC6"/>
    <w:rsid w:val="0026639B"/>
    <w:rsid w:val="0026642C"/>
    <w:rsid w:val="00266816"/>
    <w:rsid w:val="0026688D"/>
    <w:rsid w:val="00266A2A"/>
    <w:rsid w:val="00266AE0"/>
    <w:rsid w:val="00266AF9"/>
    <w:rsid w:val="00267212"/>
    <w:rsid w:val="002672CD"/>
    <w:rsid w:val="00267644"/>
    <w:rsid w:val="00267AA2"/>
    <w:rsid w:val="002702D0"/>
    <w:rsid w:val="00270390"/>
    <w:rsid w:val="00270502"/>
    <w:rsid w:val="0027077A"/>
    <w:rsid w:val="002714AB"/>
    <w:rsid w:val="00271738"/>
    <w:rsid w:val="002717A5"/>
    <w:rsid w:val="00271807"/>
    <w:rsid w:val="0027189C"/>
    <w:rsid w:val="002718D8"/>
    <w:rsid w:val="002719ED"/>
    <w:rsid w:val="00271A3F"/>
    <w:rsid w:val="00271A86"/>
    <w:rsid w:val="00271C76"/>
    <w:rsid w:val="002723DE"/>
    <w:rsid w:val="00272714"/>
    <w:rsid w:val="00272889"/>
    <w:rsid w:val="00272A94"/>
    <w:rsid w:val="00272E87"/>
    <w:rsid w:val="00272F44"/>
    <w:rsid w:val="002731B2"/>
    <w:rsid w:val="002731E5"/>
    <w:rsid w:val="002731F6"/>
    <w:rsid w:val="00273610"/>
    <w:rsid w:val="0027398B"/>
    <w:rsid w:val="00273B45"/>
    <w:rsid w:val="00273CB1"/>
    <w:rsid w:val="00273CE1"/>
    <w:rsid w:val="002740D3"/>
    <w:rsid w:val="00274448"/>
    <w:rsid w:val="00274509"/>
    <w:rsid w:val="002745B7"/>
    <w:rsid w:val="00274672"/>
    <w:rsid w:val="00274914"/>
    <w:rsid w:val="002753EF"/>
    <w:rsid w:val="0027564A"/>
    <w:rsid w:val="00275683"/>
    <w:rsid w:val="00275B69"/>
    <w:rsid w:val="00275F10"/>
    <w:rsid w:val="00275FA2"/>
    <w:rsid w:val="00275FFD"/>
    <w:rsid w:val="00276646"/>
    <w:rsid w:val="00276F2D"/>
    <w:rsid w:val="002770BF"/>
    <w:rsid w:val="0027720F"/>
    <w:rsid w:val="002774FA"/>
    <w:rsid w:val="00277874"/>
    <w:rsid w:val="002778DD"/>
    <w:rsid w:val="00277D8B"/>
    <w:rsid w:val="0028003C"/>
    <w:rsid w:val="002804FA"/>
    <w:rsid w:val="00280777"/>
    <w:rsid w:val="002809A1"/>
    <w:rsid w:val="00281157"/>
    <w:rsid w:val="002811E2"/>
    <w:rsid w:val="0028125A"/>
    <w:rsid w:val="002814F4"/>
    <w:rsid w:val="00282321"/>
    <w:rsid w:val="002824CE"/>
    <w:rsid w:val="002827B4"/>
    <w:rsid w:val="00282B9C"/>
    <w:rsid w:val="00282E0C"/>
    <w:rsid w:val="00282E9A"/>
    <w:rsid w:val="00283211"/>
    <w:rsid w:val="002834A4"/>
    <w:rsid w:val="00283CEA"/>
    <w:rsid w:val="00283DD6"/>
    <w:rsid w:val="00284023"/>
    <w:rsid w:val="0028404E"/>
    <w:rsid w:val="0028425C"/>
    <w:rsid w:val="002843A6"/>
    <w:rsid w:val="0028487F"/>
    <w:rsid w:val="002848D5"/>
    <w:rsid w:val="00284920"/>
    <w:rsid w:val="00284B48"/>
    <w:rsid w:val="00284D5D"/>
    <w:rsid w:val="00285178"/>
    <w:rsid w:val="002853C4"/>
    <w:rsid w:val="0028580D"/>
    <w:rsid w:val="00285B1E"/>
    <w:rsid w:val="00285B83"/>
    <w:rsid w:val="00285D01"/>
    <w:rsid w:val="00285DAF"/>
    <w:rsid w:val="00286826"/>
    <w:rsid w:val="00286CF7"/>
    <w:rsid w:val="002874B8"/>
    <w:rsid w:val="0028757E"/>
    <w:rsid w:val="00287603"/>
    <w:rsid w:val="00287D46"/>
    <w:rsid w:val="00287ED2"/>
    <w:rsid w:val="00287ED4"/>
    <w:rsid w:val="00287F1D"/>
    <w:rsid w:val="002904D6"/>
    <w:rsid w:val="00290E87"/>
    <w:rsid w:val="002911AB"/>
    <w:rsid w:val="00291C85"/>
    <w:rsid w:val="00291EF9"/>
    <w:rsid w:val="002920DA"/>
    <w:rsid w:val="00292543"/>
    <w:rsid w:val="002927F1"/>
    <w:rsid w:val="002927FC"/>
    <w:rsid w:val="00292A0F"/>
    <w:rsid w:val="00292C6D"/>
    <w:rsid w:val="00292CEC"/>
    <w:rsid w:val="0029304B"/>
    <w:rsid w:val="00293277"/>
    <w:rsid w:val="002932B5"/>
    <w:rsid w:val="00293340"/>
    <w:rsid w:val="0029340E"/>
    <w:rsid w:val="00293894"/>
    <w:rsid w:val="0029389B"/>
    <w:rsid w:val="00293A93"/>
    <w:rsid w:val="00293D86"/>
    <w:rsid w:val="00293DC4"/>
    <w:rsid w:val="00293F57"/>
    <w:rsid w:val="002940C8"/>
    <w:rsid w:val="002945F1"/>
    <w:rsid w:val="002949A0"/>
    <w:rsid w:val="00294E5C"/>
    <w:rsid w:val="00295367"/>
    <w:rsid w:val="0029539A"/>
    <w:rsid w:val="002953EA"/>
    <w:rsid w:val="002954F5"/>
    <w:rsid w:val="0029574E"/>
    <w:rsid w:val="00295B65"/>
    <w:rsid w:val="00295DCB"/>
    <w:rsid w:val="002960E6"/>
    <w:rsid w:val="002963DC"/>
    <w:rsid w:val="00296D49"/>
    <w:rsid w:val="00297096"/>
    <w:rsid w:val="002972AD"/>
    <w:rsid w:val="0029766C"/>
    <w:rsid w:val="00297947"/>
    <w:rsid w:val="00297BD9"/>
    <w:rsid w:val="00297C1A"/>
    <w:rsid w:val="002A0016"/>
    <w:rsid w:val="002A0447"/>
    <w:rsid w:val="002A08EF"/>
    <w:rsid w:val="002A09D1"/>
    <w:rsid w:val="002A0BDD"/>
    <w:rsid w:val="002A0C68"/>
    <w:rsid w:val="002A11A7"/>
    <w:rsid w:val="002A1651"/>
    <w:rsid w:val="002A1EB2"/>
    <w:rsid w:val="002A1FC7"/>
    <w:rsid w:val="002A20A9"/>
    <w:rsid w:val="002A20F1"/>
    <w:rsid w:val="002A2354"/>
    <w:rsid w:val="002A27FC"/>
    <w:rsid w:val="002A297F"/>
    <w:rsid w:val="002A2D1F"/>
    <w:rsid w:val="002A2F88"/>
    <w:rsid w:val="002A3722"/>
    <w:rsid w:val="002A38A3"/>
    <w:rsid w:val="002A38BF"/>
    <w:rsid w:val="002A3907"/>
    <w:rsid w:val="002A3CD2"/>
    <w:rsid w:val="002A4028"/>
    <w:rsid w:val="002A4675"/>
    <w:rsid w:val="002A4998"/>
    <w:rsid w:val="002A49AE"/>
    <w:rsid w:val="002A4AEC"/>
    <w:rsid w:val="002A4D13"/>
    <w:rsid w:val="002A5102"/>
    <w:rsid w:val="002A55BB"/>
    <w:rsid w:val="002A56D2"/>
    <w:rsid w:val="002A59E4"/>
    <w:rsid w:val="002A5B66"/>
    <w:rsid w:val="002A5BD9"/>
    <w:rsid w:val="002A5C02"/>
    <w:rsid w:val="002A5E0B"/>
    <w:rsid w:val="002A5E41"/>
    <w:rsid w:val="002A5E4C"/>
    <w:rsid w:val="002A60B0"/>
    <w:rsid w:val="002A6176"/>
    <w:rsid w:val="002A621E"/>
    <w:rsid w:val="002A6987"/>
    <w:rsid w:val="002A6996"/>
    <w:rsid w:val="002A6C10"/>
    <w:rsid w:val="002A6C78"/>
    <w:rsid w:val="002A7048"/>
    <w:rsid w:val="002A75D0"/>
    <w:rsid w:val="002A78C3"/>
    <w:rsid w:val="002A7CA3"/>
    <w:rsid w:val="002B026A"/>
    <w:rsid w:val="002B05E6"/>
    <w:rsid w:val="002B06A1"/>
    <w:rsid w:val="002B096D"/>
    <w:rsid w:val="002B09F4"/>
    <w:rsid w:val="002B0B41"/>
    <w:rsid w:val="002B0C22"/>
    <w:rsid w:val="002B0FA0"/>
    <w:rsid w:val="002B1075"/>
    <w:rsid w:val="002B10DC"/>
    <w:rsid w:val="002B16FD"/>
    <w:rsid w:val="002B1AC6"/>
    <w:rsid w:val="002B1B6E"/>
    <w:rsid w:val="002B1E2B"/>
    <w:rsid w:val="002B1F03"/>
    <w:rsid w:val="002B21B5"/>
    <w:rsid w:val="002B23FC"/>
    <w:rsid w:val="002B243A"/>
    <w:rsid w:val="002B266F"/>
    <w:rsid w:val="002B2ED9"/>
    <w:rsid w:val="002B3AD3"/>
    <w:rsid w:val="002B3D10"/>
    <w:rsid w:val="002B3D5D"/>
    <w:rsid w:val="002B3E29"/>
    <w:rsid w:val="002B3EC6"/>
    <w:rsid w:val="002B3EEF"/>
    <w:rsid w:val="002B3F2D"/>
    <w:rsid w:val="002B3FE7"/>
    <w:rsid w:val="002B4050"/>
    <w:rsid w:val="002B4AB3"/>
    <w:rsid w:val="002B4C95"/>
    <w:rsid w:val="002B4ED7"/>
    <w:rsid w:val="002B56B5"/>
    <w:rsid w:val="002B59F9"/>
    <w:rsid w:val="002B5A75"/>
    <w:rsid w:val="002B5AD8"/>
    <w:rsid w:val="002B5F5E"/>
    <w:rsid w:val="002B6107"/>
    <w:rsid w:val="002B62EF"/>
    <w:rsid w:val="002B6395"/>
    <w:rsid w:val="002B6495"/>
    <w:rsid w:val="002B675F"/>
    <w:rsid w:val="002B6E6A"/>
    <w:rsid w:val="002B6EE6"/>
    <w:rsid w:val="002B70B6"/>
    <w:rsid w:val="002B70E0"/>
    <w:rsid w:val="002B7167"/>
    <w:rsid w:val="002B721E"/>
    <w:rsid w:val="002B75B1"/>
    <w:rsid w:val="002B76E7"/>
    <w:rsid w:val="002B7761"/>
    <w:rsid w:val="002B7826"/>
    <w:rsid w:val="002B7B00"/>
    <w:rsid w:val="002B7B95"/>
    <w:rsid w:val="002B7BCF"/>
    <w:rsid w:val="002B7F2F"/>
    <w:rsid w:val="002C0069"/>
    <w:rsid w:val="002C0600"/>
    <w:rsid w:val="002C07A1"/>
    <w:rsid w:val="002C0A56"/>
    <w:rsid w:val="002C0AB7"/>
    <w:rsid w:val="002C0D5E"/>
    <w:rsid w:val="002C0FFC"/>
    <w:rsid w:val="002C17D8"/>
    <w:rsid w:val="002C1A68"/>
    <w:rsid w:val="002C1BDB"/>
    <w:rsid w:val="002C1CAF"/>
    <w:rsid w:val="002C2043"/>
    <w:rsid w:val="002C21A0"/>
    <w:rsid w:val="002C25E9"/>
    <w:rsid w:val="002C2675"/>
    <w:rsid w:val="002C28E8"/>
    <w:rsid w:val="002C333D"/>
    <w:rsid w:val="002C366A"/>
    <w:rsid w:val="002C3780"/>
    <w:rsid w:val="002C398C"/>
    <w:rsid w:val="002C3ED1"/>
    <w:rsid w:val="002C4521"/>
    <w:rsid w:val="002C4667"/>
    <w:rsid w:val="002C4AAB"/>
    <w:rsid w:val="002C4AB0"/>
    <w:rsid w:val="002C4B25"/>
    <w:rsid w:val="002C4FE7"/>
    <w:rsid w:val="002C50D7"/>
    <w:rsid w:val="002C519D"/>
    <w:rsid w:val="002C51E0"/>
    <w:rsid w:val="002C57B4"/>
    <w:rsid w:val="002C5991"/>
    <w:rsid w:val="002C5AFA"/>
    <w:rsid w:val="002C6266"/>
    <w:rsid w:val="002C6557"/>
    <w:rsid w:val="002C67A6"/>
    <w:rsid w:val="002C685D"/>
    <w:rsid w:val="002C6A5B"/>
    <w:rsid w:val="002C6C8F"/>
    <w:rsid w:val="002C73B8"/>
    <w:rsid w:val="002C7476"/>
    <w:rsid w:val="002C7CA3"/>
    <w:rsid w:val="002C7DD3"/>
    <w:rsid w:val="002D0992"/>
    <w:rsid w:val="002D09FA"/>
    <w:rsid w:val="002D0A01"/>
    <w:rsid w:val="002D0E17"/>
    <w:rsid w:val="002D103C"/>
    <w:rsid w:val="002D141C"/>
    <w:rsid w:val="002D1570"/>
    <w:rsid w:val="002D1883"/>
    <w:rsid w:val="002D1900"/>
    <w:rsid w:val="002D1BF7"/>
    <w:rsid w:val="002D1C55"/>
    <w:rsid w:val="002D1E44"/>
    <w:rsid w:val="002D200E"/>
    <w:rsid w:val="002D2729"/>
    <w:rsid w:val="002D2763"/>
    <w:rsid w:val="002D29DD"/>
    <w:rsid w:val="002D2B2F"/>
    <w:rsid w:val="002D3006"/>
    <w:rsid w:val="002D31E3"/>
    <w:rsid w:val="002D3559"/>
    <w:rsid w:val="002D3564"/>
    <w:rsid w:val="002D3B59"/>
    <w:rsid w:val="002D3B5D"/>
    <w:rsid w:val="002D3EAE"/>
    <w:rsid w:val="002D40D2"/>
    <w:rsid w:val="002D4253"/>
    <w:rsid w:val="002D439D"/>
    <w:rsid w:val="002D478B"/>
    <w:rsid w:val="002D47A3"/>
    <w:rsid w:val="002D4813"/>
    <w:rsid w:val="002D4836"/>
    <w:rsid w:val="002D497B"/>
    <w:rsid w:val="002D4B92"/>
    <w:rsid w:val="002D5001"/>
    <w:rsid w:val="002D51CA"/>
    <w:rsid w:val="002D549F"/>
    <w:rsid w:val="002D5B56"/>
    <w:rsid w:val="002D5BCC"/>
    <w:rsid w:val="002D638F"/>
    <w:rsid w:val="002D6821"/>
    <w:rsid w:val="002D6BF4"/>
    <w:rsid w:val="002D6D57"/>
    <w:rsid w:val="002D6E4D"/>
    <w:rsid w:val="002D70D3"/>
    <w:rsid w:val="002D74B5"/>
    <w:rsid w:val="002D75D7"/>
    <w:rsid w:val="002D7A13"/>
    <w:rsid w:val="002E00AF"/>
    <w:rsid w:val="002E00B9"/>
    <w:rsid w:val="002E0677"/>
    <w:rsid w:val="002E07BC"/>
    <w:rsid w:val="002E08C7"/>
    <w:rsid w:val="002E0B24"/>
    <w:rsid w:val="002E0B44"/>
    <w:rsid w:val="002E0B94"/>
    <w:rsid w:val="002E0F93"/>
    <w:rsid w:val="002E108B"/>
    <w:rsid w:val="002E1381"/>
    <w:rsid w:val="002E1557"/>
    <w:rsid w:val="002E1A91"/>
    <w:rsid w:val="002E1BC7"/>
    <w:rsid w:val="002E1C50"/>
    <w:rsid w:val="002E1C8A"/>
    <w:rsid w:val="002E1D25"/>
    <w:rsid w:val="002E1E97"/>
    <w:rsid w:val="002E20A9"/>
    <w:rsid w:val="002E211B"/>
    <w:rsid w:val="002E2409"/>
    <w:rsid w:val="002E28E7"/>
    <w:rsid w:val="002E29AC"/>
    <w:rsid w:val="002E2BCC"/>
    <w:rsid w:val="002E2C74"/>
    <w:rsid w:val="002E2D36"/>
    <w:rsid w:val="002E2D6C"/>
    <w:rsid w:val="002E32B2"/>
    <w:rsid w:val="002E360E"/>
    <w:rsid w:val="002E3B75"/>
    <w:rsid w:val="002E3DFE"/>
    <w:rsid w:val="002E3ED4"/>
    <w:rsid w:val="002E3FED"/>
    <w:rsid w:val="002E4010"/>
    <w:rsid w:val="002E4215"/>
    <w:rsid w:val="002E42D6"/>
    <w:rsid w:val="002E4397"/>
    <w:rsid w:val="002E4415"/>
    <w:rsid w:val="002E4608"/>
    <w:rsid w:val="002E46CD"/>
    <w:rsid w:val="002E47AC"/>
    <w:rsid w:val="002E49FA"/>
    <w:rsid w:val="002E4D3B"/>
    <w:rsid w:val="002E4E14"/>
    <w:rsid w:val="002E5578"/>
    <w:rsid w:val="002E5831"/>
    <w:rsid w:val="002E5A17"/>
    <w:rsid w:val="002E5A82"/>
    <w:rsid w:val="002E5C14"/>
    <w:rsid w:val="002E5C66"/>
    <w:rsid w:val="002E5DD8"/>
    <w:rsid w:val="002E6193"/>
    <w:rsid w:val="002E65F3"/>
    <w:rsid w:val="002E6A27"/>
    <w:rsid w:val="002E6A67"/>
    <w:rsid w:val="002E6C64"/>
    <w:rsid w:val="002E6E27"/>
    <w:rsid w:val="002E6E39"/>
    <w:rsid w:val="002E7107"/>
    <w:rsid w:val="002E72E9"/>
    <w:rsid w:val="002E7565"/>
    <w:rsid w:val="002E766D"/>
    <w:rsid w:val="002E7883"/>
    <w:rsid w:val="002E7B4B"/>
    <w:rsid w:val="002E7F5F"/>
    <w:rsid w:val="002F0391"/>
    <w:rsid w:val="002F0794"/>
    <w:rsid w:val="002F07B4"/>
    <w:rsid w:val="002F0AB6"/>
    <w:rsid w:val="002F0D76"/>
    <w:rsid w:val="002F0E5D"/>
    <w:rsid w:val="002F127C"/>
    <w:rsid w:val="002F1AB5"/>
    <w:rsid w:val="002F1B10"/>
    <w:rsid w:val="002F1BBE"/>
    <w:rsid w:val="002F1CD0"/>
    <w:rsid w:val="002F1CDF"/>
    <w:rsid w:val="002F1D18"/>
    <w:rsid w:val="002F2110"/>
    <w:rsid w:val="002F23B3"/>
    <w:rsid w:val="002F256A"/>
    <w:rsid w:val="002F2843"/>
    <w:rsid w:val="002F2A0B"/>
    <w:rsid w:val="002F2CA4"/>
    <w:rsid w:val="002F2D31"/>
    <w:rsid w:val="002F2D89"/>
    <w:rsid w:val="002F38AF"/>
    <w:rsid w:val="002F397B"/>
    <w:rsid w:val="002F3B3C"/>
    <w:rsid w:val="002F3FE9"/>
    <w:rsid w:val="002F3FF3"/>
    <w:rsid w:val="002F41E9"/>
    <w:rsid w:val="002F43AB"/>
    <w:rsid w:val="002F473A"/>
    <w:rsid w:val="002F4755"/>
    <w:rsid w:val="002F48E5"/>
    <w:rsid w:val="002F4C4A"/>
    <w:rsid w:val="002F4C96"/>
    <w:rsid w:val="002F5559"/>
    <w:rsid w:val="002F5B4F"/>
    <w:rsid w:val="002F5E24"/>
    <w:rsid w:val="002F60C4"/>
    <w:rsid w:val="002F6142"/>
    <w:rsid w:val="002F61C6"/>
    <w:rsid w:val="002F6727"/>
    <w:rsid w:val="002F67EC"/>
    <w:rsid w:val="002F6B4F"/>
    <w:rsid w:val="002F6CDE"/>
    <w:rsid w:val="002F6D5E"/>
    <w:rsid w:val="002F7140"/>
    <w:rsid w:val="002F7433"/>
    <w:rsid w:val="002F7507"/>
    <w:rsid w:val="002F7733"/>
    <w:rsid w:val="002F7894"/>
    <w:rsid w:val="002F7963"/>
    <w:rsid w:val="002F79C2"/>
    <w:rsid w:val="002F7AC5"/>
    <w:rsid w:val="0030026A"/>
    <w:rsid w:val="003002CA"/>
    <w:rsid w:val="0030041F"/>
    <w:rsid w:val="003007C3"/>
    <w:rsid w:val="00300837"/>
    <w:rsid w:val="00300873"/>
    <w:rsid w:val="0030089C"/>
    <w:rsid w:val="00300B5C"/>
    <w:rsid w:val="00300BC6"/>
    <w:rsid w:val="00300CFD"/>
    <w:rsid w:val="00300E66"/>
    <w:rsid w:val="00301482"/>
    <w:rsid w:val="0030162D"/>
    <w:rsid w:val="003016A7"/>
    <w:rsid w:val="00301971"/>
    <w:rsid w:val="00301AE9"/>
    <w:rsid w:val="00301EFD"/>
    <w:rsid w:val="0030220F"/>
    <w:rsid w:val="003023CC"/>
    <w:rsid w:val="003024CB"/>
    <w:rsid w:val="00302B56"/>
    <w:rsid w:val="00302FE6"/>
    <w:rsid w:val="00303154"/>
    <w:rsid w:val="00303357"/>
    <w:rsid w:val="003034B6"/>
    <w:rsid w:val="003039EE"/>
    <w:rsid w:val="00303BEF"/>
    <w:rsid w:val="00303F83"/>
    <w:rsid w:val="00304492"/>
    <w:rsid w:val="00304551"/>
    <w:rsid w:val="00304845"/>
    <w:rsid w:val="00304BCC"/>
    <w:rsid w:val="00304C3B"/>
    <w:rsid w:val="00304C64"/>
    <w:rsid w:val="00305362"/>
    <w:rsid w:val="00305376"/>
    <w:rsid w:val="003053CE"/>
    <w:rsid w:val="003054BD"/>
    <w:rsid w:val="00305AF0"/>
    <w:rsid w:val="00305C64"/>
    <w:rsid w:val="00305D31"/>
    <w:rsid w:val="00305FB8"/>
    <w:rsid w:val="00306165"/>
    <w:rsid w:val="003061ED"/>
    <w:rsid w:val="00306377"/>
    <w:rsid w:val="003068EE"/>
    <w:rsid w:val="003069DF"/>
    <w:rsid w:val="00306C37"/>
    <w:rsid w:val="00306D25"/>
    <w:rsid w:val="0030736F"/>
    <w:rsid w:val="0030744A"/>
    <w:rsid w:val="003074AC"/>
    <w:rsid w:val="00307661"/>
    <w:rsid w:val="0030798C"/>
    <w:rsid w:val="00307B45"/>
    <w:rsid w:val="00307F12"/>
    <w:rsid w:val="00310125"/>
    <w:rsid w:val="003102F7"/>
    <w:rsid w:val="0031059D"/>
    <w:rsid w:val="00310717"/>
    <w:rsid w:val="00310814"/>
    <w:rsid w:val="00310BD8"/>
    <w:rsid w:val="0031111F"/>
    <w:rsid w:val="00311199"/>
    <w:rsid w:val="00311283"/>
    <w:rsid w:val="003115CE"/>
    <w:rsid w:val="00311CC3"/>
    <w:rsid w:val="00311FEF"/>
    <w:rsid w:val="00312729"/>
    <w:rsid w:val="00312993"/>
    <w:rsid w:val="00312A3A"/>
    <w:rsid w:val="00312F80"/>
    <w:rsid w:val="00312FC7"/>
    <w:rsid w:val="0031369B"/>
    <w:rsid w:val="0031378C"/>
    <w:rsid w:val="00313E25"/>
    <w:rsid w:val="0031495F"/>
    <w:rsid w:val="00314C89"/>
    <w:rsid w:val="00314DA5"/>
    <w:rsid w:val="00314E4D"/>
    <w:rsid w:val="003154A1"/>
    <w:rsid w:val="003156D0"/>
    <w:rsid w:val="003157A6"/>
    <w:rsid w:val="00315EB2"/>
    <w:rsid w:val="00316178"/>
    <w:rsid w:val="00316302"/>
    <w:rsid w:val="0031650C"/>
    <w:rsid w:val="003168C7"/>
    <w:rsid w:val="00316E0F"/>
    <w:rsid w:val="00316FA7"/>
    <w:rsid w:val="00317209"/>
    <w:rsid w:val="00317464"/>
    <w:rsid w:val="003178A1"/>
    <w:rsid w:val="00317997"/>
    <w:rsid w:val="00317AB4"/>
    <w:rsid w:val="00317B4A"/>
    <w:rsid w:val="00317CE6"/>
    <w:rsid w:val="003208C3"/>
    <w:rsid w:val="00320EA1"/>
    <w:rsid w:val="0032125F"/>
    <w:rsid w:val="003213BB"/>
    <w:rsid w:val="00321521"/>
    <w:rsid w:val="00321707"/>
    <w:rsid w:val="0032186F"/>
    <w:rsid w:val="00321AE9"/>
    <w:rsid w:val="00321DB4"/>
    <w:rsid w:val="00321E59"/>
    <w:rsid w:val="00321E61"/>
    <w:rsid w:val="00321FA8"/>
    <w:rsid w:val="00322072"/>
    <w:rsid w:val="00322136"/>
    <w:rsid w:val="00322337"/>
    <w:rsid w:val="003223E4"/>
    <w:rsid w:val="00322446"/>
    <w:rsid w:val="00322DBD"/>
    <w:rsid w:val="0032322C"/>
    <w:rsid w:val="00323495"/>
    <w:rsid w:val="003240A5"/>
    <w:rsid w:val="003240D8"/>
    <w:rsid w:val="003247D0"/>
    <w:rsid w:val="00325268"/>
    <w:rsid w:val="003253D2"/>
    <w:rsid w:val="003259DA"/>
    <w:rsid w:val="00325A1F"/>
    <w:rsid w:val="00325B8A"/>
    <w:rsid w:val="00325B98"/>
    <w:rsid w:val="00325CC0"/>
    <w:rsid w:val="00325DA3"/>
    <w:rsid w:val="00325EFA"/>
    <w:rsid w:val="003260FD"/>
    <w:rsid w:val="003262CF"/>
    <w:rsid w:val="00326452"/>
    <w:rsid w:val="0032675B"/>
    <w:rsid w:val="00326A2B"/>
    <w:rsid w:val="00326FA9"/>
    <w:rsid w:val="00327155"/>
    <w:rsid w:val="003275CD"/>
    <w:rsid w:val="0032771F"/>
    <w:rsid w:val="00327C02"/>
    <w:rsid w:val="00327D04"/>
    <w:rsid w:val="0033025F"/>
    <w:rsid w:val="0033058D"/>
    <w:rsid w:val="00330764"/>
    <w:rsid w:val="003309ED"/>
    <w:rsid w:val="00331003"/>
    <w:rsid w:val="003314B5"/>
    <w:rsid w:val="0033153E"/>
    <w:rsid w:val="003315E3"/>
    <w:rsid w:val="0033207D"/>
    <w:rsid w:val="003322E0"/>
    <w:rsid w:val="003322E3"/>
    <w:rsid w:val="003325B2"/>
    <w:rsid w:val="00332762"/>
    <w:rsid w:val="003328AF"/>
    <w:rsid w:val="00332960"/>
    <w:rsid w:val="00332A50"/>
    <w:rsid w:val="00332C56"/>
    <w:rsid w:val="00332D5F"/>
    <w:rsid w:val="00332EB3"/>
    <w:rsid w:val="00333018"/>
    <w:rsid w:val="0033352A"/>
    <w:rsid w:val="00333EDF"/>
    <w:rsid w:val="003343C7"/>
    <w:rsid w:val="00334473"/>
    <w:rsid w:val="003344CC"/>
    <w:rsid w:val="0033454C"/>
    <w:rsid w:val="0033499B"/>
    <w:rsid w:val="00334BF1"/>
    <w:rsid w:val="00334C69"/>
    <w:rsid w:val="003351FD"/>
    <w:rsid w:val="003353A6"/>
    <w:rsid w:val="003354A6"/>
    <w:rsid w:val="003354AA"/>
    <w:rsid w:val="003354D2"/>
    <w:rsid w:val="003356EE"/>
    <w:rsid w:val="0033581B"/>
    <w:rsid w:val="00335863"/>
    <w:rsid w:val="003359D0"/>
    <w:rsid w:val="003359E5"/>
    <w:rsid w:val="00336309"/>
    <w:rsid w:val="00336350"/>
    <w:rsid w:val="003363A2"/>
    <w:rsid w:val="00336AE1"/>
    <w:rsid w:val="00336B9A"/>
    <w:rsid w:val="00336D39"/>
    <w:rsid w:val="00336FFB"/>
    <w:rsid w:val="003379CE"/>
    <w:rsid w:val="00337BE3"/>
    <w:rsid w:val="00340150"/>
    <w:rsid w:val="00340387"/>
    <w:rsid w:val="003404F5"/>
    <w:rsid w:val="003406E0"/>
    <w:rsid w:val="00340700"/>
    <w:rsid w:val="00340931"/>
    <w:rsid w:val="0034133D"/>
    <w:rsid w:val="00341381"/>
    <w:rsid w:val="003413E7"/>
    <w:rsid w:val="003414E6"/>
    <w:rsid w:val="0034154E"/>
    <w:rsid w:val="003419F1"/>
    <w:rsid w:val="00341C56"/>
    <w:rsid w:val="00341D28"/>
    <w:rsid w:val="00341D62"/>
    <w:rsid w:val="00342081"/>
    <w:rsid w:val="0034214B"/>
    <w:rsid w:val="00342788"/>
    <w:rsid w:val="003428C7"/>
    <w:rsid w:val="003428D8"/>
    <w:rsid w:val="003428E1"/>
    <w:rsid w:val="00342A0A"/>
    <w:rsid w:val="00342B5F"/>
    <w:rsid w:val="00342BFE"/>
    <w:rsid w:val="00342DB3"/>
    <w:rsid w:val="00342E2F"/>
    <w:rsid w:val="00342FF4"/>
    <w:rsid w:val="003430E4"/>
    <w:rsid w:val="00343112"/>
    <w:rsid w:val="00343198"/>
    <w:rsid w:val="00343488"/>
    <w:rsid w:val="003434F9"/>
    <w:rsid w:val="00343664"/>
    <w:rsid w:val="003437D6"/>
    <w:rsid w:val="00343838"/>
    <w:rsid w:val="00343966"/>
    <w:rsid w:val="00343FBE"/>
    <w:rsid w:val="0034404A"/>
    <w:rsid w:val="0034417E"/>
    <w:rsid w:val="00344339"/>
    <w:rsid w:val="003445ED"/>
    <w:rsid w:val="0034486A"/>
    <w:rsid w:val="00344B89"/>
    <w:rsid w:val="00344CA5"/>
    <w:rsid w:val="00344D2B"/>
    <w:rsid w:val="00344FAE"/>
    <w:rsid w:val="003457B3"/>
    <w:rsid w:val="00345B7B"/>
    <w:rsid w:val="00345E30"/>
    <w:rsid w:val="00345E9C"/>
    <w:rsid w:val="00345FB0"/>
    <w:rsid w:val="00346103"/>
    <w:rsid w:val="00346563"/>
    <w:rsid w:val="003465E2"/>
    <w:rsid w:val="00346C64"/>
    <w:rsid w:val="00346EAA"/>
    <w:rsid w:val="00346EF4"/>
    <w:rsid w:val="00346F40"/>
    <w:rsid w:val="0034712A"/>
    <w:rsid w:val="00347629"/>
    <w:rsid w:val="00347BC7"/>
    <w:rsid w:val="0035004B"/>
    <w:rsid w:val="003500E4"/>
    <w:rsid w:val="0035079D"/>
    <w:rsid w:val="00350A3C"/>
    <w:rsid w:val="00350BBD"/>
    <w:rsid w:val="00350DD9"/>
    <w:rsid w:val="00351006"/>
    <w:rsid w:val="0035109B"/>
    <w:rsid w:val="00351227"/>
    <w:rsid w:val="003512E8"/>
    <w:rsid w:val="00351304"/>
    <w:rsid w:val="003515B0"/>
    <w:rsid w:val="00351748"/>
    <w:rsid w:val="0035197C"/>
    <w:rsid w:val="00352452"/>
    <w:rsid w:val="003526DA"/>
    <w:rsid w:val="0035277C"/>
    <w:rsid w:val="0035281C"/>
    <w:rsid w:val="00352AE6"/>
    <w:rsid w:val="00352B8A"/>
    <w:rsid w:val="003532F9"/>
    <w:rsid w:val="00353809"/>
    <w:rsid w:val="00353906"/>
    <w:rsid w:val="00353D04"/>
    <w:rsid w:val="00353EC5"/>
    <w:rsid w:val="00354713"/>
    <w:rsid w:val="0035484C"/>
    <w:rsid w:val="003549BF"/>
    <w:rsid w:val="00354D5C"/>
    <w:rsid w:val="003553F8"/>
    <w:rsid w:val="0035555C"/>
    <w:rsid w:val="003557CE"/>
    <w:rsid w:val="00355953"/>
    <w:rsid w:val="00355A54"/>
    <w:rsid w:val="00355DCF"/>
    <w:rsid w:val="00355F43"/>
    <w:rsid w:val="003560C7"/>
    <w:rsid w:val="003560F1"/>
    <w:rsid w:val="00356551"/>
    <w:rsid w:val="00356672"/>
    <w:rsid w:val="003566C4"/>
    <w:rsid w:val="003567F4"/>
    <w:rsid w:val="00356804"/>
    <w:rsid w:val="00356DF6"/>
    <w:rsid w:val="00356E0F"/>
    <w:rsid w:val="003572AF"/>
    <w:rsid w:val="003574D5"/>
    <w:rsid w:val="003577A8"/>
    <w:rsid w:val="003577D8"/>
    <w:rsid w:val="003579DB"/>
    <w:rsid w:val="00357C5E"/>
    <w:rsid w:val="00357C78"/>
    <w:rsid w:val="00357FD7"/>
    <w:rsid w:val="00360125"/>
    <w:rsid w:val="00360642"/>
    <w:rsid w:val="00360991"/>
    <w:rsid w:val="0036102C"/>
    <w:rsid w:val="00361179"/>
    <w:rsid w:val="00361365"/>
    <w:rsid w:val="00361A58"/>
    <w:rsid w:val="00361C04"/>
    <w:rsid w:val="00361C2E"/>
    <w:rsid w:val="00361EA8"/>
    <w:rsid w:val="0036222F"/>
    <w:rsid w:val="003627E2"/>
    <w:rsid w:val="00362AAB"/>
    <w:rsid w:val="00362C97"/>
    <w:rsid w:val="00362DB1"/>
    <w:rsid w:val="00363141"/>
    <w:rsid w:val="003635FC"/>
    <w:rsid w:val="003636F5"/>
    <w:rsid w:val="00363945"/>
    <w:rsid w:val="00363D96"/>
    <w:rsid w:val="00363F03"/>
    <w:rsid w:val="003645DC"/>
    <w:rsid w:val="0036483C"/>
    <w:rsid w:val="00364A24"/>
    <w:rsid w:val="00364A84"/>
    <w:rsid w:val="0036500D"/>
    <w:rsid w:val="003658F8"/>
    <w:rsid w:val="00365C25"/>
    <w:rsid w:val="00366054"/>
    <w:rsid w:val="00366252"/>
    <w:rsid w:val="00366515"/>
    <w:rsid w:val="00366695"/>
    <w:rsid w:val="00366A7D"/>
    <w:rsid w:val="00367466"/>
    <w:rsid w:val="00367CD2"/>
    <w:rsid w:val="00367E64"/>
    <w:rsid w:val="00367EAC"/>
    <w:rsid w:val="0037023B"/>
    <w:rsid w:val="003703A6"/>
    <w:rsid w:val="003703C5"/>
    <w:rsid w:val="00370423"/>
    <w:rsid w:val="0037057B"/>
    <w:rsid w:val="00370775"/>
    <w:rsid w:val="003709B1"/>
    <w:rsid w:val="00370A92"/>
    <w:rsid w:val="00370EC3"/>
    <w:rsid w:val="00370F05"/>
    <w:rsid w:val="00371178"/>
    <w:rsid w:val="003713C6"/>
    <w:rsid w:val="00371735"/>
    <w:rsid w:val="00371949"/>
    <w:rsid w:val="00371B7F"/>
    <w:rsid w:val="00372091"/>
    <w:rsid w:val="00372814"/>
    <w:rsid w:val="0037290A"/>
    <w:rsid w:val="00372A6E"/>
    <w:rsid w:val="00372AD8"/>
    <w:rsid w:val="00372F07"/>
    <w:rsid w:val="0037318A"/>
    <w:rsid w:val="00373223"/>
    <w:rsid w:val="003733B4"/>
    <w:rsid w:val="0037387C"/>
    <w:rsid w:val="00373C1A"/>
    <w:rsid w:val="00373F23"/>
    <w:rsid w:val="003740DF"/>
    <w:rsid w:val="00374535"/>
    <w:rsid w:val="003748F1"/>
    <w:rsid w:val="003749A6"/>
    <w:rsid w:val="00374A71"/>
    <w:rsid w:val="00374A8B"/>
    <w:rsid w:val="00374DA2"/>
    <w:rsid w:val="00374FB5"/>
    <w:rsid w:val="00374FD1"/>
    <w:rsid w:val="00375191"/>
    <w:rsid w:val="003751C3"/>
    <w:rsid w:val="003751C4"/>
    <w:rsid w:val="0037589D"/>
    <w:rsid w:val="00376037"/>
    <w:rsid w:val="00376574"/>
    <w:rsid w:val="00376897"/>
    <w:rsid w:val="0037692A"/>
    <w:rsid w:val="00376E04"/>
    <w:rsid w:val="0037705E"/>
    <w:rsid w:val="00377160"/>
    <w:rsid w:val="00377208"/>
    <w:rsid w:val="00377221"/>
    <w:rsid w:val="00377554"/>
    <w:rsid w:val="003776C8"/>
    <w:rsid w:val="003777B7"/>
    <w:rsid w:val="00377F59"/>
    <w:rsid w:val="00377FBE"/>
    <w:rsid w:val="00380353"/>
    <w:rsid w:val="003803B7"/>
    <w:rsid w:val="0038095D"/>
    <w:rsid w:val="00380CDD"/>
    <w:rsid w:val="00380E59"/>
    <w:rsid w:val="00381034"/>
    <w:rsid w:val="00381207"/>
    <w:rsid w:val="0038128D"/>
    <w:rsid w:val="0038185C"/>
    <w:rsid w:val="00381BD1"/>
    <w:rsid w:val="00381E58"/>
    <w:rsid w:val="00381F05"/>
    <w:rsid w:val="00382362"/>
    <w:rsid w:val="00382440"/>
    <w:rsid w:val="003828E5"/>
    <w:rsid w:val="00382BAD"/>
    <w:rsid w:val="00382CE6"/>
    <w:rsid w:val="00382FB0"/>
    <w:rsid w:val="00383523"/>
    <w:rsid w:val="00383637"/>
    <w:rsid w:val="003836DF"/>
    <w:rsid w:val="003841B3"/>
    <w:rsid w:val="003841F8"/>
    <w:rsid w:val="003843F0"/>
    <w:rsid w:val="003844D4"/>
    <w:rsid w:val="00384547"/>
    <w:rsid w:val="00384558"/>
    <w:rsid w:val="003846D3"/>
    <w:rsid w:val="003849BF"/>
    <w:rsid w:val="003851D6"/>
    <w:rsid w:val="00385C95"/>
    <w:rsid w:val="00385D7C"/>
    <w:rsid w:val="003860F6"/>
    <w:rsid w:val="0038648C"/>
    <w:rsid w:val="0038648D"/>
    <w:rsid w:val="00386582"/>
    <w:rsid w:val="00386D1B"/>
    <w:rsid w:val="00386DC7"/>
    <w:rsid w:val="00387AF8"/>
    <w:rsid w:val="00387C0F"/>
    <w:rsid w:val="00387F50"/>
    <w:rsid w:val="00387F58"/>
    <w:rsid w:val="00390174"/>
    <w:rsid w:val="0039061D"/>
    <w:rsid w:val="003906CF"/>
    <w:rsid w:val="00390B05"/>
    <w:rsid w:val="003911C9"/>
    <w:rsid w:val="00391248"/>
    <w:rsid w:val="003914FA"/>
    <w:rsid w:val="003915EB"/>
    <w:rsid w:val="003915F5"/>
    <w:rsid w:val="0039195C"/>
    <w:rsid w:val="00391A3D"/>
    <w:rsid w:val="00391BCB"/>
    <w:rsid w:val="00391D5F"/>
    <w:rsid w:val="00391E1C"/>
    <w:rsid w:val="00391ECD"/>
    <w:rsid w:val="0039240C"/>
    <w:rsid w:val="00392607"/>
    <w:rsid w:val="00392E03"/>
    <w:rsid w:val="00393319"/>
    <w:rsid w:val="0039333A"/>
    <w:rsid w:val="00393673"/>
    <w:rsid w:val="00393C18"/>
    <w:rsid w:val="0039405C"/>
    <w:rsid w:val="0039435A"/>
    <w:rsid w:val="003943EC"/>
    <w:rsid w:val="003943EF"/>
    <w:rsid w:val="003944C6"/>
    <w:rsid w:val="00394838"/>
    <w:rsid w:val="00394AD1"/>
    <w:rsid w:val="00394E19"/>
    <w:rsid w:val="00395095"/>
    <w:rsid w:val="00395748"/>
    <w:rsid w:val="003958F8"/>
    <w:rsid w:val="00395948"/>
    <w:rsid w:val="003959DA"/>
    <w:rsid w:val="003959EE"/>
    <w:rsid w:val="00396228"/>
    <w:rsid w:val="0039696E"/>
    <w:rsid w:val="00396D9F"/>
    <w:rsid w:val="00396F02"/>
    <w:rsid w:val="003974F1"/>
    <w:rsid w:val="003977D4"/>
    <w:rsid w:val="00397C42"/>
    <w:rsid w:val="00397E84"/>
    <w:rsid w:val="00397F36"/>
    <w:rsid w:val="003A0009"/>
    <w:rsid w:val="003A002C"/>
    <w:rsid w:val="003A01A3"/>
    <w:rsid w:val="003A0216"/>
    <w:rsid w:val="003A058D"/>
    <w:rsid w:val="003A09AF"/>
    <w:rsid w:val="003A0C3F"/>
    <w:rsid w:val="003A0C74"/>
    <w:rsid w:val="003A18E7"/>
    <w:rsid w:val="003A1F37"/>
    <w:rsid w:val="003A21B4"/>
    <w:rsid w:val="003A2328"/>
    <w:rsid w:val="003A2ACC"/>
    <w:rsid w:val="003A30D8"/>
    <w:rsid w:val="003A3229"/>
    <w:rsid w:val="003A3392"/>
    <w:rsid w:val="003A3819"/>
    <w:rsid w:val="003A3B70"/>
    <w:rsid w:val="003A3B77"/>
    <w:rsid w:val="003A4136"/>
    <w:rsid w:val="003A4557"/>
    <w:rsid w:val="003A4854"/>
    <w:rsid w:val="003A48CA"/>
    <w:rsid w:val="003A4C87"/>
    <w:rsid w:val="003A4FC8"/>
    <w:rsid w:val="003A510C"/>
    <w:rsid w:val="003A5453"/>
    <w:rsid w:val="003A5964"/>
    <w:rsid w:val="003A5E59"/>
    <w:rsid w:val="003A6150"/>
    <w:rsid w:val="003A649B"/>
    <w:rsid w:val="003A65A8"/>
    <w:rsid w:val="003A6626"/>
    <w:rsid w:val="003A717F"/>
    <w:rsid w:val="003A7216"/>
    <w:rsid w:val="003A78C4"/>
    <w:rsid w:val="003A79EE"/>
    <w:rsid w:val="003A7B4F"/>
    <w:rsid w:val="003A7BA8"/>
    <w:rsid w:val="003A7CD4"/>
    <w:rsid w:val="003A7DBD"/>
    <w:rsid w:val="003A7E6E"/>
    <w:rsid w:val="003B00E7"/>
    <w:rsid w:val="003B0423"/>
    <w:rsid w:val="003B0442"/>
    <w:rsid w:val="003B06EF"/>
    <w:rsid w:val="003B09BC"/>
    <w:rsid w:val="003B0B26"/>
    <w:rsid w:val="003B1073"/>
    <w:rsid w:val="003B109B"/>
    <w:rsid w:val="003B112B"/>
    <w:rsid w:val="003B136B"/>
    <w:rsid w:val="003B148D"/>
    <w:rsid w:val="003B15DD"/>
    <w:rsid w:val="003B16C2"/>
    <w:rsid w:val="003B1721"/>
    <w:rsid w:val="003B17B6"/>
    <w:rsid w:val="003B1DC4"/>
    <w:rsid w:val="003B219A"/>
    <w:rsid w:val="003B29DB"/>
    <w:rsid w:val="003B2B53"/>
    <w:rsid w:val="003B3210"/>
    <w:rsid w:val="003B32C0"/>
    <w:rsid w:val="003B341D"/>
    <w:rsid w:val="003B35EE"/>
    <w:rsid w:val="003B377D"/>
    <w:rsid w:val="003B4332"/>
    <w:rsid w:val="003B44F9"/>
    <w:rsid w:val="003B46F5"/>
    <w:rsid w:val="003B4B6D"/>
    <w:rsid w:val="003B4CB8"/>
    <w:rsid w:val="003B4DED"/>
    <w:rsid w:val="003B50A6"/>
    <w:rsid w:val="003B50D2"/>
    <w:rsid w:val="003B5101"/>
    <w:rsid w:val="003B583A"/>
    <w:rsid w:val="003B59F8"/>
    <w:rsid w:val="003B6465"/>
    <w:rsid w:val="003B6519"/>
    <w:rsid w:val="003B66F7"/>
    <w:rsid w:val="003B67DC"/>
    <w:rsid w:val="003B6813"/>
    <w:rsid w:val="003B70C6"/>
    <w:rsid w:val="003B7221"/>
    <w:rsid w:val="003B75FF"/>
    <w:rsid w:val="003B7A1A"/>
    <w:rsid w:val="003B7DCC"/>
    <w:rsid w:val="003B7EC5"/>
    <w:rsid w:val="003C0224"/>
    <w:rsid w:val="003C0436"/>
    <w:rsid w:val="003C0770"/>
    <w:rsid w:val="003C0868"/>
    <w:rsid w:val="003C0966"/>
    <w:rsid w:val="003C0C86"/>
    <w:rsid w:val="003C14A0"/>
    <w:rsid w:val="003C2925"/>
    <w:rsid w:val="003C2AF3"/>
    <w:rsid w:val="003C2CFB"/>
    <w:rsid w:val="003C2D38"/>
    <w:rsid w:val="003C30A6"/>
    <w:rsid w:val="003C31F5"/>
    <w:rsid w:val="003C372E"/>
    <w:rsid w:val="003C3852"/>
    <w:rsid w:val="003C3867"/>
    <w:rsid w:val="003C3986"/>
    <w:rsid w:val="003C3C10"/>
    <w:rsid w:val="003C3C90"/>
    <w:rsid w:val="003C3D94"/>
    <w:rsid w:val="003C403E"/>
    <w:rsid w:val="003C42DF"/>
    <w:rsid w:val="003C4308"/>
    <w:rsid w:val="003C490C"/>
    <w:rsid w:val="003C4C50"/>
    <w:rsid w:val="003C4C6A"/>
    <w:rsid w:val="003C52F6"/>
    <w:rsid w:val="003C55AC"/>
    <w:rsid w:val="003C57D3"/>
    <w:rsid w:val="003C5A51"/>
    <w:rsid w:val="003C5ADB"/>
    <w:rsid w:val="003C5B30"/>
    <w:rsid w:val="003C5D00"/>
    <w:rsid w:val="003C5F0F"/>
    <w:rsid w:val="003C5FF4"/>
    <w:rsid w:val="003C60E1"/>
    <w:rsid w:val="003C60F6"/>
    <w:rsid w:val="003C6415"/>
    <w:rsid w:val="003C6457"/>
    <w:rsid w:val="003C70C3"/>
    <w:rsid w:val="003C70F4"/>
    <w:rsid w:val="003C7B55"/>
    <w:rsid w:val="003C7C2E"/>
    <w:rsid w:val="003D072B"/>
    <w:rsid w:val="003D078E"/>
    <w:rsid w:val="003D0A5B"/>
    <w:rsid w:val="003D0C33"/>
    <w:rsid w:val="003D0CE6"/>
    <w:rsid w:val="003D0DAC"/>
    <w:rsid w:val="003D0F0A"/>
    <w:rsid w:val="003D11E1"/>
    <w:rsid w:val="003D12FF"/>
    <w:rsid w:val="003D15F0"/>
    <w:rsid w:val="003D1C33"/>
    <w:rsid w:val="003D1E3C"/>
    <w:rsid w:val="003D1E83"/>
    <w:rsid w:val="003D216A"/>
    <w:rsid w:val="003D239E"/>
    <w:rsid w:val="003D28C6"/>
    <w:rsid w:val="003D2920"/>
    <w:rsid w:val="003D2A18"/>
    <w:rsid w:val="003D2C3D"/>
    <w:rsid w:val="003D2E9C"/>
    <w:rsid w:val="003D308D"/>
    <w:rsid w:val="003D3102"/>
    <w:rsid w:val="003D3920"/>
    <w:rsid w:val="003D3A9E"/>
    <w:rsid w:val="003D3DDC"/>
    <w:rsid w:val="003D3E45"/>
    <w:rsid w:val="003D3F57"/>
    <w:rsid w:val="003D3FB6"/>
    <w:rsid w:val="003D411E"/>
    <w:rsid w:val="003D4285"/>
    <w:rsid w:val="003D43A6"/>
    <w:rsid w:val="003D43B1"/>
    <w:rsid w:val="003D4686"/>
    <w:rsid w:val="003D46DF"/>
    <w:rsid w:val="003D542C"/>
    <w:rsid w:val="003D5436"/>
    <w:rsid w:val="003D5659"/>
    <w:rsid w:val="003D574D"/>
    <w:rsid w:val="003D5AC4"/>
    <w:rsid w:val="003D5C5D"/>
    <w:rsid w:val="003D63D7"/>
    <w:rsid w:val="003D6431"/>
    <w:rsid w:val="003D67BA"/>
    <w:rsid w:val="003D67D3"/>
    <w:rsid w:val="003D6C16"/>
    <w:rsid w:val="003D6CF1"/>
    <w:rsid w:val="003D6FFD"/>
    <w:rsid w:val="003D746F"/>
    <w:rsid w:val="003D74C0"/>
    <w:rsid w:val="003D74EA"/>
    <w:rsid w:val="003D78EC"/>
    <w:rsid w:val="003E059F"/>
    <w:rsid w:val="003E08E9"/>
    <w:rsid w:val="003E0960"/>
    <w:rsid w:val="003E0D0C"/>
    <w:rsid w:val="003E0DA4"/>
    <w:rsid w:val="003E0E89"/>
    <w:rsid w:val="003E1232"/>
    <w:rsid w:val="003E1426"/>
    <w:rsid w:val="003E174C"/>
    <w:rsid w:val="003E1CE6"/>
    <w:rsid w:val="003E1D8C"/>
    <w:rsid w:val="003E1DA6"/>
    <w:rsid w:val="003E1E33"/>
    <w:rsid w:val="003E1FDB"/>
    <w:rsid w:val="003E267B"/>
    <w:rsid w:val="003E2761"/>
    <w:rsid w:val="003E27C1"/>
    <w:rsid w:val="003E297D"/>
    <w:rsid w:val="003E2E89"/>
    <w:rsid w:val="003E3510"/>
    <w:rsid w:val="003E380E"/>
    <w:rsid w:val="003E392D"/>
    <w:rsid w:val="003E3ADD"/>
    <w:rsid w:val="003E3B5C"/>
    <w:rsid w:val="003E3C1D"/>
    <w:rsid w:val="003E3FA8"/>
    <w:rsid w:val="003E3FC8"/>
    <w:rsid w:val="003E4239"/>
    <w:rsid w:val="003E4677"/>
    <w:rsid w:val="003E49D4"/>
    <w:rsid w:val="003E4FBD"/>
    <w:rsid w:val="003E53F3"/>
    <w:rsid w:val="003E56B3"/>
    <w:rsid w:val="003E5786"/>
    <w:rsid w:val="003E5B4F"/>
    <w:rsid w:val="003E5DB0"/>
    <w:rsid w:val="003E6049"/>
    <w:rsid w:val="003E60D0"/>
    <w:rsid w:val="003E60E0"/>
    <w:rsid w:val="003E63A0"/>
    <w:rsid w:val="003E6790"/>
    <w:rsid w:val="003E681D"/>
    <w:rsid w:val="003E6864"/>
    <w:rsid w:val="003E6AC3"/>
    <w:rsid w:val="003E6C3A"/>
    <w:rsid w:val="003E6D6C"/>
    <w:rsid w:val="003E71F5"/>
    <w:rsid w:val="003E7234"/>
    <w:rsid w:val="003E739E"/>
    <w:rsid w:val="003E7B13"/>
    <w:rsid w:val="003E7BCB"/>
    <w:rsid w:val="003E7C08"/>
    <w:rsid w:val="003E7E42"/>
    <w:rsid w:val="003E7EE2"/>
    <w:rsid w:val="003F0097"/>
    <w:rsid w:val="003F011D"/>
    <w:rsid w:val="003F032E"/>
    <w:rsid w:val="003F08A5"/>
    <w:rsid w:val="003F0987"/>
    <w:rsid w:val="003F0AFA"/>
    <w:rsid w:val="003F1068"/>
    <w:rsid w:val="003F1143"/>
    <w:rsid w:val="003F14DB"/>
    <w:rsid w:val="003F15EF"/>
    <w:rsid w:val="003F18BD"/>
    <w:rsid w:val="003F1E8C"/>
    <w:rsid w:val="003F202B"/>
    <w:rsid w:val="003F21D4"/>
    <w:rsid w:val="003F22FB"/>
    <w:rsid w:val="003F231E"/>
    <w:rsid w:val="003F2958"/>
    <w:rsid w:val="003F2BF5"/>
    <w:rsid w:val="003F2CAC"/>
    <w:rsid w:val="003F2FD3"/>
    <w:rsid w:val="003F308A"/>
    <w:rsid w:val="003F3101"/>
    <w:rsid w:val="003F334B"/>
    <w:rsid w:val="003F3994"/>
    <w:rsid w:val="003F3D7F"/>
    <w:rsid w:val="003F4430"/>
    <w:rsid w:val="003F457D"/>
    <w:rsid w:val="003F45AF"/>
    <w:rsid w:val="003F470D"/>
    <w:rsid w:val="003F475A"/>
    <w:rsid w:val="003F49B6"/>
    <w:rsid w:val="003F560A"/>
    <w:rsid w:val="003F57A7"/>
    <w:rsid w:val="003F59E1"/>
    <w:rsid w:val="003F5CF0"/>
    <w:rsid w:val="003F5E11"/>
    <w:rsid w:val="003F6468"/>
    <w:rsid w:val="003F651F"/>
    <w:rsid w:val="003F6A0B"/>
    <w:rsid w:val="003F6A32"/>
    <w:rsid w:val="003F6D6A"/>
    <w:rsid w:val="003F7135"/>
    <w:rsid w:val="003F725B"/>
    <w:rsid w:val="003F737A"/>
    <w:rsid w:val="003F737C"/>
    <w:rsid w:val="003F7395"/>
    <w:rsid w:val="003F757F"/>
    <w:rsid w:val="003F75FE"/>
    <w:rsid w:val="003F7F83"/>
    <w:rsid w:val="00400042"/>
    <w:rsid w:val="00400105"/>
    <w:rsid w:val="004010A8"/>
    <w:rsid w:val="004012CC"/>
    <w:rsid w:val="004013DE"/>
    <w:rsid w:val="00401C94"/>
    <w:rsid w:val="00401DC6"/>
    <w:rsid w:val="00401E8C"/>
    <w:rsid w:val="004020C1"/>
    <w:rsid w:val="004021BE"/>
    <w:rsid w:val="004023BB"/>
    <w:rsid w:val="0040275B"/>
    <w:rsid w:val="00402A01"/>
    <w:rsid w:val="00402C4F"/>
    <w:rsid w:val="00402C9C"/>
    <w:rsid w:val="00402DAD"/>
    <w:rsid w:val="00402EED"/>
    <w:rsid w:val="00403018"/>
    <w:rsid w:val="0040354C"/>
    <w:rsid w:val="00403E94"/>
    <w:rsid w:val="00404074"/>
    <w:rsid w:val="004040B2"/>
    <w:rsid w:val="00404121"/>
    <w:rsid w:val="004043D4"/>
    <w:rsid w:val="0040498A"/>
    <w:rsid w:val="00404FA9"/>
    <w:rsid w:val="004050DC"/>
    <w:rsid w:val="00405139"/>
    <w:rsid w:val="0040513B"/>
    <w:rsid w:val="00405B2D"/>
    <w:rsid w:val="00405C1F"/>
    <w:rsid w:val="00405D58"/>
    <w:rsid w:val="00406085"/>
    <w:rsid w:val="0040633D"/>
    <w:rsid w:val="004064BE"/>
    <w:rsid w:val="00406652"/>
    <w:rsid w:val="004067AE"/>
    <w:rsid w:val="00406813"/>
    <w:rsid w:val="00406903"/>
    <w:rsid w:val="00406C87"/>
    <w:rsid w:val="00406F43"/>
    <w:rsid w:val="00407054"/>
    <w:rsid w:val="00407417"/>
    <w:rsid w:val="004074A6"/>
    <w:rsid w:val="00407528"/>
    <w:rsid w:val="00407958"/>
    <w:rsid w:val="00407CAA"/>
    <w:rsid w:val="00407D5F"/>
    <w:rsid w:val="00407EF8"/>
    <w:rsid w:val="00410623"/>
    <w:rsid w:val="0041063C"/>
    <w:rsid w:val="004106E6"/>
    <w:rsid w:val="0041084A"/>
    <w:rsid w:val="00410C55"/>
    <w:rsid w:val="004110D6"/>
    <w:rsid w:val="0041113E"/>
    <w:rsid w:val="00411149"/>
    <w:rsid w:val="0041123B"/>
    <w:rsid w:val="00411343"/>
    <w:rsid w:val="00411436"/>
    <w:rsid w:val="0041145A"/>
    <w:rsid w:val="00411743"/>
    <w:rsid w:val="0041179A"/>
    <w:rsid w:val="004117EC"/>
    <w:rsid w:val="00411959"/>
    <w:rsid w:val="00411A4D"/>
    <w:rsid w:val="00411B27"/>
    <w:rsid w:val="00411B2F"/>
    <w:rsid w:val="00411C7C"/>
    <w:rsid w:val="00411EFA"/>
    <w:rsid w:val="00411FB7"/>
    <w:rsid w:val="004123DA"/>
    <w:rsid w:val="004124C6"/>
    <w:rsid w:val="004126FC"/>
    <w:rsid w:val="00412AF1"/>
    <w:rsid w:val="00412B56"/>
    <w:rsid w:val="0041334F"/>
    <w:rsid w:val="00413569"/>
    <w:rsid w:val="00413642"/>
    <w:rsid w:val="004136D2"/>
    <w:rsid w:val="00413866"/>
    <w:rsid w:val="00413AB3"/>
    <w:rsid w:val="004143B1"/>
    <w:rsid w:val="00414649"/>
    <w:rsid w:val="00414871"/>
    <w:rsid w:val="00414915"/>
    <w:rsid w:val="00414AC2"/>
    <w:rsid w:val="00414BF0"/>
    <w:rsid w:val="00414FD3"/>
    <w:rsid w:val="00415719"/>
    <w:rsid w:val="0041586D"/>
    <w:rsid w:val="004158DC"/>
    <w:rsid w:val="00415EFE"/>
    <w:rsid w:val="00415F58"/>
    <w:rsid w:val="004162F3"/>
    <w:rsid w:val="004166D0"/>
    <w:rsid w:val="0041690E"/>
    <w:rsid w:val="00416A99"/>
    <w:rsid w:val="00417116"/>
    <w:rsid w:val="004171DA"/>
    <w:rsid w:val="00417478"/>
    <w:rsid w:val="00417DD6"/>
    <w:rsid w:val="00417FA0"/>
    <w:rsid w:val="0042012E"/>
    <w:rsid w:val="004203A6"/>
    <w:rsid w:val="0042058A"/>
    <w:rsid w:val="00420625"/>
    <w:rsid w:val="0042089F"/>
    <w:rsid w:val="004211FA"/>
    <w:rsid w:val="0042168A"/>
    <w:rsid w:val="00422286"/>
    <w:rsid w:val="0042263C"/>
    <w:rsid w:val="00422C47"/>
    <w:rsid w:val="0042306A"/>
    <w:rsid w:val="0042338E"/>
    <w:rsid w:val="0042350E"/>
    <w:rsid w:val="00423A07"/>
    <w:rsid w:val="00423CCE"/>
    <w:rsid w:val="00423DAB"/>
    <w:rsid w:val="0042401D"/>
    <w:rsid w:val="0042412A"/>
    <w:rsid w:val="00424264"/>
    <w:rsid w:val="004242F2"/>
    <w:rsid w:val="00424592"/>
    <w:rsid w:val="00424AD7"/>
    <w:rsid w:val="00424EAF"/>
    <w:rsid w:val="00424EC9"/>
    <w:rsid w:val="00424FE7"/>
    <w:rsid w:val="0042550E"/>
    <w:rsid w:val="004256E4"/>
    <w:rsid w:val="00425C74"/>
    <w:rsid w:val="00426370"/>
    <w:rsid w:val="004263AE"/>
    <w:rsid w:val="00426438"/>
    <w:rsid w:val="00426517"/>
    <w:rsid w:val="00426574"/>
    <w:rsid w:val="00426636"/>
    <w:rsid w:val="004266C5"/>
    <w:rsid w:val="0042688F"/>
    <w:rsid w:val="00426FB2"/>
    <w:rsid w:val="004271D6"/>
    <w:rsid w:val="00427220"/>
    <w:rsid w:val="004272B7"/>
    <w:rsid w:val="004275CF"/>
    <w:rsid w:val="004277CA"/>
    <w:rsid w:val="0043001D"/>
    <w:rsid w:val="004302E9"/>
    <w:rsid w:val="00430417"/>
    <w:rsid w:val="0043078C"/>
    <w:rsid w:val="0043079D"/>
    <w:rsid w:val="004309AE"/>
    <w:rsid w:val="00430DEE"/>
    <w:rsid w:val="00430E40"/>
    <w:rsid w:val="00431264"/>
    <w:rsid w:val="004313F5"/>
    <w:rsid w:val="00431B18"/>
    <w:rsid w:val="00431BB9"/>
    <w:rsid w:val="00431C88"/>
    <w:rsid w:val="00431CEB"/>
    <w:rsid w:val="004321A3"/>
    <w:rsid w:val="00432243"/>
    <w:rsid w:val="00432572"/>
    <w:rsid w:val="00432596"/>
    <w:rsid w:val="004325D8"/>
    <w:rsid w:val="0043262A"/>
    <w:rsid w:val="00432773"/>
    <w:rsid w:val="00432B4C"/>
    <w:rsid w:val="0043375A"/>
    <w:rsid w:val="00433806"/>
    <w:rsid w:val="00433DA4"/>
    <w:rsid w:val="00433E5C"/>
    <w:rsid w:val="004341E3"/>
    <w:rsid w:val="0043458C"/>
    <w:rsid w:val="004347F5"/>
    <w:rsid w:val="00434844"/>
    <w:rsid w:val="004348D0"/>
    <w:rsid w:val="00434F2F"/>
    <w:rsid w:val="00434FE1"/>
    <w:rsid w:val="00435BD9"/>
    <w:rsid w:val="00435E0C"/>
    <w:rsid w:val="0043601D"/>
    <w:rsid w:val="004361E1"/>
    <w:rsid w:val="00436233"/>
    <w:rsid w:val="00436398"/>
    <w:rsid w:val="004368C6"/>
    <w:rsid w:val="00436CCD"/>
    <w:rsid w:val="00436D75"/>
    <w:rsid w:val="00436DF3"/>
    <w:rsid w:val="00436F8B"/>
    <w:rsid w:val="00437037"/>
    <w:rsid w:val="00437393"/>
    <w:rsid w:val="004377A0"/>
    <w:rsid w:val="004379B0"/>
    <w:rsid w:val="00437C08"/>
    <w:rsid w:val="00440290"/>
    <w:rsid w:val="004402DA"/>
    <w:rsid w:val="00440338"/>
    <w:rsid w:val="00440406"/>
    <w:rsid w:val="004406A5"/>
    <w:rsid w:val="00440B78"/>
    <w:rsid w:val="00440E3B"/>
    <w:rsid w:val="00440EDC"/>
    <w:rsid w:val="0044172C"/>
    <w:rsid w:val="00441EB7"/>
    <w:rsid w:val="00442058"/>
    <w:rsid w:val="004422CF"/>
    <w:rsid w:val="00442615"/>
    <w:rsid w:val="00442D57"/>
    <w:rsid w:val="00443531"/>
    <w:rsid w:val="00443633"/>
    <w:rsid w:val="00443940"/>
    <w:rsid w:val="004439F7"/>
    <w:rsid w:val="00443C2F"/>
    <w:rsid w:val="00443DB3"/>
    <w:rsid w:val="00444227"/>
    <w:rsid w:val="00444365"/>
    <w:rsid w:val="00444492"/>
    <w:rsid w:val="004447AD"/>
    <w:rsid w:val="0044498C"/>
    <w:rsid w:val="00444F19"/>
    <w:rsid w:val="004454D2"/>
    <w:rsid w:val="00445A4E"/>
    <w:rsid w:val="00445A5D"/>
    <w:rsid w:val="00445E05"/>
    <w:rsid w:val="00445EBD"/>
    <w:rsid w:val="0044602F"/>
    <w:rsid w:val="00446275"/>
    <w:rsid w:val="00446381"/>
    <w:rsid w:val="00446964"/>
    <w:rsid w:val="00447119"/>
    <w:rsid w:val="0044744B"/>
    <w:rsid w:val="004477EE"/>
    <w:rsid w:val="00447AA0"/>
    <w:rsid w:val="00447D89"/>
    <w:rsid w:val="00447D8A"/>
    <w:rsid w:val="00447F12"/>
    <w:rsid w:val="004503B9"/>
    <w:rsid w:val="0045057B"/>
    <w:rsid w:val="00450E0E"/>
    <w:rsid w:val="00450E49"/>
    <w:rsid w:val="00451042"/>
    <w:rsid w:val="00451108"/>
    <w:rsid w:val="004513D5"/>
    <w:rsid w:val="0045162B"/>
    <w:rsid w:val="004516B5"/>
    <w:rsid w:val="00451858"/>
    <w:rsid w:val="00451B38"/>
    <w:rsid w:val="00451D16"/>
    <w:rsid w:val="004523F1"/>
    <w:rsid w:val="004527B4"/>
    <w:rsid w:val="0045280C"/>
    <w:rsid w:val="0045333F"/>
    <w:rsid w:val="00453A16"/>
    <w:rsid w:val="00453C83"/>
    <w:rsid w:val="00453CBA"/>
    <w:rsid w:val="0045403B"/>
    <w:rsid w:val="004540A5"/>
    <w:rsid w:val="00454120"/>
    <w:rsid w:val="004542EB"/>
    <w:rsid w:val="00454F59"/>
    <w:rsid w:val="00454F7E"/>
    <w:rsid w:val="004556E6"/>
    <w:rsid w:val="00455802"/>
    <w:rsid w:val="00455A30"/>
    <w:rsid w:val="00455C5E"/>
    <w:rsid w:val="004561BE"/>
    <w:rsid w:val="00456AC5"/>
    <w:rsid w:val="00456B8B"/>
    <w:rsid w:val="00456FA0"/>
    <w:rsid w:val="00457016"/>
    <w:rsid w:val="0045758B"/>
    <w:rsid w:val="004578EF"/>
    <w:rsid w:val="00457DA9"/>
    <w:rsid w:val="00457ED2"/>
    <w:rsid w:val="004604DA"/>
    <w:rsid w:val="00460B34"/>
    <w:rsid w:val="00460B55"/>
    <w:rsid w:val="004612A2"/>
    <w:rsid w:val="00461832"/>
    <w:rsid w:val="0046183C"/>
    <w:rsid w:val="00461E12"/>
    <w:rsid w:val="004624B8"/>
    <w:rsid w:val="0046260F"/>
    <w:rsid w:val="00462C69"/>
    <w:rsid w:val="00462D7B"/>
    <w:rsid w:val="00462F46"/>
    <w:rsid w:val="0046300A"/>
    <w:rsid w:val="004634CC"/>
    <w:rsid w:val="00463AE5"/>
    <w:rsid w:val="00463E1F"/>
    <w:rsid w:val="004642C0"/>
    <w:rsid w:val="004643A8"/>
    <w:rsid w:val="004645A0"/>
    <w:rsid w:val="004646A2"/>
    <w:rsid w:val="00464BBF"/>
    <w:rsid w:val="004655D6"/>
    <w:rsid w:val="0046566D"/>
    <w:rsid w:val="00465687"/>
    <w:rsid w:val="00465696"/>
    <w:rsid w:val="0046580A"/>
    <w:rsid w:val="00465B0B"/>
    <w:rsid w:val="00465B27"/>
    <w:rsid w:val="00465B8D"/>
    <w:rsid w:val="00465F15"/>
    <w:rsid w:val="00465FC0"/>
    <w:rsid w:val="00465FE6"/>
    <w:rsid w:val="004666D5"/>
    <w:rsid w:val="004667CA"/>
    <w:rsid w:val="00466867"/>
    <w:rsid w:val="00466B0B"/>
    <w:rsid w:val="00466BBC"/>
    <w:rsid w:val="00466EAB"/>
    <w:rsid w:val="00466EB0"/>
    <w:rsid w:val="004675B9"/>
    <w:rsid w:val="0046789F"/>
    <w:rsid w:val="00467A72"/>
    <w:rsid w:val="00467B7A"/>
    <w:rsid w:val="00467D97"/>
    <w:rsid w:val="00467F1B"/>
    <w:rsid w:val="0047010C"/>
    <w:rsid w:val="00470312"/>
    <w:rsid w:val="0047058D"/>
    <w:rsid w:val="0047087C"/>
    <w:rsid w:val="004709ED"/>
    <w:rsid w:val="00470A62"/>
    <w:rsid w:val="00470E96"/>
    <w:rsid w:val="0047111E"/>
    <w:rsid w:val="0047129A"/>
    <w:rsid w:val="004713AA"/>
    <w:rsid w:val="0047164C"/>
    <w:rsid w:val="004716C6"/>
    <w:rsid w:val="0047178E"/>
    <w:rsid w:val="00471915"/>
    <w:rsid w:val="00471A8A"/>
    <w:rsid w:val="00472013"/>
    <w:rsid w:val="00472071"/>
    <w:rsid w:val="004720ED"/>
    <w:rsid w:val="00472376"/>
    <w:rsid w:val="004724ED"/>
    <w:rsid w:val="0047279E"/>
    <w:rsid w:val="004728D4"/>
    <w:rsid w:val="00472B52"/>
    <w:rsid w:val="00472D9B"/>
    <w:rsid w:val="004731B7"/>
    <w:rsid w:val="0047347E"/>
    <w:rsid w:val="00473A93"/>
    <w:rsid w:val="00473B3A"/>
    <w:rsid w:val="00473DB1"/>
    <w:rsid w:val="004751D2"/>
    <w:rsid w:val="0047523A"/>
    <w:rsid w:val="00475328"/>
    <w:rsid w:val="00475528"/>
    <w:rsid w:val="00475726"/>
    <w:rsid w:val="00475AA8"/>
    <w:rsid w:val="00475AE3"/>
    <w:rsid w:val="00475DC6"/>
    <w:rsid w:val="00475F31"/>
    <w:rsid w:val="0047635E"/>
    <w:rsid w:val="00476611"/>
    <w:rsid w:val="0047672C"/>
    <w:rsid w:val="004767BA"/>
    <w:rsid w:val="004769CA"/>
    <w:rsid w:val="00476BCD"/>
    <w:rsid w:val="00476D9E"/>
    <w:rsid w:val="00476FBE"/>
    <w:rsid w:val="00477311"/>
    <w:rsid w:val="00477328"/>
    <w:rsid w:val="00477455"/>
    <w:rsid w:val="00477606"/>
    <w:rsid w:val="0047765B"/>
    <w:rsid w:val="00477913"/>
    <w:rsid w:val="00477ADA"/>
    <w:rsid w:val="0048040A"/>
    <w:rsid w:val="00480B8B"/>
    <w:rsid w:val="00481094"/>
    <w:rsid w:val="00481280"/>
    <w:rsid w:val="00481834"/>
    <w:rsid w:val="004819EC"/>
    <w:rsid w:val="004820FA"/>
    <w:rsid w:val="004821C0"/>
    <w:rsid w:val="004822CC"/>
    <w:rsid w:val="00482382"/>
    <w:rsid w:val="00482530"/>
    <w:rsid w:val="00482722"/>
    <w:rsid w:val="004828CD"/>
    <w:rsid w:val="0048292F"/>
    <w:rsid w:val="00482B91"/>
    <w:rsid w:val="0048362E"/>
    <w:rsid w:val="00483BB8"/>
    <w:rsid w:val="00483F1B"/>
    <w:rsid w:val="00484338"/>
    <w:rsid w:val="00484633"/>
    <w:rsid w:val="00484988"/>
    <w:rsid w:val="00484AEA"/>
    <w:rsid w:val="00484D1A"/>
    <w:rsid w:val="004855CD"/>
    <w:rsid w:val="004860FB"/>
    <w:rsid w:val="00486383"/>
    <w:rsid w:val="0048671E"/>
    <w:rsid w:val="00486994"/>
    <w:rsid w:val="00486A67"/>
    <w:rsid w:val="00486CF0"/>
    <w:rsid w:val="00486EF6"/>
    <w:rsid w:val="00487067"/>
    <w:rsid w:val="004872DA"/>
    <w:rsid w:val="00487411"/>
    <w:rsid w:val="00487465"/>
    <w:rsid w:val="004876D2"/>
    <w:rsid w:val="0048779B"/>
    <w:rsid w:val="0048799B"/>
    <w:rsid w:val="004879C7"/>
    <w:rsid w:val="00487EB1"/>
    <w:rsid w:val="00487F34"/>
    <w:rsid w:val="004904E4"/>
    <w:rsid w:val="0049073C"/>
    <w:rsid w:val="00490A8D"/>
    <w:rsid w:val="00491B13"/>
    <w:rsid w:val="00491B5A"/>
    <w:rsid w:val="00491C46"/>
    <w:rsid w:val="00491CCE"/>
    <w:rsid w:val="004922D8"/>
    <w:rsid w:val="00492694"/>
    <w:rsid w:val="004927A8"/>
    <w:rsid w:val="00492D64"/>
    <w:rsid w:val="00492D96"/>
    <w:rsid w:val="00492DE0"/>
    <w:rsid w:val="00492E3A"/>
    <w:rsid w:val="00493193"/>
    <w:rsid w:val="00493245"/>
    <w:rsid w:val="00493405"/>
    <w:rsid w:val="004937AD"/>
    <w:rsid w:val="0049380D"/>
    <w:rsid w:val="00493C92"/>
    <w:rsid w:val="00493EA1"/>
    <w:rsid w:val="004940E1"/>
    <w:rsid w:val="004946D1"/>
    <w:rsid w:val="0049478B"/>
    <w:rsid w:val="00494A02"/>
    <w:rsid w:val="00494FB1"/>
    <w:rsid w:val="00495010"/>
    <w:rsid w:val="004951F9"/>
    <w:rsid w:val="00495619"/>
    <w:rsid w:val="00495739"/>
    <w:rsid w:val="00495ADD"/>
    <w:rsid w:val="00495CC5"/>
    <w:rsid w:val="00495D4E"/>
    <w:rsid w:val="004960B6"/>
    <w:rsid w:val="0049658D"/>
    <w:rsid w:val="00496738"/>
    <w:rsid w:val="00496C99"/>
    <w:rsid w:val="00496CD5"/>
    <w:rsid w:val="00496DD6"/>
    <w:rsid w:val="004970BB"/>
    <w:rsid w:val="004971B6"/>
    <w:rsid w:val="0049759B"/>
    <w:rsid w:val="0049779D"/>
    <w:rsid w:val="00497AA0"/>
    <w:rsid w:val="00497C4B"/>
    <w:rsid w:val="00497D74"/>
    <w:rsid w:val="00497EF5"/>
    <w:rsid w:val="004A009B"/>
    <w:rsid w:val="004A01FD"/>
    <w:rsid w:val="004A03B5"/>
    <w:rsid w:val="004A047E"/>
    <w:rsid w:val="004A080D"/>
    <w:rsid w:val="004A0B03"/>
    <w:rsid w:val="004A0BFE"/>
    <w:rsid w:val="004A10AC"/>
    <w:rsid w:val="004A1147"/>
    <w:rsid w:val="004A11DC"/>
    <w:rsid w:val="004A11EB"/>
    <w:rsid w:val="004A161A"/>
    <w:rsid w:val="004A19FE"/>
    <w:rsid w:val="004A1C68"/>
    <w:rsid w:val="004A213E"/>
    <w:rsid w:val="004A223A"/>
    <w:rsid w:val="004A2830"/>
    <w:rsid w:val="004A2863"/>
    <w:rsid w:val="004A28F1"/>
    <w:rsid w:val="004A3345"/>
    <w:rsid w:val="004A336D"/>
    <w:rsid w:val="004A35E0"/>
    <w:rsid w:val="004A39CC"/>
    <w:rsid w:val="004A40B8"/>
    <w:rsid w:val="004A412B"/>
    <w:rsid w:val="004A4224"/>
    <w:rsid w:val="004A4472"/>
    <w:rsid w:val="004A4C06"/>
    <w:rsid w:val="004A4DDF"/>
    <w:rsid w:val="004A4DED"/>
    <w:rsid w:val="004A5491"/>
    <w:rsid w:val="004A54DF"/>
    <w:rsid w:val="004A552F"/>
    <w:rsid w:val="004A56D2"/>
    <w:rsid w:val="004A59FC"/>
    <w:rsid w:val="004A5A83"/>
    <w:rsid w:val="004A5C01"/>
    <w:rsid w:val="004A5CC3"/>
    <w:rsid w:val="004A5EB0"/>
    <w:rsid w:val="004A613D"/>
    <w:rsid w:val="004A62A2"/>
    <w:rsid w:val="004A634E"/>
    <w:rsid w:val="004A6670"/>
    <w:rsid w:val="004A6B6C"/>
    <w:rsid w:val="004A70A8"/>
    <w:rsid w:val="004A70D9"/>
    <w:rsid w:val="004A749B"/>
    <w:rsid w:val="004A776B"/>
    <w:rsid w:val="004A7852"/>
    <w:rsid w:val="004A78AB"/>
    <w:rsid w:val="004A79BA"/>
    <w:rsid w:val="004A7AA2"/>
    <w:rsid w:val="004B061A"/>
    <w:rsid w:val="004B0903"/>
    <w:rsid w:val="004B14B4"/>
    <w:rsid w:val="004B1843"/>
    <w:rsid w:val="004B1882"/>
    <w:rsid w:val="004B2130"/>
    <w:rsid w:val="004B263F"/>
    <w:rsid w:val="004B2674"/>
    <w:rsid w:val="004B2BB1"/>
    <w:rsid w:val="004B2D22"/>
    <w:rsid w:val="004B2DDC"/>
    <w:rsid w:val="004B2E40"/>
    <w:rsid w:val="004B2F10"/>
    <w:rsid w:val="004B30A7"/>
    <w:rsid w:val="004B30F2"/>
    <w:rsid w:val="004B32F3"/>
    <w:rsid w:val="004B33D8"/>
    <w:rsid w:val="004B35C2"/>
    <w:rsid w:val="004B3825"/>
    <w:rsid w:val="004B39AB"/>
    <w:rsid w:val="004B3A08"/>
    <w:rsid w:val="004B3D78"/>
    <w:rsid w:val="004B3E53"/>
    <w:rsid w:val="004B3F6B"/>
    <w:rsid w:val="004B3F93"/>
    <w:rsid w:val="004B42DA"/>
    <w:rsid w:val="004B4362"/>
    <w:rsid w:val="004B4831"/>
    <w:rsid w:val="004B4B42"/>
    <w:rsid w:val="004B4DB2"/>
    <w:rsid w:val="004B4F45"/>
    <w:rsid w:val="004B51CA"/>
    <w:rsid w:val="004B544D"/>
    <w:rsid w:val="004B5639"/>
    <w:rsid w:val="004B572B"/>
    <w:rsid w:val="004B5B08"/>
    <w:rsid w:val="004B5B1D"/>
    <w:rsid w:val="004B604A"/>
    <w:rsid w:val="004B6089"/>
    <w:rsid w:val="004B6552"/>
    <w:rsid w:val="004B65C5"/>
    <w:rsid w:val="004B671D"/>
    <w:rsid w:val="004B6B3A"/>
    <w:rsid w:val="004B6BBC"/>
    <w:rsid w:val="004B6FCA"/>
    <w:rsid w:val="004B70FA"/>
    <w:rsid w:val="004B7110"/>
    <w:rsid w:val="004B731E"/>
    <w:rsid w:val="004B7369"/>
    <w:rsid w:val="004B749F"/>
    <w:rsid w:val="004B7D8A"/>
    <w:rsid w:val="004C02C4"/>
    <w:rsid w:val="004C02D4"/>
    <w:rsid w:val="004C0447"/>
    <w:rsid w:val="004C08AB"/>
    <w:rsid w:val="004C0906"/>
    <w:rsid w:val="004C0943"/>
    <w:rsid w:val="004C0E6F"/>
    <w:rsid w:val="004C1128"/>
    <w:rsid w:val="004C13C6"/>
    <w:rsid w:val="004C1656"/>
    <w:rsid w:val="004C17E4"/>
    <w:rsid w:val="004C19E3"/>
    <w:rsid w:val="004C1ACA"/>
    <w:rsid w:val="004C1E57"/>
    <w:rsid w:val="004C205F"/>
    <w:rsid w:val="004C267C"/>
    <w:rsid w:val="004C2F65"/>
    <w:rsid w:val="004C33D1"/>
    <w:rsid w:val="004C3F3F"/>
    <w:rsid w:val="004C3FBA"/>
    <w:rsid w:val="004C48B7"/>
    <w:rsid w:val="004C4E30"/>
    <w:rsid w:val="004C4F07"/>
    <w:rsid w:val="004C53F6"/>
    <w:rsid w:val="004C5680"/>
    <w:rsid w:val="004C5693"/>
    <w:rsid w:val="004C56E6"/>
    <w:rsid w:val="004C5715"/>
    <w:rsid w:val="004C57DE"/>
    <w:rsid w:val="004C5BD0"/>
    <w:rsid w:val="004C5BDB"/>
    <w:rsid w:val="004C5BFA"/>
    <w:rsid w:val="004C5DA8"/>
    <w:rsid w:val="004C6218"/>
    <w:rsid w:val="004C634C"/>
    <w:rsid w:val="004C640C"/>
    <w:rsid w:val="004C657D"/>
    <w:rsid w:val="004C6BCE"/>
    <w:rsid w:val="004C7333"/>
    <w:rsid w:val="004C7802"/>
    <w:rsid w:val="004C7899"/>
    <w:rsid w:val="004C7B52"/>
    <w:rsid w:val="004C7E09"/>
    <w:rsid w:val="004D01C7"/>
    <w:rsid w:val="004D08AD"/>
    <w:rsid w:val="004D08E6"/>
    <w:rsid w:val="004D09B0"/>
    <w:rsid w:val="004D0BA7"/>
    <w:rsid w:val="004D0CF2"/>
    <w:rsid w:val="004D106D"/>
    <w:rsid w:val="004D18B5"/>
    <w:rsid w:val="004D19A7"/>
    <w:rsid w:val="004D1AC4"/>
    <w:rsid w:val="004D1D36"/>
    <w:rsid w:val="004D27C0"/>
    <w:rsid w:val="004D2C46"/>
    <w:rsid w:val="004D2D86"/>
    <w:rsid w:val="004D2DDA"/>
    <w:rsid w:val="004D2ECF"/>
    <w:rsid w:val="004D303C"/>
    <w:rsid w:val="004D309C"/>
    <w:rsid w:val="004D313C"/>
    <w:rsid w:val="004D3554"/>
    <w:rsid w:val="004D3692"/>
    <w:rsid w:val="004D374F"/>
    <w:rsid w:val="004D3B2D"/>
    <w:rsid w:val="004D3BB9"/>
    <w:rsid w:val="004D3BBC"/>
    <w:rsid w:val="004D3ECA"/>
    <w:rsid w:val="004D414B"/>
    <w:rsid w:val="004D4252"/>
    <w:rsid w:val="004D4487"/>
    <w:rsid w:val="004D44BB"/>
    <w:rsid w:val="004D4678"/>
    <w:rsid w:val="004D4770"/>
    <w:rsid w:val="004D529F"/>
    <w:rsid w:val="004D549A"/>
    <w:rsid w:val="004D5697"/>
    <w:rsid w:val="004D5948"/>
    <w:rsid w:val="004D5B3E"/>
    <w:rsid w:val="004D5DC1"/>
    <w:rsid w:val="004D60E8"/>
    <w:rsid w:val="004D6126"/>
    <w:rsid w:val="004D6219"/>
    <w:rsid w:val="004D6911"/>
    <w:rsid w:val="004D6961"/>
    <w:rsid w:val="004D6E4B"/>
    <w:rsid w:val="004D6E6E"/>
    <w:rsid w:val="004D6FCF"/>
    <w:rsid w:val="004D6FF1"/>
    <w:rsid w:val="004D7216"/>
    <w:rsid w:val="004D7357"/>
    <w:rsid w:val="004D777C"/>
    <w:rsid w:val="004D794F"/>
    <w:rsid w:val="004D7C05"/>
    <w:rsid w:val="004D7C49"/>
    <w:rsid w:val="004D7F03"/>
    <w:rsid w:val="004D7FD9"/>
    <w:rsid w:val="004E0176"/>
    <w:rsid w:val="004E03A5"/>
    <w:rsid w:val="004E0730"/>
    <w:rsid w:val="004E0B96"/>
    <w:rsid w:val="004E0ECC"/>
    <w:rsid w:val="004E1327"/>
    <w:rsid w:val="004E1B61"/>
    <w:rsid w:val="004E1BC0"/>
    <w:rsid w:val="004E1C99"/>
    <w:rsid w:val="004E1CC0"/>
    <w:rsid w:val="004E1D5B"/>
    <w:rsid w:val="004E2040"/>
    <w:rsid w:val="004E20AD"/>
    <w:rsid w:val="004E2398"/>
    <w:rsid w:val="004E25BD"/>
    <w:rsid w:val="004E276C"/>
    <w:rsid w:val="004E2801"/>
    <w:rsid w:val="004E280B"/>
    <w:rsid w:val="004E2BB3"/>
    <w:rsid w:val="004E2F2D"/>
    <w:rsid w:val="004E3092"/>
    <w:rsid w:val="004E35BD"/>
    <w:rsid w:val="004E3698"/>
    <w:rsid w:val="004E3A19"/>
    <w:rsid w:val="004E3DD8"/>
    <w:rsid w:val="004E3E27"/>
    <w:rsid w:val="004E43CC"/>
    <w:rsid w:val="004E453D"/>
    <w:rsid w:val="004E48F3"/>
    <w:rsid w:val="004E497F"/>
    <w:rsid w:val="004E52FF"/>
    <w:rsid w:val="004E55FA"/>
    <w:rsid w:val="004E583C"/>
    <w:rsid w:val="004E5FA8"/>
    <w:rsid w:val="004E62FA"/>
    <w:rsid w:val="004E6326"/>
    <w:rsid w:val="004E651D"/>
    <w:rsid w:val="004E6538"/>
    <w:rsid w:val="004E6696"/>
    <w:rsid w:val="004E6AF4"/>
    <w:rsid w:val="004E6CDA"/>
    <w:rsid w:val="004E6DC1"/>
    <w:rsid w:val="004E6EA6"/>
    <w:rsid w:val="004E70D5"/>
    <w:rsid w:val="004E70DD"/>
    <w:rsid w:val="004E727A"/>
    <w:rsid w:val="004E73A4"/>
    <w:rsid w:val="004E742A"/>
    <w:rsid w:val="004E752F"/>
    <w:rsid w:val="004E7C62"/>
    <w:rsid w:val="004E7D33"/>
    <w:rsid w:val="004F0DBB"/>
    <w:rsid w:val="004F1387"/>
    <w:rsid w:val="004F1572"/>
    <w:rsid w:val="004F1DC3"/>
    <w:rsid w:val="004F1F1A"/>
    <w:rsid w:val="004F1FC1"/>
    <w:rsid w:val="004F2281"/>
    <w:rsid w:val="004F27B0"/>
    <w:rsid w:val="004F2875"/>
    <w:rsid w:val="004F29A7"/>
    <w:rsid w:val="004F2BF4"/>
    <w:rsid w:val="004F2DFA"/>
    <w:rsid w:val="004F2F36"/>
    <w:rsid w:val="004F2F44"/>
    <w:rsid w:val="004F327A"/>
    <w:rsid w:val="004F32D2"/>
    <w:rsid w:val="004F350F"/>
    <w:rsid w:val="004F365F"/>
    <w:rsid w:val="004F39A7"/>
    <w:rsid w:val="004F3B56"/>
    <w:rsid w:val="004F3C65"/>
    <w:rsid w:val="004F3DAD"/>
    <w:rsid w:val="004F4530"/>
    <w:rsid w:val="004F45C3"/>
    <w:rsid w:val="004F4BD3"/>
    <w:rsid w:val="004F5137"/>
    <w:rsid w:val="004F5358"/>
    <w:rsid w:val="004F563E"/>
    <w:rsid w:val="004F5CFD"/>
    <w:rsid w:val="004F5FED"/>
    <w:rsid w:val="004F6038"/>
    <w:rsid w:val="004F608F"/>
    <w:rsid w:val="004F626A"/>
    <w:rsid w:val="004F667A"/>
    <w:rsid w:val="004F66D8"/>
    <w:rsid w:val="004F68BA"/>
    <w:rsid w:val="004F6AA8"/>
    <w:rsid w:val="004F6D41"/>
    <w:rsid w:val="004F6E5C"/>
    <w:rsid w:val="004F766D"/>
    <w:rsid w:val="004F7AC7"/>
    <w:rsid w:val="004F7F35"/>
    <w:rsid w:val="0050040D"/>
    <w:rsid w:val="0050045F"/>
    <w:rsid w:val="00500736"/>
    <w:rsid w:val="0050094C"/>
    <w:rsid w:val="00500B0A"/>
    <w:rsid w:val="00500BC8"/>
    <w:rsid w:val="00500EA7"/>
    <w:rsid w:val="00501064"/>
    <w:rsid w:val="005010B8"/>
    <w:rsid w:val="00501664"/>
    <w:rsid w:val="005016CF"/>
    <w:rsid w:val="005019F8"/>
    <w:rsid w:val="00501A49"/>
    <w:rsid w:val="00501D5E"/>
    <w:rsid w:val="00501F43"/>
    <w:rsid w:val="0050200D"/>
    <w:rsid w:val="005025BC"/>
    <w:rsid w:val="0050261C"/>
    <w:rsid w:val="00502704"/>
    <w:rsid w:val="00502760"/>
    <w:rsid w:val="005029DF"/>
    <w:rsid w:val="00502BCB"/>
    <w:rsid w:val="005030FA"/>
    <w:rsid w:val="00503406"/>
    <w:rsid w:val="00503990"/>
    <w:rsid w:val="00503BA8"/>
    <w:rsid w:val="00503C84"/>
    <w:rsid w:val="00503DF8"/>
    <w:rsid w:val="00503F44"/>
    <w:rsid w:val="005040DD"/>
    <w:rsid w:val="00504B45"/>
    <w:rsid w:val="00504B66"/>
    <w:rsid w:val="00504CC1"/>
    <w:rsid w:val="00504EF9"/>
    <w:rsid w:val="00505184"/>
    <w:rsid w:val="0050537B"/>
    <w:rsid w:val="00505430"/>
    <w:rsid w:val="0050545A"/>
    <w:rsid w:val="00505A31"/>
    <w:rsid w:val="00505BB9"/>
    <w:rsid w:val="00505FC9"/>
    <w:rsid w:val="0050611C"/>
    <w:rsid w:val="005061D1"/>
    <w:rsid w:val="005064FB"/>
    <w:rsid w:val="0050699A"/>
    <w:rsid w:val="00506FF5"/>
    <w:rsid w:val="00507070"/>
    <w:rsid w:val="00507473"/>
    <w:rsid w:val="0050750F"/>
    <w:rsid w:val="00507637"/>
    <w:rsid w:val="005077FD"/>
    <w:rsid w:val="00507BB9"/>
    <w:rsid w:val="00507CFD"/>
    <w:rsid w:val="00510144"/>
    <w:rsid w:val="0051057E"/>
    <w:rsid w:val="00510688"/>
    <w:rsid w:val="0051079B"/>
    <w:rsid w:val="0051090B"/>
    <w:rsid w:val="00510B79"/>
    <w:rsid w:val="00510CC5"/>
    <w:rsid w:val="005114A5"/>
    <w:rsid w:val="005115A4"/>
    <w:rsid w:val="005116C9"/>
    <w:rsid w:val="005119BE"/>
    <w:rsid w:val="00511C2C"/>
    <w:rsid w:val="00511DB4"/>
    <w:rsid w:val="00511FF0"/>
    <w:rsid w:val="0051281F"/>
    <w:rsid w:val="0051293F"/>
    <w:rsid w:val="00512AF6"/>
    <w:rsid w:val="00512CFF"/>
    <w:rsid w:val="00512D9F"/>
    <w:rsid w:val="005130CB"/>
    <w:rsid w:val="005136BD"/>
    <w:rsid w:val="005138C5"/>
    <w:rsid w:val="005138DE"/>
    <w:rsid w:val="0051395F"/>
    <w:rsid w:val="00513A1D"/>
    <w:rsid w:val="00513A8F"/>
    <w:rsid w:val="0051403D"/>
    <w:rsid w:val="0051439E"/>
    <w:rsid w:val="00514448"/>
    <w:rsid w:val="00514B35"/>
    <w:rsid w:val="00515044"/>
    <w:rsid w:val="0051552B"/>
    <w:rsid w:val="00515FCE"/>
    <w:rsid w:val="00516245"/>
    <w:rsid w:val="0051662B"/>
    <w:rsid w:val="00516645"/>
    <w:rsid w:val="0051691B"/>
    <w:rsid w:val="00516AE2"/>
    <w:rsid w:val="00516D74"/>
    <w:rsid w:val="0051711C"/>
    <w:rsid w:val="005171BE"/>
    <w:rsid w:val="0051746E"/>
    <w:rsid w:val="005177D5"/>
    <w:rsid w:val="00517943"/>
    <w:rsid w:val="00517961"/>
    <w:rsid w:val="00517A2F"/>
    <w:rsid w:val="00517F38"/>
    <w:rsid w:val="00517FBC"/>
    <w:rsid w:val="0052006A"/>
    <w:rsid w:val="0052019D"/>
    <w:rsid w:val="0052061A"/>
    <w:rsid w:val="00520E06"/>
    <w:rsid w:val="00520E94"/>
    <w:rsid w:val="00520F69"/>
    <w:rsid w:val="0052112B"/>
    <w:rsid w:val="005213C7"/>
    <w:rsid w:val="00521CDA"/>
    <w:rsid w:val="00521F0A"/>
    <w:rsid w:val="005220BD"/>
    <w:rsid w:val="005226E4"/>
    <w:rsid w:val="005228DE"/>
    <w:rsid w:val="005230A5"/>
    <w:rsid w:val="005234A9"/>
    <w:rsid w:val="005235D4"/>
    <w:rsid w:val="00523AB0"/>
    <w:rsid w:val="00523C4E"/>
    <w:rsid w:val="00524137"/>
    <w:rsid w:val="005246E2"/>
    <w:rsid w:val="00524AA8"/>
    <w:rsid w:val="00524D2A"/>
    <w:rsid w:val="00524DAF"/>
    <w:rsid w:val="00525044"/>
    <w:rsid w:val="00525772"/>
    <w:rsid w:val="005257A6"/>
    <w:rsid w:val="00525C36"/>
    <w:rsid w:val="00525F2D"/>
    <w:rsid w:val="00526A69"/>
    <w:rsid w:val="00526C27"/>
    <w:rsid w:val="00526C36"/>
    <w:rsid w:val="00526FD8"/>
    <w:rsid w:val="005271B6"/>
    <w:rsid w:val="005272F7"/>
    <w:rsid w:val="005274E7"/>
    <w:rsid w:val="005279F6"/>
    <w:rsid w:val="0053089C"/>
    <w:rsid w:val="0053092A"/>
    <w:rsid w:val="00530941"/>
    <w:rsid w:val="00530BBC"/>
    <w:rsid w:val="00530BE4"/>
    <w:rsid w:val="00530CC5"/>
    <w:rsid w:val="00530E50"/>
    <w:rsid w:val="00530E86"/>
    <w:rsid w:val="0053140A"/>
    <w:rsid w:val="0053157E"/>
    <w:rsid w:val="00531C52"/>
    <w:rsid w:val="00531C53"/>
    <w:rsid w:val="00531C84"/>
    <w:rsid w:val="00531CBF"/>
    <w:rsid w:val="00531CE0"/>
    <w:rsid w:val="00531F2B"/>
    <w:rsid w:val="00532047"/>
    <w:rsid w:val="005321E7"/>
    <w:rsid w:val="0053270F"/>
    <w:rsid w:val="0053287C"/>
    <w:rsid w:val="00532B16"/>
    <w:rsid w:val="00532B3B"/>
    <w:rsid w:val="005333CC"/>
    <w:rsid w:val="005334FF"/>
    <w:rsid w:val="0053365C"/>
    <w:rsid w:val="00533914"/>
    <w:rsid w:val="00533B3C"/>
    <w:rsid w:val="00533F7E"/>
    <w:rsid w:val="00534801"/>
    <w:rsid w:val="00534B4C"/>
    <w:rsid w:val="00534DA1"/>
    <w:rsid w:val="00535406"/>
    <w:rsid w:val="0053551D"/>
    <w:rsid w:val="005355C4"/>
    <w:rsid w:val="00535608"/>
    <w:rsid w:val="00535B84"/>
    <w:rsid w:val="00535E31"/>
    <w:rsid w:val="005361BC"/>
    <w:rsid w:val="005365D7"/>
    <w:rsid w:val="005366AA"/>
    <w:rsid w:val="00536EB5"/>
    <w:rsid w:val="005373C0"/>
    <w:rsid w:val="0053743C"/>
    <w:rsid w:val="00537528"/>
    <w:rsid w:val="00537C2E"/>
    <w:rsid w:val="00537DCC"/>
    <w:rsid w:val="00537F98"/>
    <w:rsid w:val="0054002F"/>
    <w:rsid w:val="00540171"/>
    <w:rsid w:val="005402F3"/>
    <w:rsid w:val="005403EC"/>
    <w:rsid w:val="005404F9"/>
    <w:rsid w:val="005405E7"/>
    <w:rsid w:val="00540B05"/>
    <w:rsid w:val="00540F47"/>
    <w:rsid w:val="0054126C"/>
    <w:rsid w:val="005413BB"/>
    <w:rsid w:val="0054199B"/>
    <w:rsid w:val="00541B00"/>
    <w:rsid w:val="00541B07"/>
    <w:rsid w:val="00541D7B"/>
    <w:rsid w:val="00541D8D"/>
    <w:rsid w:val="00541FD3"/>
    <w:rsid w:val="0054225D"/>
    <w:rsid w:val="00542280"/>
    <w:rsid w:val="005423C1"/>
    <w:rsid w:val="00542515"/>
    <w:rsid w:val="0054253E"/>
    <w:rsid w:val="00542540"/>
    <w:rsid w:val="00542938"/>
    <w:rsid w:val="00542BEE"/>
    <w:rsid w:val="00542D8C"/>
    <w:rsid w:val="00543034"/>
    <w:rsid w:val="0054305E"/>
    <w:rsid w:val="005434A7"/>
    <w:rsid w:val="0054370A"/>
    <w:rsid w:val="005437A0"/>
    <w:rsid w:val="00543CF2"/>
    <w:rsid w:val="00543E5C"/>
    <w:rsid w:val="00543FB9"/>
    <w:rsid w:val="0054468D"/>
    <w:rsid w:val="00544925"/>
    <w:rsid w:val="00544EC8"/>
    <w:rsid w:val="00544FFA"/>
    <w:rsid w:val="0054535E"/>
    <w:rsid w:val="00545519"/>
    <w:rsid w:val="00545837"/>
    <w:rsid w:val="00545915"/>
    <w:rsid w:val="00545BEA"/>
    <w:rsid w:val="00545E63"/>
    <w:rsid w:val="00545F1E"/>
    <w:rsid w:val="00545F4E"/>
    <w:rsid w:val="005463F8"/>
    <w:rsid w:val="005465D8"/>
    <w:rsid w:val="005467B3"/>
    <w:rsid w:val="00546A55"/>
    <w:rsid w:val="00547395"/>
    <w:rsid w:val="00547623"/>
    <w:rsid w:val="005477C6"/>
    <w:rsid w:val="0054781F"/>
    <w:rsid w:val="0054783D"/>
    <w:rsid w:val="00547988"/>
    <w:rsid w:val="00547AAC"/>
    <w:rsid w:val="00547B1A"/>
    <w:rsid w:val="00547BAE"/>
    <w:rsid w:val="00547BBD"/>
    <w:rsid w:val="00550004"/>
    <w:rsid w:val="0055012F"/>
    <w:rsid w:val="00550260"/>
    <w:rsid w:val="005504AA"/>
    <w:rsid w:val="0055068E"/>
    <w:rsid w:val="00550703"/>
    <w:rsid w:val="00550F42"/>
    <w:rsid w:val="00550F7E"/>
    <w:rsid w:val="005514DD"/>
    <w:rsid w:val="00551977"/>
    <w:rsid w:val="005519B7"/>
    <w:rsid w:val="005519D4"/>
    <w:rsid w:val="00552487"/>
    <w:rsid w:val="00552626"/>
    <w:rsid w:val="00552CB9"/>
    <w:rsid w:val="0055358B"/>
    <w:rsid w:val="0055386B"/>
    <w:rsid w:val="00553D58"/>
    <w:rsid w:val="00553F66"/>
    <w:rsid w:val="00554138"/>
    <w:rsid w:val="0055429B"/>
    <w:rsid w:val="00554367"/>
    <w:rsid w:val="00554580"/>
    <w:rsid w:val="00554B6E"/>
    <w:rsid w:val="00554C72"/>
    <w:rsid w:val="00554D24"/>
    <w:rsid w:val="00554E8B"/>
    <w:rsid w:val="00554F04"/>
    <w:rsid w:val="005552DE"/>
    <w:rsid w:val="005553E7"/>
    <w:rsid w:val="0055542A"/>
    <w:rsid w:val="00555AE9"/>
    <w:rsid w:val="00555F47"/>
    <w:rsid w:val="00555F79"/>
    <w:rsid w:val="00556034"/>
    <w:rsid w:val="00556679"/>
    <w:rsid w:val="00556754"/>
    <w:rsid w:val="00556888"/>
    <w:rsid w:val="00556CB6"/>
    <w:rsid w:val="00556CC5"/>
    <w:rsid w:val="00556D6E"/>
    <w:rsid w:val="00556FA6"/>
    <w:rsid w:val="0055727A"/>
    <w:rsid w:val="00557464"/>
    <w:rsid w:val="00557A9B"/>
    <w:rsid w:val="00557CA7"/>
    <w:rsid w:val="00557D30"/>
    <w:rsid w:val="005601C0"/>
    <w:rsid w:val="0056042D"/>
    <w:rsid w:val="00560493"/>
    <w:rsid w:val="00560905"/>
    <w:rsid w:val="00560B34"/>
    <w:rsid w:val="00560E11"/>
    <w:rsid w:val="00560E25"/>
    <w:rsid w:val="00560EFE"/>
    <w:rsid w:val="00560FB8"/>
    <w:rsid w:val="005610BA"/>
    <w:rsid w:val="005617BA"/>
    <w:rsid w:val="0056184D"/>
    <w:rsid w:val="005618F9"/>
    <w:rsid w:val="00561988"/>
    <w:rsid w:val="00561D4D"/>
    <w:rsid w:val="00562001"/>
    <w:rsid w:val="0056289B"/>
    <w:rsid w:val="00562C62"/>
    <w:rsid w:val="00562E00"/>
    <w:rsid w:val="00562E0A"/>
    <w:rsid w:val="00562F1A"/>
    <w:rsid w:val="0056303A"/>
    <w:rsid w:val="0056312E"/>
    <w:rsid w:val="005634E5"/>
    <w:rsid w:val="00563584"/>
    <w:rsid w:val="0056399A"/>
    <w:rsid w:val="00563A60"/>
    <w:rsid w:val="005645DC"/>
    <w:rsid w:val="00564C99"/>
    <w:rsid w:val="0056540D"/>
    <w:rsid w:val="00565750"/>
    <w:rsid w:val="005657F1"/>
    <w:rsid w:val="00565927"/>
    <w:rsid w:val="00565A1F"/>
    <w:rsid w:val="0056653C"/>
    <w:rsid w:val="00566886"/>
    <w:rsid w:val="005668A8"/>
    <w:rsid w:val="00566AB3"/>
    <w:rsid w:val="00566D8B"/>
    <w:rsid w:val="00566F33"/>
    <w:rsid w:val="00567129"/>
    <w:rsid w:val="00567312"/>
    <w:rsid w:val="005675F3"/>
    <w:rsid w:val="005677EA"/>
    <w:rsid w:val="00570525"/>
    <w:rsid w:val="00570788"/>
    <w:rsid w:val="00570956"/>
    <w:rsid w:val="005712F1"/>
    <w:rsid w:val="005712F8"/>
    <w:rsid w:val="005714CF"/>
    <w:rsid w:val="0057160D"/>
    <w:rsid w:val="0057175F"/>
    <w:rsid w:val="00571918"/>
    <w:rsid w:val="00571982"/>
    <w:rsid w:val="00571E05"/>
    <w:rsid w:val="00571E56"/>
    <w:rsid w:val="00571E61"/>
    <w:rsid w:val="00572557"/>
    <w:rsid w:val="005727ED"/>
    <w:rsid w:val="005729FD"/>
    <w:rsid w:val="00572E91"/>
    <w:rsid w:val="005732BB"/>
    <w:rsid w:val="0057355A"/>
    <w:rsid w:val="00573648"/>
    <w:rsid w:val="005736F4"/>
    <w:rsid w:val="005737CC"/>
    <w:rsid w:val="00573D0C"/>
    <w:rsid w:val="00574374"/>
    <w:rsid w:val="0057469E"/>
    <w:rsid w:val="0057498E"/>
    <w:rsid w:val="00574CB3"/>
    <w:rsid w:val="00574CC5"/>
    <w:rsid w:val="00574E83"/>
    <w:rsid w:val="00574EF1"/>
    <w:rsid w:val="0057519A"/>
    <w:rsid w:val="00575351"/>
    <w:rsid w:val="00575E97"/>
    <w:rsid w:val="00575EBC"/>
    <w:rsid w:val="00576040"/>
    <w:rsid w:val="005762B6"/>
    <w:rsid w:val="00576827"/>
    <w:rsid w:val="005769B0"/>
    <w:rsid w:val="005771E3"/>
    <w:rsid w:val="005771F7"/>
    <w:rsid w:val="005772AD"/>
    <w:rsid w:val="00577588"/>
    <w:rsid w:val="0057758C"/>
    <w:rsid w:val="00577606"/>
    <w:rsid w:val="00577FB5"/>
    <w:rsid w:val="005805E9"/>
    <w:rsid w:val="0058091E"/>
    <w:rsid w:val="00580A72"/>
    <w:rsid w:val="00580B0A"/>
    <w:rsid w:val="0058133D"/>
    <w:rsid w:val="005819C6"/>
    <w:rsid w:val="00581DC1"/>
    <w:rsid w:val="00581E66"/>
    <w:rsid w:val="00581EFB"/>
    <w:rsid w:val="00581FEA"/>
    <w:rsid w:val="00582349"/>
    <w:rsid w:val="00582621"/>
    <w:rsid w:val="00582C01"/>
    <w:rsid w:val="00582E62"/>
    <w:rsid w:val="00582FE3"/>
    <w:rsid w:val="00583043"/>
    <w:rsid w:val="00583375"/>
    <w:rsid w:val="0058394D"/>
    <w:rsid w:val="00583AFE"/>
    <w:rsid w:val="00583C36"/>
    <w:rsid w:val="005840AB"/>
    <w:rsid w:val="005840FF"/>
    <w:rsid w:val="00584759"/>
    <w:rsid w:val="005847A6"/>
    <w:rsid w:val="00584B1F"/>
    <w:rsid w:val="00585644"/>
    <w:rsid w:val="00585773"/>
    <w:rsid w:val="00585BD8"/>
    <w:rsid w:val="00585BFD"/>
    <w:rsid w:val="00585C8E"/>
    <w:rsid w:val="00585F53"/>
    <w:rsid w:val="00585F9C"/>
    <w:rsid w:val="005864BE"/>
    <w:rsid w:val="00586783"/>
    <w:rsid w:val="005868E5"/>
    <w:rsid w:val="00586D69"/>
    <w:rsid w:val="0058716C"/>
    <w:rsid w:val="0058726B"/>
    <w:rsid w:val="00587292"/>
    <w:rsid w:val="00587465"/>
    <w:rsid w:val="005877E7"/>
    <w:rsid w:val="0058790A"/>
    <w:rsid w:val="00587977"/>
    <w:rsid w:val="00587996"/>
    <w:rsid w:val="0059034B"/>
    <w:rsid w:val="00590505"/>
    <w:rsid w:val="00590560"/>
    <w:rsid w:val="005907DF"/>
    <w:rsid w:val="00590836"/>
    <w:rsid w:val="00590F21"/>
    <w:rsid w:val="005910C8"/>
    <w:rsid w:val="005911C3"/>
    <w:rsid w:val="0059150F"/>
    <w:rsid w:val="00591916"/>
    <w:rsid w:val="00591CA2"/>
    <w:rsid w:val="00591D7F"/>
    <w:rsid w:val="00592385"/>
    <w:rsid w:val="005924FD"/>
    <w:rsid w:val="00592528"/>
    <w:rsid w:val="00592D7D"/>
    <w:rsid w:val="005931E1"/>
    <w:rsid w:val="00593235"/>
    <w:rsid w:val="00593B12"/>
    <w:rsid w:val="00593DB3"/>
    <w:rsid w:val="00593F68"/>
    <w:rsid w:val="005943E9"/>
    <w:rsid w:val="00594627"/>
    <w:rsid w:val="005946C5"/>
    <w:rsid w:val="00594992"/>
    <w:rsid w:val="00594A9C"/>
    <w:rsid w:val="00595021"/>
    <w:rsid w:val="00595205"/>
    <w:rsid w:val="0059521A"/>
    <w:rsid w:val="00595619"/>
    <w:rsid w:val="00595B94"/>
    <w:rsid w:val="00595BE9"/>
    <w:rsid w:val="00595EAA"/>
    <w:rsid w:val="00595EDC"/>
    <w:rsid w:val="005960D0"/>
    <w:rsid w:val="00596547"/>
    <w:rsid w:val="00596A79"/>
    <w:rsid w:val="00596CEE"/>
    <w:rsid w:val="00596D21"/>
    <w:rsid w:val="00596D78"/>
    <w:rsid w:val="00596DB0"/>
    <w:rsid w:val="00596DD3"/>
    <w:rsid w:val="00596F0D"/>
    <w:rsid w:val="005970C5"/>
    <w:rsid w:val="005971DD"/>
    <w:rsid w:val="00597783"/>
    <w:rsid w:val="00597AE2"/>
    <w:rsid w:val="00597B24"/>
    <w:rsid w:val="00597B5C"/>
    <w:rsid w:val="005A0452"/>
    <w:rsid w:val="005A060B"/>
    <w:rsid w:val="005A15FF"/>
    <w:rsid w:val="005A24B8"/>
    <w:rsid w:val="005A252D"/>
    <w:rsid w:val="005A264D"/>
    <w:rsid w:val="005A2688"/>
    <w:rsid w:val="005A28F4"/>
    <w:rsid w:val="005A328E"/>
    <w:rsid w:val="005A34BA"/>
    <w:rsid w:val="005A35F9"/>
    <w:rsid w:val="005A3C31"/>
    <w:rsid w:val="005A3D49"/>
    <w:rsid w:val="005A44D8"/>
    <w:rsid w:val="005A456C"/>
    <w:rsid w:val="005A466F"/>
    <w:rsid w:val="005A47ED"/>
    <w:rsid w:val="005A4AF3"/>
    <w:rsid w:val="005A4B1B"/>
    <w:rsid w:val="005A4EF5"/>
    <w:rsid w:val="005A508C"/>
    <w:rsid w:val="005A5117"/>
    <w:rsid w:val="005A5436"/>
    <w:rsid w:val="005A55EB"/>
    <w:rsid w:val="005A5708"/>
    <w:rsid w:val="005A5CB5"/>
    <w:rsid w:val="005A5DED"/>
    <w:rsid w:val="005A60EE"/>
    <w:rsid w:val="005A6251"/>
    <w:rsid w:val="005A6397"/>
    <w:rsid w:val="005A6474"/>
    <w:rsid w:val="005A679D"/>
    <w:rsid w:val="005A6A44"/>
    <w:rsid w:val="005A76AD"/>
    <w:rsid w:val="005A79D8"/>
    <w:rsid w:val="005A7DCC"/>
    <w:rsid w:val="005A7DF8"/>
    <w:rsid w:val="005A7E1E"/>
    <w:rsid w:val="005B028D"/>
    <w:rsid w:val="005B0628"/>
    <w:rsid w:val="005B069A"/>
    <w:rsid w:val="005B090C"/>
    <w:rsid w:val="005B0DF5"/>
    <w:rsid w:val="005B0F93"/>
    <w:rsid w:val="005B10AF"/>
    <w:rsid w:val="005B173C"/>
    <w:rsid w:val="005B1765"/>
    <w:rsid w:val="005B1844"/>
    <w:rsid w:val="005B1B18"/>
    <w:rsid w:val="005B1D3A"/>
    <w:rsid w:val="005B1EB6"/>
    <w:rsid w:val="005B2008"/>
    <w:rsid w:val="005B2060"/>
    <w:rsid w:val="005B2223"/>
    <w:rsid w:val="005B23DB"/>
    <w:rsid w:val="005B2712"/>
    <w:rsid w:val="005B2763"/>
    <w:rsid w:val="005B2B92"/>
    <w:rsid w:val="005B2BA8"/>
    <w:rsid w:val="005B2D22"/>
    <w:rsid w:val="005B2E1C"/>
    <w:rsid w:val="005B2EC0"/>
    <w:rsid w:val="005B30D7"/>
    <w:rsid w:val="005B4512"/>
    <w:rsid w:val="005B489B"/>
    <w:rsid w:val="005B4AB0"/>
    <w:rsid w:val="005B4E84"/>
    <w:rsid w:val="005B4F47"/>
    <w:rsid w:val="005B57AA"/>
    <w:rsid w:val="005B5D76"/>
    <w:rsid w:val="005B5DBD"/>
    <w:rsid w:val="005B5F97"/>
    <w:rsid w:val="005B61DB"/>
    <w:rsid w:val="005B671B"/>
    <w:rsid w:val="005B6A70"/>
    <w:rsid w:val="005B6D23"/>
    <w:rsid w:val="005B6E73"/>
    <w:rsid w:val="005B7180"/>
    <w:rsid w:val="005B7A93"/>
    <w:rsid w:val="005C02FE"/>
    <w:rsid w:val="005C050D"/>
    <w:rsid w:val="005C05C1"/>
    <w:rsid w:val="005C06F3"/>
    <w:rsid w:val="005C07CB"/>
    <w:rsid w:val="005C0D3B"/>
    <w:rsid w:val="005C0D42"/>
    <w:rsid w:val="005C0EC3"/>
    <w:rsid w:val="005C1300"/>
    <w:rsid w:val="005C131C"/>
    <w:rsid w:val="005C13A8"/>
    <w:rsid w:val="005C1513"/>
    <w:rsid w:val="005C1DEB"/>
    <w:rsid w:val="005C1E6F"/>
    <w:rsid w:val="005C1F57"/>
    <w:rsid w:val="005C1FE7"/>
    <w:rsid w:val="005C2151"/>
    <w:rsid w:val="005C275D"/>
    <w:rsid w:val="005C29DC"/>
    <w:rsid w:val="005C2C96"/>
    <w:rsid w:val="005C2FEB"/>
    <w:rsid w:val="005C3261"/>
    <w:rsid w:val="005C362F"/>
    <w:rsid w:val="005C3646"/>
    <w:rsid w:val="005C3686"/>
    <w:rsid w:val="005C3DE2"/>
    <w:rsid w:val="005C3E5F"/>
    <w:rsid w:val="005C3E62"/>
    <w:rsid w:val="005C40AB"/>
    <w:rsid w:val="005C41D7"/>
    <w:rsid w:val="005C4634"/>
    <w:rsid w:val="005C46FB"/>
    <w:rsid w:val="005C492E"/>
    <w:rsid w:val="005C49F3"/>
    <w:rsid w:val="005C4A5A"/>
    <w:rsid w:val="005C4C4C"/>
    <w:rsid w:val="005C4DEE"/>
    <w:rsid w:val="005C5764"/>
    <w:rsid w:val="005C578F"/>
    <w:rsid w:val="005C5978"/>
    <w:rsid w:val="005C61FA"/>
    <w:rsid w:val="005C64B0"/>
    <w:rsid w:val="005C6756"/>
    <w:rsid w:val="005C6DCE"/>
    <w:rsid w:val="005C6EA8"/>
    <w:rsid w:val="005C7076"/>
    <w:rsid w:val="005C7327"/>
    <w:rsid w:val="005C7548"/>
    <w:rsid w:val="005C76B2"/>
    <w:rsid w:val="005C7732"/>
    <w:rsid w:val="005C78A8"/>
    <w:rsid w:val="005C7E77"/>
    <w:rsid w:val="005C7FC8"/>
    <w:rsid w:val="005D0073"/>
    <w:rsid w:val="005D016F"/>
    <w:rsid w:val="005D03A5"/>
    <w:rsid w:val="005D0647"/>
    <w:rsid w:val="005D0693"/>
    <w:rsid w:val="005D0CA1"/>
    <w:rsid w:val="005D0F7C"/>
    <w:rsid w:val="005D1012"/>
    <w:rsid w:val="005D12AE"/>
    <w:rsid w:val="005D1806"/>
    <w:rsid w:val="005D18DF"/>
    <w:rsid w:val="005D1E7C"/>
    <w:rsid w:val="005D20C0"/>
    <w:rsid w:val="005D282D"/>
    <w:rsid w:val="005D2AA6"/>
    <w:rsid w:val="005D2B1D"/>
    <w:rsid w:val="005D2D3D"/>
    <w:rsid w:val="005D30DB"/>
    <w:rsid w:val="005D3307"/>
    <w:rsid w:val="005D3325"/>
    <w:rsid w:val="005D3929"/>
    <w:rsid w:val="005D3B9A"/>
    <w:rsid w:val="005D3C92"/>
    <w:rsid w:val="005D4915"/>
    <w:rsid w:val="005D4929"/>
    <w:rsid w:val="005D4DC5"/>
    <w:rsid w:val="005D53DE"/>
    <w:rsid w:val="005D5630"/>
    <w:rsid w:val="005D5726"/>
    <w:rsid w:val="005D5D0A"/>
    <w:rsid w:val="005D5E31"/>
    <w:rsid w:val="005D5FA5"/>
    <w:rsid w:val="005D60BA"/>
    <w:rsid w:val="005D60C9"/>
    <w:rsid w:val="005D6493"/>
    <w:rsid w:val="005D6583"/>
    <w:rsid w:val="005D66C7"/>
    <w:rsid w:val="005D6ADC"/>
    <w:rsid w:val="005D6CC3"/>
    <w:rsid w:val="005D700B"/>
    <w:rsid w:val="005D7042"/>
    <w:rsid w:val="005D726F"/>
    <w:rsid w:val="005D7305"/>
    <w:rsid w:val="005D75ED"/>
    <w:rsid w:val="005D7C08"/>
    <w:rsid w:val="005D7C6D"/>
    <w:rsid w:val="005D7F25"/>
    <w:rsid w:val="005E0054"/>
    <w:rsid w:val="005E0184"/>
    <w:rsid w:val="005E06D1"/>
    <w:rsid w:val="005E0727"/>
    <w:rsid w:val="005E0876"/>
    <w:rsid w:val="005E090E"/>
    <w:rsid w:val="005E0CD4"/>
    <w:rsid w:val="005E0F8C"/>
    <w:rsid w:val="005E1425"/>
    <w:rsid w:val="005E188F"/>
    <w:rsid w:val="005E1A77"/>
    <w:rsid w:val="005E1EC2"/>
    <w:rsid w:val="005E2375"/>
    <w:rsid w:val="005E2510"/>
    <w:rsid w:val="005E27B3"/>
    <w:rsid w:val="005E2E65"/>
    <w:rsid w:val="005E2EDD"/>
    <w:rsid w:val="005E2F5E"/>
    <w:rsid w:val="005E2F91"/>
    <w:rsid w:val="005E307A"/>
    <w:rsid w:val="005E3255"/>
    <w:rsid w:val="005E3530"/>
    <w:rsid w:val="005E357B"/>
    <w:rsid w:val="005E379A"/>
    <w:rsid w:val="005E380D"/>
    <w:rsid w:val="005E3932"/>
    <w:rsid w:val="005E39CF"/>
    <w:rsid w:val="005E3A2E"/>
    <w:rsid w:val="005E3A3B"/>
    <w:rsid w:val="005E3B1F"/>
    <w:rsid w:val="005E3B9F"/>
    <w:rsid w:val="005E3C10"/>
    <w:rsid w:val="005E3D5E"/>
    <w:rsid w:val="005E3EC0"/>
    <w:rsid w:val="005E3F46"/>
    <w:rsid w:val="005E43BC"/>
    <w:rsid w:val="005E4720"/>
    <w:rsid w:val="005E4A19"/>
    <w:rsid w:val="005E4A93"/>
    <w:rsid w:val="005E4CE9"/>
    <w:rsid w:val="005E510A"/>
    <w:rsid w:val="005E53E5"/>
    <w:rsid w:val="005E54CF"/>
    <w:rsid w:val="005E55E6"/>
    <w:rsid w:val="005E5A2F"/>
    <w:rsid w:val="005E5ADA"/>
    <w:rsid w:val="005E5D27"/>
    <w:rsid w:val="005E5DDC"/>
    <w:rsid w:val="005E5EF9"/>
    <w:rsid w:val="005E634F"/>
    <w:rsid w:val="005E67EA"/>
    <w:rsid w:val="005E68DC"/>
    <w:rsid w:val="005E7593"/>
    <w:rsid w:val="005E75D8"/>
    <w:rsid w:val="005F00BA"/>
    <w:rsid w:val="005F01A0"/>
    <w:rsid w:val="005F027C"/>
    <w:rsid w:val="005F0714"/>
    <w:rsid w:val="005F0724"/>
    <w:rsid w:val="005F075A"/>
    <w:rsid w:val="005F116F"/>
    <w:rsid w:val="005F11DF"/>
    <w:rsid w:val="005F11F6"/>
    <w:rsid w:val="005F14EF"/>
    <w:rsid w:val="005F1927"/>
    <w:rsid w:val="005F2392"/>
    <w:rsid w:val="005F256D"/>
    <w:rsid w:val="005F2F79"/>
    <w:rsid w:val="005F3247"/>
    <w:rsid w:val="005F33ED"/>
    <w:rsid w:val="005F3A67"/>
    <w:rsid w:val="005F3B9E"/>
    <w:rsid w:val="005F3C03"/>
    <w:rsid w:val="005F3C79"/>
    <w:rsid w:val="005F3D22"/>
    <w:rsid w:val="005F3DBA"/>
    <w:rsid w:val="005F40F8"/>
    <w:rsid w:val="005F44C9"/>
    <w:rsid w:val="005F4523"/>
    <w:rsid w:val="005F4543"/>
    <w:rsid w:val="005F4732"/>
    <w:rsid w:val="005F48D3"/>
    <w:rsid w:val="005F4944"/>
    <w:rsid w:val="005F4CB0"/>
    <w:rsid w:val="005F4CBD"/>
    <w:rsid w:val="005F4D79"/>
    <w:rsid w:val="005F5685"/>
    <w:rsid w:val="005F58CE"/>
    <w:rsid w:val="005F5ECF"/>
    <w:rsid w:val="005F62E2"/>
    <w:rsid w:val="005F6332"/>
    <w:rsid w:val="005F6732"/>
    <w:rsid w:val="005F694D"/>
    <w:rsid w:val="005F6D94"/>
    <w:rsid w:val="005F6EB2"/>
    <w:rsid w:val="005F7627"/>
    <w:rsid w:val="005F7BA5"/>
    <w:rsid w:val="005F7BC1"/>
    <w:rsid w:val="005F7DDA"/>
    <w:rsid w:val="00600184"/>
    <w:rsid w:val="0060046D"/>
    <w:rsid w:val="00600530"/>
    <w:rsid w:val="00600568"/>
    <w:rsid w:val="0060091F"/>
    <w:rsid w:val="00600A41"/>
    <w:rsid w:val="00600E3F"/>
    <w:rsid w:val="00600FA2"/>
    <w:rsid w:val="006010EE"/>
    <w:rsid w:val="006014DC"/>
    <w:rsid w:val="006018C0"/>
    <w:rsid w:val="0060195C"/>
    <w:rsid w:val="006019C3"/>
    <w:rsid w:val="00601E09"/>
    <w:rsid w:val="00601E7B"/>
    <w:rsid w:val="00602084"/>
    <w:rsid w:val="0060210A"/>
    <w:rsid w:val="00602238"/>
    <w:rsid w:val="006024C1"/>
    <w:rsid w:val="006025D3"/>
    <w:rsid w:val="0060270A"/>
    <w:rsid w:val="006029E0"/>
    <w:rsid w:val="00602BFB"/>
    <w:rsid w:val="00602C11"/>
    <w:rsid w:val="00602E02"/>
    <w:rsid w:val="006032FE"/>
    <w:rsid w:val="0060360A"/>
    <w:rsid w:val="00603785"/>
    <w:rsid w:val="006037FA"/>
    <w:rsid w:val="00603C62"/>
    <w:rsid w:val="00603E58"/>
    <w:rsid w:val="00604312"/>
    <w:rsid w:val="00604572"/>
    <w:rsid w:val="006045AC"/>
    <w:rsid w:val="00604BB3"/>
    <w:rsid w:val="00604E1E"/>
    <w:rsid w:val="0060513F"/>
    <w:rsid w:val="006054E2"/>
    <w:rsid w:val="00605509"/>
    <w:rsid w:val="00605730"/>
    <w:rsid w:val="00605A34"/>
    <w:rsid w:val="00605A37"/>
    <w:rsid w:val="00605B90"/>
    <w:rsid w:val="00605CD5"/>
    <w:rsid w:val="00605EC8"/>
    <w:rsid w:val="00605FDB"/>
    <w:rsid w:val="00606233"/>
    <w:rsid w:val="00606263"/>
    <w:rsid w:val="00606975"/>
    <w:rsid w:val="00606B8B"/>
    <w:rsid w:val="00606BD7"/>
    <w:rsid w:val="00606DFD"/>
    <w:rsid w:val="0060735D"/>
    <w:rsid w:val="006076B4"/>
    <w:rsid w:val="00607830"/>
    <w:rsid w:val="00607CC4"/>
    <w:rsid w:val="00607F4D"/>
    <w:rsid w:val="00610242"/>
    <w:rsid w:val="00610298"/>
    <w:rsid w:val="0061040C"/>
    <w:rsid w:val="00610469"/>
    <w:rsid w:val="00610BA7"/>
    <w:rsid w:val="00610BF0"/>
    <w:rsid w:val="00610C7D"/>
    <w:rsid w:val="00610D60"/>
    <w:rsid w:val="00610D71"/>
    <w:rsid w:val="00610EF8"/>
    <w:rsid w:val="00611016"/>
    <w:rsid w:val="00611545"/>
    <w:rsid w:val="006115F1"/>
    <w:rsid w:val="0061192F"/>
    <w:rsid w:val="006123B4"/>
    <w:rsid w:val="0061247F"/>
    <w:rsid w:val="00612879"/>
    <w:rsid w:val="00612C9D"/>
    <w:rsid w:val="00612D29"/>
    <w:rsid w:val="00613729"/>
    <w:rsid w:val="00613761"/>
    <w:rsid w:val="00613832"/>
    <w:rsid w:val="0061396C"/>
    <w:rsid w:val="006139D0"/>
    <w:rsid w:val="00613A24"/>
    <w:rsid w:val="00613E6B"/>
    <w:rsid w:val="00614437"/>
    <w:rsid w:val="00614A8F"/>
    <w:rsid w:val="00614FFE"/>
    <w:rsid w:val="00615074"/>
    <w:rsid w:val="0061526F"/>
    <w:rsid w:val="00615618"/>
    <w:rsid w:val="006158B8"/>
    <w:rsid w:val="006159A3"/>
    <w:rsid w:val="00615A9F"/>
    <w:rsid w:val="00615BF4"/>
    <w:rsid w:val="0061601B"/>
    <w:rsid w:val="0061668B"/>
    <w:rsid w:val="006167D3"/>
    <w:rsid w:val="00616DA1"/>
    <w:rsid w:val="00616F1B"/>
    <w:rsid w:val="00616F4C"/>
    <w:rsid w:val="006170F6"/>
    <w:rsid w:val="0061785E"/>
    <w:rsid w:val="00617A06"/>
    <w:rsid w:val="00617A0E"/>
    <w:rsid w:val="0062046A"/>
    <w:rsid w:val="00620827"/>
    <w:rsid w:val="00620B02"/>
    <w:rsid w:val="00620DCD"/>
    <w:rsid w:val="006210DE"/>
    <w:rsid w:val="0062110C"/>
    <w:rsid w:val="00621279"/>
    <w:rsid w:val="0062129D"/>
    <w:rsid w:val="0062144E"/>
    <w:rsid w:val="00621A50"/>
    <w:rsid w:val="00621B39"/>
    <w:rsid w:val="00621B6E"/>
    <w:rsid w:val="00621D30"/>
    <w:rsid w:val="00621E8D"/>
    <w:rsid w:val="00622097"/>
    <w:rsid w:val="00622187"/>
    <w:rsid w:val="00622390"/>
    <w:rsid w:val="006224CD"/>
    <w:rsid w:val="006224E2"/>
    <w:rsid w:val="00622755"/>
    <w:rsid w:val="00622C17"/>
    <w:rsid w:val="00623106"/>
    <w:rsid w:val="0062346C"/>
    <w:rsid w:val="00623962"/>
    <w:rsid w:val="00623CF0"/>
    <w:rsid w:val="00623EA1"/>
    <w:rsid w:val="00623FE3"/>
    <w:rsid w:val="00624007"/>
    <w:rsid w:val="00624058"/>
    <w:rsid w:val="0062446D"/>
    <w:rsid w:val="00624CA7"/>
    <w:rsid w:val="0062501F"/>
    <w:rsid w:val="00625208"/>
    <w:rsid w:val="0062532C"/>
    <w:rsid w:val="00625429"/>
    <w:rsid w:val="0062551E"/>
    <w:rsid w:val="006258A2"/>
    <w:rsid w:val="0062595A"/>
    <w:rsid w:val="00625B27"/>
    <w:rsid w:val="00625DC8"/>
    <w:rsid w:val="00625FE1"/>
    <w:rsid w:val="00626277"/>
    <w:rsid w:val="006269BB"/>
    <w:rsid w:val="00626B75"/>
    <w:rsid w:val="00626BE9"/>
    <w:rsid w:val="00626C6B"/>
    <w:rsid w:val="00626E6A"/>
    <w:rsid w:val="00626EC4"/>
    <w:rsid w:val="0062700E"/>
    <w:rsid w:val="006273E3"/>
    <w:rsid w:val="00627A33"/>
    <w:rsid w:val="00627B17"/>
    <w:rsid w:val="00627B77"/>
    <w:rsid w:val="006300DA"/>
    <w:rsid w:val="00630163"/>
    <w:rsid w:val="006304EA"/>
    <w:rsid w:val="00630827"/>
    <w:rsid w:val="006309EC"/>
    <w:rsid w:val="00630A45"/>
    <w:rsid w:val="00630BC3"/>
    <w:rsid w:val="0063123A"/>
    <w:rsid w:val="006314AE"/>
    <w:rsid w:val="006315E2"/>
    <w:rsid w:val="00631824"/>
    <w:rsid w:val="00631BC1"/>
    <w:rsid w:val="00631C40"/>
    <w:rsid w:val="00631C42"/>
    <w:rsid w:val="00631C85"/>
    <w:rsid w:val="0063207E"/>
    <w:rsid w:val="00632374"/>
    <w:rsid w:val="006326B0"/>
    <w:rsid w:val="00632806"/>
    <w:rsid w:val="006328B6"/>
    <w:rsid w:val="00632C46"/>
    <w:rsid w:val="00632D50"/>
    <w:rsid w:val="00633508"/>
    <w:rsid w:val="0063385E"/>
    <w:rsid w:val="00633963"/>
    <w:rsid w:val="00633A27"/>
    <w:rsid w:val="00633AF3"/>
    <w:rsid w:val="00633B3C"/>
    <w:rsid w:val="00633C28"/>
    <w:rsid w:val="00633C30"/>
    <w:rsid w:val="00633EB4"/>
    <w:rsid w:val="006342F1"/>
    <w:rsid w:val="00634484"/>
    <w:rsid w:val="0063471E"/>
    <w:rsid w:val="006347BF"/>
    <w:rsid w:val="00634871"/>
    <w:rsid w:val="00634EF3"/>
    <w:rsid w:val="0063516F"/>
    <w:rsid w:val="006352B9"/>
    <w:rsid w:val="006355D6"/>
    <w:rsid w:val="00635C51"/>
    <w:rsid w:val="00635C9F"/>
    <w:rsid w:val="00635DD2"/>
    <w:rsid w:val="00635E40"/>
    <w:rsid w:val="00636C15"/>
    <w:rsid w:val="00636CB0"/>
    <w:rsid w:val="00636CC4"/>
    <w:rsid w:val="006375D4"/>
    <w:rsid w:val="00637949"/>
    <w:rsid w:val="00637AB3"/>
    <w:rsid w:val="00637AF6"/>
    <w:rsid w:val="00637B61"/>
    <w:rsid w:val="00637C69"/>
    <w:rsid w:val="00640054"/>
    <w:rsid w:val="006400AA"/>
    <w:rsid w:val="00640322"/>
    <w:rsid w:val="0064032B"/>
    <w:rsid w:val="00640639"/>
    <w:rsid w:val="006409FF"/>
    <w:rsid w:val="00640D9E"/>
    <w:rsid w:val="00641077"/>
    <w:rsid w:val="00641671"/>
    <w:rsid w:val="00641B6E"/>
    <w:rsid w:val="006422F5"/>
    <w:rsid w:val="00642612"/>
    <w:rsid w:val="00642819"/>
    <w:rsid w:val="00642D67"/>
    <w:rsid w:val="0064307E"/>
    <w:rsid w:val="006437BB"/>
    <w:rsid w:val="00643A7B"/>
    <w:rsid w:val="00643AA0"/>
    <w:rsid w:val="00643E54"/>
    <w:rsid w:val="006441C9"/>
    <w:rsid w:val="006442C3"/>
    <w:rsid w:val="0064432C"/>
    <w:rsid w:val="006446BA"/>
    <w:rsid w:val="006447A2"/>
    <w:rsid w:val="00644893"/>
    <w:rsid w:val="00644A0E"/>
    <w:rsid w:val="00644A74"/>
    <w:rsid w:val="00644B6C"/>
    <w:rsid w:val="00644CDE"/>
    <w:rsid w:val="00644D92"/>
    <w:rsid w:val="00644DF7"/>
    <w:rsid w:val="00644FD3"/>
    <w:rsid w:val="006457F8"/>
    <w:rsid w:val="00645B22"/>
    <w:rsid w:val="00645B57"/>
    <w:rsid w:val="00645ECA"/>
    <w:rsid w:val="0064604F"/>
    <w:rsid w:val="006461D9"/>
    <w:rsid w:val="00646727"/>
    <w:rsid w:val="00646A42"/>
    <w:rsid w:val="00646DE1"/>
    <w:rsid w:val="00646E43"/>
    <w:rsid w:val="00646EC2"/>
    <w:rsid w:val="00646F28"/>
    <w:rsid w:val="00646F5C"/>
    <w:rsid w:val="00647506"/>
    <w:rsid w:val="00647719"/>
    <w:rsid w:val="00647997"/>
    <w:rsid w:val="00647A50"/>
    <w:rsid w:val="00647B8A"/>
    <w:rsid w:val="006500B4"/>
    <w:rsid w:val="00650429"/>
    <w:rsid w:val="00650475"/>
    <w:rsid w:val="006504C7"/>
    <w:rsid w:val="0065075F"/>
    <w:rsid w:val="00650C8A"/>
    <w:rsid w:val="0065105F"/>
    <w:rsid w:val="006511BD"/>
    <w:rsid w:val="006511EC"/>
    <w:rsid w:val="006511EE"/>
    <w:rsid w:val="00651257"/>
    <w:rsid w:val="006516FF"/>
    <w:rsid w:val="00651787"/>
    <w:rsid w:val="0065192B"/>
    <w:rsid w:val="00651C25"/>
    <w:rsid w:val="00651D05"/>
    <w:rsid w:val="00651D55"/>
    <w:rsid w:val="00651DDC"/>
    <w:rsid w:val="0065212B"/>
    <w:rsid w:val="006522A4"/>
    <w:rsid w:val="00652381"/>
    <w:rsid w:val="00652A7B"/>
    <w:rsid w:val="006531B5"/>
    <w:rsid w:val="0065329D"/>
    <w:rsid w:val="0065382D"/>
    <w:rsid w:val="00653903"/>
    <w:rsid w:val="00653A57"/>
    <w:rsid w:val="00653A89"/>
    <w:rsid w:val="00653CA1"/>
    <w:rsid w:val="00653CB1"/>
    <w:rsid w:val="00653F74"/>
    <w:rsid w:val="00653F84"/>
    <w:rsid w:val="006540D2"/>
    <w:rsid w:val="00654202"/>
    <w:rsid w:val="00654BB8"/>
    <w:rsid w:val="00654C60"/>
    <w:rsid w:val="00654EAE"/>
    <w:rsid w:val="00655A8C"/>
    <w:rsid w:val="00655CB2"/>
    <w:rsid w:val="00655CE0"/>
    <w:rsid w:val="00655E8A"/>
    <w:rsid w:val="00656179"/>
    <w:rsid w:val="006564FA"/>
    <w:rsid w:val="00656813"/>
    <w:rsid w:val="00656B10"/>
    <w:rsid w:val="00656BE4"/>
    <w:rsid w:val="00656FE3"/>
    <w:rsid w:val="006570CE"/>
    <w:rsid w:val="00657258"/>
    <w:rsid w:val="006574C4"/>
    <w:rsid w:val="00657AE4"/>
    <w:rsid w:val="00660040"/>
    <w:rsid w:val="006600E3"/>
    <w:rsid w:val="006602FB"/>
    <w:rsid w:val="006603CE"/>
    <w:rsid w:val="006609C9"/>
    <w:rsid w:val="006611E5"/>
    <w:rsid w:val="006614E3"/>
    <w:rsid w:val="00661590"/>
    <w:rsid w:val="00661809"/>
    <w:rsid w:val="00661949"/>
    <w:rsid w:val="006627E6"/>
    <w:rsid w:val="00662B83"/>
    <w:rsid w:val="00662BDD"/>
    <w:rsid w:val="00662DE5"/>
    <w:rsid w:val="00662F14"/>
    <w:rsid w:val="00663247"/>
    <w:rsid w:val="0066388C"/>
    <w:rsid w:val="00663F11"/>
    <w:rsid w:val="006640C0"/>
    <w:rsid w:val="006640FB"/>
    <w:rsid w:val="0066420A"/>
    <w:rsid w:val="0066439B"/>
    <w:rsid w:val="0066498C"/>
    <w:rsid w:val="00664B23"/>
    <w:rsid w:val="00664B89"/>
    <w:rsid w:val="006656AD"/>
    <w:rsid w:val="006659B9"/>
    <w:rsid w:val="00665D38"/>
    <w:rsid w:val="00665E72"/>
    <w:rsid w:val="00666530"/>
    <w:rsid w:val="00666852"/>
    <w:rsid w:val="006669E4"/>
    <w:rsid w:val="00666B54"/>
    <w:rsid w:val="00666C81"/>
    <w:rsid w:val="00666DF4"/>
    <w:rsid w:val="00667088"/>
    <w:rsid w:val="00667385"/>
    <w:rsid w:val="0066788D"/>
    <w:rsid w:val="006678D6"/>
    <w:rsid w:val="00667AB5"/>
    <w:rsid w:val="00667BA1"/>
    <w:rsid w:val="00667C5B"/>
    <w:rsid w:val="00667EFD"/>
    <w:rsid w:val="00670164"/>
    <w:rsid w:val="0067051A"/>
    <w:rsid w:val="0067062E"/>
    <w:rsid w:val="0067068E"/>
    <w:rsid w:val="0067072F"/>
    <w:rsid w:val="00670970"/>
    <w:rsid w:val="00670B7B"/>
    <w:rsid w:val="00670C58"/>
    <w:rsid w:val="00670CC3"/>
    <w:rsid w:val="00670DFC"/>
    <w:rsid w:val="00671305"/>
    <w:rsid w:val="00671695"/>
    <w:rsid w:val="006719C1"/>
    <w:rsid w:val="00671AB5"/>
    <w:rsid w:val="00671E39"/>
    <w:rsid w:val="006722D5"/>
    <w:rsid w:val="0067248B"/>
    <w:rsid w:val="00672AAC"/>
    <w:rsid w:val="00672BD9"/>
    <w:rsid w:val="00672D49"/>
    <w:rsid w:val="00672E97"/>
    <w:rsid w:val="0067300A"/>
    <w:rsid w:val="006731F3"/>
    <w:rsid w:val="00673B68"/>
    <w:rsid w:val="00673B85"/>
    <w:rsid w:val="006741D0"/>
    <w:rsid w:val="006745B7"/>
    <w:rsid w:val="00674CA5"/>
    <w:rsid w:val="00674CE4"/>
    <w:rsid w:val="00674CE6"/>
    <w:rsid w:val="00674E7F"/>
    <w:rsid w:val="00674F65"/>
    <w:rsid w:val="006758CC"/>
    <w:rsid w:val="00675E3D"/>
    <w:rsid w:val="00675FE4"/>
    <w:rsid w:val="006762AA"/>
    <w:rsid w:val="006769A4"/>
    <w:rsid w:val="00676B73"/>
    <w:rsid w:val="006771F5"/>
    <w:rsid w:val="006771F8"/>
    <w:rsid w:val="0067776C"/>
    <w:rsid w:val="00677B90"/>
    <w:rsid w:val="00677FE3"/>
    <w:rsid w:val="00680010"/>
    <w:rsid w:val="00680158"/>
    <w:rsid w:val="00680186"/>
    <w:rsid w:val="006801C5"/>
    <w:rsid w:val="00680460"/>
    <w:rsid w:val="00680885"/>
    <w:rsid w:val="0068093A"/>
    <w:rsid w:val="00680D01"/>
    <w:rsid w:val="00681050"/>
    <w:rsid w:val="00681092"/>
    <w:rsid w:val="00681272"/>
    <w:rsid w:val="00681763"/>
    <w:rsid w:val="0068190D"/>
    <w:rsid w:val="00681E2F"/>
    <w:rsid w:val="0068233E"/>
    <w:rsid w:val="0068266A"/>
    <w:rsid w:val="0068280C"/>
    <w:rsid w:val="00682BB7"/>
    <w:rsid w:val="00682C4D"/>
    <w:rsid w:val="00682FEE"/>
    <w:rsid w:val="00683336"/>
    <w:rsid w:val="00683A4D"/>
    <w:rsid w:val="00683B3E"/>
    <w:rsid w:val="00683EA7"/>
    <w:rsid w:val="00684079"/>
    <w:rsid w:val="00684519"/>
    <w:rsid w:val="006848BB"/>
    <w:rsid w:val="0068496F"/>
    <w:rsid w:val="006849F9"/>
    <w:rsid w:val="00684AAC"/>
    <w:rsid w:val="00684C5E"/>
    <w:rsid w:val="00684C9A"/>
    <w:rsid w:val="00684E84"/>
    <w:rsid w:val="00685229"/>
    <w:rsid w:val="00685236"/>
    <w:rsid w:val="006859AF"/>
    <w:rsid w:val="006859E8"/>
    <w:rsid w:val="00685A11"/>
    <w:rsid w:val="00685DE1"/>
    <w:rsid w:val="006860A9"/>
    <w:rsid w:val="00686352"/>
    <w:rsid w:val="006865FC"/>
    <w:rsid w:val="00686659"/>
    <w:rsid w:val="006868B8"/>
    <w:rsid w:val="00686976"/>
    <w:rsid w:val="00686A65"/>
    <w:rsid w:val="006873AB"/>
    <w:rsid w:val="006875E4"/>
    <w:rsid w:val="0068767D"/>
    <w:rsid w:val="00687778"/>
    <w:rsid w:val="0068786A"/>
    <w:rsid w:val="0068793A"/>
    <w:rsid w:val="006879D1"/>
    <w:rsid w:val="00687CFE"/>
    <w:rsid w:val="00690DF8"/>
    <w:rsid w:val="00691628"/>
    <w:rsid w:val="00691C18"/>
    <w:rsid w:val="00691F7D"/>
    <w:rsid w:val="006921AD"/>
    <w:rsid w:val="006922E3"/>
    <w:rsid w:val="00692422"/>
    <w:rsid w:val="006924CF"/>
    <w:rsid w:val="006924E1"/>
    <w:rsid w:val="006924EA"/>
    <w:rsid w:val="0069276E"/>
    <w:rsid w:val="0069278C"/>
    <w:rsid w:val="00692828"/>
    <w:rsid w:val="006928DF"/>
    <w:rsid w:val="00692BBC"/>
    <w:rsid w:val="00692F5C"/>
    <w:rsid w:val="00692F7A"/>
    <w:rsid w:val="006930CE"/>
    <w:rsid w:val="006931DC"/>
    <w:rsid w:val="00693314"/>
    <w:rsid w:val="0069382F"/>
    <w:rsid w:val="00694367"/>
    <w:rsid w:val="006946B2"/>
    <w:rsid w:val="006946C0"/>
    <w:rsid w:val="0069477B"/>
    <w:rsid w:val="00694797"/>
    <w:rsid w:val="0069483B"/>
    <w:rsid w:val="00694B0E"/>
    <w:rsid w:val="00694C90"/>
    <w:rsid w:val="00694DCB"/>
    <w:rsid w:val="00694DE0"/>
    <w:rsid w:val="0069503B"/>
    <w:rsid w:val="00695260"/>
    <w:rsid w:val="006952FD"/>
    <w:rsid w:val="00695A51"/>
    <w:rsid w:val="00695BF8"/>
    <w:rsid w:val="00695CC2"/>
    <w:rsid w:val="006963EE"/>
    <w:rsid w:val="006964D7"/>
    <w:rsid w:val="00696847"/>
    <w:rsid w:val="0069698E"/>
    <w:rsid w:val="00696A14"/>
    <w:rsid w:val="00696AA2"/>
    <w:rsid w:val="00696B15"/>
    <w:rsid w:val="0069707B"/>
    <w:rsid w:val="00697131"/>
    <w:rsid w:val="006974E5"/>
    <w:rsid w:val="006A03FA"/>
    <w:rsid w:val="006A093F"/>
    <w:rsid w:val="006A0B7C"/>
    <w:rsid w:val="006A11CF"/>
    <w:rsid w:val="006A125E"/>
    <w:rsid w:val="006A13F5"/>
    <w:rsid w:val="006A18F2"/>
    <w:rsid w:val="006A1E95"/>
    <w:rsid w:val="006A1ED9"/>
    <w:rsid w:val="006A1F47"/>
    <w:rsid w:val="006A2131"/>
    <w:rsid w:val="006A2308"/>
    <w:rsid w:val="006A24DC"/>
    <w:rsid w:val="006A272A"/>
    <w:rsid w:val="006A27F2"/>
    <w:rsid w:val="006A294E"/>
    <w:rsid w:val="006A2A2D"/>
    <w:rsid w:val="006A2BC6"/>
    <w:rsid w:val="006A2D2F"/>
    <w:rsid w:val="006A2E18"/>
    <w:rsid w:val="006A34FE"/>
    <w:rsid w:val="006A3579"/>
    <w:rsid w:val="006A360B"/>
    <w:rsid w:val="006A3630"/>
    <w:rsid w:val="006A369D"/>
    <w:rsid w:val="006A39B2"/>
    <w:rsid w:val="006A3D75"/>
    <w:rsid w:val="006A3E04"/>
    <w:rsid w:val="006A3E9F"/>
    <w:rsid w:val="006A4649"/>
    <w:rsid w:val="006A46D8"/>
    <w:rsid w:val="006A46ED"/>
    <w:rsid w:val="006A4A64"/>
    <w:rsid w:val="006A5117"/>
    <w:rsid w:val="006A55A6"/>
    <w:rsid w:val="006A5662"/>
    <w:rsid w:val="006A56D9"/>
    <w:rsid w:val="006A586B"/>
    <w:rsid w:val="006A5958"/>
    <w:rsid w:val="006A5D86"/>
    <w:rsid w:val="006A5F45"/>
    <w:rsid w:val="006A64B7"/>
    <w:rsid w:val="006A65A8"/>
    <w:rsid w:val="006A662B"/>
    <w:rsid w:val="006A678F"/>
    <w:rsid w:val="006A752D"/>
    <w:rsid w:val="006A7F6E"/>
    <w:rsid w:val="006A7FE7"/>
    <w:rsid w:val="006B0E34"/>
    <w:rsid w:val="006B0E6F"/>
    <w:rsid w:val="006B195E"/>
    <w:rsid w:val="006B198B"/>
    <w:rsid w:val="006B1A9B"/>
    <w:rsid w:val="006B1FC8"/>
    <w:rsid w:val="006B235F"/>
    <w:rsid w:val="006B2648"/>
    <w:rsid w:val="006B2D08"/>
    <w:rsid w:val="006B2E5F"/>
    <w:rsid w:val="006B2E7C"/>
    <w:rsid w:val="006B2F9A"/>
    <w:rsid w:val="006B30F3"/>
    <w:rsid w:val="006B324E"/>
    <w:rsid w:val="006B3268"/>
    <w:rsid w:val="006B33F7"/>
    <w:rsid w:val="006B365E"/>
    <w:rsid w:val="006B3666"/>
    <w:rsid w:val="006B366C"/>
    <w:rsid w:val="006B378D"/>
    <w:rsid w:val="006B420F"/>
    <w:rsid w:val="006B46E0"/>
    <w:rsid w:val="006B4C00"/>
    <w:rsid w:val="006B4F08"/>
    <w:rsid w:val="006B52D9"/>
    <w:rsid w:val="006B555F"/>
    <w:rsid w:val="006B573C"/>
    <w:rsid w:val="006B578A"/>
    <w:rsid w:val="006B57BD"/>
    <w:rsid w:val="006B582D"/>
    <w:rsid w:val="006B62CF"/>
    <w:rsid w:val="006B6503"/>
    <w:rsid w:val="006B6A8D"/>
    <w:rsid w:val="006B6AF5"/>
    <w:rsid w:val="006B6D02"/>
    <w:rsid w:val="006B6EE3"/>
    <w:rsid w:val="006B7280"/>
    <w:rsid w:val="006B72CA"/>
    <w:rsid w:val="006B743E"/>
    <w:rsid w:val="006B7965"/>
    <w:rsid w:val="006B7BA8"/>
    <w:rsid w:val="006C03D2"/>
    <w:rsid w:val="006C0735"/>
    <w:rsid w:val="006C0800"/>
    <w:rsid w:val="006C0AD7"/>
    <w:rsid w:val="006C0B8C"/>
    <w:rsid w:val="006C1118"/>
    <w:rsid w:val="006C2432"/>
    <w:rsid w:val="006C2662"/>
    <w:rsid w:val="006C2743"/>
    <w:rsid w:val="006C28D2"/>
    <w:rsid w:val="006C2C29"/>
    <w:rsid w:val="006C30FC"/>
    <w:rsid w:val="006C3346"/>
    <w:rsid w:val="006C34EB"/>
    <w:rsid w:val="006C37E2"/>
    <w:rsid w:val="006C3EE4"/>
    <w:rsid w:val="006C40EC"/>
    <w:rsid w:val="006C41AB"/>
    <w:rsid w:val="006C42AD"/>
    <w:rsid w:val="006C444E"/>
    <w:rsid w:val="006C460F"/>
    <w:rsid w:val="006C4919"/>
    <w:rsid w:val="006C50F3"/>
    <w:rsid w:val="006C5393"/>
    <w:rsid w:val="006C53B5"/>
    <w:rsid w:val="006C5520"/>
    <w:rsid w:val="006C5741"/>
    <w:rsid w:val="006C57AE"/>
    <w:rsid w:val="006C598D"/>
    <w:rsid w:val="006C5C9E"/>
    <w:rsid w:val="006C5E03"/>
    <w:rsid w:val="006C5FAD"/>
    <w:rsid w:val="006C607E"/>
    <w:rsid w:val="006C61FC"/>
    <w:rsid w:val="006C6358"/>
    <w:rsid w:val="006C64F9"/>
    <w:rsid w:val="006C6BC7"/>
    <w:rsid w:val="006C7470"/>
    <w:rsid w:val="006C7736"/>
    <w:rsid w:val="006C7891"/>
    <w:rsid w:val="006D0401"/>
    <w:rsid w:val="006D08DC"/>
    <w:rsid w:val="006D0910"/>
    <w:rsid w:val="006D1268"/>
    <w:rsid w:val="006D1676"/>
    <w:rsid w:val="006D1C2D"/>
    <w:rsid w:val="006D20AF"/>
    <w:rsid w:val="006D22C2"/>
    <w:rsid w:val="006D238B"/>
    <w:rsid w:val="006D2459"/>
    <w:rsid w:val="006D26AD"/>
    <w:rsid w:val="006D2912"/>
    <w:rsid w:val="006D2CA5"/>
    <w:rsid w:val="006D334F"/>
    <w:rsid w:val="006D3405"/>
    <w:rsid w:val="006D377F"/>
    <w:rsid w:val="006D397C"/>
    <w:rsid w:val="006D4417"/>
    <w:rsid w:val="006D4712"/>
    <w:rsid w:val="006D47C5"/>
    <w:rsid w:val="006D4D16"/>
    <w:rsid w:val="006D5212"/>
    <w:rsid w:val="006D5265"/>
    <w:rsid w:val="006D52D5"/>
    <w:rsid w:val="006D5562"/>
    <w:rsid w:val="006D55C3"/>
    <w:rsid w:val="006D5CE3"/>
    <w:rsid w:val="006D5FB6"/>
    <w:rsid w:val="006D611B"/>
    <w:rsid w:val="006D61BC"/>
    <w:rsid w:val="006D6306"/>
    <w:rsid w:val="006D64B0"/>
    <w:rsid w:val="006D650F"/>
    <w:rsid w:val="006D65FC"/>
    <w:rsid w:val="006D6A44"/>
    <w:rsid w:val="006D6AE9"/>
    <w:rsid w:val="006D6BEA"/>
    <w:rsid w:val="006D6F94"/>
    <w:rsid w:val="006D73B1"/>
    <w:rsid w:val="006D75D5"/>
    <w:rsid w:val="006D7737"/>
    <w:rsid w:val="006D77DE"/>
    <w:rsid w:val="006D7940"/>
    <w:rsid w:val="006D7ACE"/>
    <w:rsid w:val="006D7D8B"/>
    <w:rsid w:val="006D7DDD"/>
    <w:rsid w:val="006D7E0C"/>
    <w:rsid w:val="006D7F3B"/>
    <w:rsid w:val="006E014A"/>
    <w:rsid w:val="006E034A"/>
    <w:rsid w:val="006E03DE"/>
    <w:rsid w:val="006E04B3"/>
    <w:rsid w:val="006E0526"/>
    <w:rsid w:val="006E081F"/>
    <w:rsid w:val="006E0902"/>
    <w:rsid w:val="006E0B82"/>
    <w:rsid w:val="006E0D1E"/>
    <w:rsid w:val="006E1606"/>
    <w:rsid w:val="006E1745"/>
    <w:rsid w:val="006E1766"/>
    <w:rsid w:val="006E1A51"/>
    <w:rsid w:val="006E1EB5"/>
    <w:rsid w:val="006E1FCB"/>
    <w:rsid w:val="006E2387"/>
    <w:rsid w:val="006E2394"/>
    <w:rsid w:val="006E2403"/>
    <w:rsid w:val="006E255F"/>
    <w:rsid w:val="006E2872"/>
    <w:rsid w:val="006E28CE"/>
    <w:rsid w:val="006E2D0A"/>
    <w:rsid w:val="006E2E2D"/>
    <w:rsid w:val="006E2F26"/>
    <w:rsid w:val="006E34E4"/>
    <w:rsid w:val="006E3572"/>
    <w:rsid w:val="006E3785"/>
    <w:rsid w:val="006E3C9A"/>
    <w:rsid w:val="006E3DB3"/>
    <w:rsid w:val="006E3F4A"/>
    <w:rsid w:val="006E3F74"/>
    <w:rsid w:val="006E405C"/>
    <w:rsid w:val="006E40E4"/>
    <w:rsid w:val="006E42BF"/>
    <w:rsid w:val="006E44DD"/>
    <w:rsid w:val="006E48E6"/>
    <w:rsid w:val="006E5618"/>
    <w:rsid w:val="006E56A2"/>
    <w:rsid w:val="006E5D18"/>
    <w:rsid w:val="006E60E9"/>
    <w:rsid w:val="006E61AA"/>
    <w:rsid w:val="006E61F8"/>
    <w:rsid w:val="006E6E9F"/>
    <w:rsid w:val="006E6EE1"/>
    <w:rsid w:val="006E7094"/>
    <w:rsid w:val="006E717A"/>
    <w:rsid w:val="006E7261"/>
    <w:rsid w:val="006E7292"/>
    <w:rsid w:val="006E733E"/>
    <w:rsid w:val="006E7383"/>
    <w:rsid w:val="006E77FA"/>
    <w:rsid w:val="006E7E47"/>
    <w:rsid w:val="006F0B01"/>
    <w:rsid w:val="006F16F9"/>
    <w:rsid w:val="006F17EA"/>
    <w:rsid w:val="006F1857"/>
    <w:rsid w:val="006F18D2"/>
    <w:rsid w:val="006F1A3C"/>
    <w:rsid w:val="006F217B"/>
    <w:rsid w:val="006F219D"/>
    <w:rsid w:val="006F224B"/>
    <w:rsid w:val="006F2263"/>
    <w:rsid w:val="006F27B7"/>
    <w:rsid w:val="006F2BD9"/>
    <w:rsid w:val="006F302D"/>
    <w:rsid w:val="006F3289"/>
    <w:rsid w:val="006F329C"/>
    <w:rsid w:val="006F3652"/>
    <w:rsid w:val="006F3D61"/>
    <w:rsid w:val="006F40A3"/>
    <w:rsid w:val="006F421A"/>
    <w:rsid w:val="006F434D"/>
    <w:rsid w:val="006F454F"/>
    <w:rsid w:val="006F464D"/>
    <w:rsid w:val="006F473C"/>
    <w:rsid w:val="006F473F"/>
    <w:rsid w:val="006F49C5"/>
    <w:rsid w:val="006F4C42"/>
    <w:rsid w:val="006F4C95"/>
    <w:rsid w:val="006F50D3"/>
    <w:rsid w:val="006F575B"/>
    <w:rsid w:val="006F5946"/>
    <w:rsid w:val="006F59E7"/>
    <w:rsid w:val="006F5F07"/>
    <w:rsid w:val="006F60FF"/>
    <w:rsid w:val="006F62B0"/>
    <w:rsid w:val="006F6416"/>
    <w:rsid w:val="006F65EB"/>
    <w:rsid w:val="006F66C7"/>
    <w:rsid w:val="006F6943"/>
    <w:rsid w:val="006F6A1B"/>
    <w:rsid w:val="006F6DFA"/>
    <w:rsid w:val="006F711D"/>
    <w:rsid w:val="006F73CE"/>
    <w:rsid w:val="006F7701"/>
    <w:rsid w:val="006F7CC7"/>
    <w:rsid w:val="006F7F64"/>
    <w:rsid w:val="007003B6"/>
    <w:rsid w:val="0070067B"/>
    <w:rsid w:val="00700F80"/>
    <w:rsid w:val="00700FBD"/>
    <w:rsid w:val="00701173"/>
    <w:rsid w:val="007011DB"/>
    <w:rsid w:val="00701430"/>
    <w:rsid w:val="0070190E"/>
    <w:rsid w:val="00701A6F"/>
    <w:rsid w:val="00701E89"/>
    <w:rsid w:val="00702119"/>
    <w:rsid w:val="00702150"/>
    <w:rsid w:val="007023D0"/>
    <w:rsid w:val="0070242E"/>
    <w:rsid w:val="007024AC"/>
    <w:rsid w:val="007024C5"/>
    <w:rsid w:val="00702C2E"/>
    <w:rsid w:val="00702EE8"/>
    <w:rsid w:val="007035A5"/>
    <w:rsid w:val="00703622"/>
    <w:rsid w:val="00703639"/>
    <w:rsid w:val="0070379C"/>
    <w:rsid w:val="00703BFA"/>
    <w:rsid w:val="00703F86"/>
    <w:rsid w:val="007041ED"/>
    <w:rsid w:val="007042A9"/>
    <w:rsid w:val="007043BA"/>
    <w:rsid w:val="00704A51"/>
    <w:rsid w:val="00704A90"/>
    <w:rsid w:val="00704D9B"/>
    <w:rsid w:val="00704FA9"/>
    <w:rsid w:val="007050B0"/>
    <w:rsid w:val="00705115"/>
    <w:rsid w:val="0070522D"/>
    <w:rsid w:val="00705685"/>
    <w:rsid w:val="00705A52"/>
    <w:rsid w:val="00705ADD"/>
    <w:rsid w:val="00705F02"/>
    <w:rsid w:val="007060D1"/>
    <w:rsid w:val="007067AA"/>
    <w:rsid w:val="007068C2"/>
    <w:rsid w:val="00706C9D"/>
    <w:rsid w:val="00706EC7"/>
    <w:rsid w:val="00706EE6"/>
    <w:rsid w:val="00706F45"/>
    <w:rsid w:val="007072BA"/>
    <w:rsid w:val="007074AB"/>
    <w:rsid w:val="0070784E"/>
    <w:rsid w:val="00707A65"/>
    <w:rsid w:val="00707ACF"/>
    <w:rsid w:val="00707E50"/>
    <w:rsid w:val="00707F74"/>
    <w:rsid w:val="00710070"/>
    <w:rsid w:val="007103D6"/>
    <w:rsid w:val="007105F0"/>
    <w:rsid w:val="00710642"/>
    <w:rsid w:val="0071085C"/>
    <w:rsid w:val="0071096D"/>
    <w:rsid w:val="00710B9A"/>
    <w:rsid w:val="00710D3E"/>
    <w:rsid w:val="00710DF3"/>
    <w:rsid w:val="00710E01"/>
    <w:rsid w:val="00710EC6"/>
    <w:rsid w:val="0071129D"/>
    <w:rsid w:val="00711A56"/>
    <w:rsid w:val="00711B0D"/>
    <w:rsid w:val="00711CFD"/>
    <w:rsid w:val="00711FAB"/>
    <w:rsid w:val="00712228"/>
    <w:rsid w:val="0071269D"/>
    <w:rsid w:val="00712721"/>
    <w:rsid w:val="00712AA0"/>
    <w:rsid w:val="00712C4C"/>
    <w:rsid w:val="00712F5A"/>
    <w:rsid w:val="007132BA"/>
    <w:rsid w:val="00713490"/>
    <w:rsid w:val="007134A9"/>
    <w:rsid w:val="007135A9"/>
    <w:rsid w:val="007139A5"/>
    <w:rsid w:val="007139AC"/>
    <w:rsid w:val="007139F3"/>
    <w:rsid w:val="00713D4F"/>
    <w:rsid w:val="00713D7A"/>
    <w:rsid w:val="00713F38"/>
    <w:rsid w:val="00714122"/>
    <w:rsid w:val="0071417C"/>
    <w:rsid w:val="0071432A"/>
    <w:rsid w:val="0071475A"/>
    <w:rsid w:val="0071478F"/>
    <w:rsid w:val="0071488E"/>
    <w:rsid w:val="007150DE"/>
    <w:rsid w:val="0071510A"/>
    <w:rsid w:val="007156BA"/>
    <w:rsid w:val="00715BC0"/>
    <w:rsid w:val="00715CBC"/>
    <w:rsid w:val="00715D0C"/>
    <w:rsid w:val="00715ED5"/>
    <w:rsid w:val="00716544"/>
    <w:rsid w:val="007166CF"/>
    <w:rsid w:val="007166DB"/>
    <w:rsid w:val="00716813"/>
    <w:rsid w:val="00716FEB"/>
    <w:rsid w:val="00717254"/>
    <w:rsid w:val="007174C3"/>
    <w:rsid w:val="007176CB"/>
    <w:rsid w:val="00717864"/>
    <w:rsid w:val="00717927"/>
    <w:rsid w:val="00717DAF"/>
    <w:rsid w:val="00720752"/>
    <w:rsid w:val="00720ABE"/>
    <w:rsid w:val="00720C03"/>
    <w:rsid w:val="00720D1B"/>
    <w:rsid w:val="00720E27"/>
    <w:rsid w:val="00720EB1"/>
    <w:rsid w:val="00720F43"/>
    <w:rsid w:val="007211D7"/>
    <w:rsid w:val="007214E9"/>
    <w:rsid w:val="00721615"/>
    <w:rsid w:val="00721A58"/>
    <w:rsid w:val="00721B14"/>
    <w:rsid w:val="00721E59"/>
    <w:rsid w:val="00721E95"/>
    <w:rsid w:val="00721F4A"/>
    <w:rsid w:val="0072201A"/>
    <w:rsid w:val="007226D9"/>
    <w:rsid w:val="00722834"/>
    <w:rsid w:val="007228E7"/>
    <w:rsid w:val="00723238"/>
    <w:rsid w:val="007232C0"/>
    <w:rsid w:val="007237F8"/>
    <w:rsid w:val="00723D31"/>
    <w:rsid w:val="0072424C"/>
    <w:rsid w:val="0072466C"/>
    <w:rsid w:val="00724D98"/>
    <w:rsid w:val="00724F97"/>
    <w:rsid w:val="007255B6"/>
    <w:rsid w:val="00725743"/>
    <w:rsid w:val="007257B1"/>
    <w:rsid w:val="00725854"/>
    <w:rsid w:val="007258ED"/>
    <w:rsid w:val="00725B52"/>
    <w:rsid w:val="00725D99"/>
    <w:rsid w:val="00725F3F"/>
    <w:rsid w:val="00725F96"/>
    <w:rsid w:val="007260D0"/>
    <w:rsid w:val="00726150"/>
    <w:rsid w:val="007263CF"/>
    <w:rsid w:val="00726DBD"/>
    <w:rsid w:val="007272CB"/>
    <w:rsid w:val="00727490"/>
    <w:rsid w:val="00727D49"/>
    <w:rsid w:val="007305CF"/>
    <w:rsid w:val="0073060B"/>
    <w:rsid w:val="007308AD"/>
    <w:rsid w:val="007309C8"/>
    <w:rsid w:val="00730B89"/>
    <w:rsid w:val="00730BD2"/>
    <w:rsid w:val="00730FDB"/>
    <w:rsid w:val="00731212"/>
    <w:rsid w:val="0073172A"/>
    <w:rsid w:val="00731743"/>
    <w:rsid w:val="00731820"/>
    <w:rsid w:val="007324CC"/>
    <w:rsid w:val="00732650"/>
    <w:rsid w:val="007328F2"/>
    <w:rsid w:val="00732A92"/>
    <w:rsid w:val="00732DD8"/>
    <w:rsid w:val="00733023"/>
    <w:rsid w:val="0073306C"/>
    <w:rsid w:val="00733346"/>
    <w:rsid w:val="00733855"/>
    <w:rsid w:val="0073392D"/>
    <w:rsid w:val="00733958"/>
    <w:rsid w:val="007339D9"/>
    <w:rsid w:val="00733A64"/>
    <w:rsid w:val="007343C3"/>
    <w:rsid w:val="0073480E"/>
    <w:rsid w:val="00734F19"/>
    <w:rsid w:val="007352BF"/>
    <w:rsid w:val="007353C2"/>
    <w:rsid w:val="007357AA"/>
    <w:rsid w:val="00735944"/>
    <w:rsid w:val="00735ADF"/>
    <w:rsid w:val="00735D64"/>
    <w:rsid w:val="00735F34"/>
    <w:rsid w:val="007360CF"/>
    <w:rsid w:val="007362CF"/>
    <w:rsid w:val="007362D3"/>
    <w:rsid w:val="00736412"/>
    <w:rsid w:val="00736485"/>
    <w:rsid w:val="007366A9"/>
    <w:rsid w:val="007367D8"/>
    <w:rsid w:val="00736DC5"/>
    <w:rsid w:val="007378A6"/>
    <w:rsid w:val="007378E9"/>
    <w:rsid w:val="0074005F"/>
    <w:rsid w:val="0074017E"/>
    <w:rsid w:val="00740698"/>
    <w:rsid w:val="007409C3"/>
    <w:rsid w:val="00741043"/>
    <w:rsid w:val="00741564"/>
    <w:rsid w:val="007415F5"/>
    <w:rsid w:val="00741D90"/>
    <w:rsid w:val="00741E06"/>
    <w:rsid w:val="0074220A"/>
    <w:rsid w:val="007426C3"/>
    <w:rsid w:val="0074273C"/>
    <w:rsid w:val="00742A53"/>
    <w:rsid w:val="00742C67"/>
    <w:rsid w:val="00742F7A"/>
    <w:rsid w:val="00743042"/>
    <w:rsid w:val="0074307D"/>
    <w:rsid w:val="0074332A"/>
    <w:rsid w:val="007434B5"/>
    <w:rsid w:val="0074399D"/>
    <w:rsid w:val="00743B33"/>
    <w:rsid w:val="00743F1E"/>
    <w:rsid w:val="007440D7"/>
    <w:rsid w:val="00744223"/>
    <w:rsid w:val="0074471F"/>
    <w:rsid w:val="00745027"/>
    <w:rsid w:val="0074533E"/>
    <w:rsid w:val="00745A79"/>
    <w:rsid w:val="00745AF2"/>
    <w:rsid w:val="00745C8B"/>
    <w:rsid w:val="00746029"/>
    <w:rsid w:val="007463AD"/>
    <w:rsid w:val="007463ED"/>
    <w:rsid w:val="0074650C"/>
    <w:rsid w:val="00746580"/>
    <w:rsid w:val="0074669D"/>
    <w:rsid w:val="007466AA"/>
    <w:rsid w:val="00746994"/>
    <w:rsid w:val="00746BA0"/>
    <w:rsid w:val="00747202"/>
    <w:rsid w:val="007473EC"/>
    <w:rsid w:val="00747480"/>
    <w:rsid w:val="00747B37"/>
    <w:rsid w:val="00747BC5"/>
    <w:rsid w:val="0075041E"/>
    <w:rsid w:val="0075056A"/>
    <w:rsid w:val="00750D35"/>
    <w:rsid w:val="00750E4B"/>
    <w:rsid w:val="00750F5E"/>
    <w:rsid w:val="00751045"/>
    <w:rsid w:val="007517C6"/>
    <w:rsid w:val="00751CD2"/>
    <w:rsid w:val="00752556"/>
    <w:rsid w:val="007526E0"/>
    <w:rsid w:val="007528CF"/>
    <w:rsid w:val="00752F9A"/>
    <w:rsid w:val="007532C7"/>
    <w:rsid w:val="0075338C"/>
    <w:rsid w:val="0075349E"/>
    <w:rsid w:val="00753514"/>
    <w:rsid w:val="007537D5"/>
    <w:rsid w:val="00753821"/>
    <w:rsid w:val="00753B60"/>
    <w:rsid w:val="00753BB6"/>
    <w:rsid w:val="00753C62"/>
    <w:rsid w:val="007541AB"/>
    <w:rsid w:val="00754281"/>
    <w:rsid w:val="007544AB"/>
    <w:rsid w:val="0075463C"/>
    <w:rsid w:val="00754828"/>
    <w:rsid w:val="00754CB0"/>
    <w:rsid w:val="0075538E"/>
    <w:rsid w:val="0075552B"/>
    <w:rsid w:val="0075567D"/>
    <w:rsid w:val="007558FC"/>
    <w:rsid w:val="00755C5B"/>
    <w:rsid w:val="00755D6D"/>
    <w:rsid w:val="0075618C"/>
    <w:rsid w:val="0075625D"/>
    <w:rsid w:val="00756296"/>
    <w:rsid w:val="0075637D"/>
    <w:rsid w:val="0075648B"/>
    <w:rsid w:val="007564BB"/>
    <w:rsid w:val="00756513"/>
    <w:rsid w:val="00756700"/>
    <w:rsid w:val="00756B4C"/>
    <w:rsid w:val="00756D42"/>
    <w:rsid w:val="00756F4A"/>
    <w:rsid w:val="0075731D"/>
    <w:rsid w:val="0075738B"/>
    <w:rsid w:val="007575B6"/>
    <w:rsid w:val="0075798A"/>
    <w:rsid w:val="00757A2D"/>
    <w:rsid w:val="00757A82"/>
    <w:rsid w:val="00757F18"/>
    <w:rsid w:val="00757FCE"/>
    <w:rsid w:val="00760002"/>
    <w:rsid w:val="00760039"/>
    <w:rsid w:val="00760230"/>
    <w:rsid w:val="007603FA"/>
    <w:rsid w:val="007606E8"/>
    <w:rsid w:val="00760A1C"/>
    <w:rsid w:val="00760AED"/>
    <w:rsid w:val="00760B01"/>
    <w:rsid w:val="00760B21"/>
    <w:rsid w:val="00760BF9"/>
    <w:rsid w:val="00760C68"/>
    <w:rsid w:val="00760D2F"/>
    <w:rsid w:val="00760F69"/>
    <w:rsid w:val="007613EB"/>
    <w:rsid w:val="007619EF"/>
    <w:rsid w:val="00761B0C"/>
    <w:rsid w:val="00761F7D"/>
    <w:rsid w:val="007620FA"/>
    <w:rsid w:val="00762180"/>
    <w:rsid w:val="007625B5"/>
    <w:rsid w:val="0076289F"/>
    <w:rsid w:val="007629C3"/>
    <w:rsid w:val="00762A55"/>
    <w:rsid w:val="00762BBE"/>
    <w:rsid w:val="00762FA3"/>
    <w:rsid w:val="007631F4"/>
    <w:rsid w:val="00763674"/>
    <w:rsid w:val="007636C8"/>
    <w:rsid w:val="00763815"/>
    <w:rsid w:val="00763B3D"/>
    <w:rsid w:val="00763BBC"/>
    <w:rsid w:val="00763D6E"/>
    <w:rsid w:val="00763EA9"/>
    <w:rsid w:val="007640A1"/>
    <w:rsid w:val="00764153"/>
    <w:rsid w:val="0076450D"/>
    <w:rsid w:val="007645D3"/>
    <w:rsid w:val="007649A3"/>
    <w:rsid w:val="00764B46"/>
    <w:rsid w:val="00764BE2"/>
    <w:rsid w:val="00765616"/>
    <w:rsid w:val="0076573C"/>
    <w:rsid w:val="007658DA"/>
    <w:rsid w:val="00765D49"/>
    <w:rsid w:val="00765FD6"/>
    <w:rsid w:val="007664E7"/>
    <w:rsid w:val="0076652F"/>
    <w:rsid w:val="00766693"/>
    <w:rsid w:val="00766BEC"/>
    <w:rsid w:val="00767037"/>
    <w:rsid w:val="00767104"/>
    <w:rsid w:val="0076736C"/>
    <w:rsid w:val="0076747C"/>
    <w:rsid w:val="0076756D"/>
    <w:rsid w:val="0076769B"/>
    <w:rsid w:val="00767BAC"/>
    <w:rsid w:val="00767E04"/>
    <w:rsid w:val="007700DF"/>
    <w:rsid w:val="0077069A"/>
    <w:rsid w:val="00770F0C"/>
    <w:rsid w:val="00771030"/>
    <w:rsid w:val="00771533"/>
    <w:rsid w:val="00771853"/>
    <w:rsid w:val="007718D6"/>
    <w:rsid w:val="00771D79"/>
    <w:rsid w:val="00771D7D"/>
    <w:rsid w:val="00771FB6"/>
    <w:rsid w:val="0077223C"/>
    <w:rsid w:val="007722C5"/>
    <w:rsid w:val="00772769"/>
    <w:rsid w:val="00772B2C"/>
    <w:rsid w:val="007730A0"/>
    <w:rsid w:val="0077342F"/>
    <w:rsid w:val="0077357F"/>
    <w:rsid w:val="00773835"/>
    <w:rsid w:val="00773B95"/>
    <w:rsid w:val="00774325"/>
    <w:rsid w:val="00774638"/>
    <w:rsid w:val="007747F1"/>
    <w:rsid w:val="0077480E"/>
    <w:rsid w:val="00774967"/>
    <w:rsid w:val="00774A53"/>
    <w:rsid w:val="00774AA0"/>
    <w:rsid w:val="00774C4B"/>
    <w:rsid w:val="007756F4"/>
    <w:rsid w:val="0077610F"/>
    <w:rsid w:val="007762B9"/>
    <w:rsid w:val="00776392"/>
    <w:rsid w:val="0077655A"/>
    <w:rsid w:val="007766CD"/>
    <w:rsid w:val="00776964"/>
    <w:rsid w:val="00776B42"/>
    <w:rsid w:val="00776BEC"/>
    <w:rsid w:val="00776CEF"/>
    <w:rsid w:val="00776D73"/>
    <w:rsid w:val="0077730B"/>
    <w:rsid w:val="00777705"/>
    <w:rsid w:val="007777C3"/>
    <w:rsid w:val="00777E87"/>
    <w:rsid w:val="00780536"/>
    <w:rsid w:val="00780541"/>
    <w:rsid w:val="00780B57"/>
    <w:rsid w:val="00780C3D"/>
    <w:rsid w:val="00781314"/>
    <w:rsid w:val="00781D26"/>
    <w:rsid w:val="0078220A"/>
    <w:rsid w:val="0078265A"/>
    <w:rsid w:val="00782748"/>
    <w:rsid w:val="0078288F"/>
    <w:rsid w:val="00782C38"/>
    <w:rsid w:val="00783202"/>
    <w:rsid w:val="007833C4"/>
    <w:rsid w:val="007836F2"/>
    <w:rsid w:val="0078372F"/>
    <w:rsid w:val="00783A4A"/>
    <w:rsid w:val="00783AF5"/>
    <w:rsid w:val="00783E28"/>
    <w:rsid w:val="00784762"/>
    <w:rsid w:val="00784A4B"/>
    <w:rsid w:val="00784A56"/>
    <w:rsid w:val="00784BB5"/>
    <w:rsid w:val="00784D74"/>
    <w:rsid w:val="007851B3"/>
    <w:rsid w:val="00785487"/>
    <w:rsid w:val="00785571"/>
    <w:rsid w:val="0078589E"/>
    <w:rsid w:val="00785AD9"/>
    <w:rsid w:val="00785CEA"/>
    <w:rsid w:val="00785EF8"/>
    <w:rsid w:val="0078620D"/>
    <w:rsid w:val="0078674F"/>
    <w:rsid w:val="007867B6"/>
    <w:rsid w:val="007868F9"/>
    <w:rsid w:val="00786A3D"/>
    <w:rsid w:val="00786DEB"/>
    <w:rsid w:val="00786F3A"/>
    <w:rsid w:val="00786F40"/>
    <w:rsid w:val="00786F54"/>
    <w:rsid w:val="007874C3"/>
    <w:rsid w:val="0078769A"/>
    <w:rsid w:val="0078779E"/>
    <w:rsid w:val="00787C63"/>
    <w:rsid w:val="00787DF2"/>
    <w:rsid w:val="00787FB2"/>
    <w:rsid w:val="007902E2"/>
    <w:rsid w:val="00790560"/>
    <w:rsid w:val="007907B8"/>
    <w:rsid w:val="007908F9"/>
    <w:rsid w:val="00790940"/>
    <w:rsid w:val="00790E4C"/>
    <w:rsid w:val="00790E87"/>
    <w:rsid w:val="00790ECA"/>
    <w:rsid w:val="007910DF"/>
    <w:rsid w:val="007915EB"/>
    <w:rsid w:val="00791633"/>
    <w:rsid w:val="00791A35"/>
    <w:rsid w:val="00791B59"/>
    <w:rsid w:val="00791E3A"/>
    <w:rsid w:val="00791E89"/>
    <w:rsid w:val="00791F8C"/>
    <w:rsid w:val="007921DE"/>
    <w:rsid w:val="00792321"/>
    <w:rsid w:val="007927A1"/>
    <w:rsid w:val="0079297C"/>
    <w:rsid w:val="00793035"/>
    <w:rsid w:val="007931EF"/>
    <w:rsid w:val="0079321C"/>
    <w:rsid w:val="00793332"/>
    <w:rsid w:val="00793831"/>
    <w:rsid w:val="00793BDF"/>
    <w:rsid w:val="00793E15"/>
    <w:rsid w:val="00793EDD"/>
    <w:rsid w:val="00794075"/>
    <w:rsid w:val="00794515"/>
    <w:rsid w:val="007945B1"/>
    <w:rsid w:val="00794E8D"/>
    <w:rsid w:val="007951A0"/>
    <w:rsid w:val="007956F7"/>
    <w:rsid w:val="00795BDF"/>
    <w:rsid w:val="00795C43"/>
    <w:rsid w:val="00795CAD"/>
    <w:rsid w:val="00795F8D"/>
    <w:rsid w:val="0079609F"/>
    <w:rsid w:val="007961C1"/>
    <w:rsid w:val="007964A9"/>
    <w:rsid w:val="0079657C"/>
    <w:rsid w:val="0079698F"/>
    <w:rsid w:val="00796BDF"/>
    <w:rsid w:val="00796D5E"/>
    <w:rsid w:val="00796EC7"/>
    <w:rsid w:val="00797380"/>
    <w:rsid w:val="00797958"/>
    <w:rsid w:val="00797A32"/>
    <w:rsid w:val="00797B4C"/>
    <w:rsid w:val="00797C81"/>
    <w:rsid w:val="00797C87"/>
    <w:rsid w:val="00797E5B"/>
    <w:rsid w:val="00797E61"/>
    <w:rsid w:val="007A0204"/>
    <w:rsid w:val="007A071C"/>
    <w:rsid w:val="007A07D4"/>
    <w:rsid w:val="007A0835"/>
    <w:rsid w:val="007A0B20"/>
    <w:rsid w:val="007A0CB7"/>
    <w:rsid w:val="007A0CF4"/>
    <w:rsid w:val="007A0D80"/>
    <w:rsid w:val="007A1140"/>
    <w:rsid w:val="007A1316"/>
    <w:rsid w:val="007A1361"/>
    <w:rsid w:val="007A160C"/>
    <w:rsid w:val="007A1A34"/>
    <w:rsid w:val="007A1DEE"/>
    <w:rsid w:val="007A201F"/>
    <w:rsid w:val="007A2687"/>
    <w:rsid w:val="007A2782"/>
    <w:rsid w:val="007A2969"/>
    <w:rsid w:val="007A2BA7"/>
    <w:rsid w:val="007A31FF"/>
    <w:rsid w:val="007A337D"/>
    <w:rsid w:val="007A39A8"/>
    <w:rsid w:val="007A3A86"/>
    <w:rsid w:val="007A3B62"/>
    <w:rsid w:val="007A3B88"/>
    <w:rsid w:val="007A3C26"/>
    <w:rsid w:val="007A456A"/>
    <w:rsid w:val="007A4576"/>
    <w:rsid w:val="007A4A1D"/>
    <w:rsid w:val="007A4DDF"/>
    <w:rsid w:val="007A55D7"/>
    <w:rsid w:val="007A5CC6"/>
    <w:rsid w:val="007A5E54"/>
    <w:rsid w:val="007A60B1"/>
    <w:rsid w:val="007A61D6"/>
    <w:rsid w:val="007A684B"/>
    <w:rsid w:val="007A6DCF"/>
    <w:rsid w:val="007A74D2"/>
    <w:rsid w:val="007A7583"/>
    <w:rsid w:val="007A76AE"/>
    <w:rsid w:val="007A7DE4"/>
    <w:rsid w:val="007B0286"/>
    <w:rsid w:val="007B0687"/>
    <w:rsid w:val="007B087D"/>
    <w:rsid w:val="007B09C6"/>
    <w:rsid w:val="007B0AF2"/>
    <w:rsid w:val="007B0B36"/>
    <w:rsid w:val="007B0B8F"/>
    <w:rsid w:val="007B0B94"/>
    <w:rsid w:val="007B0BAD"/>
    <w:rsid w:val="007B1001"/>
    <w:rsid w:val="007B129A"/>
    <w:rsid w:val="007B1862"/>
    <w:rsid w:val="007B1B40"/>
    <w:rsid w:val="007B1B76"/>
    <w:rsid w:val="007B1CB2"/>
    <w:rsid w:val="007B1F7A"/>
    <w:rsid w:val="007B2016"/>
    <w:rsid w:val="007B22BB"/>
    <w:rsid w:val="007B237A"/>
    <w:rsid w:val="007B29E1"/>
    <w:rsid w:val="007B2E90"/>
    <w:rsid w:val="007B452D"/>
    <w:rsid w:val="007B494D"/>
    <w:rsid w:val="007B4B7F"/>
    <w:rsid w:val="007B4D70"/>
    <w:rsid w:val="007B4E8F"/>
    <w:rsid w:val="007B4F71"/>
    <w:rsid w:val="007B525D"/>
    <w:rsid w:val="007B5687"/>
    <w:rsid w:val="007B5BE2"/>
    <w:rsid w:val="007B60AC"/>
    <w:rsid w:val="007B61F4"/>
    <w:rsid w:val="007B62D5"/>
    <w:rsid w:val="007B6ABD"/>
    <w:rsid w:val="007B6F0B"/>
    <w:rsid w:val="007B7065"/>
    <w:rsid w:val="007B7250"/>
    <w:rsid w:val="007B73B6"/>
    <w:rsid w:val="007B73E7"/>
    <w:rsid w:val="007B742D"/>
    <w:rsid w:val="007B74CB"/>
    <w:rsid w:val="007B75CA"/>
    <w:rsid w:val="007B77DF"/>
    <w:rsid w:val="007B7B53"/>
    <w:rsid w:val="007C00D1"/>
    <w:rsid w:val="007C0377"/>
    <w:rsid w:val="007C0D5D"/>
    <w:rsid w:val="007C0E0E"/>
    <w:rsid w:val="007C0FC7"/>
    <w:rsid w:val="007C142C"/>
    <w:rsid w:val="007C15AB"/>
    <w:rsid w:val="007C16A3"/>
    <w:rsid w:val="007C180D"/>
    <w:rsid w:val="007C18E4"/>
    <w:rsid w:val="007C19DC"/>
    <w:rsid w:val="007C1B50"/>
    <w:rsid w:val="007C1DF5"/>
    <w:rsid w:val="007C1FBD"/>
    <w:rsid w:val="007C21B7"/>
    <w:rsid w:val="007C23A2"/>
    <w:rsid w:val="007C23F9"/>
    <w:rsid w:val="007C2421"/>
    <w:rsid w:val="007C2B47"/>
    <w:rsid w:val="007C2D43"/>
    <w:rsid w:val="007C3824"/>
    <w:rsid w:val="007C3AE6"/>
    <w:rsid w:val="007C3E52"/>
    <w:rsid w:val="007C40ED"/>
    <w:rsid w:val="007C456C"/>
    <w:rsid w:val="007C458F"/>
    <w:rsid w:val="007C46B3"/>
    <w:rsid w:val="007C4E21"/>
    <w:rsid w:val="007C4F3D"/>
    <w:rsid w:val="007C583D"/>
    <w:rsid w:val="007C617C"/>
    <w:rsid w:val="007C63DA"/>
    <w:rsid w:val="007C66CC"/>
    <w:rsid w:val="007C6780"/>
    <w:rsid w:val="007C694E"/>
    <w:rsid w:val="007C6A95"/>
    <w:rsid w:val="007C6A98"/>
    <w:rsid w:val="007C6C66"/>
    <w:rsid w:val="007C6D68"/>
    <w:rsid w:val="007C72D1"/>
    <w:rsid w:val="007C77B0"/>
    <w:rsid w:val="007C796A"/>
    <w:rsid w:val="007C7B14"/>
    <w:rsid w:val="007C7C6B"/>
    <w:rsid w:val="007C7D37"/>
    <w:rsid w:val="007C7E96"/>
    <w:rsid w:val="007D01E2"/>
    <w:rsid w:val="007D0324"/>
    <w:rsid w:val="007D0DFD"/>
    <w:rsid w:val="007D0FE6"/>
    <w:rsid w:val="007D101E"/>
    <w:rsid w:val="007D1590"/>
    <w:rsid w:val="007D1666"/>
    <w:rsid w:val="007D1763"/>
    <w:rsid w:val="007D1877"/>
    <w:rsid w:val="007D1AE1"/>
    <w:rsid w:val="007D221B"/>
    <w:rsid w:val="007D26C3"/>
    <w:rsid w:val="007D28A8"/>
    <w:rsid w:val="007D2D06"/>
    <w:rsid w:val="007D2DE7"/>
    <w:rsid w:val="007D3234"/>
    <w:rsid w:val="007D325D"/>
    <w:rsid w:val="007D331C"/>
    <w:rsid w:val="007D33D9"/>
    <w:rsid w:val="007D34C3"/>
    <w:rsid w:val="007D3565"/>
    <w:rsid w:val="007D3665"/>
    <w:rsid w:val="007D372D"/>
    <w:rsid w:val="007D386D"/>
    <w:rsid w:val="007D389C"/>
    <w:rsid w:val="007D395C"/>
    <w:rsid w:val="007D3ACF"/>
    <w:rsid w:val="007D3D01"/>
    <w:rsid w:val="007D3E05"/>
    <w:rsid w:val="007D45CC"/>
    <w:rsid w:val="007D48B4"/>
    <w:rsid w:val="007D4BCA"/>
    <w:rsid w:val="007D4BCC"/>
    <w:rsid w:val="007D4E0E"/>
    <w:rsid w:val="007D4E88"/>
    <w:rsid w:val="007D52B8"/>
    <w:rsid w:val="007D52CE"/>
    <w:rsid w:val="007D55DC"/>
    <w:rsid w:val="007D5DCE"/>
    <w:rsid w:val="007D654E"/>
    <w:rsid w:val="007D6765"/>
    <w:rsid w:val="007D68F3"/>
    <w:rsid w:val="007D6BD1"/>
    <w:rsid w:val="007D6DB9"/>
    <w:rsid w:val="007D7277"/>
    <w:rsid w:val="007D7811"/>
    <w:rsid w:val="007D7CF7"/>
    <w:rsid w:val="007D7D3D"/>
    <w:rsid w:val="007D7D8C"/>
    <w:rsid w:val="007E076B"/>
    <w:rsid w:val="007E0804"/>
    <w:rsid w:val="007E0825"/>
    <w:rsid w:val="007E09BF"/>
    <w:rsid w:val="007E0A9D"/>
    <w:rsid w:val="007E0B9F"/>
    <w:rsid w:val="007E0BA2"/>
    <w:rsid w:val="007E0CDC"/>
    <w:rsid w:val="007E0D40"/>
    <w:rsid w:val="007E1003"/>
    <w:rsid w:val="007E1065"/>
    <w:rsid w:val="007E1165"/>
    <w:rsid w:val="007E1284"/>
    <w:rsid w:val="007E151A"/>
    <w:rsid w:val="007E1554"/>
    <w:rsid w:val="007E16F3"/>
    <w:rsid w:val="007E18D4"/>
    <w:rsid w:val="007E192A"/>
    <w:rsid w:val="007E1B1C"/>
    <w:rsid w:val="007E1B7A"/>
    <w:rsid w:val="007E1DA4"/>
    <w:rsid w:val="007E1EF6"/>
    <w:rsid w:val="007E1EFE"/>
    <w:rsid w:val="007E22DB"/>
    <w:rsid w:val="007E2394"/>
    <w:rsid w:val="007E2425"/>
    <w:rsid w:val="007E276A"/>
    <w:rsid w:val="007E27E8"/>
    <w:rsid w:val="007E27F8"/>
    <w:rsid w:val="007E28FF"/>
    <w:rsid w:val="007E2B4A"/>
    <w:rsid w:val="007E2F3C"/>
    <w:rsid w:val="007E3331"/>
    <w:rsid w:val="007E33B4"/>
    <w:rsid w:val="007E33E5"/>
    <w:rsid w:val="007E34D2"/>
    <w:rsid w:val="007E34E9"/>
    <w:rsid w:val="007E389D"/>
    <w:rsid w:val="007E38BD"/>
    <w:rsid w:val="007E3C84"/>
    <w:rsid w:val="007E3F8F"/>
    <w:rsid w:val="007E3FFE"/>
    <w:rsid w:val="007E42C5"/>
    <w:rsid w:val="007E465E"/>
    <w:rsid w:val="007E4C67"/>
    <w:rsid w:val="007E4EBD"/>
    <w:rsid w:val="007E50A3"/>
    <w:rsid w:val="007E540B"/>
    <w:rsid w:val="007E5416"/>
    <w:rsid w:val="007E5465"/>
    <w:rsid w:val="007E5854"/>
    <w:rsid w:val="007E5ACF"/>
    <w:rsid w:val="007E5CCC"/>
    <w:rsid w:val="007E5F92"/>
    <w:rsid w:val="007E64B3"/>
    <w:rsid w:val="007E64FB"/>
    <w:rsid w:val="007E6A1D"/>
    <w:rsid w:val="007E6DFF"/>
    <w:rsid w:val="007E6F9F"/>
    <w:rsid w:val="007E713F"/>
    <w:rsid w:val="007E7A3C"/>
    <w:rsid w:val="007F0102"/>
    <w:rsid w:val="007F0435"/>
    <w:rsid w:val="007F05CE"/>
    <w:rsid w:val="007F060F"/>
    <w:rsid w:val="007F0B06"/>
    <w:rsid w:val="007F0B8F"/>
    <w:rsid w:val="007F0D5C"/>
    <w:rsid w:val="007F0DC2"/>
    <w:rsid w:val="007F1316"/>
    <w:rsid w:val="007F1422"/>
    <w:rsid w:val="007F19E5"/>
    <w:rsid w:val="007F1E3C"/>
    <w:rsid w:val="007F210B"/>
    <w:rsid w:val="007F2305"/>
    <w:rsid w:val="007F2A6E"/>
    <w:rsid w:val="007F2AF6"/>
    <w:rsid w:val="007F2BF9"/>
    <w:rsid w:val="007F2F9B"/>
    <w:rsid w:val="007F2FB7"/>
    <w:rsid w:val="007F31D4"/>
    <w:rsid w:val="007F3476"/>
    <w:rsid w:val="007F3667"/>
    <w:rsid w:val="007F36E7"/>
    <w:rsid w:val="007F3B48"/>
    <w:rsid w:val="007F3E6D"/>
    <w:rsid w:val="007F442F"/>
    <w:rsid w:val="007F4432"/>
    <w:rsid w:val="007F4B5C"/>
    <w:rsid w:val="007F4C3F"/>
    <w:rsid w:val="007F5932"/>
    <w:rsid w:val="007F596B"/>
    <w:rsid w:val="007F5BD4"/>
    <w:rsid w:val="007F5CC1"/>
    <w:rsid w:val="007F5E5B"/>
    <w:rsid w:val="007F5ED2"/>
    <w:rsid w:val="007F5FD2"/>
    <w:rsid w:val="007F6375"/>
    <w:rsid w:val="007F63D2"/>
    <w:rsid w:val="007F6774"/>
    <w:rsid w:val="007F6945"/>
    <w:rsid w:val="007F6D81"/>
    <w:rsid w:val="007F72BA"/>
    <w:rsid w:val="007F7353"/>
    <w:rsid w:val="007F7399"/>
    <w:rsid w:val="007F7524"/>
    <w:rsid w:val="007F7548"/>
    <w:rsid w:val="007F75B9"/>
    <w:rsid w:val="007F7C82"/>
    <w:rsid w:val="007F7E08"/>
    <w:rsid w:val="007F7FA7"/>
    <w:rsid w:val="00800225"/>
    <w:rsid w:val="008004DC"/>
    <w:rsid w:val="0080061F"/>
    <w:rsid w:val="0080087D"/>
    <w:rsid w:val="00800B71"/>
    <w:rsid w:val="00800FF8"/>
    <w:rsid w:val="00801318"/>
    <w:rsid w:val="008014E8"/>
    <w:rsid w:val="00801594"/>
    <w:rsid w:val="00801840"/>
    <w:rsid w:val="00801A04"/>
    <w:rsid w:val="00801C5E"/>
    <w:rsid w:val="00801D20"/>
    <w:rsid w:val="00801D58"/>
    <w:rsid w:val="00801E2C"/>
    <w:rsid w:val="00802038"/>
    <w:rsid w:val="0080205E"/>
    <w:rsid w:val="0080208F"/>
    <w:rsid w:val="008024D8"/>
    <w:rsid w:val="00802742"/>
    <w:rsid w:val="008027D6"/>
    <w:rsid w:val="00802DDE"/>
    <w:rsid w:val="00802F79"/>
    <w:rsid w:val="00802FF5"/>
    <w:rsid w:val="0080326C"/>
    <w:rsid w:val="008032B6"/>
    <w:rsid w:val="008034CB"/>
    <w:rsid w:val="0080360C"/>
    <w:rsid w:val="00803A1E"/>
    <w:rsid w:val="00803CFB"/>
    <w:rsid w:val="008044CB"/>
    <w:rsid w:val="0080471E"/>
    <w:rsid w:val="0080476C"/>
    <w:rsid w:val="00804A9B"/>
    <w:rsid w:val="00804DE5"/>
    <w:rsid w:val="008050E4"/>
    <w:rsid w:val="00805297"/>
    <w:rsid w:val="00805742"/>
    <w:rsid w:val="00805AED"/>
    <w:rsid w:val="00805D71"/>
    <w:rsid w:val="00806020"/>
    <w:rsid w:val="0080664B"/>
    <w:rsid w:val="0080698E"/>
    <w:rsid w:val="00806A1F"/>
    <w:rsid w:val="00806CA9"/>
    <w:rsid w:val="00806E2C"/>
    <w:rsid w:val="00806F34"/>
    <w:rsid w:val="00806F60"/>
    <w:rsid w:val="0080726C"/>
    <w:rsid w:val="00807C2F"/>
    <w:rsid w:val="00810086"/>
    <w:rsid w:val="00810089"/>
    <w:rsid w:val="00810205"/>
    <w:rsid w:val="008102E6"/>
    <w:rsid w:val="008102E8"/>
    <w:rsid w:val="00810485"/>
    <w:rsid w:val="0081083F"/>
    <w:rsid w:val="00810B33"/>
    <w:rsid w:val="00810CDB"/>
    <w:rsid w:val="00810EDC"/>
    <w:rsid w:val="00810F0B"/>
    <w:rsid w:val="0081128B"/>
    <w:rsid w:val="0081130E"/>
    <w:rsid w:val="008113EF"/>
    <w:rsid w:val="00811913"/>
    <w:rsid w:val="00811AF0"/>
    <w:rsid w:val="00811E56"/>
    <w:rsid w:val="0081223C"/>
    <w:rsid w:val="0081224D"/>
    <w:rsid w:val="0081254F"/>
    <w:rsid w:val="008125D4"/>
    <w:rsid w:val="0081262E"/>
    <w:rsid w:val="008132CB"/>
    <w:rsid w:val="0081339B"/>
    <w:rsid w:val="008134CD"/>
    <w:rsid w:val="008134E9"/>
    <w:rsid w:val="008138FC"/>
    <w:rsid w:val="00814457"/>
    <w:rsid w:val="008146AC"/>
    <w:rsid w:val="008146CC"/>
    <w:rsid w:val="00814C85"/>
    <w:rsid w:val="00814F11"/>
    <w:rsid w:val="00814F77"/>
    <w:rsid w:val="0081514B"/>
    <w:rsid w:val="0081552E"/>
    <w:rsid w:val="00815730"/>
    <w:rsid w:val="0081577F"/>
    <w:rsid w:val="008164F2"/>
    <w:rsid w:val="00816CFD"/>
    <w:rsid w:val="00816DC7"/>
    <w:rsid w:val="0081746B"/>
    <w:rsid w:val="00817AF6"/>
    <w:rsid w:val="00817F4E"/>
    <w:rsid w:val="00817FD2"/>
    <w:rsid w:val="00820104"/>
    <w:rsid w:val="008203D6"/>
    <w:rsid w:val="00820457"/>
    <w:rsid w:val="00820C58"/>
    <w:rsid w:val="00820F1F"/>
    <w:rsid w:val="00820F79"/>
    <w:rsid w:val="008212FA"/>
    <w:rsid w:val="00821699"/>
    <w:rsid w:val="00821810"/>
    <w:rsid w:val="0082195E"/>
    <w:rsid w:val="00821D28"/>
    <w:rsid w:val="00821F2F"/>
    <w:rsid w:val="00822204"/>
    <w:rsid w:val="008222C1"/>
    <w:rsid w:val="00822791"/>
    <w:rsid w:val="00822842"/>
    <w:rsid w:val="00822A9A"/>
    <w:rsid w:val="00822C53"/>
    <w:rsid w:val="00822C6A"/>
    <w:rsid w:val="00822EC2"/>
    <w:rsid w:val="0082304B"/>
    <w:rsid w:val="0082318D"/>
    <w:rsid w:val="00823921"/>
    <w:rsid w:val="00823A2D"/>
    <w:rsid w:val="00823A3D"/>
    <w:rsid w:val="00823ADD"/>
    <w:rsid w:val="00823BA2"/>
    <w:rsid w:val="0082408D"/>
    <w:rsid w:val="0082438F"/>
    <w:rsid w:val="00824689"/>
    <w:rsid w:val="00824BD9"/>
    <w:rsid w:val="00824EC9"/>
    <w:rsid w:val="0082527A"/>
    <w:rsid w:val="00825600"/>
    <w:rsid w:val="00825671"/>
    <w:rsid w:val="0082572D"/>
    <w:rsid w:val="00825743"/>
    <w:rsid w:val="0082580B"/>
    <w:rsid w:val="008258C2"/>
    <w:rsid w:val="00825A98"/>
    <w:rsid w:val="00825C94"/>
    <w:rsid w:val="00825D79"/>
    <w:rsid w:val="00826550"/>
    <w:rsid w:val="00826A68"/>
    <w:rsid w:val="00827050"/>
    <w:rsid w:val="00827090"/>
    <w:rsid w:val="00827773"/>
    <w:rsid w:val="00827784"/>
    <w:rsid w:val="008278E6"/>
    <w:rsid w:val="008301D7"/>
    <w:rsid w:val="00830280"/>
    <w:rsid w:val="0083031B"/>
    <w:rsid w:val="008303B3"/>
    <w:rsid w:val="008304DF"/>
    <w:rsid w:val="00830BE7"/>
    <w:rsid w:val="00830E82"/>
    <w:rsid w:val="00830E8A"/>
    <w:rsid w:val="00830F6F"/>
    <w:rsid w:val="008310BE"/>
    <w:rsid w:val="008310F3"/>
    <w:rsid w:val="00831505"/>
    <w:rsid w:val="0083197D"/>
    <w:rsid w:val="00831D5F"/>
    <w:rsid w:val="00831FCD"/>
    <w:rsid w:val="00832457"/>
    <w:rsid w:val="008329FE"/>
    <w:rsid w:val="00832A1C"/>
    <w:rsid w:val="00832C57"/>
    <w:rsid w:val="00832FDB"/>
    <w:rsid w:val="00833009"/>
    <w:rsid w:val="0083308E"/>
    <w:rsid w:val="008333F9"/>
    <w:rsid w:val="008336FE"/>
    <w:rsid w:val="008338F4"/>
    <w:rsid w:val="008339D1"/>
    <w:rsid w:val="00833ABA"/>
    <w:rsid w:val="00833B89"/>
    <w:rsid w:val="00833D7F"/>
    <w:rsid w:val="00833FFA"/>
    <w:rsid w:val="008342B0"/>
    <w:rsid w:val="008342DE"/>
    <w:rsid w:val="00834703"/>
    <w:rsid w:val="008348E8"/>
    <w:rsid w:val="008349E1"/>
    <w:rsid w:val="00834EE8"/>
    <w:rsid w:val="0083519C"/>
    <w:rsid w:val="00835401"/>
    <w:rsid w:val="00835BA5"/>
    <w:rsid w:val="00835F1F"/>
    <w:rsid w:val="00835F8B"/>
    <w:rsid w:val="008361E8"/>
    <w:rsid w:val="0083623B"/>
    <w:rsid w:val="00836279"/>
    <w:rsid w:val="0083636B"/>
    <w:rsid w:val="008367AD"/>
    <w:rsid w:val="00836832"/>
    <w:rsid w:val="00836BE1"/>
    <w:rsid w:val="00836DC7"/>
    <w:rsid w:val="00836F04"/>
    <w:rsid w:val="0083701C"/>
    <w:rsid w:val="008370B5"/>
    <w:rsid w:val="00837F8B"/>
    <w:rsid w:val="008401F0"/>
    <w:rsid w:val="008402C7"/>
    <w:rsid w:val="0084052E"/>
    <w:rsid w:val="008406D0"/>
    <w:rsid w:val="0084097C"/>
    <w:rsid w:val="0084113F"/>
    <w:rsid w:val="0084159C"/>
    <w:rsid w:val="00841708"/>
    <w:rsid w:val="00841731"/>
    <w:rsid w:val="00841760"/>
    <w:rsid w:val="00841770"/>
    <w:rsid w:val="00841848"/>
    <w:rsid w:val="00841C11"/>
    <w:rsid w:val="00841D6E"/>
    <w:rsid w:val="00841E11"/>
    <w:rsid w:val="00842046"/>
    <w:rsid w:val="00842385"/>
    <w:rsid w:val="008424F2"/>
    <w:rsid w:val="0084261E"/>
    <w:rsid w:val="00842754"/>
    <w:rsid w:val="00842824"/>
    <w:rsid w:val="00842ECC"/>
    <w:rsid w:val="008432A9"/>
    <w:rsid w:val="0084331E"/>
    <w:rsid w:val="00843641"/>
    <w:rsid w:val="00843B4C"/>
    <w:rsid w:val="00843C58"/>
    <w:rsid w:val="0084427F"/>
    <w:rsid w:val="00844407"/>
    <w:rsid w:val="00844B24"/>
    <w:rsid w:val="00844C6D"/>
    <w:rsid w:val="00844E62"/>
    <w:rsid w:val="00844E9D"/>
    <w:rsid w:val="008452D1"/>
    <w:rsid w:val="0084550B"/>
    <w:rsid w:val="008457C3"/>
    <w:rsid w:val="00845D7F"/>
    <w:rsid w:val="00845F19"/>
    <w:rsid w:val="00845F3B"/>
    <w:rsid w:val="008464A0"/>
    <w:rsid w:val="008466DF"/>
    <w:rsid w:val="008468A1"/>
    <w:rsid w:val="008469EF"/>
    <w:rsid w:val="00846D2A"/>
    <w:rsid w:val="00846E88"/>
    <w:rsid w:val="008470C8"/>
    <w:rsid w:val="008471C6"/>
    <w:rsid w:val="00847373"/>
    <w:rsid w:val="008473BB"/>
    <w:rsid w:val="00847419"/>
    <w:rsid w:val="00847473"/>
    <w:rsid w:val="0084759D"/>
    <w:rsid w:val="008475B8"/>
    <w:rsid w:val="00847A1E"/>
    <w:rsid w:val="00847B8E"/>
    <w:rsid w:val="00850509"/>
    <w:rsid w:val="00850B07"/>
    <w:rsid w:val="00850FDD"/>
    <w:rsid w:val="00850FFA"/>
    <w:rsid w:val="00851074"/>
    <w:rsid w:val="008510F4"/>
    <w:rsid w:val="0085112B"/>
    <w:rsid w:val="0085158B"/>
    <w:rsid w:val="00851665"/>
    <w:rsid w:val="008519F3"/>
    <w:rsid w:val="00851BF3"/>
    <w:rsid w:val="00852119"/>
    <w:rsid w:val="00852286"/>
    <w:rsid w:val="008525AF"/>
    <w:rsid w:val="00852B08"/>
    <w:rsid w:val="00852CAA"/>
    <w:rsid w:val="008533EE"/>
    <w:rsid w:val="00853576"/>
    <w:rsid w:val="008539D7"/>
    <w:rsid w:val="00853E39"/>
    <w:rsid w:val="00853FA6"/>
    <w:rsid w:val="00854206"/>
    <w:rsid w:val="008546EF"/>
    <w:rsid w:val="0085494F"/>
    <w:rsid w:val="00854A0C"/>
    <w:rsid w:val="00854A66"/>
    <w:rsid w:val="00854C16"/>
    <w:rsid w:val="00855054"/>
    <w:rsid w:val="008550D7"/>
    <w:rsid w:val="008553E7"/>
    <w:rsid w:val="00855580"/>
    <w:rsid w:val="00855609"/>
    <w:rsid w:val="008556B9"/>
    <w:rsid w:val="00855909"/>
    <w:rsid w:val="0085598F"/>
    <w:rsid w:val="00855BDC"/>
    <w:rsid w:val="00855DC3"/>
    <w:rsid w:val="00855EF3"/>
    <w:rsid w:val="00856050"/>
    <w:rsid w:val="008562A2"/>
    <w:rsid w:val="008562C9"/>
    <w:rsid w:val="008562D1"/>
    <w:rsid w:val="0085630D"/>
    <w:rsid w:val="00856492"/>
    <w:rsid w:val="008566E4"/>
    <w:rsid w:val="0085699E"/>
    <w:rsid w:val="00856ABE"/>
    <w:rsid w:val="00856D2E"/>
    <w:rsid w:val="0085756C"/>
    <w:rsid w:val="008575CB"/>
    <w:rsid w:val="008575DE"/>
    <w:rsid w:val="00857A37"/>
    <w:rsid w:val="00857BE1"/>
    <w:rsid w:val="00860035"/>
    <w:rsid w:val="00860098"/>
    <w:rsid w:val="00860290"/>
    <w:rsid w:val="008604C9"/>
    <w:rsid w:val="008606D5"/>
    <w:rsid w:val="0086072D"/>
    <w:rsid w:val="00860790"/>
    <w:rsid w:val="008608B6"/>
    <w:rsid w:val="00860D33"/>
    <w:rsid w:val="00860F0A"/>
    <w:rsid w:val="0086115D"/>
    <w:rsid w:val="00861228"/>
    <w:rsid w:val="00861244"/>
    <w:rsid w:val="008612A3"/>
    <w:rsid w:val="0086141E"/>
    <w:rsid w:val="0086191A"/>
    <w:rsid w:val="00862183"/>
    <w:rsid w:val="0086227B"/>
    <w:rsid w:val="00862732"/>
    <w:rsid w:val="008629D9"/>
    <w:rsid w:val="00862AF3"/>
    <w:rsid w:val="00862D41"/>
    <w:rsid w:val="00862D88"/>
    <w:rsid w:val="00862FDA"/>
    <w:rsid w:val="008630E2"/>
    <w:rsid w:val="0086326D"/>
    <w:rsid w:val="00863B18"/>
    <w:rsid w:val="0086404A"/>
    <w:rsid w:val="00864A4B"/>
    <w:rsid w:val="00864E62"/>
    <w:rsid w:val="00864F67"/>
    <w:rsid w:val="008656B0"/>
    <w:rsid w:val="00865ABF"/>
    <w:rsid w:val="00865E44"/>
    <w:rsid w:val="008661A5"/>
    <w:rsid w:val="00866249"/>
    <w:rsid w:val="0086634B"/>
    <w:rsid w:val="00866433"/>
    <w:rsid w:val="00866B79"/>
    <w:rsid w:val="00866CE8"/>
    <w:rsid w:val="00866F2A"/>
    <w:rsid w:val="00866F35"/>
    <w:rsid w:val="00866FDF"/>
    <w:rsid w:val="00867134"/>
    <w:rsid w:val="0086728F"/>
    <w:rsid w:val="008677AA"/>
    <w:rsid w:val="00867BD9"/>
    <w:rsid w:val="00867E44"/>
    <w:rsid w:val="0087064B"/>
    <w:rsid w:val="00870695"/>
    <w:rsid w:val="0087102E"/>
    <w:rsid w:val="0087130F"/>
    <w:rsid w:val="00871401"/>
    <w:rsid w:val="00871429"/>
    <w:rsid w:val="008716BC"/>
    <w:rsid w:val="0087178C"/>
    <w:rsid w:val="008717BE"/>
    <w:rsid w:val="00871976"/>
    <w:rsid w:val="00871E83"/>
    <w:rsid w:val="00872033"/>
    <w:rsid w:val="0087219E"/>
    <w:rsid w:val="00872267"/>
    <w:rsid w:val="008723DE"/>
    <w:rsid w:val="0087285D"/>
    <w:rsid w:val="00872DB8"/>
    <w:rsid w:val="00872E14"/>
    <w:rsid w:val="00872E96"/>
    <w:rsid w:val="00872F01"/>
    <w:rsid w:val="0087312D"/>
    <w:rsid w:val="008733EA"/>
    <w:rsid w:val="00873762"/>
    <w:rsid w:val="00873AB6"/>
    <w:rsid w:val="00873B3B"/>
    <w:rsid w:val="0087404D"/>
    <w:rsid w:val="008742A9"/>
    <w:rsid w:val="008742B8"/>
    <w:rsid w:val="008743EA"/>
    <w:rsid w:val="008743ED"/>
    <w:rsid w:val="00874675"/>
    <w:rsid w:val="008746CB"/>
    <w:rsid w:val="008746F7"/>
    <w:rsid w:val="00874743"/>
    <w:rsid w:val="00874792"/>
    <w:rsid w:val="00875134"/>
    <w:rsid w:val="00875708"/>
    <w:rsid w:val="00875850"/>
    <w:rsid w:val="00875A57"/>
    <w:rsid w:val="008760AF"/>
    <w:rsid w:val="00876437"/>
    <w:rsid w:val="008768BD"/>
    <w:rsid w:val="008768E0"/>
    <w:rsid w:val="00876A56"/>
    <w:rsid w:val="00876BA1"/>
    <w:rsid w:val="00876F1D"/>
    <w:rsid w:val="0087722E"/>
    <w:rsid w:val="00877282"/>
    <w:rsid w:val="008772BF"/>
    <w:rsid w:val="008772C2"/>
    <w:rsid w:val="008776B1"/>
    <w:rsid w:val="00877A50"/>
    <w:rsid w:val="00877ACA"/>
    <w:rsid w:val="00877AF5"/>
    <w:rsid w:val="008800A9"/>
    <w:rsid w:val="00880104"/>
    <w:rsid w:val="0088024C"/>
    <w:rsid w:val="0088024E"/>
    <w:rsid w:val="0088066A"/>
    <w:rsid w:val="00880B58"/>
    <w:rsid w:val="00880D63"/>
    <w:rsid w:val="00880E31"/>
    <w:rsid w:val="00880E6C"/>
    <w:rsid w:val="00880FC1"/>
    <w:rsid w:val="0088109C"/>
    <w:rsid w:val="0088160B"/>
    <w:rsid w:val="00881941"/>
    <w:rsid w:val="00881C7B"/>
    <w:rsid w:val="00881CAA"/>
    <w:rsid w:val="00881F1F"/>
    <w:rsid w:val="00881F32"/>
    <w:rsid w:val="0088216B"/>
    <w:rsid w:val="0088229F"/>
    <w:rsid w:val="00882370"/>
    <w:rsid w:val="00882693"/>
    <w:rsid w:val="00883074"/>
    <w:rsid w:val="008830B4"/>
    <w:rsid w:val="008832E6"/>
    <w:rsid w:val="00883749"/>
    <w:rsid w:val="0088398C"/>
    <w:rsid w:val="0088399C"/>
    <w:rsid w:val="00883B9D"/>
    <w:rsid w:val="00883DA8"/>
    <w:rsid w:val="00883EE5"/>
    <w:rsid w:val="008842A5"/>
    <w:rsid w:val="00884531"/>
    <w:rsid w:val="00884EFE"/>
    <w:rsid w:val="00885387"/>
    <w:rsid w:val="008853C2"/>
    <w:rsid w:val="00885952"/>
    <w:rsid w:val="008864A9"/>
    <w:rsid w:val="00886765"/>
    <w:rsid w:val="00886AA7"/>
    <w:rsid w:val="00886C48"/>
    <w:rsid w:val="00886DA3"/>
    <w:rsid w:val="0088704D"/>
    <w:rsid w:val="008870CF"/>
    <w:rsid w:val="0088718C"/>
    <w:rsid w:val="00887216"/>
    <w:rsid w:val="00887918"/>
    <w:rsid w:val="00887C30"/>
    <w:rsid w:val="00887DE4"/>
    <w:rsid w:val="008905F2"/>
    <w:rsid w:val="00890683"/>
    <w:rsid w:val="00890924"/>
    <w:rsid w:val="00890E8B"/>
    <w:rsid w:val="00891028"/>
    <w:rsid w:val="0089114A"/>
    <w:rsid w:val="00891164"/>
    <w:rsid w:val="008911CE"/>
    <w:rsid w:val="00891452"/>
    <w:rsid w:val="008914C8"/>
    <w:rsid w:val="0089172C"/>
    <w:rsid w:val="00891A59"/>
    <w:rsid w:val="00891BC3"/>
    <w:rsid w:val="00892045"/>
    <w:rsid w:val="0089220A"/>
    <w:rsid w:val="00892607"/>
    <w:rsid w:val="008928B2"/>
    <w:rsid w:val="008929C5"/>
    <w:rsid w:val="00892A87"/>
    <w:rsid w:val="00892D95"/>
    <w:rsid w:val="00892E2E"/>
    <w:rsid w:val="00893844"/>
    <w:rsid w:val="008941D2"/>
    <w:rsid w:val="00894440"/>
    <w:rsid w:val="00894522"/>
    <w:rsid w:val="0089494F"/>
    <w:rsid w:val="00894B82"/>
    <w:rsid w:val="00894C97"/>
    <w:rsid w:val="008953B8"/>
    <w:rsid w:val="008953CD"/>
    <w:rsid w:val="008959D3"/>
    <w:rsid w:val="00895E16"/>
    <w:rsid w:val="00895F12"/>
    <w:rsid w:val="00895F7C"/>
    <w:rsid w:val="00895F7F"/>
    <w:rsid w:val="00896093"/>
    <w:rsid w:val="00896153"/>
    <w:rsid w:val="00896722"/>
    <w:rsid w:val="00897034"/>
    <w:rsid w:val="008973D9"/>
    <w:rsid w:val="00897485"/>
    <w:rsid w:val="00897511"/>
    <w:rsid w:val="008977B7"/>
    <w:rsid w:val="00897C35"/>
    <w:rsid w:val="00897E72"/>
    <w:rsid w:val="00897E9F"/>
    <w:rsid w:val="008A064D"/>
    <w:rsid w:val="008A092C"/>
    <w:rsid w:val="008A09BE"/>
    <w:rsid w:val="008A0BD0"/>
    <w:rsid w:val="008A0D24"/>
    <w:rsid w:val="008A1304"/>
    <w:rsid w:val="008A18A0"/>
    <w:rsid w:val="008A208E"/>
    <w:rsid w:val="008A2130"/>
    <w:rsid w:val="008A28E5"/>
    <w:rsid w:val="008A2999"/>
    <w:rsid w:val="008A2BA9"/>
    <w:rsid w:val="008A2DBE"/>
    <w:rsid w:val="008A3205"/>
    <w:rsid w:val="008A3553"/>
    <w:rsid w:val="008A36A7"/>
    <w:rsid w:val="008A386E"/>
    <w:rsid w:val="008A3C67"/>
    <w:rsid w:val="008A407F"/>
    <w:rsid w:val="008A432B"/>
    <w:rsid w:val="008A433C"/>
    <w:rsid w:val="008A462D"/>
    <w:rsid w:val="008A4630"/>
    <w:rsid w:val="008A4737"/>
    <w:rsid w:val="008A4AB1"/>
    <w:rsid w:val="008A4B5A"/>
    <w:rsid w:val="008A4DC7"/>
    <w:rsid w:val="008A4E12"/>
    <w:rsid w:val="008A574A"/>
    <w:rsid w:val="008A58C6"/>
    <w:rsid w:val="008A5AC4"/>
    <w:rsid w:val="008A5DD0"/>
    <w:rsid w:val="008A5F9D"/>
    <w:rsid w:val="008A5FFD"/>
    <w:rsid w:val="008A690B"/>
    <w:rsid w:val="008A6C5F"/>
    <w:rsid w:val="008A6F68"/>
    <w:rsid w:val="008A7263"/>
    <w:rsid w:val="008A72A4"/>
    <w:rsid w:val="008A7BB6"/>
    <w:rsid w:val="008A7DE3"/>
    <w:rsid w:val="008B0216"/>
    <w:rsid w:val="008B02A3"/>
    <w:rsid w:val="008B063D"/>
    <w:rsid w:val="008B0754"/>
    <w:rsid w:val="008B0D67"/>
    <w:rsid w:val="008B0D89"/>
    <w:rsid w:val="008B1443"/>
    <w:rsid w:val="008B1A06"/>
    <w:rsid w:val="008B1A62"/>
    <w:rsid w:val="008B1A79"/>
    <w:rsid w:val="008B1BAC"/>
    <w:rsid w:val="008B1E88"/>
    <w:rsid w:val="008B1FC2"/>
    <w:rsid w:val="008B2099"/>
    <w:rsid w:val="008B24AC"/>
    <w:rsid w:val="008B3266"/>
    <w:rsid w:val="008B328F"/>
    <w:rsid w:val="008B3535"/>
    <w:rsid w:val="008B3692"/>
    <w:rsid w:val="008B3ADC"/>
    <w:rsid w:val="008B419D"/>
    <w:rsid w:val="008B4586"/>
    <w:rsid w:val="008B46F1"/>
    <w:rsid w:val="008B4CA3"/>
    <w:rsid w:val="008B5206"/>
    <w:rsid w:val="008B5352"/>
    <w:rsid w:val="008B5713"/>
    <w:rsid w:val="008B5834"/>
    <w:rsid w:val="008B62D5"/>
    <w:rsid w:val="008B6545"/>
    <w:rsid w:val="008B6BC8"/>
    <w:rsid w:val="008B6FC2"/>
    <w:rsid w:val="008B7415"/>
    <w:rsid w:val="008B7584"/>
    <w:rsid w:val="008B776D"/>
    <w:rsid w:val="008C0264"/>
    <w:rsid w:val="008C03A0"/>
    <w:rsid w:val="008C0A6D"/>
    <w:rsid w:val="008C0AF0"/>
    <w:rsid w:val="008C0F0F"/>
    <w:rsid w:val="008C0FD5"/>
    <w:rsid w:val="008C1199"/>
    <w:rsid w:val="008C159F"/>
    <w:rsid w:val="008C16E3"/>
    <w:rsid w:val="008C1783"/>
    <w:rsid w:val="008C1C8A"/>
    <w:rsid w:val="008C1CDE"/>
    <w:rsid w:val="008C1FF0"/>
    <w:rsid w:val="008C21DE"/>
    <w:rsid w:val="008C2312"/>
    <w:rsid w:val="008C2854"/>
    <w:rsid w:val="008C2A4E"/>
    <w:rsid w:val="008C2BA5"/>
    <w:rsid w:val="008C2BBB"/>
    <w:rsid w:val="008C2D86"/>
    <w:rsid w:val="008C2F99"/>
    <w:rsid w:val="008C31B0"/>
    <w:rsid w:val="008C32A4"/>
    <w:rsid w:val="008C3CCD"/>
    <w:rsid w:val="008C3FBD"/>
    <w:rsid w:val="008C4190"/>
    <w:rsid w:val="008C421C"/>
    <w:rsid w:val="008C44DD"/>
    <w:rsid w:val="008C4E41"/>
    <w:rsid w:val="008C4F39"/>
    <w:rsid w:val="008C4F79"/>
    <w:rsid w:val="008C5046"/>
    <w:rsid w:val="008C50AE"/>
    <w:rsid w:val="008C6052"/>
    <w:rsid w:val="008C61E8"/>
    <w:rsid w:val="008C66B5"/>
    <w:rsid w:val="008C6940"/>
    <w:rsid w:val="008C69D4"/>
    <w:rsid w:val="008C6C66"/>
    <w:rsid w:val="008C6D99"/>
    <w:rsid w:val="008C7233"/>
    <w:rsid w:val="008C7250"/>
    <w:rsid w:val="008C72D7"/>
    <w:rsid w:val="008C7383"/>
    <w:rsid w:val="008C7411"/>
    <w:rsid w:val="008C7423"/>
    <w:rsid w:val="008C74E8"/>
    <w:rsid w:val="008C76C6"/>
    <w:rsid w:val="008C780A"/>
    <w:rsid w:val="008C796B"/>
    <w:rsid w:val="008C7DAA"/>
    <w:rsid w:val="008D0378"/>
    <w:rsid w:val="008D0A9E"/>
    <w:rsid w:val="008D0DFD"/>
    <w:rsid w:val="008D0E21"/>
    <w:rsid w:val="008D11CA"/>
    <w:rsid w:val="008D1589"/>
    <w:rsid w:val="008D16FD"/>
    <w:rsid w:val="008D1966"/>
    <w:rsid w:val="008D1A2C"/>
    <w:rsid w:val="008D1EBD"/>
    <w:rsid w:val="008D1F9C"/>
    <w:rsid w:val="008D2155"/>
    <w:rsid w:val="008D241E"/>
    <w:rsid w:val="008D2B44"/>
    <w:rsid w:val="008D2CEE"/>
    <w:rsid w:val="008D2CF9"/>
    <w:rsid w:val="008D34D2"/>
    <w:rsid w:val="008D3556"/>
    <w:rsid w:val="008D3D5E"/>
    <w:rsid w:val="008D3F01"/>
    <w:rsid w:val="008D41CA"/>
    <w:rsid w:val="008D47C5"/>
    <w:rsid w:val="008D4B0C"/>
    <w:rsid w:val="008D4C51"/>
    <w:rsid w:val="008D4ECC"/>
    <w:rsid w:val="008D557D"/>
    <w:rsid w:val="008D5C92"/>
    <w:rsid w:val="008D5C95"/>
    <w:rsid w:val="008D6082"/>
    <w:rsid w:val="008D658F"/>
    <w:rsid w:val="008D6609"/>
    <w:rsid w:val="008D6734"/>
    <w:rsid w:val="008D678E"/>
    <w:rsid w:val="008D6A73"/>
    <w:rsid w:val="008D6C0E"/>
    <w:rsid w:val="008D6CFD"/>
    <w:rsid w:val="008D6F61"/>
    <w:rsid w:val="008D70E8"/>
    <w:rsid w:val="008D712F"/>
    <w:rsid w:val="008D774F"/>
    <w:rsid w:val="008D77DF"/>
    <w:rsid w:val="008D7913"/>
    <w:rsid w:val="008D7A4B"/>
    <w:rsid w:val="008D7B86"/>
    <w:rsid w:val="008D7C77"/>
    <w:rsid w:val="008E0005"/>
    <w:rsid w:val="008E00A8"/>
    <w:rsid w:val="008E00D6"/>
    <w:rsid w:val="008E0633"/>
    <w:rsid w:val="008E0A89"/>
    <w:rsid w:val="008E11F0"/>
    <w:rsid w:val="008E141E"/>
    <w:rsid w:val="008E1750"/>
    <w:rsid w:val="008E18A6"/>
    <w:rsid w:val="008E18D6"/>
    <w:rsid w:val="008E19C4"/>
    <w:rsid w:val="008E1A1C"/>
    <w:rsid w:val="008E1E5B"/>
    <w:rsid w:val="008E20CC"/>
    <w:rsid w:val="008E26C1"/>
    <w:rsid w:val="008E2F13"/>
    <w:rsid w:val="008E30B1"/>
    <w:rsid w:val="008E32C2"/>
    <w:rsid w:val="008E337B"/>
    <w:rsid w:val="008E37F4"/>
    <w:rsid w:val="008E3F52"/>
    <w:rsid w:val="008E454C"/>
    <w:rsid w:val="008E4735"/>
    <w:rsid w:val="008E476B"/>
    <w:rsid w:val="008E4958"/>
    <w:rsid w:val="008E497A"/>
    <w:rsid w:val="008E4C0E"/>
    <w:rsid w:val="008E4E6E"/>
    <w:rsid w:val="008E512B"/>
    <w:rsid w:val="008E5548"/>
    <w:rsid w:val="008E5732"/>
    <w:rsid w:val="008E5894"/>
    <w:rsid w:val="008E5A9A"/>
    <w:rsid w:val="008E5E99"/>
    <w:rsid w:val="008E5F9C"/>
    <w:rsid w:val="008E6081"/>
    <w:rsid w:val="008E625E"/>
    <w:rsid w:val="008E64BD"/>
    <w:rsid w:val="008E66DB"/>
    <w:rsid w:val="008E677C"/>
    <w:rsid w:val="008E6846"/>
    <w:rsid w:val="008E6A25"/>
    <w:rsid w:val="008E6B82"/>
    <w:rsid w:val="008E6F9A"/>
    <w:rsid w:val="008E704A"/>
    <w:rsid w:val="008E74D8"/>
    <w:rsid w:val="008E76B0"/>
    <w:rsid w:val="008E7BE7"/>
    <w:rsid w:val="008E7C7A"/>
    <w:rsid w:val="008E7C86"/>
    <w:rsid w:val="008E7D39"/>
    <w:rsid w:val="008E7DCE"/>
    <w:rsid w:val="008F00B3"/>
    <w:rsid w:val="008F01E2"/>
    <w:rsid w:val="008F022E"/>
    <w:rsid w:val="008F05B9"/>
    <w:rsid w:val="008F0751"/>
    <w:rsid w:val="008F0939"/>
    <w:rsid w:val="008F0A75"/>
    <w:rsid w:val="008F0AA7"/>
    <w:rsid w:val="008F0C7E"/>
    <w:rsid w:val="008F11A4"/>
    <w:rsid w:val="008F1838"/>
    <w:rsid w:val="008F1AE4"/>
    <w:rsid w:val="008F1E8E"/>
    <w:rsid w:val="008F212C"/>
    <w:rsid w:val="008F23AF"/>
    <w:rsid w:val="008F23FB"/>
    <w:rsid w:val="008F2725"/>
    <w:rsid w:val="008F2B04"/>
    <w:rsid w:val="008F2D0A"/>
    <w:rsid w:val="008F32FB"/>
    <w:rsid w:val="008F370C"/>
    <w:rsid w:val="008F4280"/>
    <w:rsid w:val="008F4359"/>
    <w:rsid w:val="008F4617"/>
    <w:rsid w:val="008F46DC"/>
    <w:rsid w:val="008F4C3A"/>
    <w:rsid w:val="008F4CEA"/>
    <w:rsid w:val="008F4E70"/>
    <w:rsid w:val="008F4F71"/>
    <w:rsid w:val="008F525D"/>
    <w:rsid w:val="008F5459"/>
    <w:rsid w:val="008F5494"/>
    <w:rsid w:val="008F5525"/>
    <w:rsid w:val="008F5612"/>
    <w:rsid w:val="008F58C0"/>
    <w:rsid w:val="008F5978"/>
    <w:rsid w:val="008F5D46"/>
    <w:rsid w:val="008F5F37"/>
    <w:rsid w:val="008F62F3"/>
    <w:rsid w:val="008F639C"/>
    <w:rsid w:val="008F71EF"/>
    <w:rsid w:val="008F7205"/>
    <w:rsid w:val="008F7425"/>
    <w:rsid w:val="008F75E4"/>
    <w:rsid w:val="008F7CB0"/>
    <w:rsid w:val="008F7D51"/>
    <w:rsid w:val="008F7E2D"/>
    <w:rsid w:val="008F7E92"/>
    <w:rsid w:val="008F7F8E"/>
    <w:rsid w:val="009000C6"/>
    <w:rsid w:val="009004E4"/>
    <w:rsid w:val="00900560"/>
    <w:rsid w:val="00900671"/>
    <w:rsid w:val="00900A61"/>
    <w:rsid w:val="00900ACB"/>
    <w:rsid w:val="00900B51"/>
    <w:rsid w:val="00900BB8"/>
    <w:rsid w:val="00900CBF"/>
    <w:rsid w:val="00901266"/>
    <w:rsid w:val="00901509"/>
    <w:rsid w:val="009016AB"/>
    <w:rsid w:val="009017D0"/>
    <w:rsid w:val="00901837"/>
    <w:rsid w:val="009020A3"/>
    <w:rsid w:val="0090242B"/>
    <w:rsid w:val="009024BC"/>
    <w:rsid w:val="00902523"/>
    <w:rsid w:val="00902580"/>
    <w:rsid w:val="00902A25"/>
    <w:rsid w:val="00902B9F"/>
    <w:rsid w:val="00902BAD"/>
    <w:rsid w:val="00902F41"/>
    <w:rsid w:val="0090305B"/>
    <w:rsid w:val="009030DE"/>
    <w:rsid w:val="00903200"/>
    <w:rsid w:val="009039B1"/>
    <w:rsid w:val="00903C53"/>
    <w:rsid w:val="009040E4"/>
    <w:rsid w:val="009048CE"/>
    <w:rsid w:val="00904F11"/>
    <w:rsid w:val="00905307"/>
    <w:rsid w:val="00905480"/>
    <w:rsid w:val="00905954"/>
    <w:rsid w:val="00905C15"/>
    <w:rsid w:val="009060AA"/>
    <w:rsid w:val="009061AD"/>
    <w:rsid w:val="009062BE"/>
    <w:rsid w:val="00906512"/>
    <w:rsid w:val="00906603"/>
    <w:rsid w:val="009066A5"/>
    <w:rsid w:val="00906A21"/>
    <w:rsid w:val="00906DA4"/>
    <w:rsid w:val="00907003"/>
    <w:rsid w:val="0090705B"/>
    <w:rsid w:val="00907283"/>
    <w:rsid w:val="00907696"/>
    <w:rsid w:val="00907757"/>
    <w:rsid w:val="009079F1"/>
    <w:rsid w:val="00907BB8"/>
    <w:rsid w:val="0091010B"/>
    <w:rsid w:val="0091012C"/>
    <w:rsid w:val="00910279"/>
    <w:rsid w:val="009102E8"/>
    <w:rsid w:val="009102F0"/>
    <w:rsid w:val="009102F2"/>
    <w:rsid w:val="00910536"/>
    <w:rsid w:val="0091097E"/>
    <w:rsid w:val="00910B6F"/>
    <w:rsid w:val="00910D12"/>
    <w:rsid w:val="00910D65"/>
    <w:rsid w:val="00911105"/>
    <w:rsid w:val="009113FD"/>
    <w:rsid w:val="00911420"/>
    <w:rsid w:val="00911998"/>
    <w:rsid w:val="00912325"/>
    <w:rsid w:val="00912615"/>
    <w:rsid w:val="009128E7"/>
    <w:rsid w:val="00912A59"/>
    <w:rsid w:val="00912A78"/>
    <w:rsid w:val="00912E13"/>
    <w:rsid w:val="00913029"/>
    <w:rsid w:val="0091321F"/>
    <w:rsid w:val="00913908"/>
    <w:rsid w:val="00913F09"/>
    <w:rsid w:val="0091415B"/>
    <w:rsid w:val="009147E3"/>
    <w:rsid w:val="009148BC"/>
    <w:rsid w:val="00914A8B"/>
    <w:rsid w:val="00915069"/>
    <w:rsid w:val="009150B9"/>
    <w:rsid w:val="009153E5"/>
    <w:rsid w:val="009155C0"/>
    <w:rsid w:val="00915845"/>
    <w:rsid w:val="00915E7F"/>
    <w:rsid w:val="00915F9D"/>
    <w:rsid w:val="00916590"/>
    <w:rsid w:val="00916840"/>
    <w:rsid w:val="00916BDF"/>
    <w:rsid w:val="009171A3"/>
    <w:rsid w:val="009173BD"/>
    <w:rsid w:val="00917485"/>
    <w:rsid w:val="009175BA"/>
    <w:rsid w:val="00917635"/>
    <w:rsid w:val="00917C92"/>
    <w:rsid w:val="00917CBA"/>
    <w:rsid w:val="00917E8A"/>
    <w:rsid w:val="00917F17"/>
    <w:rsid w:val="00920536"/>
    <w:rsid w:val="00920634"/>
    <w:rsid w:val="00920701"/>
    <w:rsid w:val="00920842"/>
    <w:rsid w:val="00920AB8"/>
    <w:rsid w:val="00920F1A"/>
    <w:rsid w:val="00920F64"/>
    <w:rsid w:val="009212A8"/>
    <w:rsid w:val="009214DD"/>
    <w:rsid w:val="009217AB"/>
    <w:rsid w:val="009217C6"/>
    <w:rsid w:val="0092195B"/>
    <w:rsid w:val="00921A17"/>
    <w:rsid w:val="00921BE4"/>
    <w:rsid w:val="00921E49"/>
    <w:rsid w:val="00921EBE"/>
    <w:rsid w:val="009220BF"/>
    <w:rsid w:val="00922543"/>
    <w:rsid w:val="00922C11"/>
    <w:rsid w:val="00922E57"/>
    <w:rsid w:val="00922EFB"/>
    <w:rsid w:val="00923027"/>
    <w:rsid w:val="00923386"/>
    <w:rsid w:val="00923B64"/>
    <w:rsid w:val="00923D49"/>
    <w:rsid w:val="00923FDB"/>
    <w:rsid w:val="00924101"/>
    <w:rsid w:val="00924528"/>
    <w:rsid w:val="0092454E"/>
    <w:rsid w:val="00924577"/>
    <w:rsid w:val="0092458A"/>
    <w:rsid w:val="009248EB"/>
    <w:rsid w:val="00925018"/>
    <w:rsid w:val="00925819"/>
    <w:rsid w:val="00925EF0"/>
    <w:rsid w:val="00926305"/>
    <w:rsid w:val="00926633"/>
    <w:rsid w:val="00926653"/>
    <w:rsid w:val="009267B3"/>
    <w:rsid w:val="00926A29"/>
    <w:rsid w:val="00926AF0"/>
    <w:rsid w:val="0092701A"/>
    <w:rsid w:val="00927117"/>
    <w:rsid w:val="009271EC"/>
    <w:rsid w:val="009272DE"/>
    <w:rsid w:val="00927576"/>
    <w:rsid w:val="009277AB"/>
    <w:rsid w:val="009278C3"/>
    <w:rsid w:val="00927967"/>
    <w:rsid w:val="00927CA1"/>
    <w:rsid w:val="00927ECA"/>
    <w:rsid w:val="00927F49"/>
    <w:rsid w:val="00930020"/>
    <w:rsid w:val="00930329"/>
    <w:rsid w:val="00930416"/>
    <w:rsid w:val="00930923"/>
    <w:rsid w:val="00930AC9"/>
    <w:rsid w:val="00930B95"/>
    <w:rsid w:val="0093101F"/>
    <w:rsid w:val="00931676"/>
    <w:rsid w:val="0093198C"/>
    <w:rsid w:val="00931A28"/>
    <w:rsid w:val="00931ADC"/>
    <w:rsid w:val="00931CD3"/>
    <w:rsid w:val="00931DD7"/>
    <w:rsid w:val="00931E17"/>
    <w:rsid w:val="00932323"/>
    <w:rsid w:val="00932384"/>
    <w:rsid w:val="0093238A"/>
    <w:rsid w:val="00932601"/>
    <w:rsid w:val="00932BFE"/>
    <w:rsid w:val="00932C74"/>
    <w:rsid w:val="00933078"/>
    <w:rsid w:val="00933339"/>
    <w:rsid w:val="0093352E"/>
    <w:rsid w:val="00933E59"/>
    <w:rsid w:val="00933E6F"/>
    <w:rsid w:val="00933EB3"/>
    <w:rsid w:val="009348AD"/>
    <w:rsid w:val="00934F05"/>
    <w:rsid w:val="00935074"/>
    <w:rsid w:val="009354E4"/>
    <w:rsid w:val="0093577F"/>
    <w:rsid w:val="00935B36"/>
    <w:rsid w:val="00935C4F"/>
    <w:rsid w:val="00936067"/>
    <w:rsid w:val="00936A40"/>
    <w:rsid w:val="00936B9F"/>
    <w:rsid w:val="00936BC1"/>
    <w:rsid w:val="0093707A"/>
    <w:rsid w:val="00937103"/>
    <w:rsid w:val="00937292"/>
    <w:rsid w:val="009372DE"/>
    <w:rsid w:val="009372F3"/>
    <w:rsid w:val="009376DE"/>
    <w:rsid w:val="00937702"/>
    <w:rsid w:val="00937AFB"/>
    <w:rsid w:val="00940362"/>
    <w:rsid w:val="00940521"/>
    <w:rsid w:val="0094065C"/>
    <w:rsid w:val="0094072E"/>
    <w:rsid w:val="009407DC"/>
    <w:rsid w:val="00940859"/>
    <w:rsid w:val="00940C8C"/>
    <w:rsid w:val="00940EFE"/>
    <w:rsid w:val="00941367"/>
    <w:rsid w:val="00941427"/>
    <w:rsid w:val="00941501"/>
    <w:rsid w:val="009417A3"/>
    <w:rsid w:val="00941AFC"/>
    <w:rsid w:val="00941BC9"/>
    <w:rsid w:val="00941D95"/>
    <w:rsid w:val="00941F78"/>
    <w:rsid w:val="0094273F"/>
    <w:rsid w:val="00942A23"/>
    <w:rsid w:val="00942A7C"/>
    <w:rsid w:val="00942DF0"/>
    <w:rsid w:val="00943435"/>
    <w:rsid w:val="0094366C"/>
    <w:rsid w:val="00943B9A"/>
    <w:rsid w:val="00943D4C"/>
    <w:rsid w:val="009440A4"/>
    <w:rsid w:val="00944100"/>
    <w:rsid w:val="009444C5"/>
    <w:rsid w:val="00944512"/>
    <w:rsid w:val="00944A35"/>
    <w:rsid w:val="00944CE0"/>
    <w:rsid w:val="00944F39"/>
    <w:rsid w:val="00944F48"/>
    <w:rsid w:val="009452BE"/>
    <w:rsid w:val="0094535B"/>
    <w:rsid w:val="009453ED"/>
    <w:rsid w:val="00945C5B"/>
    <w:rsid w:val="00945ECA"/>
    <w:rsid w:val="00946803"/>
    <w:rsid w:val="00946DBA"/>
    <w:rsid w:val="00946DF2"/>
    <w:rsid w:val="00946F54"/>
    <w:rsid w:val="009471EB"/>
    <w:rsid w:val="00947348"/>
    <w:rsid w:val="009476A3"/>
    <w:rsid w:val="009476CF"/>
    <w:rsid w:val="00947A4C"/>
    <w:rsid w:val="00947A64"/>
    <w:rsid w:val="00947B75"/>
    <w:rsid w:val="00950549"/>
    <w:rsid w:val="00950573"/>
    <w:rsid w:val="009506FF"/>
    <w:rsid w:val="00950787"/>
    <w:rsid w:val="009509AD"/>
    <w:rsid w:val="00950B6C"/>
    <w:rsid w:val="009513C2"/>
    <w:rsid w:val="009515F9"/>
    <w:rsid w:val="0095168C"/>
    <w:rsid w:val="009518C4"/>
    <w:rsid w:val="0095196F"/>
    <w:rsid w:val="009519BD"/>
    <w:rsid w:val="009520DC"/>
    <w:rsid w:val="009524A7"/>
    <w:rsid w:val="00952FC5"/>
    <w:rsid w:val="00952FFD"/>
    <w:rsid w:val="0095303F"/>
    <w:rsid w:val="009531E9"/>
    <w:rsid w:val="00953420"/>
    <w:rsid w:val="009534B5"/>
    <w:rsid w:val="0095352B"/>
    <w:rsid w:val="009535B6"/>
    <w:rsid w:val="00953695"/>
    <w:rsid w:val="009536B1"/>
    <w:rsid w:val="00953D70"/>
    <w:rsid w:val="00954A4B"/>
    <w:rsid w:val="00954B47"/>
    <w:rsid w:val="00954E9C"/>
    <w:rsid w:val="00954F17"/>
    <w:rsid w:val="0095507B"/>
    <w:rsid w:val="00955316"/>
    <w:rsid w:val="009559B4"/>
    <w:rsid w:val="00955AAD"/>
    <w:rsid w:val="00955C2E"/>
    <w:rsid w:val="00955CF9"/>
    <w:rsid w:val="00955E26"/>
    <w:rsid w:val="00955E90"/>
    <w:rsid w:val="00956024"/>
    <w:rsid w:val="009564BB"/>
    <w:rsid w:val="00956624"/>
    <w:rsid w:val="00956800"/>
    <w:rsid w:val="00956B1E"/>
    <w:rsid w:val="00956BE8"/>
    <w:rsid w:val="00956DD3"/>
    <w:rsid w:val="00956E25"/>
    <w:rsid w:val="00956F05"/>
    <w:rsid w:val="009572E5"/>
    <w:rsid w:val="009574BB"/>
    <w:rsid w:val="009576C6"/>
    <w:rsid w:val="009577B4"/>
    <w:rsid w:val="0095784F"/>
    <w:rsid w:val="0095792C"/>
    <w:rsid w:val="00957B9E"/>
    <w:rsid w:val="00957FB6"/>
    <w:rsid w:val="00960355"/>
    <w:rsid w:val="00960AE6"/>
    <w:rsid w:val="00960BE2"/>
    <w:rsid w:val="00960D08"/>
    <w:rsid w:val="0096146B"/>
    <w:rsid w:val="0096167F"/>
    <w:rsid w:val="009616AD"/>
    <w:rsid w:val="009617FD"/>
    <w:rsid w:val="0096188F"/>
    <w:rsid w:val="00961A0E"/>
    <w:rsid w:val="00961A1A"/>
    <w:rsid w:val="00961B74"/>
    <w:rsid w:val="00961B89"/>
    <w:rsid w:val="00961CB8"/>
    <w:rsid w:val="00962042"/>
    <w:rsid w:val="009620C2"/>
    <w:rsid w:val="00962530"/>
    <w:rsid w:val="00962578"/>
    <w:rsid w:val="00962D82"/>
    <w:rsid w:val="00962F0C"/>
    <w:rsid w:val="009630B3"/>
    <w:rsid w:val="00963100"/>
    <w:rsid w:val="0096333D"/>
    <w:rsid w:val="009634E7"/>
    <w:rsid w:val="009635BD"/>
    <w:rsid w:val="00963AD1"/>
    <w:rsid w:val="00963B7B"/>
    <w:rsid w:val="00963CE8"/>
    <w:rsid w:val="00963EFF"/>
    <w:rsid w:val="009641DE"/>
    <w:rsid w:val="0096470C"/>
    <w:rsid w:val="009648F6"/>
    <w:rsid w:val="0096492E"/>
    <w:rsid w:val="00964C8A"/>
    <w:rsid w:val="00964CC4"/>
    <w:rsid w:val="00964D15"/>
    <w:rsid w:val="00964EC2"/>
    <w:rsid w:val="009650C2"/>
    <w:rsid w:val="009654B0"/>
    <w:rsid w:val="00965719"/>
    <w:rsid w:val="00965BAA"/>
    <w:rsid w:val="00965C01"/>
    <w:rsid w:val="00965D53"/>
    <w:rsid w:val="0096601B"/>
    <w:rsid w:val="0096606B"/>
    <w:rsid w:val="00966099"/>
    <w:rsid w:val="0096614E"/>
    <w:rsid w:val="00966661"/>
    <w:rsid w:val="009667C1"/>
    <w:rsid w:val="009669EB"/>
    <w:rsid w:val="00967B8A"/>
    <w:rsid w:val="00967BF3"/>
    <w:rsid w:val="00967C4A"/>
    <w:rsid w:val="00967C74"/>
    <w:rsid w:val="00970677"/>
    <w:rsid w:val="00970A1D"/>
    <w:rsid w:val="00970D5D"/>
    <w:rsid w:val="00970E9A"/>
    <w:rsid w:val="00970F8D"/>
    <w:rsid w:val="00971347"/>
    <w:rsid w:val="00971554"/>
    <w:rsid w:val="00971775"/>
    <w:rsid w:val="009719C9"/>
    <w:rsid w:val="00971DC9"/>
    <w:rsid w:val="0097220C"/>
    <w:rsid w:val="009722DB"/>
    <w:rsid w:val="009724A5"/>
    <w:rsid w:val="0097262B"/>
    <w:rsid w:val="00972769"/>
    <w:rsid w:val="009728B3"/>
    <w:rsid w:val="00972B3D"/>
    <w:rsid w:val="00972DE2"/>
    <w:rsid w:val="00972E94"/>
    <w:rsid w:val="00972EB7"/>
    <w:rsid w:val="00972F49"/>
    <w:rsid w:val="009730B1"/>
    <w:rsid w:val="00973254"/>
    <w:rsid w:val="00973278"/>
    <w:rsid w:val="00973366"/>
    <w:rsid w:val="009733A2"/>
    <w:rsid w:val="009737C5"/>
    <w:rsid w:val="0097382B"/>
    <w:rsid w:val="0097392E"/>
    <w:rsid w:val="00973B31"/>
    <w:rsid w:val="00973C56"/>
    <w:rsid w:val="00973E90"/>
    <w:rsid w:val="00974009"/>
    <w:rsid w:val="00974191"/>
    <w:rsid w:val="00974239"/>
    <w:rsid w:val="00974AB6"/>
    <w:rsid w:val="00974E1A"/>
    <w:rsid w:val="00975042"/>
    <w:rsid w:val="0097514B"/>
    <w:rsid w:val="00975616"/>
    <w:rsid w:val="00975649"/>
    <w:rsid w:val="00975A2F"/>
    <w:rsid w:val="00975E0C"/>
    <w:rsid w:val="00975FAB"/>
    <w:rsid w:val="009762F0"/>
    <w:rsid w:val="00976889"/>
    <w:rsid w:val="009769E3"/>
    <w:rsid w:val="00976A7D"/>
    <w:rsid w:val="00976CA7"/>
    <w:rsid w:val="00977650"/>
    <w:rsid w:val="009779E7"/>
    <w:rsid w:val="009800FF"/>
    <w:rsid w:val="00980647"/>
    <w:rsid w:val="00980E13"/>
    <w:rsid w:val="00981225"/>
    <w:rsid w:val="009812D2"/>
    <w:rsid w:val="00981B1C"/>
    <w:rsid w:val="00981DFD"/>
    <w:rsid w:val="00982135"/>
    <w:rsid w:val="009822DF"/>
    <w:rsid w:val="0098233A"/>
    <w:rsid w:val="0098233F"/>
    <w:rsid w:val="009824BC"/>
    <w:rsid w:val="0098275C"/>
    <w:rsid w:val="00982BE1"/>
    <w:rsid w:val="00982C13"/>
    <w:rsid w:val="00982DAB"/>
    <w:rsid w:val="00982DCE"/>
    <w:rsid w:val="00983DD7"/>
    <w:rsid w:val="00983F90"/>
    <w:rsid w:val="009842F9"/>
    <w:rsid w:val="00984340"/>
    <w:rsid w:val="00984610"/>
    <w:rsid w:val="009846E9"/>
    <w:rsid w:val="00984889"/>
    <w:rsid w:val="0098490A"/>
    <w:rsid w:val="00984A58"/>
    <w:rsid w:val="00984A91"/>
    <w:rsid w:val="00984BFF"/>
    <w:rsid w:val="00984F76"/>
    <w:rsid w:val="00985106"/>
    <w:rsid w:val="009853F6"/>
    <w:rsid w:val="0098553B"/>
    <w:rsid w:val="0098590B"/>
    <w:rsid w:val="00985D35"/>
    <w:rsid w:val="00985FC1"/>
    <w:rsid w:val="0098612B"/>
    <w:rsid w:val="0098633F"/>
    <w:rsid w:val="009865DE"/>
    <w:rsid w:val="00986CAD"/>
    <w:rsid w:val="00986F4E"/>
    <w:rsid w:val="00987112"/>
    <w:rsid w:val="0098717C"/>
    <w:rsid w:val="00987E7D"/>
    <w:rsid w:val="00987F87"/>
    <w:rsid w:val="009906E4"/>
    <w:rsid w:val="0099073A"/>
    <w:rsid w:val="0099090D"/>
    <w:rsid w:val="00990C85"/>
    <w:rsid w:val="00990D81"/>
    <w:rsid w:val="00990FAE"/>
    <w:rsid w:val="0099142E"/>
    <w:rsid w:val="0099145A"/>
    <w:rsid w:val="009916B2"/>
    <w:rsid w:val="00991751"/>
    <w:rsid w:val="00991BEA"/>
    <w:rsid w:val="00991C76"/>
    <w:rsid w:val="00991D44"/>
    <w:rsid w:val="00991E35"/>
    <w:rsid w:val="00991E86"/>
    <w:rsid w:val="0099269D"/>
    <w:rsid w:val="009928F2"/>
    <w:rsid w:val="0099297C"/>
    <w:rsid w:val="009929C8"/>
    <w:rsid w:val="009931AD"/>
    <w:rsid w:val="009931AE"/>
    <w:rsid w:val="0099376D"/>
    <w:rsid w:val="009937CE"/>
    <w:rsid w:val="00993844"/>
    <w:rsid w:val="00993B42"/>
    <w:rsid w:val="00993ED3"/>
    <w:rsid w:val="00994091"/>
    <w:rsid w:val="00995116"/>
    <w:rsid w:val="009953BD"/>
    <w:rsid w:val="00995555"/>
    <w:rsid w:val="009956BF"/>
    <w:rsid w:val="009958C0"/>
    <w:rsid w:val="00995A4E"/>
    <w:rsid w:val="00995E9B"/>
    <w:rsid w:val="009961DF"/>
    <w:rsid w:val="009969E9"/>
    <w:rsid w:val="00996CFB"/>
    <w:rsid w:val="0099718F"/>
    <w:rsid w:val="009972E5"/>
    <w:rsid w:val="00997591"/>
    <w:rsid w:val="009977E5"/>
    <w:rsid w:val="00997BBA"/>
    <w:rsid w:val="00997BE8"/>
    <w:rsid w:val="00997C62"/>
    <w:rsid w:val="009A0157"/>
    <w:rsid w:val="009A0572"/>
    <w:rsid w:val="009A06EF"/>
    <w:rsid w:val="009A0806"/>
    <w:rsid w:val="009A0AC3"/>
    <w:rsid w:val="009A0B44"/>
    <w:rsid w:val="009A0FFF"/>
    <w:rsid w:val="009A1202"/>
    <w:rsid w:val="009A12A4"/>
    <w:rsid w:val="009A179B"/>
    <w:rsid w:val="009A180E"/>
    <w:rsid w:val="009A1BA3"/>
    <w:rsid w:val="009A1E55"/>
    <w:rsid w:val="009A258C"/>
    <w:rsid w:val="009A25BF"/>
    <w:rsid w:val="009A2646"/>
    <w:rsid w:val="009A2658"/>
    <w:rsid w:val="009A26DB"/>
    <w:rsid w:val="009A28D4"/>
    <w:rsid w:val="009A2AFC"/>
    <w:rsid w:val="009A2DF4"/>
    <w:rsid w:val="009A3242"/>
    <w:rsid w:val="009A356B"/>
    <w:rsid w:val="009A37B5"/>
    <w:rsid w:val="009A384C"/>
    <w:rsid w:val="009A3DE9"/>
    <w:rsid w:val="009A3E7D"/>
    <w:rsid w:val="009A3EDA"/>
    <w:rsid w:val="009A3F19"/>
    <w:rsid w:val="009A4082"/>
    <w:rsid w:val="009A42F3"/>
    <w:rsid w:val="009A4D71"/>
    <w:rsid w:val="009A5214"/>
    <w:rsid w:val="009A5351"/>
    <w:rsid w:val="009A5590"/>
    <w:rsid w:val="009A559D"/>
    <w:rsid w:val="009A55FE"/>
    <w:rsid w:val="009A561E"/>
    <w:rsid w:val="009A568A"/>
    <w:rsid w:val="009A5A96"/>
    <w:rsid w:val="009A5F55"/>
    <w:rsid w:val="009A6201"/>
    <w:rsid w:val="009A6582"/>
    <w:rsid w:val="009A65B9"/>
    <w:rsid w:val="009A6763"/>
    <w:rsid w:val="009A679D"/>
    <w:rsid w:val="009A68C9"/>
    <w:rsid w:val="009A68E0"/>
    <w:rsid w:val="009A69F4"/>
    <w:rsid w:val="009A6A2A"/>
    <w:rsid w:val="009A6C1B"/>
    <w:rsid w:val="009A704E"/>
    <w:rsid w:val="009A7103"/>
    <w:rsid w:val="009A742F"/>
    <w:rsid w:val="009A77B5"/>
    <w:rsid w:val="009A7C58"/>
    <w:rsid w:val="009A7CF9"/>
    <w:rsid w:val="009A7D59"/>
    <w:rsid w:val="009A7F1A"/>
    <w:rsid w:val="009A7F35"/>
    <w:rsid w:val="009B001A"/>
    <w:rsid w:val="009B013E"/>
    <w:rsid w:val="009B0312"/>
    <w:rsid w:val="009B0481"/>
    <w:rsid w:val="009B086C"/>
    <w:rsid w:val="009B0CB6"/>
    <w:rsid w:val="009B0E06"/>
    <w:rsid w:val="009B1018"/>
    <w:rsid w:val="009B152F"/>
    <w:rsid w:val="009B1FB4"/>
    <w:rsid w:val="009B20EE"/>
    <w:rsid w:val="009B21AA"/>
    <w:rsid w:val="009B21C7"/>
    <w:rsid w:val="009B23C9"/>
    <w:rsid w:val="009B2430"/>
    <w:rsid w:val="009B25BE"/>
    <w:rsid w:val="009B2667"/>
    <w:rsid w:val="009B290E"/>
    <w:rsid w:val="009B2B9C"/>
    <w:rsid w:val="009B2CC4"/>
    <w:rsid w:val="009B2D69"/>
    <w:rsid w:val="009B2D8C"/>
    <w:rsid w:val="009B2F1E"/>
    <w:rsid w:val="009B357B"/>
    <w:rsid w:val="009B35F5"/>
    <w:rsid w:val="009B36A8"/>
    <w:rsid w:val="009B3A9D"/>
    <w:rsid w:val="009B3CEB"/>
    <w:rsid w:val="009B3F0D"/>
    <w:rsid w:val="009B4136"/>
    <w:rsid w:val="009B4B36"/>
    <w:rsid w:val="009B4D37"/>
    <w:rsid w:val="009B4DF2"/>
    <w:rsid w:val="009B5385"/>
    <w:rsid w:val="009B543A"/>
    <w:rsid w:val="009B54EE"/>
    <w:rsid w:val="009B55BF"/>
    <w:rsid w:val="009B55C1"/>
    <w:rsid w:val="009B5913"/>
    <w:rsid w:val="009B59FF"/>
    <w:rsid w:val="009B5A3D"/>
    <w:rsid w:val="009B5ADF"/>
    <w:rsid w:val="009B5B8E"/>
    <w:rsid w:val="009B5BA6"/>
    <w:rsid w:val="009B5EB2"/>
    <w:rsid w:val="009B63EE"/>
    <w:rsid w:val="009B66A0"/>
    <w:rsid w:val="009B66FF"/>
    <w:rsid w:val="009B6747"/>
    <w:rsid w:val="009B6949"/>
    <w:rsid w:val="009B6DB5"/>
    <w:rsid w:val="009B7145"/>
    <w:rsid w:val="009B733B"/>
    <w:rsid w:val="009B75BC"/>
    <w:rsid w:val="009B79A2"/>
    <w:rsid w:val="009B7A66"/>
    <w:rsid w:val="009B7AEE"/>
    <w:rsid w:val="009B7B37"/>
    <w:rsid w:val="009C00B1"/>
    <w:rsid w:val="009C02F9"/>
    <w:rsid w:val="009C0313"/>
    <w:rsid w:val="009C0470"/>
    <w:rsid w:val="009C0674"/>
    <w:rsid w:val="009C08E8"/>
    <w:rsid w:val="009C0ABA"/>
    <w:rsid w:val="009C0B0C"/>
    <w:rsid w:val="009C0B34"/>
    <w:rsid w:val="009C0C98"/>
    <w:rsid w:val="009C0D85"/>
    <w:rsid w:val="009C0E5F"/>
    <w:rsid w:val="009C116E"/>
    <w:rsid w:val="009C1499"/>
    <w:rsid w:val="009C162B"/>
    <w:rsid w:val="009C1792"/>
    <w:rsid w:val="009C19CA"/>
    <w:rsid w:val="009C1A86"/>
    <w:rsid w:val="009C1B10"/>
    <w:rsid w:val="009C1B9F"/>
    <w:rsid w:val="009C1F83"/>
    <w:rsid w:val="009C207F"/>
    <w:rsid w:val="009C2113"/>
    <w:rsid w:val="009C227E"/>
    <w:rsid w:val="009C23FF"/>
    <w:rsid w:val="009C2564"/>
    <w:rsid w:val="009C26C2"/>
    <w:rsid w:val="009C26CD"/>
    <w:rsid w:val="009C4509"/>
    <w:rsid w:val="009C4596"/>
    <w:rsid w:val="009C4AFD"/>
    <w:rsid w:val="009C4E9F"/>
    <w:rsid w:val="009C534D"/>
    <w:rsid w:val="009C5546"/>
    <w:rsid w:val="009C5720"/>
    <w:rsid w:val="009C580A"/>
    <w:rsid w:val="009C5AC0"/>
    <w:rsid w:val="009C60AC"/>
    <w:rsid w:val="009C646B"/>
    <w:rsid w:val="009C6629"/>
    <w:rsid w:val="009C68C0"/>
    <w:rsid w:val="009C6993"/>
    <w:rsid w:val="009C69B2"/>
    <w:rsid w:val="009C6BCF"/>
    <w:rsid w:val="009C6FB7"/>
    <w:rsid w:val="009C72B9"/>
    <w:rsid w:val="009C7B56"/>
    <w:rsid w:val="009C7C94"/>
    <w:rsid w:val="009C7ECB"/>
    <w:rsid w:val="009C7EDF"/>
    <w:rsid w:val="009C7F61"/>
    <w:rsid w:val="009D0027"/>
    <w:rsid w:val="009D012D"/>
    <w:rsid w:val="009D03DC"/>
    <w:rsid w:val="009D06C8"/>
    <w:rsid w:val="009D07AB"/>
    <w:rsid w:val="009D0905"/>
    <w:rsid w:val="009D091E"/>
    <w:rsid w:val="009D0B7B"/>
    <w:rsid w:val="009D0E59"/>
    <w:rsid w:val="009D13EC"/>
    <w:rsid w:val="009D174B"/>
    <w:rsid w:val="009D1A2F"/>
    <w:rsid w:val="009D1AB6"/>
    <w:rsid w:val="009D1CFC"/>
    <w:rsid w:val="009D2421"/>
    <w:rsid w:val="009D2D51"/>
    <w:rsid w:val="009D2F09"/>
    <w:rsid w:val="009D2FBC"/>
    <w:rsid w:val="009D3249"/>
    <w:rsid w:val="009D34B3"/>
    <w:rsid w:val="009D35BA"/>
    <w:rsid w:val="009D36B0"/>
    <w:rsid w:val="009D4106"/>
    <w:rsid w:val="009D4116"/>
    <w:rsid w:val="009D4322"/>
    <w:rsid w:val="009D445D"/>
    <w:rsid w:val="009D4820"/>
    <w:rsid w:val="009D49E9"/>
    <w:rsid w:val="009D4AB8"/>
    <w:rsid w:val="009D4F25"/>
    <w:rsid w:val="009D510B"/>
    <w:rsid w:val="009D5253"/>
    <w:rsid w:val="009D528F"/>
    <w:rsid w:val="009D5440"/>
    <w:rsid w:val="009D5A08"/>
    <w:rsid w:val="009D6058"/>
    <w:rsid w:val="009D607C"/>
    <w:rsid w:val="009D628B"/>
    <w:rsid w:val="009D667F"/>
    <w:rsid w:val="009D6910"/>
    <w:rsid w:val="009D694F"/>
    <w:rsid w:val="009D7A95"/>
    <w:rsid w:val="009E0123"/>
    <w:rsid w:val="009E0425"/>
    <w:rsid w:val="009E045D"/>
    <w:rsid w:val="009E064E"/>
    <w:rsid w:val="009E0830"/>
    <w:rsid w:val="009E0A32"/>
    <w:rsid w:val="009E1611"/>
    <w:rsid w:val="009E19CD"/>
    <w:rsid w:val="009E1C7E"/>
    <w:rsid w:val="009E1ECD"/>
    <w:rsid w:val="009E2018"/>
    <w:rsid w:val="009E27E2"/>
    <w:rsid w:val="009E2C8B"/>
    <w:rsid w:val="009E2FFD"/>
    <w:rsid w:val="009E30F2"/>
    <w:rsid w:val="009E3115"/>
    <w:rsid w:val="009E33D1"/>
    <w:rsid w:val="009E3459"/>
    <w:rsid w:val="009E37EE"/>
    <w:rsid w:val="009E397B"/>
    <w:rsid w:val="009E3BF6"/>
    <w:rsid w:val="009E3DB0"/>
    <w:rsid w:val="009E40D8"/>
    <w:rsid w:val="009E421D"/>
    <w:rsid w:val="009E437F"/>
    <w:rsid w:val="009E45AD"/>
    <w:rsid w:val="009E45C7"/>
    <w:rsid w:val="009E47D2"/>
    <w:rsid w:val="009E5395"/>
    <w:rsid w:val="009E540C"/>
    <w:rsid w:val="009E5882"/>
    <w:rsid w:val="009E5B90"/>
    <w:rsid w:val="009E5D28"/>
    <w:rsid w:val="009E5DFA"/>
    <w:rsid w:val="009E5E63"/>
    <w:rsid w:val="009E630E"/>
    <w:rsid w:val="009E6462"/>
    <w:rsid w:val="009E68B8"/>
    <w:rsid w:val="009E695C"/>
    <w:rsid w:val="009E69EA"/>
    <w:rsid w:val="009E736B"/>
    <w:rsid w:val="009E7AE4"/>
    <w:rsid w:val="009E7CAB"/>
    <w:rsid w:val="009F07AF"/>
    <w:rsid w:val="009F0A1E"/>
    <w:rsid w:val="009F0D6E"/>
    <w:rsid w:val="009F109A"/>
    <w:rsid w:val="009F15B8"/>
    <w:rsid w:val="009F1653"/>
    <w:rsid w:val="009F1A60"/>
    <w:rsid w:val="009F1CA5"/>
    <w:rsid w:val="009F2286"/>
    <w:rsid w:val="009F2611"/>
    <w:rsid w:val="009F29D5"/>
    <w:rsid w:val="009F2EB9"/>
    <w:rsid w:val="009F2FA6"/>
    <w:rsid w:val="009F2FB3"/>
    <w:rsid w:val="009F3196"/>
    <w:rsid w:val="009F3C5F"/>
    <w:rsid w:val="009F40E3"/>
    <w:rsid w:val="009F4135"/>
    <w:rsid w:val="009F4166"/>
    <w:rsid w:val="009F43B9"/>
    <w:rsid w:val="009F4783"/>
    <w:rsid w:val="009F47DB"/>
    <w:rsid w:val="009F4B45"/>
    <w:rsid w:val="009F55BB"/>
    <w:rsid w:val="009F561C"/>
    <w:rsid w:val="009F5C6B"/>
    <w:rsid w:val="009F6021"/>
    <w:rsid w:val="009F626F"/>
    <w:rsid w:val="009F6429"/>
    <w:rsid w:val="009F67EE"/>
    <w:rsid w:val="009F687A"/>
    <w:rsid w:val="009F7166"/>
    <w:rsid w:val="009F719A"/>
    <w:rsid w:val="009F7502"/>
    <w:rsid w:val="009F7633"/>
    <w:rsid w:val="009F7A9E"/>
    <w:rsid w:val="009F7C82"/>
    <w:rsid w:val="009F7E02"/>
    <w:rsid w:val="009F7E1F"/>
    <w:rsid w:val="00A0007D"/>
    <w:rsid w:val="00A001AF"/>
    <w:rsid w:val="00A00EC7"/>
    <w:rsid w:val="00A013F3"/>
    <w:rsid w:val="00A01B84"/>
    <w:rsid w:val="00A0243C"/>
    <w:rsid w:val="00A02BAD"/>
    <w:rsid w:val="00A03345"/>
    <w:rsid w:val="00A034BB"/>
    <w:rsid w:val="00A03790"/>
    <w:rsid w:val="00A03AD9"/>
    <w:rsid w:val="00A03F3A"/>
    <w:rsid w:val="00A0404C"/>
    <w:rsid w:val="00A040F0"/>
    <w:rsid w:val="00A047D4"/>
    <w:rsid w:val="00A04D91"/>
    <w:rsid w:val="00A0514F"/>
    <w:rsid w:val="00A05246"/>
    <w:rsid w:val="00A055AB"/>
    <w:rsid w:val="00A057D4"/>
    <w:rsid w:val="00A05DFC"/>
    <w:rsid w:val="00A066ED"/>
    <w:rsid w:val="00A066FC"/>
    <w:rsid w:val="00A06954"/>
    <w:rsid w:val="00A06C17"/>
    <w:rsid w:val="00A06E05"/>
    <w:rsid w:val="00A06E8A"/>
    <w:rsid w:val="00A06FF8"/>
    <w:rsid w:val="00A074D8"/>
    <w:rsid w:val="00A078B1"/>
    <w:rsid w:val="00A07BE0"/>
    <w:rsid w:val="00A1010F"/>
    <w:rsid w:val="00A10B34"/>
    <w:rsid w:val="00A10DD7"/>
    <w:rsid w:val="00A10E81"/>
    <w:rsid w:val="00A10F95"/>
    <w:rsid w:val="00A110B6"/>
    <w:rsid w:val="00A113AF"/>
    <w:rsid w:val="00A11667"/>
    <w:rsid w:val="00A11680"/>
    <w:rsid w:val="00A116B4"/>
    <w:rsid w:val="00A117AC"/>
    <w:rsid w:val="00A1198B"/>
    <w:rsid w:val="00A11C6C"/>
    <w:rsid w:val="00A11F70"/>
    <w:rsid w:val="00A12356"/>
    <w:rsid w:val="00A123FE"/>
    <w:rsid w:val="00A124CF"/>
    <w:rsid w:val="00A12D2E"/>
    <w:rsid w:val="00A137C2"/>
    <w:rsid w:val="00A13C65"/>
    <w:rsid w:val="00A13D8A"/>
    <w:rsid w:val="00A1423D"/>
    <w:rsid w:val="00A14645"/>
    <w:rsid w:val="00A14D4F"/>
    <w:rsid w:val="00A14E25"/>
    <w:rsid w:val="00A152CD"/>
    <w:rsid w:val="00A15319"/>
    <w:rsid w:val="00A156C1"/>
    <w:rsid w:val="00A157C8"/>
    <w:rsid w:val="00A15957"/>
    <w:rsid w:val="00A15BA5"/>
    <w:rsid w:val="00A15C04"/>
    <w:rsid w:val="00A15E80"/>
    <w:rsid w:val="00A1604D"/>
    <w:rsid w:val="00A1659C"/>
    <w:rsid w:val="00A16971"/>
    <w:rsid w:val="00A16BD2"/>
    <w:rsid w:val="00A16E87"/>
    <w:rsid w:val="00A16F63"/>
    <w:rsid w:val="00A16F90"/>
    <w:rsid w:val="00A17285"/>
    <w:rsid w:val="00A175E6"/>
    <w:rsid w:val="00A178C8"/>
    <w:rsid w:val="00A2001B"/>
    <w:rsid w:val="00A2007B"/>
    <w:rsid w:val="00A201C5"/>
    <w:rsid w:val="00A207F3"/>
    <w:rsid w:val="00A20901"/>
    <w:rsid w:val="00A20CF9"/>
    <w:rsid w:val="00A20DD4"/>
    <w:rsid w:val="00A20FE2"/>
    <w:rsid w:val="00A21230"/>
    <w:rsid w:val="00A21548"/>
    <w:rsid w:val="00A215BC"/>
    <w:rsid w:val="00A21938"/>
    <w:rsid w:val="00A21D79"/>
    <w:rsid w:val="00A21F1F"/>
    <w:rsid w:val="00A220E4"/>
    <w:rsid w:val="00A2217E"/>
    <w:rsid w:val="00A222DE"/>
    <w:rsid w:val="00A22966"/>
    <w:rsid w:val="00A22D11"/>
    <w:rsid w:val="00A22DA3"/>
    <w:rsid w:val="00A22E00"/>
    <w:rsid w:val="00A231DF"/>
    <w:rsid w:val="00A2337C"/>
    <w:rsid w:val="00A23D2C"/>
    <w:rsid w:val="00A23D79"/>
    <w:rsid w:val="00A23E4A"/>
    <w:rsid w:val="00A23F84"/>
    <w:rsid w:val="00A240ED"/>
    <w:rsid w:val="00A24530"/>
    <w:rsid w:val="00A246B1"/>
    <w:rsid w:val="00A24929"/>
    <w:rsid w:val="00A249AF"/>
    <w:rsid w:val="00A24FC6"/>
    <w:rsid w:val="00A253E0"/>
    <w:rsid w:val="00A253ED"/>
    <w:rsid w:val="00A25406"/>
    <w:rsid w:val="00A26327"/>
    <w:rsid w:val="00A264DB"/>
    <w:rsid w:val="00A26BF6"/>
    <w:rsid w:val="00A26E7D"/>
    <w:rsid w:val="00A26EEB"/>
    <w:rsid w:val="00A273C2"/>
    <w:rsid w:val="00A2749F"/>
    <w:rsid w:val="00A27DD9"/>
    <w:rsid w:val="00A30027"/>
    <w:rsid w:val="00A30035"/>
    <w:rsid w:val="00A3004A"/>
    <w:rsid w:val="00A307A5"/>
    <w:rsid w:val="00A30925"/>
    <w:rsid w:val="00A30A62"/>
    <w:rsid w:val="00A3104D"/>
    <w:rsid w:val="00A31DE4"/>
    <w:rsid w:val="00A31E80"/>
    <w:rsid w:val="00A32118"/>
    <w:rsid w:val="00A3212F"/>
    <w:rsid w:val="00A3223E"/>
    <w:rsid w:val="00A32589"/>
    <w:rsid w:val="00A32C85"/>
    <w:rsid w:val="00A33064"/>
    <w:rsid w:val="00A335CA"/>
    <w:rsid w:val="00A3390D"/>
    <w:rsid w:val="00A3407C"/>
    <w:rsid w:val="00A3407D"/>
    <w:rsid w:val="00A34112"/>
    <w:rsid w:val="00A341DA"/>
    <w:rsid w:val="00A34906"/>
    <w:rsid w:val="00A34F4A"/>
    <w:rsid w:val="00A35107"/>
    <w:rsid w:val="00A35687"/>
    <w:rsid w:val="00A357A7"/>
    <w:rsid w:val="00A35E65"/>
    <w:rsid w:val="00A36061"/>
    <w:rsid w:val="00A3646C"/>
    <w:rsid w:val="00A36478"/>
    <w:rsid w:val="00A365EE"/>
    <w:rsid w:val="00A36C73"/>
    <w:rsid w:val="00A36D8D"/>
    <w:rsid w:val="00A36F74"/>
    <w:rsid w:val="00A370EB"/>
    <w:rsid w:val="00A374C4"/>
    <w:rsid w:val="00A375AD"/>
    <w:rsid w:val="00A37657"/>
    <w:rsid w:val="00A37B58"/>
    <w:rsid w:val="00A37D2B"/>
    <w:rsid w:val="00A37E45"/>
    <w:rsid w:val="00A37F97"/>
    <w:rsid w:val="00A409D7"/>
    <w:rsid w:val="00A40C9C"/>
    <w:rsid w:val="00A4132F"/>
    <w:rsid w:val="00A413BF"/>
    <w:rsid w:val="00A415AF"/>
    <w:rsid w:val="00A41AC6"/>
    <w:rsid w:val="00A41E03"/>
    <w:rsid w:val="00A41E92"/>
    <w:rsid w:val="00A425D0"/>
    <w:rsid w:val="00A426AD"/>
    <w:rsid w:val="00A426B4"/>
    <w:rsid w:val="00A4292B"/>
    <w:rsid w:val="00A429C5"/>
    <w:rsid w:val="00A42BE8"/>
    <w:rsid w:val="00A42CAE"/>
    <w:rsid w:val="00A42F43"/>
    <w:rsid w:val="00A4336D"/>
    <w:rsid w:val="00A43688"/>
    <w:rsid w:val="00A443F1"/>
    <w:rsid w:val="00A448EA"/>
    <w:rsid w:val="00A44984"/>
    <w:rsid w:val="00A44FB3"/>
    <w:rsid w:val="00A4507A"/>
    <w:rsid w:val="00A45587"/>
    <w:rsid w:val="00A45971"/>
    <w:rsid w:val="00A45B9C"/>
    <w:rsid w:val="00A45E0D"/>
    <w:rsid w:val="00A45F0C"/>
    <w:rsid w:val="00A4615B"/>
    <w:rsid w:val="00A464EB"/>
    <w:rsid w:val="00A4660D"/>
    <w:rsid w:val="00A468DD"/>
    <w:rsid w:val="00A46B97"/>
    <w:rsid w:val="00A46BA3"/>
    <w:rsid w:val="00A46D2E"/>
    <w:rsid w:val="00A46E45"/>
    <w:rsid w:val="00A46F53"/>
    <w:rsid w:val="00A46F99"/>
    <w:rsid w:val="00A47080"/>
    <w:rsid w:val="00A47725"/>
    <w:rsid w:val="00A4794B"/>
    <w:rsid w:val="00A47ECB"/>
    <w:rsid w:val="00A5008F"/>
    <w:rsid w:val="00A5013B"/>
    <w:rsid w:val="00A50545"/>
    <w:rsid w:val="00A505E0"/>
    <w:rsid w:val="00A5093D"/>
    <w:rsid w:val="00A509DB"/>
    <w:rsid w:val="00A50A5D"/>
    <w:rsid w:val="00A50DE1"/>
    <w:rsid w:val="00A50F00"/>
    <w:rsid w:val="00A50F77"/>
    <w:rsid w:val="00A51027"/>
    <w:rsid w:val="00A5111C"/>
    <w:rsid w:val="00A514A4"/>
    <w:rsid w:val="00A5201C"/>
    <w:rsid w:val="00A52108"/>
    <w:rsid w:val="00A523AF"/>
    <w:rsid w:val="00A52446"/>
    <w:rsid w:val="00A5252C"/>
    <w:rsid w:val="00A5262B"/>
    <w:rsid w:val="00A527CA"/>
    <w:rsid w:val="00A527D0"/>
    <w:rsid w:val="00A529E7"/>
    <w:rsid w:val="00A52C1F"/>
    <w:rsid w:val="00A537AD"/>
    <w:rsid w:val="00A53961"/>
    <w:rsid w:val="00A53ABD"/>
    <w:rsid w:val="00A53E7F"/>
    <w:rsid w:val="00A54060"/>
    <w:rsid w:val="00A540BF"/>
    <w:rsid w:val="00A542FA"/>
    <w:rsid w:val="00A54620"/>
    <w:rsid w:val="00A546F9"/>
    <w:rsid w:val="00A54725"/>
    <w:rsid w:val="00A5485C"/>
    <w:rsid w:val="00A5488E"/>
    <w:rsid w:val="00A5490C"/>
    <w:rsid w:val="00A54D93"/>
    <w:rsid w:val="00A54DB8"/>
    <w:rsid w:val="00A54DE4"/>
    <w:rsid w:val="00A54E96"/>
    <w:rsid w:val="00A54FBE"/>
    <w:rsid w:val="00A55063"/>
    <w:rsid w:val="00A55133"/>
    <w:rsid w:val="00A55596"/>
    <w:rsid w:val="00A5562E"/>
    <w:rsid w:val="00A5569E"/>
    <w:rsid w:val="00A55838"/>
    <w:rsid w:val="00A5610B"/>
    <w:rsid w:val="00A562AA"/>
    <w:rsid w:val="00A568B0"/>
    <w:rsid w:val="00A56A90"/>
    <w:rsid w:val="00A57C16"/>
    <w:rsid w:val="00A60152"/>
    <w:rsid w:val="00A6054D"/>
    <w:rsid w:val="00A6055E"/>
    <w:rsid w:val="00A60968"/>
    <w:rsid w:val="00A60B58"/>
    <w:rsid w:val="00A60B66"/>
    <w:rsid w:val="00A60F35"/>
    <w:rsid w:val="00A60F47"/>
    <w:rsid w:val="00A618B7"/>
    <w:rsid w:val="00A61CD6"/>
    <w:rsid w:val="00A6241B"/>
    <w:rsid w:val="00A6252D"/>
    <w:rsid w:val="00A626BA"/>
    <w:rsid w:val="00A62749"/>
    <w:rsid w:val="00A62BE9"/>
    <w:rsid w:val="00A62CD9"/>
    <w:rsid w:val="00A62D60"/>
    <w:rsid w:val="00A63048"/>
    <w:rsid w:val="00A63186"/>
    <w:rsid w:val="00A6332B"/>
    <w:rsid w:val="00A63BA5"/>
    <w:rsid w:val="00A63FB5"/>
    <w:rsid w:val="00A641B0"/>
    <w:rsid w:val="00A642B4"/>
    <w:rsid w:val="00A642B8"/>
    <w:rsid w:val="00A64541"/>
    <w:rsid w:val="00A64823"/>
    <w:rsid w:val="00A64AE4"/>
    <w:rsid w:val="00A64C5A"/>
    <w:rsid w:val="00A64D54"/>
    <w:rsid w:val="00A652C7"/>
    <w:rsid w:val="00A655CD"/>
    <w:rsid w:val="00A65B44"/>
    <w:rsid w:val="00A65C84"/>
    <w:rsid w:val="00A66BAD"/>
    <w:rsid w:val="00A6703E"/>
    <w:rsid w:val="00A674C4"/>
    <w:rsid w:val="00A67505"/>
    <w:rsid w:val="00A67806"/>
    <w:rsid w:val="00A678E0"/>
    <w:rsid w:val="00A67A5D"/>
    <w:rsid w:val="00A67A9E"/>
    <w:rsid w:val="00A7086E"/>
    <w:rsid w:val="00A709FF"/>
    <w:rsid w:val="00A70AC6"/>
    <w:rsid w:val="00A70B28"/>
    <w:rsid w:val="00A70B93"/>
    <w:rsid w:val="00A71034"/>
    <w:rsid w:val="00A711A0"/>
    <w:rsid w:val="00A713D2"/>
    <w:rsid w:val="00A713E6"/>
    <w:rsid w:val="00A7184F"/>
    <w:rsid w:val="00A719D0"/>
    <w:rsid w:val="00A71B17"/>
    <w:rsid w:val="00A72657"/>
    <w:rsid w:val="00A7267E"/>
    <w:rsid w:val="00A7290E"/>
    <w:rsid w:val="00A72B1B"/>
    <w:rsid w:val="00A72F34"/>
    <w:rsid w:val="00A73511"/>
    <w:rsid w:val="00A73B14"/>
    <w:rsid w:val="00A73B3F"/>
    <w:rsid w:val="00A73C8A"/>
    <w:rsid w:val="00A73DAE"/>
    <w:rsid w:val="00A73DCD"/>
    <w:rsid w:val="00A73EC0"/>
    <w:rsid w:val="00A740F8"/>
    <w:rsid w:val="00A742F5"/>
    <w:rsid w:val="00A744BD"/>
    <w:rsid w:val="00A748BE"/>
    <w:rsid w:val="00A74E88"/>
    <w:rsid w:val="00A74EEB"/>
    <w:rsid w:val="00A74F29"/>
    <w:rsid w:val="00A75228"/>
    <w:rsid w:val="00A7559B"/>
    <w:rsid w:val="00A75A59"/>
    <w:rsid w:val="00A75C2E"/>
    <w:rsid w:val="00A75EC4"/>
    <w:rsid w:val="00A7621C"/>
    <w:rsid w:val="00A76491"/>
    <w:rsid w:val="00A76747"/>
    <w:rsid w:val="00A7680B"/>
    <w:rsid w:val="00A76939"/>
    <w:rsid w:val="00A76AF1"/>
    <w:rsid w:val="00A76B50"/>
    <w:rsid w:val="00A76EA1"/>
    <w:rsid w:val="00A76EE4"/>
    <w:rsid w:val="00A770FB"/>
    <w:rsid w:val="00A77822"/>
    <w:rsid w:val="00A77E67"/>
    <w:rsid w:val="00A77FD7"/>
    <w:rsid w:val="00A806F5"/>
    <w:rsid w:val="00A809AB"/>
    <w:rsid w:val="00A80A4E"/>
    <w:rsid w:val="00A80C09"/>
    <w:rsid w:val="00A8117D"/>
    <w:rsid w:val="00A811E3"/>
    <w:rsid w:val="00A815A5"/>
    <w:rsid w:val="00A818E0"/>
    <w:rsid w:val="00A81BA2"/>
    <w:rsid w:val="00A8221B"/>
    <w:rsid w:val="00A82737"/>
    <w:rsid w:val="00A829D5"/>
    <w:rsid w:val="00A8325A"/>
    <w:rsid w:val="00A83868"/>
    <w:rsid w:val="00A838F8"/>
    <w:rsid w:val="00A83912"/>
    <w:rsid w:val="00A83930"/>
    <w:rsid w:val="00A83942"/>
    <w:rsid w:val="00A83AB4"/>
    <w:rsid w:val="00A83D6A"/>
    <w:rsid w:val="00A84220"/>
    <w:rsid w:val="00A84266"/>
    <w:rsid w:val="00A84951"/>
    <w:rsid w:val="00A84DAD"/>
    <w:rsid w:val="00A84EBD"/>
    <w:rsid w:val="00A84FAB"/>
    <w:rsid w:val="00A851AD"/>
    <w:rsid w:val="00A857FD"/>
    <w:rsid w:val="00A858D0"/>
    <w:rsid w:val="00A85F7B"/>
    <w:rsid w:val="00A86713"/>
    <w:rsid w:val="00A86B0B"/>
    <w:rsid w:val="00A86FAD"/>
    <w:rsid w:val="00A87743"/>
    <w:rsid w:val="00A87CA0"/>
    <w:rsid w:val="00A90D00"/>
    <w:rsid w:val="00A90E9F"/>
    <w:rsid w:val="00A90F75"/>
    <w:rsid w:val="00A90F83"/>
    <w:rsid w:val="00A91439"/>
    <w:rsid w:val="00A918CA"/>
    <w:rsid w:val="00A91B2E"/>
    <w:rsid w:val="00A91D0E"/>
    <w:rsid w:val="00A920AD"/>
    <w:rsid w:val="00A92DDA"/>
    <w:rsid w:val="00A931E5"/>
    <w:rsid w:val="00A9355D"/>
    <w:rsid w:val="00A936CA"/>
    <w:rsid w:val="00A936CB"/>
    <w:rsid w:val="00A9393B"/>
    <w:rsid w:val="00A93A9D"/>
    <w:rsid w:val="00A93F89"/>
    <w:rsid w:val="00A945C4"/>
    <w:rsid w:val="00A94DF3"/>
    <w:rsid w:val="00A95306"/>
    <w:rsid w:val="00A9579B"/>
    <w:rsid w:val="00A957BA"/>
    <w:rsid w:val="00A95D5E"/>
    <w:rsid w:val="00A95DA9"/>
    <w:rsid w:val="00A95E70"/>
    <w:rsid w:val="00A962CD"/>
    <w:rsid w:val="00A96944"/>
    <w:rsid w:val="00A96BB3"/>
    <w:rsid w:val="00A96CFF"/>
    <w:rsid w:val="00A971F7"/>
    <w:rsid w:val="00A97255"/>
    <w:rsid w:val="00A97536"/>
    <w:rsid w:val="00A97A79"/>
    <w:rsid w:val="00A97BE5"/>
    <w:rsid w:val="00A97EF4"/>
    <w:rsid w:val="00AA005C"/>
    <w:rsid w:val="00AA0140"/>
    <w:rsid w:val="00AA050E"/>
    <w:rsid w:val="00AA0A65"/>
    <w:rsid w:val="00AA0B55"/>
    <w:rsid w:val="00AA0D9E"/>
    <w:rsid w:val="00AA0FE2"/>
    <w:rsid w:val="00AA109E"/>
    <w:rsid w:val="00AA12A1"/>
    <w:rsid w:val="00AA1598"/>
    <w:rsid w:val="00AA1888"/>
    <w:rsid w:val="00AA18F1"/>
    <w:rsid w:val="00AA1B00"/>
    <w:rsid w:val="00AA218E"/>
    <w:rsid w:val="00AA2190"/>
    <w:rsid w:val="00AA22BE"/>
    <w:rsid w:val="00AA230A"/>
    <w:rsid w:val="00AA265D"/>
    <w:rsid w:val="00AA2726"/>
    <w:rsid w:val="00AA2B25"/>
    <w:rsid w:val="00AA2D27"/>
    <w:rsid w:val="00AA32B3"/>
    <w:rsid w:val="00AA3495"/>
    <w:rsid w:val="00AA34D0"/>
    <w:rsid w:val="00AA395C"/>
    <w:rsid w:val="00AA3C07"/>
    <w:rsid w:val="00AA3D90"/>
    <w:rsid w:val="00AA443C"/>
    <w:rsid w:val="00AA4649"/>
    <w:rsid w:val="00AA4B01"/>
    <w:rsid w:val="00AA4B39"/>
    <w:rsid w:val="00AA4E7A"/>
    <w:rsid w:val="00AA560D"/>
    <w:rsid w:val="00AA574F"/>
    <w:rsid w:val="00AA5835"/>
    <w:rsid w:val="00AA5B85"/>
    <w:rsid w:val="00AA5C27"/>
    <w:rsid w:val="00AA5C8C"/>
    <w:rsid w:val="00AA5E07"/>
    <w:rsid w:val="00AA5EA0"/>
    <w:rsid w:val="00AA5FA6"/>
    <w:rsid w:val="00AA5FBB"/>
    <w:rsid w:val="00AA609C"/>
    <w:rsid w:val="00AA6120"/>
    <w:rsid w:val="00AA6165"/>
    <w:rsid w:val="00AA65C5"/>
    <w:rsid w:val="00AA6B38"/>
    <w:rsid w:val="00AA6E77"/>
    <w:rsid w:val="00AA746C"/>
    <w:rsid w:val="00AA757F"/>
    <w:rsid w:val="00AA7699"/>
    <w:rsid w:val="00AA7B9C"/>
    <w:rsid w:val="00AA7F5A"/>
    <w:rsid w:val="00AB054C"/>
    <w:rsid w:val="00AB05FE"/>
    <w:rsid w:val="00AB083D"/>
    <w:rsid w:val="00AB0CE0"/>
    <w:rsid w:val="00AB1375"/>
    <w:rsid w:val="00AB1D4F"/>
    <w:rsid w:val="00AB1E8E"/>
    <w:rsid w:val="00AB1FBE"/>
    <w:rsid w:val="00AB221E"/>
    <w:rsid w:val="00AB23AB"/>
    <w:rsid w:val="00AB23FE"/>
    <w:rsid w:val="00AB2564"/>
    <w:rsid w:val="00AB296C"/>
    <w:rsid w:val="00AB2AAB"/>
    <w:rsid w:val="00AB3A1C"/>
    <w:rsid w:val="00AB3E7E"/>
    <w:rsid w:val="00AB4071"/>
    <w:rsid w:val="00AB4448"/>
    <w:rsid w:val="00AB447D"/>
    <w:rsid w:val="00AB46E4"/>
    <w:rsid w:val="00AB485D"/>
    <w:rsid w:val="00AB48C2"/>
    <w:rsid w:val="00AB498B"/>
    <w:rsid w:val="00AB4BF0"/>
    <w:rsid w:val="00AB4C55"/>
    <w:rsid w:val="00AB4EC1"/>
    <w:rsid w:val="00AB4FE1"/>
    <w:rsid w:val="00AB52ED"/>
    <w:rsid w:val="00AB5305"/>
    <w:rsid w:val="00AB58A5"/>
    <w:rsid w:val="00AB5970"/>
    <w:rsid w:val="00AB5DB6"/>
    <w:rsid w:val="00AB5E02"/>
    <w:rsid w:val="00AB6264"/>
    <w:rsid w:val="00AB6511"/>
    <w:rsid w:val="00AB67A6"/>
    <w:rsid w:val="00AB6A7C"/>
    <w:rsid w:val="00AB6B68"/>
    <w:rsid w:val="00AB6FC0"/>
    <w:rsid w:val="00AB7501"/>
    <w:rsid w:val="00AB7B7A"/>
    <w:rsid w:val="00AC0044"/>
    <w:rsid w:val="00AC018A"/>
    <w:rsid w:val="00AC0384"/>
    <w:rsid w:val="00AC03A6"/>
    <w:rsid w:val="00AC061D"/>
    <w:rsid w:val="00AC06D6"/>
    <w:rsid w:val="00AC0A29"/>
    <w:rsid w:val="00AC1049"/>
    <w:rsid w:val="00AC1595"/>
    <w:rsid w:val="00AC1750"/>
    <w:rsid w:val="00AC19A0"/>
    <w:rsid w:val="00AC216F"/>
    <w:rsid w:val="00AC26FC"/>
    <w:rsid w:val="00AC28C8"/>
    <w:rsid w:val="00AC2A76"/>
    <w:rsid w:val="00AC3481"/>
    <w:rsid w:val="00AC36B7"/>
    <w:rsid w:val="00AC3C7D"/>
    <w:rsid w:val="00AC3CAD"/>
    <w:rsid w:val="00AC3EC0"/>
    <w:rsid w:val="00AC4086"/>
    <w:rsid w:val="00AC452E"/>
    <w:rsid w:val="00AC47F2"/>
    <w:rsid w:val="00AC4910"/>
    <w:rsid w:val="00AC4C2C"/>
    <w:rsid w:val="00AC50B6"/>
    <w:rsid w:val="00AC5338"/>
    <w:rsid w:val="00AC55E8"/>
    <w:rsid w:val="00AC5B7C"/>
    <w:rsid w:val="00AC5BDE"/>
    <w:rsid w:val="00AC6091"/>
    <w:rsid w:val="00AC6612"/>
    <w:rsid w:val="00AC6931"/>
    <w:rsid w:val="00AC6C85"/>
    <w:rsid w:val="00AC6F72"/>
    <w:rsid w:val="00AC7262"/>
    <w:rsid w:val="00AC7371"/>
    <w:rsid w:val="00AC73F4"/>
    <w:rsid w:val="00AC7532"/>
    <w:rsid w:val="00AC7821"/>
    <w:rsid w:val="00AC78A4"/>
    <w:rsid w:val="00AC79FD"/>
    <w:rsid w:val="00AC7BA7"/>
    <w:rsid w:val="00AC7D31"/>
    <w:rsid w:val="00AC7EC0"/>
    <w:rsid w:val="00AC7EC2"/>
    <w:rsid w:val="00AC7FDB"/>
    <w:rsid w:val="00AD03A4"/>
    <w:rsid w:val="00AD0446"/>
    <w:rsid w:val="00AD0AF2"/>
    <w:rsid w:val="00AD0B14"/>
    <w:rsid w:val="00AD0B2E"/>
    <w:rsid w:val="00AD0B41"/>
    <w:rsid w:val="00AD0BDE"/>
    <w:rsid w:val="00AD113E"/>
    <w:rsid w:val="00AD139B"/>
    <w:rsid w:val="00AD1415"/>
    <w:rsid w:val="00AD1546"/>
    <w:rsid w:val="00AD18A8"/>
    <w:rsid w:val="00AD1BE3"/>
    <w:rsid w:val="00AD1F21"/>
    <w:rsid w:val="00AD299C"/>
    <w:rsid w:val="00AD2BBD"/>
    <w:rsid w:val="00AD2CAC"/>
    <w:rsid w:val="00AD2DF1"/>
    <w:rsid w:val="00AD2F1C"/>
    <w:rsid w:val="00AD345E"/>
    <w:rsid w:val="00AD3C9F"/>
    <w:rsid w:val="00AD3D8D"/>
    <w:rsid w:val="00AD3D93"/>
    <w:rsid w:val="00AD442E"/>
    <w:rsid w:val="00AD44A4"/>
    <w:rsid w:val="00AD463E"/>
    <w:rsid w:val="00AD49DC"/>
    <w:rsid w:val="00AD4A54"/>
    <w:rsid w:val="00AD4B02"/>
    <w:rsid w:val="00AD4B1C"/>
    <w:rsid w:val="00AD4BF1"/>
    <w:rsid w:val="00AD50D7"/>
    <w:rsid w:val="00AD5295"/>
    <w:rsid w:val="00AD59D9"/>
    <w:rsid w:val="00AD5EA0"/>
    <w:rsid w:val="00AD5FAF"/>
    <w:rsid w:val="00AD62FD"/>
    <w:rsid w:val="00AD631B"/>
    <w:rsid w:val="00AD66B2"/>
    <w:rsid w:val="00AD6CAB"/>
    <w:rsid w:val="00AD6E69"/>
    <w:rsid w:val="00AD765B"/>
    <w:rsid w:val="00AD79FD"/>
    <w:rsid w:val="00AD7A9A"/>
    <w:rsid w:val="00AD7CC0"/>
    <w:rsid w:val="00AD7EB0"/>
    <w:rsid w:val="00AE01F5"/>
    <w:rsid w:val="00AE0330"/>
    <w:rsid w:val="00AE04DD"/>
    <w:rsid w:val="00AE05FD"/>
    <w:rsid w:val="00AE0645"/>
    <w:rsid w:val="00AE064B"/>
    <w:rsid w:val="00AE07BC"/>
    <w:rsid w:val="00AE0915"/>
    <w:rsid w:val="00AE0A67"/>
    <w:rsid w:val="00AE0C09"/>
    <w:rsid w:val="00AE0CD4"/>
    <w:rsid w:val="00AE112A"/>
    <w:rsid w:val="00AE1443"/>
    <w:rsid w:val="00AE1583"/>
    <w:rsid w:val="00AE1737"/>
    <w:rsid w:val="00AE17E2"/>
    <w:rsid w:val="00AE17F2"/>
    <w:rsid w:val="00AE1B02"/>
    <w:rsid w:val="00AE1B86"/>
    <w:rsid w:val="00AE1EC9"/>
    <w:rsid w:val="00AE2378"/>
    <w:rsid w:val="00AE270B"/>
    <w:rsid w:val="00AE28A5"/>
    <w:rsid w:val="00AE28DA"/>
    <w:rsid w:val="00AE29CD"/>
    <w:rsid w:val="00AE36D6"/>
    <w:rsid w:val="00AE3D79"/>
    <w:rsid w:val="00AE3E08"/>
    <w:rsid w:val="00AE3F67"/>
    <w:rsid w:val="00AE3F9A"/>
    <w:rsid w:val="00AE454B"/>
    <w:rsid w:val="00AE49C1"/>
    <w:rsid w:val="00AE524F"/>
    <w:rsid w:val="00AE546A"/>
    <w:rsid w:val="00AE563E"/>
    <w:rsid w:val="00AE568D"/>
    <w:rsid w:val="00AE59FE"/>
    <w:rsid w:val="00AE5E6F"/>
    <w:rsid w:val="00AE5FF2"/>
    <w:rsid w:val="00AE65AC"/>
    <w:rsid w:val="00AE65CD"/>
    <w:rsid w:val="00AE6956"/>
    <w:rsid w:val="00AE6C5D"/>
    <w:rsid w:val="00AE70BC"/>
    <w:rsid w:val="00AE719C"/>
    <w:rsid w:val="00AE72F5"/>
    <w:rsid w:val="00AE76CB"/>
    <w:rsid w:val="00AE77A6"/>
    <w:rsid w:val="00AE7844"/>
    <w:rsid w:val="00AE7882"/>
    <w:rsid w:val="00AE78D9"/>
    <w:rsid w:val="00AE7985"/>
    <w:rsid w:val="00AE7BB6"/>
    <w:rsid w:val="00AE7E10"/>
    <w:rsid w:val="00AE7E93"/>
    <w:rsid w:val="00AF0512"/>
    <w:rsid w:val="00AF062C"/>
    <w:rsid w:val="00AF063A"/>
    <w:rsid w:val="00AF0846"/>
    <w:rsid w:val="00AF0B3A"/>
    <w:rsid w:val="00AF0B7C"/>
    <w:rsid w:val="00AF0C8F"/>
    <w:rsid w:val="00AF0D89"/>
    <w:rsid w:val="00AF0F3E"/>
    <w:rsid w:val="00AF1261"/>
    <w:rsid w:val="00AF1365"/>
    <w:rsid w:val="00AF18F9"/>
    <w:rsid w:val="00AF2033"/>
    <w:rsid w:val="00AF2330"/>
    <w:rsid w:val="00AF31A1"/>
    <w:rsid w:val="00AF321B"/>
    <w:rsid w:val="00AF329C"/>
    <w:rsid w:val="00AF3E0D"/>
    <w:rsid w:val="00AF3E53"/>
    <w:rsid w:val="00AF3E68"/>
    <w:rsid w:val="00AF3E7C"/>
    <w:rsid w:val="00AF3F0A"/>
    <w:rsid w:val="00AF417F"/>
    <w:rsid w:val="00AF4783"/>
    <w:rsid w:val="00AF49A7"/>
    <w:rsid w:val="00AF49D9"/>
    <w:rsid w:val="00AF4B88"/>
    <w:rsid w:val="00AF4CD5"/>
    <w:rsid w:val="00AF4D91"/>
    <w:rsid w:val="00AF4F18"/>
    <w:rsid w:val="00AF5057"/>
    <w:rsid w:val="00AF51FB"/>
    <w:rsid w:val="00AF5285"/>
    <w:rsid w:val="00AF53D1"/>
    <w:rsid w:val="00AF553F"/>
    <w:rsid w:val="00AF58D4"/>
    <w:rsid w:val="00AF5E59"/>
    <w:rsid w:val="00AF60CE"/>
    <w:rsid w:val="00AF63A2"/>
    <w:rsid w:val="00AF65F8"/>
    <w:rsid w:val="00AF6642"/>
    <w:rsid w:val="00AF667E"/>
    <w:rsid w:val="00AF6807"/>
    <w:rsid w:val="00AF6A57"/>
    <w:rsid w:val="00AF6AC2"/>
    <w:rsid w:val="00AF6F10"/>
    <w:rsid w:val="00AF7221"/>
    <w:rsid w:val="00AF73EF"/>
    <w:rsid w:val="00AF7636"/>
    <w:rsid w:val="00AF7701"/>
    <w:rsid w:val="00AF7A14"/>
    <w:rsid w:val="00AF7B85"/>
    <w:rsid w:val="00B00109"/>
    <w:rsid w:val="00B00130"/>
    <w:rsid w:val="00B00284"/>
    <w:rsid w:val="00B002BC"/>
    <w:rsid w:val="00B007F0"/>
    <w:rsid w:val="00B00966"/>
    <w:rsid w:val="00B00AA1"/>
    <w:rsid w:val="00B0126A"/>
    <w:rsid w:val="00B012A2"/>
    <w:rsid w:val="00B01570"/>
    <w:rsid w:val="00B01583"/>
    <w:rsid w:val="00B01592"/>
    <w:rsid w:val="00B01631"/>
    <w:rsid w:val="00B016EF"/>
    <w:rsid w:val="00B0203F"/>
    <w:rsid w:val="00B021F1"/>
    <w:rsid w:val="00B0241F"/>
    <w:rsid w:val="00B0257C"/>
    <w:rsid w:val="00B027FA"/>
    <w:rsid w:val="00B02949"/>
    <w:rsid w:val="00B02C6C"/>
    <w:rsid w:val="00B030C8"/>
    <w:rsid w:val="00B03165"/>
    <w:rsid w:val="00B032A0"/>
    <w:rsid w:val="00B032AB"/>
    <w:rsid w:val="00B03309"/>
    <w:rsid w:val="00B0357C"/>
    <w:rsid w:val="00B0379D"/>
    <w:rsid w:val="00B038CB"/>
    <w:rsid w:val="00B03D36"/>
    <w:rsid w:val="00B03EE1"/>
    <w:rsid w:val="00B04092"/>
    <w:rsid w:val="00B0437A"/>
    <w:rsid w:val="00B04560"/>
    <w:rsid w:val="00B04843"/>
    <w:rsid w:val="00B0484F"/>
    <w:rsid w:val="00B04DF9"/>
    <w:rsid w:val="00B04F4F"/>
    <w:rsid w:val="00B0501F"/>
    <w:rsid w:val="00B05176"/>
    <w:rsid w:val="00B053FD"/>
    <w:rsid w:val="00B05801"/>
    <w:rsid w:val="00B0598B"/>
    <w:rsid w:val="00B05AC7"/>
    <w:rsid w:val="00B060B0"/>
    <w:rsid w:val="00B0620F"/>
    <w:rsid w:val="00B0632B"/>
    <w:rsid w:val="00B0680F"/>
    <w:rsid w:val="00B06976"/>
    <w:rsid w:val="00B06BD2"/>
    <w:rsid w:val="00B06D0F"/>
    <w:rsid w:val="00B06D72"/>
    <w:rsid w:val="00B06EA3"/>
    <w:rsid w:val="00B06F84"/>
    <w:rsid w:val="00B07212"/>
    <w:rsid w:val="00B0736E"/>
    <w:rsid w:val="00B07483"/>
    <w:rsid w:val="00B078D7"/>
    <w:rsid w:val="00B0793A"/>
    <w:rsid w:val="00B07DC3"/>
    <w:rsid w:val="00B07FC7"/>
    <w:rsid w:val="00B07FCC"/>
    <w:rsid w:val="00B07FF4"/>
    <w:rsid w:val="00B10050"/>
    <w:rsid w:val="00B1005F"/>
    <w:rsid w:val="00B10278"/>
    <w:rsid w:val="00B103B8"/>
    <w:rsid w:val="00B1055D"/>
    <w:rsid w:val="00B105C7"/>
    <w:rsid w:val="00B10E65"/>
    <w:rsid w:val="00B111BF"/>
    <w:rsid w:val="00B118A3"/>
    <w:rsid w:val="00B118AC"/>
    <w:rsid w:val="00B119C4"/>
    <w:rsid w:val="00B11DFE"/>
    <w:rsid w:val="00B12C95"/>
    <w:rsid w:val="00B12D48"/>
    <w:rsid w:val="00B12E3A"/>
    <w:rsid w:val="00B12F60"/>
    <w:rsid w:val="00B13709"/>
    <w:rsid w:val="00B1381C"/>
    <w:rsid w:val="00B13EF6"/>
    <w:rsid w:val="00B14272"/>
    <w:rsid w:val="00B1442C"/>
    <w:rsid w:val="00B14430"/>
    <w:rsid w:val="00B1452B"/>
    <w:rsid w:val="00B14833"/>
    <w:rsid w:val="00B1494F"/>
    <w:rsid w:val="00B14BD4"/>
    <w:rsid w:val="00B14C07"/>
    <w:rsid w:val="00B14F39"/>
    <w:rsid w:val="00B153F0"/>
    <w:rsid w:val="00B15494"/>
    <w:rsid w:val="00B1556E"/>
    <w:rsid w:val="00B15C11"/>
    <w:rsid w:val="00B16186"/>
    <w:rsid w:val="00B1625A"/>
    <w:rsid w:val="00B16682"/>
    <w:rsid w:val="00B167C6"/>
    <w:rsid w:val="00B1687B"/>
    <w:rsid w:val="00B16A97"/>
    <w:rsid w:val="00B16B28"/>
    <w:rsid w:val="00B16BC1"/>
    <w:rsid w:val="00B16ED3"/>
    <w:rsid w:val="00B16FE7"/>
    <w:rsid w:val="00B175E0"/>
    <w:rsid w:val="00B176FD"/>
    <w:rsid w:val="00B17743"/>
    <w:rsid w:val="00B17893"/>
    <w:rsid w:val="00B17A6D"/>
    <w:rsid w:val="00B17E04"/>
    <w:rsid w:val="00B17E20"/>
    <w:rsid w:val="00B17FEE"/>
    <w:rsid w:val="00B20323"/>
    <w:rsid w:val="00B2083A"/>
    <w:rsid w:val="00B20F68"/>
    <w:rsid w:val="00B21266"/>
    <w:rsid w:val="00B21345"/>
    <w:rsid w:val="00B21576"/>
    <w:rsid w:val="00B21735"/>
    <w:rsid w:val="00B217CD"/>
    <w:rsid w:val="00B218CA"/>
    <w:rsid w:val="00B21D36"/>
    <w:rsid w:val="00B21E83"/>
    <w:rsid w:val="00B22DB8"/>
    <w:rsid w:val="00B22E11"/>
    <w:rsid w:val="00B22F98"/>
    <w:rsid w:val="00B231B3"/>
    <w:rsid w:val="00B233EF"/>
    <w:rsid w:val="00B236D1"/>
    <w:rsid w:val="00B236DF"/>
    <w:rsid w:val="00B238E0"/>
    <w:rsid w:val="00B23B53"/>
    <w:rsid w:val="00B23E74"/>
    <w:rsid w:val="00B23EED"/>
    <w:rsid w:val="00B244DA"/>
    <w:rsid w:val="00B2464A"/>
    <w:rsid w:val="00B24801"/>
    <w:rsid w:val="00B2490A"/>
    <w:rsid w:val="00B24AF8"/>
    <w:rsid w:val="00B24D6C"/>
    <w:rsid w:val="00B24DDF"/>
    <w:rsid w:val="00B24F35"/>
    <w:rsid w:val="00B24FD9"/>
    <w:rsid w:val="00B25136"/>
    <w:rsid w:val="00B253E1"/>
    <w:rsid w:val="00B255FA"/>
    <w:rsid w:val="00B2588F"/>
    <w:rsid w:val="00B25944"/>
    <w:rsid w:val="00B2598E"/>
    <w:rsid w:val="00B25A9F"/>
    <w:rsid w:val="00B25C56"/>
    <w:rsid w:val="00B25D9D"/>
    <w:rsid w:val="00B25E2B"/>
    <w:rsid w:val="00B263C1"/>
    <w:rsid w:val="00B26530"/>
    <w:rsid w:val="00B2689C"/>
    <w:rsid w:val="00B269CB"/>
    <w:rsid w:val="00B26AED"/>
    <w:rsid w:val="00B26B4D"/>
    <w:rsid w:val="00B26D43"/>
    <w:rsid w:val="00B27395"/>
    <w:rsid w:val="00B27BAB"/>
    <w:rsid w:val="00B301F5"/>
    <w:rsid w:val="00B304E9"/>
    <w:rsid w:val="00B305D1"/>
    <w:rsid w:val="00B309FE"/>
    <w:rsid w:val="00B30B55"/>
    <w:rsid w:val="00B30B94"/>
    <w:rsid w:val="00B30F43"/>
    <w:rsid w:val="00B3123F"/>
    <w:rsid w:val="00B3125D"/>
    <w:rsid w:val="00B3131E"/>
    <w:rsid w:val="00B3145E"/>
    <w:rsid w:val="00B31671"/>
    <w:rsid w:val="00B31686"/>
    <w:rsid w:val="00B31742"/>
    <w:rsid w:val="00B31BD8"/>
    <w:rsid w:val="00B31E02"/>
    <w:rsid w:val="00B31ED8"/>
    <w:rsid w:val="00B32013"/>
    <w:rsid w:val="00B3221B"/>
    <w:rsid w:val="00B324F4"/>
    <w:rsid w:val="00B32636"/>
    <w:rsid w:val="00B32C02"/>
    <w:rsid w:val="00B32F1E"/>
    <w:rsid w:val="00B33300"/>
    <w:rsid w:val="00B336EF"/>
    <w:rsid w:val="00B33D7F"/>
    <w:rsid w:val="00B33DC9"/>
    <w:rsid w:val="00B33F5D"/>
    <w:rsid w:val="00B33FC7"/>
    <w:rsid w:val="00B34185"/>
    <w:rsid w:val="00B349E9"/>
    <w:rsid w:val="00B3514D"/>
    <w:rsid w:val="00B356B1"/>
    <w:rsid w:val="00B35863"/>
    <w:rsid w:val="00B35927"/>
    <w:rsid w:val="00B35C61"/>
    <w:rsid w:val="00B36058"/>
    <w:rsid w:val="00B36314"/>
    <w:rsid w:val="00B3637D"/>
    <w:rsid w:val="00B36782"/>
    <w:rsid w:val="00B3698B"/>
    <w:rsid w:val="00B36DB9"/>
    <w:rsid w:val="00B36F4C"/>
    <w:rsid w:val="00B3745C"/>
    <w:rsid w:val="00B3769F"/>
    <w:rsid w:val="00B37734"/>
    <w:rsid w:val="00B377C0"/>
    <w:rsid w:val="00B378E4"/>
    <w:rsid w:val="00B37C27"/>
    <w:rsid w:val="00B37EA7"/>
    <w:rsid w:val="00B37ED0"/>
    <w:rsid w:val="00B40159"/>
    <w:rsid w:val="00B401F4"/>
    <w:rsid w:val="00B403EB"/>
    <w:rsid w:val="00B404B7"/>
    <w:rsid w:val="00B407E6"/>
    <w:rsid w:val="00B4083A"/>
    <w:rsid w:val="00B40864"/>
    <w:rsid w:val="00B409D3"/>
    <w:rsid w:val="00B409E1"/>
    <w:rsid w:val="00B40C13"/>
    <w:rsid w:val="00B40D58"/>
    <w:rsid w:val="00B40E4F"/>
    <w:rsid w:val="00B40EF7"/>
    <w:rsid w:val="00B40F45"/>
    <w:rsid w:val="00B4126D"/>
    <w:rsid w:val="00B4166D"/>
    <w:rsid w:val="00B41901"/>
    <w:rsid w:val="00B419A3"/>
    <w:rsid w:val="00B41AF3"/>
    <w:rsid w:val="00B41F37"/>
    <w:rsid w:val="00B42302"/>
    <w:rsid w:val="00B424C4"/>
    <w:rsid w:val="00B4277F"/>
    <w:rsid w:val="00B428AD"/>
    <w:rsid w:val="00B42BC1"/>
    <w:rsid w:val="00B430A7"/>
    <w:rsid w:val="00B430C2"/>
    <w:rsid w:val="00B433C9"/>
    <w:rsid w:val="00B43425"/>
    <w:rsid w:val="00B43497"/>
    <w:rsid w:val="00B4364C"/>
    <w:rsid w:val="00B43F59"/>
    <w:rsid w:val="00B4400A"/>
    <w:rsid w:val="00B445A4"/>
    <w:rsid w:val="00B44FDC"/>
    <w:rsid w:val="00B4504F"/>
    <w:rsid w:val="00B45136"/>
    <w:rsid w:val="00B451D9"/>
    <w:rsid w:val="00B453C9"/>
    <w:rsid w:val="00B453CE"/>
    <w:rsid w:val="00B4540E"/>
    <w:rsid w:val="00B45457"/>
    <w:rsid w:val="00B454D2"/>
    <w:rsid w:val="00B454EF"/>
    <w:rsid w:val="00B45568"/>
    <w:rsid w:val="00B4565E"/>
    <w:rsid w:val="00B45AFE"/>
    <w:rsid w:val="00B45D35"/>
    <w:rsid w:val="00B45D68"/>
    <w:rsid w:val="00B45F19"/>
    <w:rsid w:val="00B460F3"/>
    <w:rsid w:val="00B46104"/>
    <w:rsid w:val="00B464FD"/>
    <w:rsid w:val="00B46BD9"/>
    <w:rsid w:val="00B46C84"/>
    <w:rsid w:val="00B46CF7"/>
    <w:rsid w:val="00B46E98"/>
    <w:rsid w:val="00B472BA"/>
    <w:rsid w:val="00B47509"/>
    <w:rsid w:val="00B4770A"/>
    <w:rsid w:val="00B477AB"/>
    <w:rsid w:val="00B47ACE"/>
    <w:rsid w:val="00B47BA2"/>
    <w:rsid w:val="00B47CCA"/>
    <w:rsid w:val="00B47D16"/>
    <w:rsid w:val="00B47D56"/>
    <w:rsid w:val="00B47FCC"/>
    <w:rsid w:val="00B47FEE"/>
    <w:rsid w:val="00B5018A"/>
    <w:rsid w:val="00B502E3"/>
    <w:rsid w:val="00B50432"/>
    <w:rsid w:val="00B5061E"/>
    <w:rsid w:val="00B5083C"/>
    <w:rsid w:val="00B50B2A"/>
    <w:rsid w:val="00B50BA8"/>
    <w:rsid w:val="00B50E97"/>
    <w:rsid w:val="00B51017"/>
    <w:rsid w:val="00B51125"/>
    <w:rsid w:val="00B5142D"/>
    <w:rsid w:val="00B51659"/>
    <w:rsid w:val="00B517CA"/>
    <w:rsid w:val="00B51BB3"/>
    <w:rsid w:val="00B51F6F"/>
    <w:rsid w:val="00B52059"/>
    <w:rsid w:val="00B521E8"/>
    <w:rsid w:val="00B52A8A"/>
    <w:rsid w:val="00B52C89"/>
    <w:rsid w:val="00B52E52"/>
    <w:rsid w:val="00B53130"/>
    <w:rsid w:val="00B531F6"/>
    <w:rsid w:val="00B532D0"/>
    <w:rsid w:val="00B536CD"/>
    <w:rsid w:val="00B5371D"/>
    <w:rsid w:val="00B53AE3"/>
    <w:rsid w:val="00B5421D"/>
    <w:rsid w:val="00B54522"/>
    <w:rsid w:val="00B5454F"/>
    <w:rsid w:val="00B54741"/>
    <w:rsid w:val="00B54D06"/>
    <w:rsid w:val="00B54D28"/>
    <w:rsid w:val="00B54D8E"/>
    <w:rsid w:val="00B54EA5"/>
    <w:rsid w:val="00B55190"/>
    <w:rsid w:val="00B55677"/>
    <w:rsid w:val="00B556F5"/>
    <w:rsid w:val="00B5572C"/>
    <w:rsid w:val="00B55863"/>
    <w:rsid w:val="00B55CD0"/>
    <w:rsid w:val="00B55D71"/>
    <w:rsid w:val="00B5631F"/>
    <w:rsid w:val="00B56537"/>
    <w:rsid w:val="00B56554"/>
    <w:rsid w:val="00B56806"/>
    <w:rsid w:val="00B56B73"/>
    <w:rsid w:val="00B5729D"/>
    <w:rsid w:val="00B57439"/>
    <w:rsid w:val="00B575A5"/>
    <w:rsid w:val="00B576E5"/>
    <w:rsid w:val="00B5779F"/>
    <w:rsid w:val="00B578ED"/>
    <w:rsid w:val="00B57ADE"/>
    <w:rsid w:val="00B57B4E"/>
    <w:rsid w:val="00B6036A"/>
    <w:rsid w:val="00B60946"/>
    <w:rsid w:val="00B60D28"/>
    <w:rsid w:val="00B60D2B"/>
    <w:rsid w:val="00B60E2B"/>
    <w:rsid w:val="00B61051"/>
    <w:rsid w:val="00B61294"/>
    <w:rsid w:val="00B615E4"/>
    <w:rsid w:val="00B6184C"/>
    <w:rsid w:val="00B61A0A"/>
    <w:rsid w:val="00B61F88"/>
    <w:rsid w:val="00B621A9"/>
    <w:rsid w:val="00B62595"/>
    <w:rsid w:val="00B62947"/>
    <w:rsid w:val="00B62A87"/>
    <w:rsid w:val="00B62B7B"/>
    <w:rsid w:val="00B62BE7"/>
    <w:rsid w:val="00B62D7D"/>
    <w:rsid w:val="00B62FC0"/>
    <w:rsid w:val="00B63120"/>
    <w:rsid w:val="00B6314F"/>
    <w:rsid w:val="00B632D3"/>
    <w:rsid w:val="00B639A1"/>
    <w:rsid w:val="00B63BD3"/>
    <w:rsid w:val="00B63C3E"/>
    <w:rsid w:val="00B640E6"/>
    <w:rsid w:val="00B64259"/>
    <w:rsid w:val="00B64305"/>
    <w:rsid w:val="00B644A0"/>
    <w:rsid w:val="00B64A64"/>
    <w:rsid w:val="00B64B57"/>
    <w:rsid w:val="00B65045"/>
    <w:rsid w:val="00B65178"/>
    <w:rsid w:val="00B65366"/>
    <w:rsid w:val="00B65BDA"/>
    <w:rsid w:val="00B6603F"/>
    <w:rsid w:val="00B66078"/>
    <w:rsid w:val="00B66493"/>
    <w:rsid w:val="00B66A28"/>
    <w:rsid w:val="00B67096"/>
    <w:rsid w:val="00B672DC"/>
    <w:rsid w:val="00B6762B"/>
    <w:rsid w:val="00B67AEF"/>
    <w:rsid w:val="00B67C61"/>
    <w:rsid w:val="00B67EC5"/>
    <w:rsid w:val="00B67FE9"/>
    <w:rsid w:val="00B700D7"/>
    <w:rsid w:val="00B70528"/>
    <w:rsid w:val="00B708A2"/>
    <w:rsid w:val="00B709D7"/>
    <w:rsid w:val="00B70AC1"/>
    <w:rsid w:val="00B70AD7"/>
    <w:rsid w:val="00B70DF0"/>
    <w:rsid w:val="00B70E7F"/>
    <w:rsid w:val="00B71479"/>
    <w:rsid w:val="00B714B3"/>
    <w:rsid w:val="00B71C89"/>
    <w:rsid w:val="00B71CE6"/>
    <w:rsid w:val="00B72999"/>
    <w:rsid w:val="00B72A8F"/>
    <w:rsid w:val="00B72BCC"/>
    <w:rsid w:val="00B72C1B"/>
    <w:rsid w:val="00B7304B"/>
    <w:rsid w:val="00B7309A"/>
    <w:rsid w:val="00B7311F"/>
    <w:rsid w:val="00B7389B"/>
    <w:rsid w:val="00B73930"/>
    <w:rsid w:val="00B73ACD"/>
    <w:rsid w:val="00B7424A"/>
    <w:rsid w:val="00B7433C"/>
    <w:rsid w:val="00B746B1"/>
    <w:rsid w:val="00B746F0"/>
    <w:rsid w:val="00B74983"/>
    <w:rsid w:val="00B74AE4"/>
    <w:rsid w:val="00B74BDB"/>
    <w:rsid w:val="00B74BE3"/>
    <w:rsid w:val="00B74DEC"/>
    <w:rsid w:val="00B74EFE"/>
    <w:rsid w:val="00B75194"/>
    <w:rsid w:val="00B752CF"/>
    <w:rsid w:val="00B7559A"/>
    <w:rsid w:val="00B75947"/>
    <w:rsid w:val="00B75B2C"/>
    <w:rsid w:val="00B75D8D"/>
    <w:rsid w:val="00B75FAD"/>
    <w:rsid w:val="00B76200"/>
    <w:rsid w:val="00B762AC"/>
    <w:rsid w:val="00B76419"/>
    <w:rsid w:val="00B767F6"/>
    <w:rsid w:val="00B76988"/>
    <w:rsid w:val="00B77385"/>
    <w:rsid w:val="00B774B7"/>
    <w:rsid w:val="00B7750B"/>
    <w:rsid w:val="00B77617"/>
    <w:rsid w:val="00B77792"/>
    <w:rsid w:val="00B779E6"/>
    <w:rsid w:val="00B77B42"/>
    <w:rsid w:val="00B77B5B"/>
    <w:rsid w:val="00B77D93"/>
    <w:rsid w:val="00B77E3C"/>
    <w:rsid w:val="00B77E50"/>
    <w:rsid w:val="00B80414"/>
    <w:rsid w:val="00B80756"/>
    <w:rsid w:val="00B81132"/>
    <w:rsid w:val="00B81441"/>
    <w:rsid w:val="00B816B0"/>
    <w:rsid w:val="00B81CA0"/>
    <w:rsid w:val="00B81EF8"/>
    <w:rsid w:val="00B82078"/>
    <w:rsid w:val="00B8267F"/>
    <w:rsid w:val="00B82694"/>
    <w:rsid w:val="00B827A8"/>
    <w:rsid w:val="00B82B54"/>
    <w:rsid w:val="00B82BCF"/>
    <w:rsid w:val="00B83128"/>
    <w:rsid w:val="00B83531"/>
    <w:rsid w:val="00B83A5B"/>
    <w:rsid w:val="00B83E89"/>
    <w:rsid w:val="00B83ED3"/>
    <w:rsid w:val="00B83FAB"/>
    <w:rsid w:val="00B843F0"/>
    <w:rsid w:val="00B84CFA"/>
    <w:rsid w:val="00B84EF6"/>
    <w:rsid w:val="00B84F69"/>
    <w:rsid w:val="00B851DC"/>
    <w:rsid w:val="00B851F4"/>
    <w:rsid w:val="00B85278"/>
    <w:rsid w:val="00B85331"/>
    <w:rsid w:val="00B858D3"/>
    <w:rsid w:val="00B85EE2"/>
    <w:rsid w:val="00B864DE"/>
    <w:rsid w:val="00B8655A"/>
    <w:rsid w:val="00B86837"/>
    <w:rsid w:val="00B86A7B"/>
    <w:rsid w:val="00B86DCB"/>
    <w:rsid w:val="00B87087"/>
    <w:rsid w:val="00B87328"/>
    <w:rsid w:val="00B87846"/>
    <w:rsid w:val="00B879FB"/>
    <w:rsid w:val="00B87BF6"/>
    <w:rsid w:val="00B90047"/>
    <w:rsid w:val="00B906B4"/>
    <w:rsid w:val="00B906CA"/>
    <w:rsid w:val="00B90B40"/>
    <w:rsid w:val="00B90B47"/>
    <w:rsid w:val="00B90E5A"/>
    <w:rsid w:val="00B90F2C"/>
    <w:rsid w:val="00B90FE8"/>
    <w:rsid w:val="00B91026"/>
    <w:rsid w:val="00B91128"/>
    <w:rsid w:val="00B915BD"/>
    <w:rsid w:val="00B91844"/>
    <w:rsid w:val="00B91865"/>
    <w:rsid w:val="00B918A9"/>
    <w:rsid w:val="00B918B9"/>
    <w:rsid w:val="00B91937"/>
    <w:rsid w:val="00B91A0E"/>
    <w:rsid w:val="00B91B7A"/>
    <w:rsid w:val="00B91FB4"/>
    <w:rsid w:val="00B921E2"/>
    <w:rsid w:val="00B9225F"/>
    <w:rsid w:val="00B9231F"/>
    <w:rsid w:val="00B927D3"/>
    <w:rsid w:val="00B927E2"/>
    <w:rsid w:val="00B92B14"/>
    <w:rsid w:val="00B92E48"/>
    <w:rsid w:val="00B93098"/>
    <w:rsid w:val="00B93248"/>
    <w:rsid w:val="00B93408"/>
    <w:rsid w:val="00B937EB"/>
    <w:rsid w:val="00B939F7"/>
    <w:rsid w:val="00B93B35"/>
    <w:rsid w:val="00B93B64"/>
    <w:rsid w:val="00B93C59"/>
    <w:rsid w:val="00B94347"/>
    <w:rsid w:val="00B944D5"/>
    <w:rsid w:val="00B94689"/>
    <w:rsid w:val="00B9491E"/>
    <w:rsid w:val="00B94CEB"/>
    <w:rsid w:val="00B95137"/>
    <w:rsid w:val="00B954D7"/>
    <w:rsid w:val="00B95A27"/>
    <w:rsid w:val="00B95A3C"/>
    <w:rsid w:val="00B95BD9"/>
    <w:rsid w:val="00B95BF0"/>
    <w:rsid w:val="00B95C13"/>
    <w:rsid w:val="00B95DF4"/>
    <w:rsid w:val="00B96028"/>
    <w:rsid w:val="00B96238"/>
    <w:rsid w:val="00B96241"/>
    <w:rsid w:val="00B965A6"/>
    <w:rsid w:val="00B965A7"/>
    <w:rsid w:val="00B96610"/>
    <w:rsid w:val="00B9666D"/>
    <w:rsid w:val="00B966E6"/>
    <w:rsid w:val="00B969D6"/>
    <w:rsid w:val="00B96AC2"/>
    <w:rsid w:val="00B97302"/>
    <w:rsid w:val="00B9783A"/>
    <w:rsid w:val="00B979E0"/>
    <w:rsid w:val="00B97A02"/>
    <w:rsid w:val="00B97C3C"/>
    <w:rsid w:val="00B97C9D"/>
    <w:rsid w:val="00B97EC1"/>
    <w:rsid w:val="00BA0405"/>
    <w:rsid w:val="00BA04AF"/>
    <w:rsid w:val="00BA05CB"/>
    <w:rsid w:val="00BA05DC"/>
    <w:rsid w:val="00BA0667"/>
    <w:rsid w:val="00BA0F65"/>
    <w:rsid w:val="00BA1721"/>
    <w:rsid w:val="00BA1D42"/>
    <w:rsid w:val="00BA2248"/>
    <w:rsid w:val="00BA2667"/>
    <w:rsid w:val="00BA2810"/>
    <w:rsid w:val="00BA2989"/>
    <w:rsid w:val="00BA2B58"/>
    <w:rsid w:val="00BA2BE4"/>
    <w:rsid w:val="00BA30CC"/>
    <w:rsid w:val="00BA3225"/>
    <w:rsid w:val="00BA339D"/>
    <w:rsid w:val="00BA35C0"/>
    <w:rsid w:val="00BA3683"/>
    <w:rsid w:val="00BA373F"/>
    <w:rsid w:val="00BA384C"/>
    <w:rsid w:val="00BA3A4A"/>
    <w:rsid w:val="00BA4405"/>
    <w:rsid w:val="00BA4645"/>
    <w:rsid w:val="00BA487C"/>
    <w:rsid w:val="00BA4949"/>
    <w:rsid w:val="00BA4C08"/>
    <w:rsid w:val="00BA4CE9"/>
    <w:rsid w:val="00BA4D2D"/>
    <w:rsid w:val="00BA5024"/>
    <w:rsid w:val="00BA5133"/>
    <w:rsid w:val="00BA5238"/>
    <w:rsid w:val="00BA5486"/>
    <w:rsid w:val="00BA5AF4"/>
    <w:rsid w:val="00BA5D69"/>
    <w:rsid w:val="00BA5DD0"/>
    <w:rsid w:val="00BA5EFD"/>
    <w:rsid w:val="00BA61CC"/>
    <w:rsid w:val="00BA62B8"/>
    <w:rsid w:val="00BA62E5"/>
    <w:rsid w:val="00BA6A15"/>
    <w:rsid w:val="00BA6F87"/>
    <w:rsid w:val="00BA72A5"/>
    <w:rsid w:val="00BA7332"/>
    <w:rsid w:val="00BA7610"/>
    <w:rsid w:val="00BA77CC"/>
    <w:rsid w:val="00BA7844"/>
    <w:rsid w:val="00BA7ADF"/>
    <w:rsid w:val="00BA7D9D"/>
    <w:rsid w:val="00BA7ECF"/>
    <w:rsid w:val="00BA7F80"/>
    <w:rsid w:val="00BB02B6"/>
    <w:rsid w:val="00BB0591"/>
    <w:rsid w:val="00BB05BB"/>
    <w:rsid w:val="00BB0940"/>
    <w:rsid w:val="00BB0C1D"/>
    <w:rsid w:val="00BB0DCA"/>
    <w:rsid w:val="00BB1156"/>
    <w:rsid w:val="00BB119B"/>
    <w:rsid w:val="00BB22F4"/>
    <w:rsid w:val="00BB25F5"/>
    <w:rsid w:val="00BB271A"/>
    <w:rsid w:val="00BB274F"/>
    <w:rsid w:val="00BB29CB"/>
    <w:rsid w:val="00BB2A0B"/>
    <w:rsid w:val="00BB3249"/>
    <w:rsid w:val="00BB33A8"/>
    <w:rsid w:val="00BB3462"/>
    <w:rsid w:val="00BB3518"/>
    <w:rsid w:val="00BB355A"/>
    <w:rsid w:val="00BB37EF"/>
    <w:rsid w:val="00BB392C"/>
    <w:rsid w:val="00BB39AE"/>
    <w:rsid w:val="00BB3A77"/>
    <w:rsid w:val="00BB3BA5"/>
    <w:rsid w:val="00BB3C39"/>
    <w:rsid w:val="00BB4056"/>
    <w:rsid w:val="00BB405E"/>
    <w:rsid w:val="00BB442E"/>
    <w:rsid w:val="00BB448D"/>
    <w:rsid w:val="00BB488C"/>
    <w:rsid w:val="00BB4A02"/>
    <w:rsid w:val="00BB4AA3"/>
    <w:rsid w:val="00BB4B65"/>
    <w:rsid w:val="00BB4E41"/>
    <w:rsid w:val="00BB50D1"/>
    <w:rsid w:val="00BB5236"/>
    <w:rsid w:val="00BB52C7"/>
    <w:rsid w:val="00BB52DD"/>
    <w:rsid w:val="00BB5377"/>
    <w:rsid w:val="00BB544A"/>
    <w:rsid w:val="00BB545D"/>
    <w:rsid w:val="00BB54E2"/>
    <w:rsid w:val="00BB5C1F"/>
    <w:rsid w:val="00BB5FCD"/>
    <w:rsid w:val="00BB6249"/>
    <w:rsid w:val="00BB659A"/>
    <w:rsid w:val="00BB67D5"/>
    <w:rsid w:val="00BB6F30"/>
    <w:rsid w:val="00BB6FCF"/>
    <w:rsid w:val="00BB7C73"/>
    <w:rsid w:val="00BB7C7E"/>
    <w:rsid w:val="00BB7D97"/>
    <w:rsid w:val="00BC013B"/>
    <w:rsid w:val="00BC031B"/>
    <w:rsid w:val="00BC071D"/>
    <w:rsid w:val="00BC0B4C"/>
    <w:rsid w:val="00BC1341"/>
    <w:rsid w:val="00BC1459"/>
    <w:rsid w:val="00BC16B6"/>
    <w:rsid w:val="00BC1F90"/>
    <w:rsid w:val="00BC23A8"/>
    <w:rsid w:val="00BC2A62"/>
    <w:rsid w:val="00BC2A9C"/>
    <w:rsid w:val="00BC2AF6"/>
    <w:rsid w:val="00BC2B1F"/>
    <w:rsid w:val="00BC2F4E"/>
    <w:rsid w:val="00BC3682"/>
    <w:rsid w:val="00BC3FE3"/>
    <w:rsid w:val="00BC40E1"/>
    <w:rsid w:val="00BC422D"/>
    <w:rsid w:val="00BC4497"/>
    <w:rsid w:val="00BC44BF"/>
    <w:rsid w:val="00BC473D"/>
    <w:rsid w:val="00BC4840"/>
    <w:rsid w:val="00BC4BD1"/>
    <w:rsid w:val="00BC4EA8"/>
    <w:rsid w:val="00BC52A7"/>
    <w:rsid w:val="00BC533A"/>
    <w:rsid w:val="00BC5717"/>
    <w:rsid w:val="00BC5A62"/>
    <w:rsid w:val="00BC5EA1"/>
    <w:rsid w:val="00BC5F9A"/>
    <w:rsid w:val="00BC63E4"/>
    <w:rsid w:val="00BC684E"/>
    <w:rsid w:val="00BC75FF"/>
    <w:rsid w:val="00BC7A57"/>
    <w:rsid w:val="00BC7DB6"/>
    <w:rsid w:val="00BD0210"/>
    <w:rsid w:val="00BD0A08"/>
    <w:rsid w:val="00BD0B3A"/>
    <w:rsid w:val="00BD0CDE"/>
    <w:rsid w:val="00BD0D9E"/>
    <w:rsid w:val="00BD0EC3"/>
    <w:rsid w:val="00BD10F9"/>
    <w:rsid w:val="00BD1110"/>
    <w:rsid w:val="00BD1410"/>
    <w:rsid w:val="00BD21C0"/>
    <w:rsid w:val="00BD21C8"/>
    <w:rsid w:val="00BD26EB"/>
    <w:rsid w:val="00BD2799"/>
    <w:rsid w:val="00BD27CC"/>
    <w:rsid w:val="00BD2862"/>
    <w:rsid w:val="00BD28D9"/>
    <w:rsid w:val="00BD2B33"/>
    <w:rsid w:val="00BD2DF7"/>
    <w:rsid w:val="00BD344A"/>
    <w:rsid w:val="00BD3501"/>
    <w:rsid w:val="00BD375E"/>
    <w:rsid w:val="00BD377E"/>
    <w:rsid w:val="00BD3882"/>
    <w:rsid w:val="00BD3D37"/>
    <w:rsid w:val="00BD4009"/>
    <w:rsid w:val="00BD409E"/>
    <w:rsid w:val="00BD4198"/>
    <w:rsid w:val="00BD419B"/>
    <w:rsid w:val="00BD46A5"/>
    <w:rsid w:val="00BD4B02"/>
    <w:rsid w:val="00BD4E0E"/>
    <w:rsid w:val="00BD5210"/>
    <w:rsid w:val="00BD5268"/>
    <w:rsid w:val="00BD5883"/>
    <w:rsid w:val="00BD5D50"/>
    <w:rsid w:val="00BD60B9"/>
    <w:rsid w:val="00BD61AE"/>
    <w:rsid w:val="00BD620A"/>
    <w:rsid w:val="00BD6874"/>
    <w:rsid w:val="00BD6994"/>
    <w:rsid w:val="00BD6A41"/>
    <w:rsid w:val="00BD6A62"/>
    <w:rsid w:val="00BD6A7B"/>
    <w:rsid w:val="00BD6CFF"/>
    <w:rsid w:val="00BD7170"/>
    <w:rsid w:val="00BD72AA"/>
    <w:rsid w:val="00BD73F7"/>
    <w:rsid w:val="00BD7446"/>
    <w:rsid w:val="00BD77CA"/>
    <w:rsid w:val="00BD7C8F"/>
    <w:rsid w:val="00BE01BE"/>
    <w:rsid w:val="00BE02D1"/>
    <w:rsid w:val="00BE0548"/>
    <w:rsid w:val="00BE08FD"/>
    <w:rsid w:val="00BE0D6C"/>
    <w:rsid w:val="00BE0F28"/>
    <w:rsid w:val="00BE1028"/>
    <w:rsid w:val="00BE1071"/>
    <w:rsid w:val="00BE11CC"/>
    <w:rsid w:val="00BE12A9"/>
    <w:rsid w:val="00BE1562"/>
    <w:rsid w:val="00BE1642"/>
    <w:rsid w:val="00BE1A11"/>
    <w:rsid w:val="00BE1A4A"/>
    <w:rsid w:val="00BE1B25"/>
    <w:rsid w:val="00BE1F06"/>
    <w:rsid w:val="00BE24BA"/>
    <w:rsid w:val="00BE271D"/>
    <w:rsid w:val="00BE2999"/>
    <w:rsid w:val="00BE2E6E"/>
    <w:rsid w:val="00BE3069"/>
    <w:rsid w:val="00BE31C6"/>
    <w:rsid w:val="00BE38A2"/>
    <w:rsid w:val="00BE4135"/>
    <w:rsid w:val="00BE4200"/>
    <w:rsid w:val="00BE44E4"/>
    <w:rsid w:val="00BE4716"/>
    <w:rsid w:val="00BE4820"/>
    <w:rsid w:val="00BE48BB"/>
    <w:rsid w:val="00BE496E"/>
    <w:rsid w:val="00BE4BCD"/>
    <w:rsid w:val="00BE4CBB"/>
    <w:rsid w:val="00BE4D46"/>
    <w:rsid w:val="00BE4F18"/>
    <w:rsid w:val="00BE504C"/>
    <w:rsid w:val="00BE549A"/>
    <w:rsid w:val="00BE55BF"/>
    <w:rsid w:val="00BE5839"/>
    <w:rsid w:val="00BE5BA6"/>
    <w:rsid w:val="00BE626C"/>
    <w:rsid w:val="00BE6277"/>
    <w:rsid w:val="00BE63AA"/>
    <w:rsid w:val="00BE66F8"/>
    <w:rsid w:val="00BE6702"/>
    <w:rsid w:val="00BE6839"/>
    <w:rsid w:val="00BE727F"/>
    <w:rsid w:val="00BE7561"/>
    <w:rsid w:val="00BE76EF"/>
    <w:rsid w:val="00BE7B69"/>
    <w:rsid w:val="00BF051B"/>
    <w:rsid w:val="00BF0520"/>
    <w:rsid w:val="00BF075E"/>
    <w:rsid w:val="00BF09A6"/>
    <w:rsid w:val="00BF0B3A"/>
    <w:rsid w:val="00BF0BE3"/>
    <w:rsid w:val="00BF0E41"/>
    <w:rsid w:val="00BF0FED"/>
    <w:rsid w:val="00BF11F2"/>
    <w:rsid w:val="00BF1378"/>
    <w:rsid w:val="00BF1649"/>
    <w:rsid w:val="00BF1959"/>
    <w:rsid w:val="00BF1D8B"/>
    <w:rsid w:val="00BF23A0"/>
    <w:rsid w:val="00BF283E"/>
    <w:rsid w:val="00BF2BA1"/>
    <w:rsid w:val="00BF2FA0"/>
    <w:rsid w:val="00BF383C"/>
    <w:rsid w:val="00BF396F"/>
    <w:rsid w:val="00BF3974"/>
    <w:rsid w:val="00BF39E6"/>
    <w:rsid w:val="00BF43D9"/>
    <w:rsid w:val="00BF44D5"/>
    <w:rsid w:val="00BF4530"/>
    <w:rsid w:val="00BF4733"/>
    <w:rsid w:val="00BF4A51"/>
    <w:rsid w:val="00BF4D6D"/>
    <w:rsid w:val="00BF4DE1"/>
    <w:rsid w:val="00BF5422"/>
    <w:rsid w:val="00BF5557"/>
    <w:rsid w:val="00BF5723"/>
    <w:rsid w:val="00BF572C"/>
    <w:rsid w:val="00BF57D4"/>
    <w:rsid w:val="00BF58E7"/>
    <w:rsid w:val="00BF5A84"/>
    <w:rsid w:val="00BF5DEC"/>
    <w:rsid w:val="00BF5E08"/>
    <w:rsid w:val="00BF6163"/>
    <w:rsid w:val="00BF65ED"/>
    <w:rsid w:val="00BF6764"/>
    <w:rsid w:val="00BF6C9C"/>
    <w:rsid w:val="00BF6CE5"/>
    <w:rsid w:val="00BF6D90"/>
    <w:rsid w:val="00BF7129"/>
    <w:rsid w:val="00BF756C"/>
    <w:rsid w:val="00BF7A0D"/>
    <w:rsid w:val="00BF7AE0"/>
    <w:rsid w:val="00C0017E"/>
    <w:rsid w:val="00C003B9"/>
    <w:rsid w:val="00C00478"/>
    <w:rsid w:val="00C006A6"/>
    <w:rsid w:val="00C00A80"/>
    <w:rsid w:val="00C00CBB"/>
    <w:rsid w:val="00C00F0E"/>
    <w:rsid w:val="00C00F93"/>
    <w:rsid w:val="00C014A0"/>
    <w:rsid w:val="00C014BB"/>
    <w:rsid w:val="00C01513"/>
    <w:rsid w:val="00C01702"/>
    <w:rsid w:val="00C0173A"/>
    <w:rsid w:val="00C01751"/>
    <w:rsid w:val="00C018DF"/>
    <w:rsid w:val="00C01A2D"/>
    <w:rsid w:val="00C01F3F"/>
    <w:rsid w:val="00C0283A"/>
    <w:rsid w:val="00C028C7"/>
    <w:rsid w:val="00C02F50"/>
    <w:rsid w:val="00C03045"/>
    <w:rsid w:val="00C03A72"/>
    <w:rsid w:val="00C03FED"/>
    <w:rsid w:val="00C043E1"/>
    <w:rsid w:val="00C0455A"/>
    <w:rsid w:val="00C049D6"/>
    <w:rsid w:val="00C04AFA"/>
    <w:rsid w:val="00C04E63"/>
    <w:rsid w:val="00C0513F"/>
    <w:rsid w:val="00C0549A"/>
    <w:rsid w:val="00C0552A"/>
    <w:rsid w:val="00C059F4"/>
    <w:rsid w:val="00C06005"/>
    <w:rsid w:val="00C06267"/>
    <w:rsid w:val="00C06288"/>
    <w:rsid w:val="00C06DAA"/>
    <w:rsid w:val="00C06FDC"/>
    <w:rsid w:val="00C0706B"/>
    <w:rsid w:val="00C071F7"/>
    <w:rsid w:val="00C0748C"/>
    <w:rsid w:val="00C07512"/>
    <w:rsid w:val="00C076FB"/>
    <w:rsid w:val="00C079D5"/>
    <w:rsid w:val="00C07A95"/>
    <w:rsid w:val="00C07D75"/>
    <w:rsid w:val="00C07FC4"/>
    <w:rsid w:val="00C101E4"/>
    <w:rsid w:val="00C104D7"/>
    <w:rsid w:val="00C107F7"/>
    <w:rsid w:val="00C10B44"/>
    <w:rsid w:val="00C10D17"/>
    <w:rsid w:val="00C110A8"/>
    <w:rsid w:val="00C110D5"/>
    <w:rsid w:val="00C11162"/>
    <w:rsid w:val="00C11296"/>
    <w:rsid w:val="00C112A9"/>
    <w:rsid w:val="00C11319"/>
    <w:rsid w:val="00C11E4B"/>
    <w:rsid w:val="00C12047"/>
    <w:rsid w:val="00C12366"/>
    <w:rsid w:val="00C12413"/>
    <w:rsid w:val="00C1262D"/>
    <w:rsid w:val="00C129BB"/>
    <w:rsid w:val="00C12CA4"/>
    <w:rsid w:val="00C136B7"/>
    <w:rsid w:val="00C13B09"/>
    <w:rsid w:val="00C13BAA"/>
    <w:rsid w:val="00C13EC6"/>
    <w:rsid w:val="00C13F20"/>
    <w:rsid w:val="00C1481E"/>
    <w:rsid w:val="00C148E0"/>
    <w:rsid w:val="00C14C5F"/>
    <w:rsid w:val="00C14C8E"/>
    <w:rsid w:val="00C14D7A"/>
    <w:rsid w:val="00C14FD9"/>
    <w:rsid w:val="00C1505B"/>
    <w:rsid w:val="00C15199"/>
    <w:rsid w:val="00C154C3"/>
    <w:rsid w:val="00C15638"/>
    <w:rsid w:val="00C15944"/>
    <w:rsid w:val="00C1603C"/>
    <w:rsid w:val="00C16044"/>
    <w:rsid w:val="00C16165"/>
    <w:rsid w:val="00C164A0"/>
    <w:rsid w:val="00C16922"/>
    <w:rsid w:val="00C16D7A"/>
    <w:rsid w:val="00C16F92"/>
    <w:rsid w:val="00C1731B"/>
    <w:rsid w:val="00C177C8"/>
    <w:rsid w:val="00C1795B"/>
    <w:rsid w:val="00C2018C"/>
    <w:rsid w:val="00C205D8"/>
    <w:rsid w:val="00C206E0"/>
    <w:rsid w:val="00C20726"/>
    <w:rsid w:val="00C207AE"/>
    <w:rsid w:val="00C20D8E"/>
    <w:rsid w:val="00C21010"/>
    <w:rsid w:val="00C210DD"/>
    <w:rsid w:val="00C21255"/>
    <w:rsid w:val="00C212E3"/>
    <w:rsid w:val="00C21683"/>
    <w:rsid w:val="00C21742"/>
    <w:rsid w:val="00C21AC4"/>
    <w:rsid w:val="00C21F1C"/>
    <w:rsid w:val="00C22828"/>
    <w:rsid w:val="00C22BCE"/>
    <w:rsid w:val="00C22D9E"/>
    <w:rsid w:val="00C23031"/>
    <w:rsid w:val="00C231C0"/>
    <w:rsid w:val="00C2337F"/>
    <w:rsid w:val="00C237E8"/>
    <w:rsid w:val="00C23AA2"/>
    <w:rsid w:val="00C23CAF"/>
    <w:rsid w:val="00C23D18"/>
    <w:rsid w:val="00C24C09"/>
    <w:rsid w:val="00C24C8C"/>
    <w:rsid w:val="00C24DA3"/>
    <w:rsid w:val="00C24DBF"/>
    <w:rsid w:val="00C2517A"/>
    <w:rsid w:val="00C25272"/>
    <w:rsid w:val="00C25566"/>
    <w:rsid w:val="00C257EF"/>
    <w:rsid w:val="00C25CC0"/>
    <w:rsid w:val="00C25E49"/>
    <w:rsid w:val="00C25F06"/>
    <w:rsid w:val="00C2640F"/>
    <w:rsid w:val="00C2664B"/>
    <w:rsid w:val="00C2674C"/>
    <w:rsid w:val="00C26797"/>
    <w:rsid w:val="00C26BC1"/>
    <w:rsid w:val="00C26BF0"/>
    <w:rsid w:val="00C26C08"/>
    <w:rsid w:val="00C26C0B"/>
    <w:rsid w:val="00C275FD"/>
    <w:rsid w:val="00C2760F"/>
    <w:rsid w:val="00C2787D"/>
    <w:rsid w:val="00C300A2"/>
    <w:rsid w:val="00C308D7"/>
    <w:rsid w:val="00C30BBF"/>
    <w:rsid w:val="00C31583"/>
    <w:rsid w:val="00C317D7"/>
    <w:rsid w:val="00C31A94"/>
    <w:rsid w:val="00C31BEF"/>
    <w:rsid w:val="00C31C72"/>
    <w:rsid w:val="00C3239B"/>
    <w:rsid w:val="00C32686"/>
    <w:rsid w:val="00C32817"/>
    <w:rsid w:val="00C32B8A"/>
    <w:rsid w:val="00C33392"/>
    <w:rsid w:val="00C33549"/>
    <w:rsid w:val="00C3372C"/>
    <w:rsid w:val="00C33B5B"/>
    <w:rsid w:val="00C34A24"/>
    <w:rsid w:val="00C34B3C"/>
    <w:rsid w:val="00C351E7"/>
    <w:rsid w:val="00C35267"/>
    <w:rsid w:val="00C3535B"/>
    <w:rsid w:val="00C3553C"/>
    <w:rsid w:val="00C356F3"/>
    <w:rsid w:val="00C35970"/>
    <w:rsid w:val="00C35A5E"/>
    <w:rsid w:val="00C35BB0"/>
    <w:rsid w:val="00C35BB8"/>
    <w:rsid w:val="00C360E8"/>
    <w:rsid w:val="00C36354"/>
    <w:rsid w:val="00C364DC"/>
    <w:rsid w:val="00C365C8"/>
    <w:rsid w:val="00C369FE"/>
    <w:rsid w:val="00C36B32"/>
    <w:rsid w:val="00C36E0F"/>
    <w:rsid w:val="00C3720C"/>
    <w:rsid w:val="00C3740F"/>
    <w:rsid w:val="00C3744C"/>
    <w:rsid w:val="00C374CB"/>
    <w:rsid w:val="00C37A07"/>
    <w:rsid w:val="00C37CE5"/>
    <w:rsid w:val="00C4003F"/>
    <w:rsid w:val="00C400CC"/>
    <w:rsid w:val="00C401C1"/>
    <w:rsid w:val="00C40218"/>
    <w:rsid w:val="00C40219"/>
    <w:rsid w:val="00C40360"/>
    <w:rsid w:val="00C4048C"/>
    <w:rsid w:val="00C404AB"/>
    <w:rsid w:val="00C405FE"/>
    <w:rsid w:val="00C409B7"/>
    <w:rsid w:val="00C40F69"/>
    <w:rsid w:val="00C41158"/>
    <w:rsid w:val="00C4129C"/>
    <w:rsid w:val="00C4133E"/>
    <w:rsid w:val="00C4134B"/>
    <w:rsid w:val="00C41597"/>
    <w:rsid w:val="00C415C5"/>
    <w:rsid w:val="00C41C21"/>
    <w:rsid w:val="00C41CBD"/>
    <w:rsid w:val="00C41DA9"/>
    <w:rsid w:val="00C420C4"/>
    <w:rsid w:val="00C4217D"/>
    <w:rsid w:val="00C425B8"/>
    <w:rsid w:val="00C42870"/>
    <w:rsid w:val="00C42C8B"/>
    <w:rsid w:val="00C432FC"/>
    <w:rsid w:val="00C434A4"/>
    <w:rsid w:val="00C43562"/>
    <w:rsid w:val="00C4359F"/>
    <w:rsid w:val="00C43C89"/>
    <w:rsid w:val="00C44267"/>
    <w:rsid w:val="00C44CFC"/>
    <w:rsid w:val="00C44D0F"/>
    <w:rsid w:val="00C4510F"/>
    <w:rsid w:val="00C452C7"/>
    <w:rsid w:val="00C45D2A"/>
    <w:rsid w:val="00C45D5B"/>
    <w:rsid w:val="00C45E42"/>
    <w:rsid w:val="00C461F5"/>
    <w:rsid w:val="00C463A4"/>
    <w:rsid w:val="00C466E2"/>
    <w:rsid w:val="00C467EA"/>
    <w:rsid w:val="00C469BC"/>
    <w:rsid w:val="00C46A48"/>
    <w:rsid w:val="00C46B76"/>
    <w:rsid w:val="00C46F7F"/>
    <w:rsid w:val="00C46FDF"/>
    <w:rsid w:val="00C47012"/>
    <w:rsid w:val="00C470A6"/>
    <w:rsid w:val="00C47193"/>
    <w:rsid w:val="00C47B90"/>
    <w:rsid w:val="00C47BBE"/>
    <w:rsid w:val="00C47C65"/>
    <w:rsid w:val="00C47DAA"/>
    <w:rsid w:val="00C47DF8"/>
    <w:rsid w:val="00C50179"/>
    <w:rsid w:val="00C50225"/>
    <w:rsid w:val="00C5033A"/>
    <w:rsid w:val="00C50421"/>
    <w:rsid w:val="00C504AB"/>
    <w:rsid w:val="00C50684"/>
    <w:rsid w:val="00C50819"/>
    <w:rsid w:val="00C50A77"/>
    <w:rsid w:val="00C50BDF"/>
    <w:rsid w:val="00C50C26"/>
    <w:rsid w:val="00C50C41"/>
    <w:rsid w:val="00C50D11"/>
    <w:rsid w:val="00C50F1B"/>
    <w:rsid w:val="00C511AF"/>
    <w:rsid w:val="00C512C3"/>
    <w:rsid w:val="00C51589"/>
    <w:rsid w:val="00C51796"/>
    <w:rsid w:val="00C51860"/>
    <w:rsid w:val="00C518E8"/>
    <w:rsid w:val="00C519C6"/>
    <w:rsid w:val="00C51BAA"/>
    <w:rsid w:val="00C51CA1"/>
    <w:rsid w:val="00C51EA5"/>
    <w:rsid w:val="00C52249"/>
    <w:rsid w:val="00C522E9"/>
    <w:rsid w:val="00C52A94"/>
    <w:rsid w:val="00C52ABA"/>
    <w:rsid w:val="00C52B5C"/>
    <w:rsid w:val="00C52F87"/>
    <w:rsid w:val="00C5344A"/>
    <w:rsid w:val="00C5353F"/>
    <w:rsid w:val="00C5392C"/>
    <w:rsid w:val="00C539FF"/>
    <w:rsid w:val="00C53C6B"/>
    <w:rsid w:val="00C53D1B"/>
    <w:rsid w:val="00C53EC3"/>
    <w:rsid w:val="00C54240"/>
    <w:rsid w:val="00C546F4"/>
    <w:rsid w:val="00C54A29"/>
    <w:rsid w:val="00C54BB6"/>
    <w:rsid w:val="00C54C49"/>
    <w:rsid w:val="00C54C7F"/>
    <w:rsid w:val="00C54D60"/>
    <w:rsid w:val="00C54E11"/>
    <w:rsid w:val="00C55149"/>
    <w:rsid w:val="00C551BE"/>
    <w:rsid w:val="00C553AF"/>
    <w:rsid w:val="00C555B1"/>
    <w:rsid w:val="00C5610D"/>
    <w:rsid w:val="00C56334"/>
    <w:rsid w:val="00C56502"/>
    <w:rsid w:val="00C56727"/>
    <w:rsid w:val="00C56A1F"/>
    <w:rsid w:val="00C56DB1"/>
    <w:rsid w:val="00C572DC"/>
    <w:rsid w:val="00C57A80"/>
    <w:rsid w:val="00C57C57"/>
    <w:rsid w:val="00C60123"/>
    <w:rsid w:val="00C6048D"/>
    <w:rsid w:val="00C60A31"/>
    <w:rsid w:val="00C60CAA"/>
    <w:rsid w:val="00C60EE3"/>
    <w:rsid w:val="00C60EED"/>
    <w:rsid w:val="00C610F1"/>
    <w:rsid w:val="00C611A6"/>
    <w:rsid w:val="00C61470"/>
    <w:rsid w:val="00C615C7"/>
    <w:rsid w:val="00C61C8C"/>
    <w:rsid w:val="00C61CB7"/>
    <w:rsid w:val="00C61DAA"/>
    <w:rsid w:val="00C61E3D"/>
    <w:rsid w:val="00C62441"/>
    <w:rsid w:val="00C62506"/>
    <w:rsid w:val="00C625BE"/>
    <w:rsid w:val="00C627FC"/>
    <w:rsid w:val="00C62AEB"/>
    <w:rsid w:val="00C62D1B"/>
    <w:rsid w:val="00C63045"/>
    <w:rsid w:val="00C641C0"/>
    <w:rsid w:val="00C64367"/>
    <w:rsid w:val="00C643F6"/>
    <w:rsid w:val="00C647BE"/>
    <w:rsid w:val="00C64D56"/>
    <w:rsid w:val="00C64EC1"/>
    <w:rsid w:val="00C650ED"/>
    <w:rsid w:val="00C651A1"/>
    <w:rsid w:val="00C656B3"/>
    <w:rsid w:val="00C65916"/>
    <w:rsid w:val="00C65947"/>
    <w:rsid w:val="00C65D70"/>
    <w:rsid w:val="00C65DE4"/>
    <w:rsid w:val="00C664FE"/>
    <w:rsid w:val="00C665D0"/>
    <w:rsid w:val="00C66712"/>
    <w:rsid w:val="00C66FDF"/>
    <w:rsid w:val="00C670F8"/>
    <w:rsid w:val="00C6721D"/>
    <w:rsid w:val="00C6737E"/>
    <w:rsid w:val="00C673D1"/>
    <w:rsid w:val="00C6754C"/>
    <w:rsid w:val="00C679A9"/>
    <w:rsid w:val="00C67DB3"/>
    <w:rsid w:val="00C70199"/>
    <w:rsid w:val="00C703A2"/>
    <w:rsid w:val="00C707B4"/>
    <w:rsid w:val="00C71300"/>
    <w:rsid w:val="00C713EE"/>
    <w:rsid w:val="00C7194E"/>
    <w:rsid w:val="00C71C00"/>
    <w:rsid w:val="00C71F0D"/>
    <w:rsid w:val="00C71FEB"/>
    <w:rsid w:val="00C72070"/>
    <w:rsid w:val="00C72137"/>
    <w:rsid w:val="00C721DE"/>
    <w:rsid w:val="00C7221F"/>
    <w:rsid w:val="00C7245F"/>
    <w:rsid w:val="00C72A19"/>
    <w:rsid w:val="00C72D6C"/>
    <w:rsid w:val="00C73051"/>
    <w:rsid w:val="00C734D9"/>
    <w:rsid w:val="00C738F9"/>
    <w:rsid w:val="00C73A81"/>
    <w:rsid w:val="00C73E42"/>
    <w:rsid w:val="00C73EE9"/>
    <w:rsid w:val="00C740A6"/>
    <w:rsid w:val="00C74912"/>
    <w:rsid w:val="00C74CF0"/>
    <w:rsid w:val="00C74D1E"/>
    <w:rsid w:val="00C74D8B"/>
    <w:rsid w:val="00C75139"/>
    <w:rsid w:val="00C7513E"/>
    <w:rsid w:val="00C75A47"/>
    <w:rsid w:val="00C75D8A"/>
    <w:rsid w:val="00C76305"/>
    <w:rsid w:val="00C763F0"/>
    <w:rsid w:val="00C76A7F"/>
    <w:rsid w:val="00C76CA1"/>
    <w:rsid w:val="00C77018"/>
    <w:rsid w:val="00C77029"/>
    <w:rsid w:val="00C77231"/>
    <w:rsid w:val="00C777AC"/>
    <w:rsid w:val="00C77C03"/>
    <w:rsid w:val="00C77FCF"/>
    <w:rsid w:val="00C8014C"/>
    <w:rsid w:val="00C80604"/>
    <w:rsid w:val="00C80784"/>
    <w:rsid w:val="00C808FC"/>
    <w:rsid w:val="00C8092E"/>
    <w:rsid w:val="00C80D36"/>
    <w:rsid w:val="00C80EDE"/>
    <w:rsid w:val="00C8107C"/>
    <w:rsid w:val="00C81E42"/>
    <w:rsid w:val="00C82164"/>
    <w:rsid w:val="00C8228F"/>
    <w:rsid w:val="00C83080"/>
    <w:rsid w:val="00C832CB"/>
    <w:rsid w:val="00C83891"/>
    <w:rsid w:val="00C83B31"/>
    <w:rsid w:val="00C83BA6"/>
    <w:rsid w:val="00C84033"/>
    <w:rsid w:val="00C846B6"/>
    <w:rsid w:val="00C8483D"/>
    <w:rsid w:val="00C848E0"/>
    <w:rsid w:val="00C84A63"/>
    <w:rsid w:val="00C84D72"/>
    <w:rsid w:val="00C84F3C"/>
    <w:rsid w:val="00C8515B"/>
    <w:rsid w:val="00C854EC"/>
    <w:rsid w:val="00C85F92"/>
    <w:rsid w:val="00C85FD8"/>
    <w:rsid w:val="00C866AD"/>
    <w:rsid w:val="00C8678B"/>
    <w:rsid w:val="00C86C29"/>
    <w:rsid w:val="00C86D5D"/>
    <w:rsid w:val="00C86D8A"/>
    <w:rsid w:val="00C86F7B"/>
    <w:rsid w:val="00C86F96"/>
    <w:rsid w:val="00C8767A"/>
    <w:rsid w:val="00C876C8"/>
    <w:rsid w:val="00C876CD"/>
    <w:rsid w:val="00C87FAF"/>
    <w:rsid w:val="00C87FBB"/>
    <w:rsid w:val="00C90321"/>
    <w:rsid w:val="00C90519"/>
    <w:rsid w:val="00C9089E"/>
    <w:rsid w:val="00C90C42"/>
    <w:rsid w:val="00C9125A"/>
    <w:rsid w:val="00C915C8"/>
    <w:rsid w:val="00C91606"/>
    <w:rsid w:val="00C9194C"/>
    <w:rsid w:val="00C919D6"/>
    <w:rsid w:val="00C91C1F"/>
    <w:rsid w:val="00C9225F"/>
    <w:rsid w:val="00C92314"/>
    <w:rsid w:val="00C925F6"/>
    <w:rsid w:val="00C9283F"/>
    <w:rsid w:val="00C92857"/>
    <w:rsid w:val="00C93478"/>
    <w:rsid w:val="00C9349D"/>
    <w:rsid w:val="00C9358B"/>
    <w:rsid w:val="00C936CF"/>
    <w:rsid w:val="00C9372D"/>
    <w:rsid w:val="00C93756"/>
    <w:rsid w:val="00C93942"/>
    <w:rsid w:val="00C93AF3"/>
    <w:rsid w:val="00C93AF9"/>
    <w:rsid w:val="00C93F9B"/>
    <w:rsid w:val="00C93FBD"/>
    <w:rsid w:val="00C945B6"/>
    <w:rsid w:val="00C945C0"/>
    <w:rsid w:val="00C94773"/>
    <w:rsid w:val="00C947C3"/>
    <w:rsid w:val="00C947F7"/>
    <w:rsid w:val="00C94B31"/>
    <w:rsid w:val="00C9515E"/>
    <w:rsid w:val="00C953BF"/>
    <w:rsid w:val="00C9562E"/>
    <w:rsid w:val="00C958BD"/>
    <w:rsid w:val="00C95C3D"/>
    <w:rsid w:val="00C95CE9"/>
    <w:rsid w:val="00C9606D"/>
    <w:rsid w:val="00C960F4"/>
    <w:rsid w:val="00C96109"/>
    <w:rsid w:val="00C961CE"/>
    <w:rsid w:val="00C96366"/>
    <w:rsid w:val="00C964D1"/>
    <w:rsid w:val="00C9653C"/>
    <w:rsid w:val="00C96A58"/>
    <w:rsid w:val="00C96A61"/>
    <w:rsid w:val="00C96C56"/>
    <w:rsid w:val="00C96E5E"/>
    <w:rsid w:val="00C973E0"/>
    <w:rsid w:val="00C97988"/>
    <w:rsid w:val="00C97AA3"/>
    <w:rsid w:val="00CA0581"/>
    <w:rsid w:val="00CA095A"/>
    <w:rsid w:val="00CA0B67"/>
    <w:rsid w:val="00CA12E1"/>
    <w:rsid w:val="00CA1539"/>
    <w:rsid w:val="00CA1888"/>
    <w:rsid w:val="00CA1E3E"/>
    <w:rsid w:val="00CA1EAE"/>
    <w:rsid w:val="00CA2160"/>
    <w:rsid w:val="00CA224C"/>
    <w:rsid w:val="00CA2273"/>
    <w:rsid w:val="00CA25BA"/>
    <w:rsid w:val="00CA2689"/>
    <w:rsid w:val="00CA27AB"/>
    <w:rsid w:val="00CA2ADB"/>
    <w:rsid w:val="00CA2C85"/>
    <w:rsid w:val="00CA2D46"/>
    <w:rsid w:val="00CA31FA"/>
    <w:rsid w:val="00CA3B73"/>
    <w:rsid w:val="00CA3DAD"/>
    <w:rsid w:val="00CA3FEC"/>
    <w:rsid w:val="00CA44CB"/>
    <w:rsid w:val="00CA47D0"/>
    <w:rsid w:val="00CA48D2"/>
    <w:rsid w:val="00CA4FE1"/>
    <w:rsid w:val="00CA50F2"/>
    <w:rsid w:val="00CA5392"/>
    <w:rsid w:val="00CA56BC"/>
    <w:rsid w:val="00CA590F"/>
    <w:rsid w:val="00CA5950"/>
    <w:rsid w:val="00CA5A72"/>
    <w:rsid w:val="00CA5EB8"/>
    <w:rsid w:val="00CA5FFD"/>
    <w:rsid w:val="00CA6039"/>
    <w:rsid w:val="00CA634C"/>
    <w:rsid w:val="00CA644B"/>
    <w:rsid w:val="00CA698D"/>
    <w:rsid w:val="00CA6CC8"/>
    <w:rsid w:val="00CA6DD8"/>
    <w:rsid w:val="00CA71D3"/>
    <w:rsid w:val="00CA787F"/>
    <w:rsid w:val="00CA79EA"/>
    <w:rsid w:val="00CA7BEA"/>
    <w:rsid w:val="00CA7CCF"/>
    <w:rsid w:val="00CA7EE1"/>
    <w:rsid w:val="00CA7EF4"/>
    <w:rsid w:val="00CB01EF"/>
    <w:rsid w:val="00CB050E"/>
    <w:rsid w:val="00CB069A"/>
    <w:rsid w:val="00CB07CE"/>
    <w:rsid w:val="00CB0E8E"/>
    <w:rsid w:val="00CB1125"/>
    <w:rsid w:val="00CB1275"/>
    <w:rsid w:val="00CB137F"/>
    <w:rsid w:val="00CB13E1"/>
    <w:rsid w:val="00CB160D"/>
    <w:rsid w:val="00CB1610"/>
    <w:rsid w:val="00CB1A25"/>
    <w:rsid w:val="00CB1D1A"/>
    <w:rsid w:val="00CB2492"/>
    <w:rsid w:val="00CB267B"/>
    <w:rsid w:val="00CB292D"/>
    <w:rsid w:val="00CB29DF"/>
    <w:rsid w:val="00CB2A25"/>
    <w:rsid w:val="00CB2AD2"/>
    <w:rsid w:val="00CB342D"/>
    <w:rsid w:val="00CB35F7"/>
    <w:rsid w:val="00CB37A9"/>
    <w:rsid w:val="00CB37B5"/>
    <w:rsid w:val="00CB387A"/>
    <w:rsid w:val="00CB4748"/>
    <w:rsid w:val="00CB4C6C"/>
    <w:rsid w:val="00CB4CC0"/>
    <w:rsid w:val="00CB5331"/>
    <w:rsid w:val="00CB5570"/>
    <w:rsid w:val="00CB562C"/>
    <w:rsid w:val="00CB569E"/>
    <w:rsid w:val="00CB58E5"/>
    <w:rsid w:val="00CB5AB3"/>
    <w:rsid w:val="00CB5C3D"/>
    <w:rsid w:val="00CB6B9B"/>
    <w:rsid w:val="00CB707F"/>
    <w:rsid w:val="00CB74C3"/>
    <w:rsid w:val="00CC01F0"/>
    <w:rsid w:val="00CC055F"/>
    <w:rsid w:val="00CC0663"/>
    <w:rsid w:val="00CC0A1B"/>
    <w:rsid w:val="00CC0B81"/>
    <w:rsid w:val="00CC0E36"/>
    <w:rsid w:val="00CC17AB"/>
    <w:rsid w:val="00CC1902"/>
    <w:rsid w:val="00CC1B73"/>
    <w:rsid w:val="00CC1D55"/>
    <w:rsid w:val="00CC1E95"/>
    <w:rsid w:val="00CC1EFE"/>
    <w:rsid w:val="00CC2BFA"/>
    <w:rsid w:val="00CC2DEA"/>
    <w:rsid w:val="00CC3289"/>
    <w:rsid w:val="00CC38C5"/>
    <w:rsid w:val="00CC3C2D"/>
    <w:rsid w:val="00CC412E"/>
    <w:rsid w:val="00CC4501"/>
    <w:rsid w:val="00CC46CB"/>
    <w:rsid w:val="00CC51F0"/>
    <w:rsid w:val="00CC55BA"/>
    <w:rsid w:val="00CC5945"/>
    <w:rsid w:val="00CC6279"/>
    <w:rsid w:val="00CC6422"/>
    <w:rsid w:val="00CC717E"/>
    <w:rsid w:val="00CC75FE"/>
    <w:rsid w:val="00CC768A"/>
    <w:rsid w:val="00CC7A14"/>
    <w:rsid w:val="00CC7DC8"/>
    <w:rsid w:val="00CC7EEB"/>
    <w:rsid w:val="00CC7FDA"/>
    <w:rsid w:val="00CD0540"/>
    <w:rsid w:val="00CD0B59"/>
    <w:rsid w:val="00CD0B9F"/>
    <w:rsid w:val="00CD0E4B"/>
    <w:rsid w:val="00CD1012"/>
    <w:rsid w:val="00CD117E"/>
    <w:rsid w:val="00CD1245"/>
    <w:rsid w:val="00CD16C9"/>
    <w:rsid w:val="00CD18D1"/>
    <w:rsid w:val="00CD1FE9"/>
    <w:rsid w:val="00CD227E"/>
    <w:rsid w:val="00CD23C9"/>
    <w:rsid w:val="00CD2630"/>
    <w:rsid w:val="00CD2888"/>
    <w:rsid w:val="00CD297F"/>
    <w:rsid w:val="00CD2EEF"/>
    <w:rsid w:val="00CD2F19"/>
    <w:rsid w:val="00CD3110"/>
    <w:rsid w:val="00CD328C"/>
    <w:rsid w:val="00CD32EB"/>
    <w:rsid w:val="00CD33F3"/>
    <w:rsid w:val="00CD3503"/>
    <w:rsid w:val="00CD353D"/>
    <w:rsid w:val="00CD3B70"/>
    <w:rsid w:val="00CD3DBE"/>
    <w:rsid w:val="00CD3E7F"/>
    <w:rsid w:val="00CD4003"/>
    <w:rsid w:val="00CD4289"/>
    <w:rsid w:val="00CD44AA"/>
    <w:rsid w:val="00CD47C7"/>
    <w:rsid w:val="00CD4A4F"/>
    <w:rsid w:val="00CD4D49"/>
    <w:rsid w:val="00CD530A"/>
    <w:rsid w:val="00CD5370"/>
    <w:rsid w:val="00CD54E8"/>
    <w:rsid w:val="00CD56CA"/>
    <w:rsid w:val="00CD5741"/>
    <w:rsid w:val="00CD5795"/>
    <w:rsid w:val="00CD5820"/>
    <w:rsid w:val="00CD5A98"/>
    <w:rsid w:val="00CD5EC7"/>
    <w:rsid w:val="00CD5F5C"/>
    <w:rsid w:val="00CD6078"/>
    <w:rsid w:val="00CD61C6"/>
    <w:rsid w:val="00CD66AB"/>
    <w:rsid w:val="00CD66CD"/>
    <w:rsid w:val="00CD6DEA"/>
    <w:rsid w:val="00CD6E10"/>
    <w:rsid w:val="00CD7603"/>
    <w:rsid w:val="00CD78A7"/>
    <w:rsid w:val="00CD7A59"/>
    <w:rsid w:val="00CE028E"/>
    <w:rsid w:val="00CE0498"/>
    <w:rsid w:val="00CE065D"/>
    <w:rsid w:val="00CE0946"/>
    <w:rsid w:val="00CE0966"/>
    <w:rsid w:val="00CE0B36"/>
    <w:rsid w:val="00CE0D64"/>
    <w:rsid w:val="00CE147F"/>
    <w:rsid w:val="00CE17EE"/>
    <w:rsid w:val="00CE1A26"/>
    <w:rsid w:val="00CE1BAE"/>
    <w:rsid w:val="00CE1BF2"/>
    <w:rsid w:val="00CE1DDC"/>
    <w:rsid w:val="00CE1FCD"/>
    <w:rsid w:val="00CE2154"/>
    <w:rsid w:val="00CE286F"/>
    <w:rsid w:val="00CE2A83"/>
    <w:rsid w:val="00CE2D65"/>
    <w:rsid w:val="00CE31F4"/>
    <w:rsid w:val="00CE3567"/>
    <w:rsid w:val="00CE41C1"/>
    <w:rsid w:val="00CE4264"/>
    <w:rsid w:val="00CE43C1"/>
    <w:rsid w:val="00CE4420"/>
    <w:rsid w:val="00CE4593"/>
    <w:rsid w:val="00CE4777"/>
    <w:rsid w:val="00CE4975"/>
    <w:rsid w:val="00CE4DE9"/>
    <w:rsid w:val="00CE4EF7"/>
    <w:rsid w:val="00CE5570"/>
    <w:rsid w:val="00CE5779"/>
    <w:rsid w:val="00CE5901"/>
    <w:rsid w:val="00CE5B24"/>
    <w:rsid w:val="00CE60E7"/>
    <w:rsid w:val="00CE62D4"/>
    <w:rsid w:val="00CE6650"/>
    <w:rsid w:val="00CE6784"/>
    <w:rsid w:val="00CE687C"/>
    <w:rsid w:val="00CE69BE"/>
    <w:rsid w:val="00CE6D31"/>
    <w:rsid w:val="00CE6E3D"/>
    <w:rsid w:val="00CE7009"/>
    <w:rsid w:val="00CE7021"/>
    <w:rsid w:val="00CE7353"/>
    <w:rsid w:val="00CE73BF"/>
    <w:rsid w:val="00CE7419"/>
    <w:rsid w:val="00CE76F8"/>
    <w:rsid w:val="00CE7ABB"/>
    <w:rsid w:val="00CE7C9E"/>
    <w:rsid w:val="00CE7CD8"/>
    <w:rsid w:val="00CE7D17"/>
    <w:rsid w:val="00CE7E1B"/>
    <w:rsid w:val="00CF0046"/>
    <w:rsid w:val="00CF0282"/>
    <w:rsid w:val="00CF0381"/>
    <w:rsid w:val="00CF0682"/>
    <w:rsid w:val="00CF0693"/>
    <w:rsid w:val="00CF071A"/>
    <w:rsid w:val="00CF098E"/>
    <w:rsid w:val="00CF0AED"/>
    <w:rsid w:val="00CF0C49"/>
    <w:rsid w:val="00CF0F17"/>
    <w:rsid w:val="00CF0FCE"/>
    <w:rsid w:val="00CF11BB"/>
    <w:rsid w:val="00CF1302"/>
    <w:rsid w:val="00CF130A"/>
    <w:rsid w:val="00CF1330"/>
    <w:rsid w:val="00CF144D"/>
    <w:rsid w:val="00CF16D7"/>
    <w:rsid w:val="00CF1737"/>
    <w:rsid w:val="00CF195F"/>
    <w:rsid w:val="00CF1B24"/>
    <w:rsid w:val="00CF1C44"/>
    <w:rsid w:val="00CF1D13"/>
    <w:rsid w:val="00CF20F0"/>
    <w:rsid w:val="00CF259C"/>
    <w:rsid w:val="00CF25C8"/>
    <w:rsid w:val="00CF2B7B"/>
    <w:rsid w:val="00CF3265"/>
    <w:rsid w:val="00CF3424"/>
    <w:rsid w:val="00CF3481"/>
    <w:rsid w:val="00CF35E7"/>
    <w:rsid w:val="00CF369E"/>
    <w:rsid w:val="00CF372A"/>
    <w:rsid w:val="00CF3895"/>
    <w:rsid w:val="00CF3C73"/>
    <w:rsid w:val="00CF3CAA"/>
    <w:rsid w:val="00CF3D99"/>
    <w:rsid w:val="00CF3F30"/>
    <w:rsid w:val="00CF3F5C"/>
    <w:rsid w:val="00CF43AB"/>
    <w:rsid w:val="00CF4490"/>
    <w:rsid w:val="00CF4530"/>
    <w:rsid w:val="00CF4707"/>
    <w:rsid w:val="00CF471E"/>
    <w:rsid w:val="00CF4783"/>
    <w:rsid w:val="00CF487A"/>
    <w:rsid w:val="00CF48CA"/>
    <w:rsid w:val="00CF4A65"/>
    <w:rsid w:val="00CF4CC3"/>
    <w:rsid w:val="00CF4DCB"/>
    <w:rsid w:val="00CF4DF1"/>
    <w:rsid w:val="00CF52AB"/>
    <w:rsid w:val="00CF5573"/>
    <w:rsid w:val="00CF57F3"/>
    <w:rsid w:val="00CF59BD"/>
    <w:rsid w:val="00CF5CDB"/>
    <w:rsid w:val="00CF5F12"/>
    <w:rsid w:val="00CF6033"/>
    <w:rsid w:val="00CF61D9"/>
    <w:rsid w:val="00CF6821"/>
    <w:rsid w:val="00CF6DD4"/>
    <w:rsid w:val="00CF7117"/>
    <w:rsid w:val="00CF7190"/>
    <w:rsid w:val="00CF74B5"/>
    <w:rsid w:val="00CF770D"/>
    <w:rsid w:val="00CF7994"/>
    <w:rsid w:val="00CF7C60"/>
    <w:rsid w:val="00D00305"/>
    <w:rsid w:val="00D00500"/>
    <w:rsid w:val="00D005B6"/>
    <w:rsid w:val="00D00637"/>
    <w:rsid w:val="00D006BB"/>
    <w:rsid w:val="00D00748"/>
    <w:rsid w:val="00D00815"/>
    <w:rsid w:val="00D01299"/>
    <w:rsid w:val="00D01385"/>
    <w:rsid w:val="00D016F4"/>
    <w:rsid w:val="00D01748"/>
    <w:rsid w:val="00D019C6"/>
    <w:rsid w:val="00D01A6E"/>
    <w:rsid w:val="00D01DA5"/>
    <w:rsid w:val="00D02004"/>
    <w:rsid w:val="00D02144"/>
    <w:rsid w:val="00D02557"/>
    <w:rsid w:val="00D028D6"/>
    <w:rsid w:val="00D0295D"/>
    <w:rsid w:val="00D02964"/>
    <w:rsid w:val="00D030BD"/>
    <w:rsid w:val="00D0316B"/>
    <w:rsid w:val="00D03262"/>
    <w:rsid w:val="00D032DF"/>
    <w:rsid w:val="00D033E2"/>
    <w:rsid w:val="00D03473"/>
    <w:rsid w:val="00D03740"/>
    <w:rsid w:val="00D03B2C"/>
    <w:rsid w:val="00D040FB"/>
    <w:rsid w:val="00D04AF2"/>
    <w:rsid w:val="00D050E3"/>
    <w:rsid w:val="00D050EB"/>
    <w:rsid w:val="00D05252"/>
    <w:rsid w:val="00D05394"/>
    <w:rsid w:val="00D0563A"/>
    <w:rsid w:val="00D05762"/>
    <w:rsid w:val="00D05BB7"/>
    <w:rsid w:val="00D06061"/>
    <w:rsid w:val="00D06337"/>
    <w:rsid w:val="00D0676B"/>
    <w:rsid w:val="00D06795"/>
    <w:rsid w:val="00D06C88"/>
    <w:rsid w:val="00D0732C"/>
    <w:rsid w:val="00D073B7"/>
    <w:rsid w:val="00D079D7"/>
    <w:rsid w:val="00D07DC3"/>
    <w:rsid w:val="00D07DF4"/>
    <w:rsid w:val="00D07E98"/>
    <w:rsid w:val="00D07F39"/>
    <w:rsid w:val="00D07F72"/>
    <w:rsid w:val="00D105C7"/>
    <w:rsid w:val="00D1073B"/>
    <w:rsid w:val="00D10D91"/>
    <w:rsid w:val="00D11262"/>
    <w:rsid w:val="00D11396"/>
    <w:rsid w:val="00D114F2"/>
    <w:rsid w:val="00D11C0B"/>
    <w:rsid w:val="00D11EB0"/>
    <w:rsid w:val="00D11FEA"/>
    <w:rsid w:val="00D12468"/>
    <w:rsid w:val="00D125BD"/>
    <w:rsid w:val="00D1270A"/>
    <w:rsid w:val="00D12724"/>
    <w:rsid w:val="00D12852"/>
    <w:rsid w:val="00D12D22"/>
    <w:rsid w:val="00D12D38"/>
    <w:rsid w:val="00D12F5F"/>
    <w:rsid w:val="00D13984"/>
    <w:rsid w:val="00D139FF"/>
    <w:rsid w:val="00D13EA8"/>
    <w:rsid w:val="00D14098"/>
    <w:rsid w:val="00D14703"/>
    <w:rsid w:val="00D147B2"/>
    <w:rsid w:val="00D1484C"/>
    <w:rsid w:val="00D14E21"/>
    <w:rsid w:val="00D151BF"/>
    <w:rsid w:val="00D158B8"/>
    <w:rsid w:val="00D1591C"/>
    <w:rsid w:val="00D159EB"/>
    <w:rsid w:val="00D159FB"/>
    <w:rsid w:val="00D15BD0"/>
    <w:rsid w:val="00D15E63"/>
    <w:rsid w:val="00D1617C"/>
    <w:rsid w:val="00D1625C"/>
    <w:rsid w:val="00D16264"/>
    <w:rsid w:val="00D163C6"/>
    <w:rsid w:val="00D16A6B"/>
    <w:rsid w:val="00D16D72"/>
    <w:rsid w:val="00D17000"/>
    <w:rsid w:val="00D17127"/>
    <w:rsid w:val="00D1717C"/>
    <w:rsid w:val="00D17210"/>
    <w:rsid w:val="00D17398"/>
    <w:rsid w:val="00D174BC"/>
    <w:rsid w:val="00D174E1"/>
    <w:rsid w:val="00D17514"/>
    <w:rsid w:val="00D17936"/>
    <w:rsid w:val="00D17B09"/>
    <w:rsid w:val="00D17B39"/>
    <w:rsid w:val="00D17BE9"/>
    <w:rsid w:val="00D17FDE"/>
    <w:rsid w:val="00D20641"/>
    <w:rsid w:val="00D21046"/>
    <w:rsid w:val="00D21366"/>
    <w:rsid w:val="00D2168C"/>
    <w:rsid w:val="00D217D3"/>
    <w:rsid w:val="00D21E27"/>
    <w:rsid w:val="00D21E37"/>
    <w:rsid w:val="00D21E5B"/>
    <w:rsid w:val="00D21F31"/>
    <w:rsid w:val="00D21F88"/>
    <w:rsid w:val="00D22508"/>
    <w:rsid w:val="00D2254B"/>
    <w:rsid w:val="00D23036"/>
    <w:rsid w:val="00D23237"/>
    <w:rsid w:val="00D23335"/>
    <w:rsid w:val="00D233D3"/>
    <w:rsid w:val="00D23499"/>
    <w:rsid w:val="00D23527"/>
    <w:rsid w:val="00D23B2E"/>
    <w:rsid w:val="00D23E3B"/>
    <w:rsid w:val="00D23EAF"/>
    <w:rsid w:val="00D23FFE"/>
    <w:rsid w:val="00D24046"/>
    <w:rsid w:val="00D241A7"/>
    <w:rsid w:val="00D2458A"/>
    <w:rsid w:val="00D245D1"/>
    <w:rsid w:val="00D249E8"/>
    <w:rsid w:val="00D24B4C"/>
    <w:rsid w:val="00D250D9"/>
    <w:rsid w:val="00D2512E"/>
    <w:rsid w:val="00D25B1F"/>
    <w:rsid w:val="00D25C3A"/>
    <w:rsid w:val="00D25C6A"/>
    <w:rsid w:val="00D26203"/>
    <w:rsid w:val="00D264FB"/>
    <w:rsid w:val="00D2658E"/>
    <w:rsid w:val="00D265C1"/>
    <w:rsid w:val="00D26A2D"/>
    <w:rsid w:val="00D26CF6"/>
    <w:rsid w:val="00D26FF7"/>
    <w:rsid w:val="00D270E6"/>
    <w:rsid w:val="00D2711C"/>
    <w:rsid w:val="00D278A1"/>
    <w:rsid w:val="00D279FE"/>
    <w:rsid w:val="00D27C46"/>
    <w:rsid w:val="00D27D19"/>
    <w:rsid w:val="00D27D57"/>
    <w:rsid w:val="00D27E72"/>
    <w:rsid w:val="00D27F4F"/>
    <w:rsid w:val="00D30107"/>
    <w:rsid w:val="00D30733"/>
    <w:rsid w:val="00D30DA5"/>
    <w:rsid w:val="00D30F96"/>
    <w:rsid w:val="00D31131"/>
    <w:rsid w:val="00D313D0"/>
    <w:rsid w:val="00D31947"/>
    <w:rsid w:val="00D31A42"/>
    <w:rsid w:val="00D31C8E"/>
    <w:rsid w:val="00D31E07"/>
    <w:rsid w:val="00D31E3B"/>
    <w:rsid w:val="00D31FD8"/>
    <w:rsid w:val="00D323E1"/>
    <w:rsid w:val="00D324A6"/>
    <w:rsid w:val="00D325C0"/>
    <w:rsid w:val="00D32698"/>
    <w:rsid w:val="00D326F2"/>
    <w:rsid w:val="00D3277D"/>
    <w:rsid w:val="00D32B5F"/>
    <w:rsid w:val="00D33826"/>
    <w:rsid w:val="00D33827"/>
    <w:rsid w:val="00D33B93"/>
    <w:rsid w:val="00D33BFA"/>
    <w:rsid w:val="00D34219"/>
    <w:rsid w:val="00D3472A"/>
    <w:rsid w:val="00D34A49"/>
    <w:rsid w:val="00D34B72"/>
    <w:rsid w:val="00D34BBB"/>
    <w:rsid w:val="00D3503B"/>
    <w:rsid w:val="00D3537E"/>
    <w:rsid w:val="00D35415"/>
    <w:rsid w:val="00D35443"/>
    <w:rsid w:val="00D35500"/>
    <w:rsid w:val="00D35600"/>
    <w:rsid w:val="00D35C7D"/>
    <w:rsid w:val="00D35D41"/>
    <w:rsid w:val="00D35D7E"/>
    <w:rsid w:val="00D36214"/>
    <w:rsid w:val="00D36936"/>
    <w:rsid w:val="00D36BA8"/>
    <w:rsid w:val="00D3797F"/>
    <w:rsid w:val="00D37A66"/>
    <w:rsid w:val="00D37C02"/>
    <w:rsid w:val="00D37C2C"/>
    <w:rsid w:val="00D40024"/>
    <w:rsid w:val="00D409FA"/>
    <w:rsid w:val="00D40B3E"/>
    <w:rsid w:val="00D40D20"/>
    <w:rsid w:val="00D41127"/>
    <w:rsid w:val="00D41612"/>
    <w:rsid w:val="00D418B4"/>
    <w:rsid w:val="00D41BA0"/>
    <w:rsid w:val="00D41C72"/>
    <w:rsid w:val="00D41D10"/>
    <w:rsid w:val="00D422E9"/>
    <w:rsid w:val="00D423FF"/>
    <w:rsid w:val="00D42566"/>
    <w:rsid w:val="00D42601"/>
    <w:rsid w:val="00D42615"/>
    <w:rsid w:val="00D4261E"/>
    <w:rsid w:val="00D4282B"/>
    <w:rsid w:val="00D42A38"/>
    <w:rsid w:val="00D42FC7"/>
    <w:rsid w:val="00D4305C"/>
    <w:rsid w:val="00D43245"/>
    <w:rsid w:val="00D4360D"/>
    <w:rsid w:val="00D436FA"/>
    <w:rsid w:val="00D43A78"/>
    <w:rsid w:val="00D43CD9"/>
    <w:rsid w:val="00D43EC5"/>
    <w:rsid w:val="00D43ECE"/>
    <w:rsid w:val="00D4406A"/>
    <w:rsid w:val="00D4450B"/>
    <w:rsid w:val="00D45608"/>
    <w:rsid w:val="00D4567F"/>
    <w:rsid w:val="00D456F6"/>
    <w:rsid w:val="00D45708"/>
    <w:rsid w:val="00D46208"/>
    <w:rsid w:val="00D46AC2"/>
    <w:rsid w:val="00D47046"/>
    <w:rsid w:val="00D474B3"/>
    <w:rsid w:val="00D47533"/>
    <w:rsid w:val="00D47625"/>
    <w:rsid w:val="00D477D3"/>
    <w:rsid w:val="00D47907"/>
    <w:rsid w:val="00D47EE4"/>
    <w:rsid w:val="00D50010"/>
    <w:rsid w:val="00D50070"/>
    <w:rsid w:val="00D501C8"/>
    <w:rsid w:val="00D501DA"/>
    <w:rsid w:val="00D50213"/>
    <w:rsid w:val="00D50351"/>
    <w:rsid w:val="00D50481"/>
    <w:rsid w:val="00D5052D"/>
    <w:rsid w:val="00D507E2"/>
    <w:rsid w:val="00D50986"/>
    <w:rsid w:val="00D50990"/>
    <w:rsid w:val="00D50FCF"/>
    <w:rsid w:val="00D5117D"/>
    <w:rsid w:val="00D511F4"/>
    <w:rsid w:val="00D512DD"/>
    <w:rsid w:val="00D51303"/>
    <w:rsid w:val="00D515DE"/>
    <w:rsid w:val="00D51639"/>
    <w:rsid w:val="00D517EF"/>
    <w:rsid w:val="00D51B95"/>
    <w:rsid w:val="00D51E0F"/>
    <w:rsid w:val="00D51EA9"/>
    <w:rsid w:val="00D51FFB"/>
    <w:rsid w:val="00D52A3D"/>
    <w:rsid w:val="00D52B46"/>
    <w:rsid w:val="00D52D52"/>
    <w:rsid w:val="00D53168"/>
    <w:rsid w:val="00D534EE"/>
    <w:rsid w:val="00D535D5"/>
    <w:rsid w:val="00D5362C"/>
    <w:rsid w:val="00D53A2D"/>
    <w:rsid w:val="00D53C48"/>
    <w:rsid w:val="00D53E3F"/>
    <w:rsid w:val="00D5436A"/>
    <w:rsid w:val="00D543C7"/>
    <w:rsid w:val="00D54425"/>
    <w:rsid w:val="00D54719"/>
    <w:rsid w:val="00D54E2D"/>
    <w:rsid w:val="00D54FD2"/>
    <w:rsid w:val="00D5506D"/>
    <w:rsid w:val="00D55109"/>
    <w:rsid w:val="00D55723"/>
    <w:rsid w:val="00D55E3A"/>
    <w:rsid w:val="00D55E75"/>
    <w:rsid w:val="00D5605D"/>
    <w:rsid w:val="00D5672F"/>
    <w:rsid w:val="00D5688A"/>
    <w:rsid w:val="00D568F4"/>
    <w:rsid w:val="00D57122"/>
    <w:rsid w:val="00D572CD"/>
    <w:rsid w:val="00D57653"/>
    <w:rsid w:val="00D576C4"/>
    <w:rsid w:val="00D57794"/>
    <w:rsid w:val="00D57C99"/>
    <w:rsid w:val="00D57E3A"/>
    <w:rsid w:val="00D602DD"/>
    <w:rsid w:val="00D60336"/>
    <w:rsid w:val="00D607D6"/>
    <w:rsid w:val="00D60930"/>
    <w:rsid w:val="00D6135D"/>
    <w:rsid w:val="00D613C1"/>
    <w:rsid w:val="00D6157C"/>
    <w:rsid w:val="00D615C9"/>
    <w:rsid w:val="00D61A4D"/>
    <w:rsid w:val="00D61A84"/>
    <w:rsid w:val="00D61ADC"/>
    <w:rsid w:val="00D61E2D"/>
    <w:rsid w:val="00D621B0"/>
    <w:rsid w:val="00D621E5"/>
    <w:rsid w:val="00D622AC"/>
    <w:rsid w:val="00D6295B"/>
    <w:rsid w:val="00D62CC8"/>
    <w:rsid w:val="00D62D93"/>
    <w:rsid w:val="00D62E27"/>
    <w:rsid w:val="00D637DB"/>
    <w:rsid w:val="00D63A92"/>
    <w:rsid w:val="00D64079"/>
    <w:rsid w:val="00D640B6"/>
    <w:rsid w:val="00D64700"/>
    <w:rsid w:val="00D64B38"/>
    <w:rsid w:val="00D65669"/>
    <w:rsid w:val="00D6584F"/>
    <w:rsid w:val="00D6588B"/>
    <w:rsid w:val="00D659BF"/>
    <w:rsid w:val="00D65E19"/>
    <w:rsid w:val="00D65FCA"/>
    <w:rsid w:val="00D66022"/>
    <w:rsid w:val="00D667F8"/>
    <w:rsid w:val="00D66839"/>
    <w:rsid w:val="00D6694E"/>
    <w:rsid w:val="00D66E59"/>
    <w:rsid w:val="00D66E66"/>
    <w:rsid w:val="00D67524"/>
    <w:rsid w:val="00D67819"/>
    <w:rsid w:val="00D70658"/>
    <w:rsid w:val="00D70833"/>
    <w:rsid w:val="00D7084A"/>
    <w:rsid w:val="00D70C8D"/>
    <w:rsid w:val="00D71445"/>
    <w:rsid w:val="00D71CE3"/>
    <w:rsid w:val="00D71E46"/>
    <w:rsid w:val="00D72081"/>
    <w:rsid w:val="00D72519"/>
    <w:rsid w:val="00D72530"/>
    <w:rsid w:val="00D72A1B"/>
    <w:rsid w:val="00D72D3C"/>
    <w:rsid w:val="00D73567"/>
    <w:rsid w:val="00D736AF"/>
    <w:rsid w:val="00D73A40"/>
    <w:rsid w:val="00D73FD8"/>
    <w:rsid w:val="00D74329"/>
    <w:rsid w:val="00D7452F"/>
    <w:rsid w:val="00D74554"/>
    <w:rsid w:val="00D74673"/>
    <w:rsid w:val="00D74783"/>
    <w:rsid w:val="00D747B9"/>
    <w:rsid w:val="00D748CA"/>
    <w:rsid w:val="00D74A2B"/>
    <w:rsid w:val="00D74B3F"/>
    <w:rsid w:val="00D74CB4"/>
    <w:rsid w:val="00D74F9F"/>
    <w:rsid w:val="00D754A4"/>
    <w:rsid w:val="00D75792"/>
    <w:rsid w:val="00D75D62"/>
    <w:rsid w:val="00D75F07"/>
    <w:rsid w:val="00D764E8"/>
    <w:rsid w:val="00D76947"/>
    <w:rsid w:val="00D7721C"/>
    <w:rsid w:val="00D772E8"/>
    <w:rsid w:val="00D77472"/>
    <w:rsid w:val="00D77ABF"/>
    <w:rsid w:val="00D77C64"/>
    <w:rsid w:val="00D77F57"/>
    <w:rsid w:val="00D80255"/>
    <w:rsid w:val="00D803F0"/>
    <w:rsid w:val="00D805A7"/>
    <w:rsid w:val="00D8081C"/>
    <w:rsid w:val="00D80825"/>
    <w:rsid w:val="00D80897"/>
    <w:rsid w:val="00D808F4"/>
    <w:rsid w:val="00D80B27"/>
    <w:rsid w:val="00D80C7D"/>
    <w:rsid w:val="00D80D34"/>
    <w:rsid w:val="00D80F27"/>
    <w:rsid w:val="00D812A1"/>
    <w:rsid w:val="00D81563"/>
    <w:rsid w:val="00D81A64"/>
    <w:rsid w:val="00D81E8C"/>
    <w:rsid w:val="00D82239"/>
    <w:rsid w:val="00D8245F"/>
    <w:rsid w:val="00D8264C"/>
    <w:rsid w:val="00D82AAC"/>
    <w:rsid w:val="00D82D8A"/>
    <w:rsid w:val="00D82DDB"/>
    <w:rsid w:val="00D831CB"/>
    <w:rsid w:val="00D839DF"/>
    <w:rsid w:val="00D83BD5"/>
    <w:rsid w:val="00D83CAD"/>
    <w:rsid w:val="00D83F32"/>
    <w:rsid w:val="00D841A2"/>
    <w:rsid w:val="00D84448"/>
    <w:rsid w:val="00D84730"/>
    <w:rsid w:val="00D8490A"/>
    <w:rsid w:val="00D85029"/>
    <w:rsid w:val="00D85030"/>
    <w:rsid w:val="00D851C7"/>
    <w:rsid w:val="00D852FF"/>
    <w:rsid w:val="00D853EB"/>
    <w:rsid w:val="00D85733"/>
    <w:rsid w:val="00D8586A"/>
    <w:rsid w:val="00D859C0"/>
    <w:rsid w:val="00D85B84"/>
    <w:rsid w:val="00D85C08"/>
    <w:rsid w:val="00D85DC7"/>
    <w:rsid w:val="00D85E4F"/>
    <w:rsid w:val="00D862FD"/>
    <w:rsid w:val="00D86417"/>
    <w:rsid w:val="00D865E2"/>
    <w:rsid w:val="00D8675B"/>
    <w:rsid w:val="00D8680B"/>
    <w:rsid w:val="00D869D7"/>
    <w:rsid w:val="00D86C6C"/>
    <w:rsid w:val="00D8735C"/>
    <w:rsid w:val="00D87793"/>
    <w:rsid w:val="00D878A5"/>
    <w:rsid w:val="00D87D18"/>
    <w:rsid w:val="00D87F32"/>
    <w:rsid w:val="00D90119"/>
    <w:rsid w:val="00D90247"/>
    <w:rsid w:val="00D9028A"/>
    <w:rsid w:val="00D90358"/>
    <w:rsid w:val="00D906B5"/>
    <w:rsid w:val="00D90A54"/>
    <w:rsid w:val="00D90B10"/>
    <w:rsid w:val="00D90D1D"/>
    <w:rsid w:val="00D90EA6"/>
    <w:rsid w:val="00D90F8D"/>
    <w:rsid w:val="00D91245"/>
    <w:rsid w:val="00D91611"/>
    <w:rsid w:val="00D9188E"/>
    <w:rsid w:val="00D91948"/>
    <w:rsid w:val="00D91AA7"/>
    <w:rsid w:val="00D91DAF"/>
    <w:rsid w:val="00D9223E"/>
    <w:rsid w:val="00D92358"/>
    <w:rsid w:val="00D92520"/>
    <w:rsid w:val="00D9254B"/>
    <w:rsid w:val="00D927B5"/>
    <w:rsid w:val="00D92C88"/>
    <w:rsid w:val="00D92D17"/>
    <w:rsid w:val="00D930EE"/>
    <w:rsid w:val="00D93401"/>
    <w:rsid w:val="00D93584"/>
    <w:rsid w:val="00D93C5F"/>
    <w:rsid w:val="00D93CA0"/>
    <w:rsid w:val="00D93F25"/>
    <w:rsid w:val="00D944B4"/>
    <w:rsid w:val="00D94704"/>
    <w:rsid w:val="00D94B76"/>
    <w:rsid w:val="00D94D4D"/>
    <w:rsid w:val="00D94FCF"/>
    <w:rsid w:val="00D951E2"/>
    <w:rsid w:val="00D9531C"/>
    <w:rsid w:val="00D95A74"/>
    <w:rsid w:val="00D95B29"/>
    <w:rsid w:val="00D95D9F"/>
    <w:rsid w:val="00D95F06"/>
    <w:rsid w:val="00D961A7"/>
    <w:rsid w:val="00D962B8"/>
    <w:rsid w:val="00D96532"/>
    <w:rsid w:val="00D966D6"/>
    <w:rsid w:val="00D96A66"/>
    <w:rsid w:val="00D96CA2"/>
    <w:rsid w:val="00D96FA0"/>
    <w:rsid w:val="00D96FE0"/>
    <w:rsid w:val="00D974B9"/>
    <w:rsid w:val="00D97F64"/>
    <w:rsid w:val="00D97FE9"/>
    <w:rsid w:val="00DA0554"/>
    <w:rsid w:val="00DA07F8"/>
    <w:rsid w:val="00DA0C95"/>
    <w:rsid w:val="00DA0F36"/>
    <w:rsid w:val="00DA0FCB"/>
    <w:rsid w:val="00DA1364"/>
    <w:rsid w:val="00DA13B5"/>
    <w:rsid w:val="00DA168E"/>
    <w:rsid w:val="00DA1871"/>
    <w:rsid w:val="00DA1903"/>
    <w:rsid w:val="00DA19E9"/>
    <w:rsid w:val="00DA1C5A"/>
    <w:rsid w:val="00DA1F6A"/>
    <w:rsid w:val="00DA284F"/>
    <w:rsid w:val="00DA2AA5"/>
    <w:rsid w:val="00DA2C11"/>
    <w:rsid w:val="00DA2DBF"/>
    <w:rsid w:val="00DA2EC5"/>
    <w:rsid w:val="00DA31A6"/>
    <w:rsid w:val="00DA31C2"/>
    <w:rsid w:val="00DA33B1"/>
    <w:rsid w:val="00DA340D"/>
    <w:rsid w:val="00DA356C"/>
    <w:rsid w:val="00DA3700"/>
    <w:rsid w:val="00DA378B"/>
    <w:rsid w:val="00DA380D"/>
    <w:rsid w:val="00DA38AE"/>
    <w:rsid w:val="00DA4045"/>
    <w:rsid w:val="00DA4487"/>
    <w:rsid w:val="00DA4A62"/>
    <w:rsid w:val="00DA4C7A"/>
    <w:rsid w:val="00DA4F8B"/>
    <w:rsid w:val="00DA55AB"/>
    <w:rsid w:val="00DA5888"/>
    <w:rsid w:val="00DA58EE"/>
    <w:rsid w:val="00DA5DDE"/>
    <w:rsid w:val="00DA5F97"/>
    <w:rsid w:val="00DA606A"/>
    <w:rsid w:val="00DA616F"/>
    <w:rsid w:val="00DA61A5"/>
    <w:rsid w:val="00DA6506"/>
    <w:rsid w:val="00DA6DCB"/>
    <w:rsid w:val="00DA6E0D"/>
    <w:rsid w:val="00DA6E35"/>
    <w:rsid w:val="00DA6E99"/>
    <w:rsid w:val="00DA6ECA"/>
    <w:rsid w:val="00DA7C65"/>
    <w:rsid w:val="00DA7D41"/>
    <w:rsid w:val="00DA7F66"/>
    <w:rsid w:val="00DB0204"/>
    <w:rsid w:val="00DB055E"/>
    <w:rsid w:val="00DB083B"/>
    <w:rsid w:val="00DB084F"/>
    <w:rsid w:val="00DB09CA"/>
    <w:rsid w:val="00DB0A4A"/>
    <w:rsid w:val="00DB0C8C"/>
    <w:rsid w:val="00DB0CCF"/>
    <w:rsid w:val="00DB11E8"/>
    <w:rsid w:val="00DB152B"/>
    <w:rsid w:val="00DB17B7"/>
    <w:rsid w:val="00DB1BC3"/>
    <w:rsid w:val="00DB2090"/>
    <w:rsid w:val="00DB218F"/>
    <w:rsid w:val="00DB23E2"/>
    <w:rsid w:val="00DB2434"/>
    <w:rsid w:val="00DB2511"/>
    <w:rsid w:val="00DB2603"/>
    <w:rsid w:val="00DB2D57"/>
    <w:rsid w:val="00DB2F69"/>
    <w:rsid w:val="00DB2F92"/>
    <w:rsid w:val="00DB3119"/>
    <w:rsid w:val="00DB3A6F"/>
    <w:rsid w:val="00DB47A6"/>
    <w:rsid w:val="00DB4CAD"/>
    <w:rsid w:val="00DB4E37"/>
    <w:rsid w:val="00DB4F19"/>
    <w:rsid w:val="00DB54ED"/>
    <w:rsid w:val="00DB57FC"/>
    <w:rsid w:val="00DB5B22"/>
    <w:rsid w:val="00DB6079"/>
    <w:rsid w:val="00DB6547"/>
    <w:rsid w:val="00DB69BD"/>
    <w:rsid w:val="00DB6B14"/>
    <w:rsid w:val="00DB6D53"/>
    <w:rsid w:val="00DB6D5F"/>
    <w:rsid w:val="00DB6DCB"/>
    <w:rsid w:val="00DB6F1C"/>
    <w:rsid w:val="00DB721F"/>
    <w:rsid w:val="00DB723A"/>
    <w:rsid w:val="00DB7312"/>
    <w:rsid w:val="00DB73A6"/>
    <w:rsid w:val="00DB7852"/>
    <w:rsid w:val="00DB7EAD"/>
    <w:rsid w:val="00DC0074"/>
    <w:rsid w:val="00DC013D"/>
    <w:rsid w:val="00DC036E"/>
    <w:rsid w:val="00DC06F4"/>
    <w:rsid w:val="00DC0902"/>
    <w:rsid w:val="00DC090B"/>
    <w:rsid w:val="00DC1794"/>
    <w:rsid w:val="00DC196B"/>
    <w:rsid w:val="00DC1972"/>
    <w:rsid w:val="00DC1CFA"/>
    <w:rsid w:val="00DC1D57"/>
    <w:rsid w:val="00DC2115"/>
    <w:rsid w:val="00DC2540"/>
    <w:rsid w:val="00DC259B"/>
    <w:rsid w:val="00DC2845"/>
    <w:rsid w:val="00DC2846"/>
    <w:rsid w:val="00DC2913"/>
    <w:rsid w:val="00DC2B5D"/>
    <w:rsid w:val="00DC2BB8"/>
    <w:rsid w:val="00DC30F8"/>
    <w:rsid w:val="00DC31D1"/>
    <w:rsid w:val="00DC334A"/>
    <w:rsid w:val="00DC35E7"/>
    <w:rsid w:val="00DC3650"/>
    <w:rsid w:val="00DC3776"/>
    <w:rsid w:val="00DC377F"/>
    <w:rsid w:val="00DC394A"/>
    <w:rsid w:val="00DC3DBC"/>
    <w:rsid w:val="00DC3E65"/>
    <w:rsid w:val="00DC3FCA"/>
    <w:rsid w:val="00DC40C1"/>
    <w:rsid w:val="00DC41FE"/>
    <w:rsid w:val="00DC42A6"/>
    <w:rsid w:val="00DC4562"/>
    <w:rsid w:val="00DC4AC6"/>
    <w:rsid w:val="00DC4C4E"/>
    <w:rsid w:val="00DC5204"/>
    <w:rsid w:val="00DC5851"/>
    <w:rsid w:val="00DC5C8B"/>
    <w:rsid w:val="00DC5D8C"/>
    <w:rsid w:val="00DC5E27"/>
    <w:rsid w:val="00DC6008"/>
    <w:rsid w:val="00DC64FA"/>
    <w:rsid w:val="00DC6E0F"/>
    <w:rsid w:val="00DC7173"/>
    <w:rsid w:val="00DC7199"/>
    <w:rsid w:val="00DC7299"/>
    <w:rsid w:val="00DC7544"/>
    <w:rsid w:val="00DC776F"/>
    <w:rsid w:val="00DC7B0F"/>
    <w:rsid w:val="00DC7FA3"/>
    <w:rsid w:val="00DD0024"/>
    <w:rsid w:val="00DD04AC"/>
    <w:rsid w:val="00DD04BF"/>
    <w:rsid w:val="00DD050B"/>
    <w:rsid w:val="00DD08AD"/>
    <w:rsid w:val="00DD0AAB"/>
    <w:rsid w:val="00DD0AD1"/>
    <w:rsid w:val="00DD0AE4"/>
    <w:rsid w:val="00DD0C62"/>
    <w:rsid w:val="00DD12C8"/>
    <w:rsid w:val="00DD139B"/>
    <w:rsid w:val="00DD14E5"/>
    <w:rsid w:val="00DD17FE"/>
    <w:rsid w:val="00DD1A34"/>
    <w:rsid w:val="00DD1AB1"/>
    <w:rsid w:val="00DD1B4F"/>
    <w:rsid w:val="00DD1B9E"/>
    <w:rsid w:val="00DD1FAF"/>
    <w:rsid w:val="00DD20D4"/>
    <w:rsid w:val="00DD2551"/>
    <w:rsid w:val="00DD25E5"/>
    <w:rsid w:val="00DD299B"/>
    <w:rsid w:val="00DD29FE"/>
    <w:rsid w:val="00DD2BC4"/>
    <w:rsid w:val="00DD2C73"/>
    <w:rsid w:val="00DD2DCA"/>
    <w:rsid w:val="00DD2DF2"/>
    <w:rsid w:val="00DD3169"/>
    <w:rsid w:val="00DD33FC"/>
    <w:rsid w:val="00DD34EB"/>
    <w:rsid w:val="00DD3721"/>
    <w:rsid w:val="00DD384C"/>
    <w:rsid w:val="00DD3997"/>
    <w:rsid w:val="00DD3B65"/>
    <w:rsid w:val="00DD3C86"/>
    <w:rsid w:val="00DD4068"/>
    <w:rsid w:val="00DD4089"/>
    <w:rsid w:val="00DD41DD"/>
    <w:rsid w:val="00DD4314"/>
    <w:rsid w:val="00DD48DE"/>
    <w:rsid w:val="00DD49D5"/>
    <w:rsid w:val="00DD4A1B"/>
    <w:rsid w:val="00DD5554"/>
    <w:rsid w:val="00DD558B"/>
    <w:rsid w:val="00DD57D5"/>
    <w:rsid w:val="00DD5B18"/>
    <w:rsid w:val="00DD5D95"/>
    <w:rsid w:val="00DD5E00"/>
    <w:rsid w:val="00DD5F92"/>
    <w:rsid w:val="00DD65B5"/>
    <w:rsid w:val="00DD6B13"/>
    <w:rsid w:val="00DD6C6D"/>
    <w:rsid w:val="00DD6D9A"/>
    <w:rsid w:val="00DD71E5"/>
    <w:rsid w:val="00DD7336"/>
    <w:rsid w:val="00DD793C"/>
    <w:rsid w:val="00DE0381"/>
    <w:rsid w:val="00DE074F"/>
    <w:rsid w:val="00DE0C85"/>
    <w:rsid w:val="00DE1023"/>
    <w:rsid w:val="00DE13F2"/>
    <w:rsid w:val="00DE1B70"/>
    <w:rsid w:val="00DE1D11"/>
    <w:rsid w:val="00DE1DD7"/>
    <w:rsid w:val="00DE1DFD"/>
    <w:rsid w:val="00DE1F34"/>
    <w:rsid w:val="00DE1F45"/>
    <w:rsid w:val="00DE214B"/>
    <w:rsid w:val="00DE22BF"/>
    <w:rsid w:val="00DE2501"/>
    <w:rsid w:val="00DE253C"/>
    <w:rsid w:val="00DE2901"/>
    <w:rsid w:val="00DE2BF9"/>
    <w:rsid w:val="00DE2CB9"/>
    <w:rsid w:val="00DE2F37"/>
    <w:rsid w:val="00DE3248"/>
    <w:rsid w:val="00DE32B5"/>
    <w:rsid w:val="00DE349A"/>
    <w:rsid w:val="00DE360F"/>
    <w:rsid w:val="00DE3B05"/>
    <w:rsid w:val="00DE3E84"/>
    <w:rsid w:val="00DE4039"/>
    <w:rsid w:val="00DE40C4"/>
    <w:rsid w:val="00DE4189"/>
    <w:rsid w:val="00DE432A"/>
    <w:rsid w:val="00DE4B4F"/>
    <w:rsid w:val="00DE4D16"/>
    <w:rsid w:val="00DE5064"/>
    <w:rsid w:val="00DE532A"/>
    <w:rsid w:val="00DE5697"/>
    <w:rsid w:val="00DE5F63"/>
    <w:rsid w:val="00DE64B8"/>
    <w:rsid w:val="00DE6635"/>
    <w:rsid w:val="00DE6705"/>
    <w:rsid w:val="00DE6BC9"/>
    <w:rsid w:val="00DE6DD6"/>
    <w:rsid w:val="00DE6DEB"/>
    <w:rsid w:val="00DE7616"/>
    <w:rsid w:val="00DE7A10"/>
    <w:rsid w:val="00DE7EA0"/>
    <w:rsid w:val="00DF0202"/>
    <w:rsid w:val="00DF02EC"/>
    <w:rsid w:val="00DF06CC"/>
    <w:rsid w:val="00DF0918"/>
    <w:rsid w:val="00DF09DB"/>
    <w:rsid w:val="00DF0A88"/>
    <w:rsid w:val="00DF0B00"/>
    <w:rsid w:val="00DF11CB"/>
    <w:rsid w:val="00DF1332"/>
    <w:rsid w:val="00DF149F"/>
    <w:rsid w:val="00DF1780"/>
    <w:rsid w:val="00DF17E8"/>
    <w:rsid w:val="00DF18B3"/>
    <w:rsid w:val="00DF1963"/>
    <w:rsid w:val="00DF1B2B"/>
    <w:rsid w:val="00DF1BA0"/>
    <w:rsid w:val="00DF1D94"/>
    <w:rsid w:val="00DF1EDE"/>
    <w:rsid w:val="00DF1F63"/>
    <w:rsid w:val="00DF1FA5"/>
    <w:rsid w:val="00DF1FAF"/>
    <w:rsid w:val="00DF244A"/>
    <w:rsid w:val="00DF24CF"/>
    <w:rsid w:val="00DF277A"/>
    <w:rsid w:val="00DF2BC0"/>
    <w:rsid w:val="00DF2D3A"/>
    <w:rsid w:val="00DF30AB"/>
    <w:rsid w:val="00DF3101"/>
    <w:rsid w:val="00DF311C"/>
    <w:rsid w:val="00DF34E8"/>
    <w:rsid w:val="00DF3658"/>
    <w:rsid w:val="00DF38A3"/>
    <w:rsid w:val="00DF397E"/>
    <w:rsid w:val="00DF3A16"/>
    <w:rsid w:val="00DF3BED"/>
    <w:rsid w:val="00DF3DE8"/>
    <w:rsid w:val="00DF3EE2"/>
    <w:rsid w:val="00DF3FBB"/>
    <w:rsid w:val="00DF434B"/>
    <w:rsid w:val="00DF4FCF"/>
    <w:rsid w:val="00DF53C2"/>
    <w:rsid w:val="00DF5401"/>
    <w:rsid w:val="00DF5606"/>
    <w:rsid w:val="00DF56A6"/>
    <w:rsid w:val="00DF5711"/>
    <w:rsid w:val="00DF5794"/>
    <w:rsid w:val="00DF5E43"/>
    <w:rsid w:val="00DF5E8C"/>
    <w:rsid w:val="00DF5F33"/>
    <w:rsid w:val="00DF68B1"/>
    <w:rsid w:val="00DF6C1A"/>
    <w:rsid w:val="00DF6E06"/>
    <w:rsid w:val="00DF6EB9"/>
    <w:rsid w:val="00DF70B3"/>
    <w:rsid w:val="00DF7261"/>
    <w:rsid w:val="00DF78A4"/>
    <w:rsid w:val="00DF7A20"/>
    <w:rsid w:val="00DF7AA9"/>
    <w:rsid w:val="00DF7B3A"/>
    <w:rsid w:val="00DF7E08"/>
    <w:rsid w:val="00E001E6"/>
    <w:rsid w:val="00E00254"/>
    <w:rsid w:val="00E00399"/>
    <w:rsid w:val="00E0063B"/>
    <w:rsid w:val="00E0065B"/>
    <w:rsid w:val="00E0077F"/>
    <w:rsid w:val="00E008CE"/>
    <w:rsid w:val="00E00936"/>
    <w:rsid w:val="00E00A0E"/>
    <w:rsid w:val="00E00BAD"/>
    <w:rsid w:val="00E01438"/>
    <w:rsid w:val="00E01C78"/>
    <w:rsid w:val="00E01C9D"/>
    <w:rsid w:val="00E01E2C"/>
    <w:rsid w:val="00E02324"/>
    <w:rsid w:val="00E0276F"/>
    <w:rsid w:val="00E029B0"/>
    <w:rsid w:val="00E02AC2"/>
    <w:rsid w:val="00E03551"/>
    <w:rsid w:val="00E03C1B"/>
    <w:rsid w:val="00E03CA8"/>
    <w:rsid w:val="00E03F99"/>
    <w:rsid w:val="00E043A4"/>
    <w:rsid w:val="00E044E2"/>
    <w:rsid w:val="00E046E5"/>
    <w:rsid w:val="00E04CC4"/>
    <w:rsid w:val="00E04D69"/>
    <w:rsid w:val="00E04EE7"/>
    <w:rsid w:val="00E051B8"/>
    <w:rsid w:val="00E05244"/>
    <w:rsid w:val="00E055F8"/>
    <w:rsid w:val="00E05822"/>
    <w:rsid w:val="00E05B35"/>
    <w:rsid w:val="00E05ED3"/>
    <w:rsid w:val="00E05FE3"/>
    <w:rsid w:val="00E06178"/>
    <w:rsid w:val="00E065A6"/>
    <w:rsid w:val="00E068DB"/>
    <w:rsid w:val="00E06963"/>
    <w:rsid w:val="00E06A0D"/>
    <w:rsid w:val="00E06CDC"/>
    <w:rsid w:val="00E06D69"/>
    <w:rsid w:val="00E06EBB"/>
    <w:rsid w:val="00E06F23"/>
    <w:rsid w:val="00E0782D"/>
    <w:rsid w:val="00E07AE9"/>
    <w:rsid w:val="00E07B36"/>
    <w:rsid w:val="00E07B5B"/>
    <w:rsid w:val="00E07C18"/>
    <w:rsid w:val="00E07C61"/>
    <w:rsid w:val="00E07D1F"/>
    <w:rsid w:val="00E105E1"/>
    <w:rsid w:val="00E108F1"/>
    <w:rsid w:val="00E10A3F"/>
    <w:rsid w:val="00E10A8A"/>
    <w:rsid w:val="00E10C18"/>
    <w:rsid w:val="00E10C2F"/>
    <w:rsid w:val="00E11344"/>
    <w:rsid w:val="00E114AE"/>
    <w:rsid w:val="00E11746"/>
    <w:rsid w:val="00E11D1F"/>
    <w:rsid w:val="00E11E4A"/>
    <w:rsid w:val="00E11ED5"/>
    <w:rsid w:val="00E12005"/>
    <w:rsid w:val="00E1227F"/>
    <w:rsid w:val="00E12798"/>
    <w:rsid w:val="00E12901"/>
    <w:rsid w:val="00E12FBD"/>
    <w:rsid w:val="00E1304B"/>
    <w:rsid w:val="00E13187"/>
    <w:rsid w:val="00E13289"/>
    <w:rsid w:val="00E134BD"/>
    <w:rsid w:val="00E13583"/>
    <w:rsid w:val="00E1368B"/>
    <w:rsid w:val="00E137EA"/>
    <w:rsid w:val="00E13B60"/>
    <w:rsid w:val="00E1401A"/>
    <w:rsid w:val="00E14290"/>
    <w:rsid w:val="00E15274"/>
    <w:rsid w:val="00E153D8"/>
    <w:rsid w:val="00E15457"/>
    <w:rsid w:val="00E15590"/>
    <w:rsid w:val="00E158BD"/>
    <w:rsid w:val="00E158DD"/>
    <w:rsid w:val="00E15B15"/>
    <w:rsid w:val="00E15EC6"/>
    <w:rsid w:val="00E15FE4"/>
    <w:rsid w:val="00E1603B"/>
    <w:rsid w:val="00E16139"/>
    <w:rsid w:val="00E1658B"/>
    <w:rsid w:val="00E16D2B"/>
    <w:rsid w:val="00E173ED"/>
    <w:rsid w:val="00E17541"/>
    <w:rsid w:val="00E17549"/>
    <w:rsid w:val="00E1797F"/>
    <w:rsid w:val="00E17F71"/>
    <w:rsid w:val="00E20279"/>
    <w:rsid w:val="00E202DF"/>
    <w:rsid w:val="00E20344"/>
    <w:rsid w:val="00E2036B"/>
    <w:rsid w:val="00E203C4"/>
    <w:rsid w:val="00E204A5"/>
    <w:rsid w:val="00E20550"/>
    <w:rsid w:val="00E20966"/>
    <w:rsid w:val="00E2105C"/>
    <w:rsid w:val="00E21096"/>
    <w:rsid w:val="00E2119B"/>
    <w:rsid w:val="00E211BA"/>
    <w:rsid w:val="00E215B5"/>
    <w:rsid w:val="00E2175C"/>
    <w:rsid w:val="00E21772"/>
    <w:rsid w:val="00E218DE"/>
    <w:rsid w:val="00E21CD0"/>
    <w:rsid w:val="00E21E0B"/>
    <w:rsid w:val="00E21EE9"/>
    <w:rsid w:val="00E221F9"/>
    <w:rsid w:val="00E222D8"/>
    <w:rsid w:val="00E2230F"/>
    <w:rsid w:val="00E2254C"/>
    <w:rsid w:val="00E2255F"/>
    <w:rsid w:val="00E226A6"/>
    <w:rsid w:val="00E226BB"/>
    <w:rsid w:val="00E22859"/>
    <w:rsid w:val="00E2286B"/>
    <w:rsid w:val="00E22A01"/>
    <w:rsid w:val="00E22CBD"/>
    <w:rsid w:val="00E22DCC"/>
    <w:rsid w:val="00E22EF1"/>
    <w:rsid w:val="00E230DA"/>
    <w:rsid w:val="00E23147"/>
    <w:rsid w:val="00E23613"/>
    <w:rsid w:val="00E2381C"/>
    <w:rsid w:val="00E23C31"/>
    <w:rsid w:val="00E24070"/>
    <w:rsid w:val="00E2453B"/>
    <w:rsid w:val="00E2471D"/>
    <w:rsid w:val="00E24778"/>
    <w:rsid w:val="00E24825"/>
    <w:rsid w:val="00E24886"/>
    <w:rsid w:val="00E24C20"/>
    <w:rsid w:val="00E24F87"/>
    <w:rsid w:val="00E2516E"/>
    <w:rsid w:val="00E25490"/>
    <w:rsid w:val="00E254C2"/>
    <w:rsid w:val="00E25A58"/>
    <w:rsid w:val="00E25B52"/>
    <w:rsid w:val="00E26249"/>
    <w:rsid w:val="00E26365"/>
    <w:rsid w:val="00E264FE"/>
    <w:rsid w:val="00E26586"/>
    <w:rsid w:val="00E26685"/>
    <w:rsid w:val="00E269A9"/>
    <w:rsid w:val="00E26BB6"/>
    <w:rsid w:val="00E26F17"/>
    <w:rsid w:val="00E26F51"/>
    <w:rsid w:val="00E2724E"/>
    <w:rsid w:val="00E275E1"/>
    <w:rsid w:val="00E276B7"/>
    <w:rsid w:val="00E2775A"/>
    <w:rsid w:val="00E277AB"/>
    <w:rsid w:val="00E279BE"/>
    <w:rsid w:val="00E27F30"/>
    <w:rsid w:val="00E3084C"/>
    <w:rsid w:val="00E309F6"/>
    <w:rsid w:val="00E30C47"/>
    <w:rsid w:val="00E30D25"/>
    <w:rsid w:val="00E30E2A"/>
    <w:rsid w:val="00E312CA"/>
    <w:rsid w:val="00E3167A"/>
    <w:rsid w:val="00E31A51"/>
    <w:rsid w:val="00E31D6B"/>
    <w:rsid w:val="00E31E13"/>
    <w:rsid w:val="00E320B5"/>
    <w:rsid w:val="00E32955"/>
    <w:rsid w:val="00E32BE6"/>
    <w:rsid w:val="00E32C4B"/>
    <w:rsid w:val="00E3322A"/>
    <w:rsid w:val="00E33370"/>
    <w:rsid w:val="00E3366C"/>
    <w:rsid w:val="00E33801"/>
    <w:rsid w:val="00E3399C"/>
    <w:rsid w:val="00E33ADD"/>
    <w:rsid w:val="00E33AFE"/>
    <w:rsid w:val="00E33F0E"/>
    <w:rsid w:val="00E34023"/>
    <w:rsid w:val="00E340F4"/>
    <w:rsid w:val="00E34231"/>
    <w:rsid w:val="00E34F60"/>
    <w:rsid w:val="00E34F7B"/>
    <w:rsid w:val="00E35934"/>
    <w:rsid w:val="00E35948"/>
    <w:rsid w:val="00E35958"/>
    <w:rsid w:val="00E35ABB"/>
    <w:rsid w:val="00E35B8C"/>
    <w:rsid w:val="00E35DED"/>
    <w:rsid w:val="00E36162"/>
    <w:rsid w:val="00E366EC"/>
    <w:rsid w:val="00E36D17"/>
    <w:rsid w:val="00E36E72"/>
    <w:rsid w:val="00E36EEA"/>
    <w:rsid w:val="00E36FCA"/>
    <w:rsid w:val="00E3765A"/>
    <w:rsid w:val="00E3769B"/>
    <w:rsid w:val="00E376A7"/>
    <w:rsid w:val="00E3775A"/>
    <w:rsid w:val="00E37949"/>
    <w:rsid w:val="00E37E35"/>
    <w:rsid w:val="00E37FF7"/>
    <w:rsid w:val="00E40855"/>
    <w:rsid w:val="00E40916"/>
    <w:rsid w:val="00E40E03"/>
    <w:rsid w:val="00E40FCD"/>
    <w:rsid w:val="00E410A4"/>
    <w:rsid w:val="00E41132"/>
    <w:rsid w:val="00E412A9"/>
    <w:rsid w:val="00E41592"/>
    <w:rsid w:val="00E41824"/>
    <w:rsid w:val="00E41867"/>
    <w:rsid w:val="00E4186F"/>
    <w:rsid w:val="00E41A09"/>
    <w:rsid w:val="00E41B98"/>
    <w:rsid w:val="00E41BA4"/>
    <w:rsid w:val="00E42200"/>
    <w:rsid w:val="00E422A7"/>
    <w:rsid w:val="00E424C6"/>
    <w:rsid w:val="00E4251B"/>
    <w:rsid w:val="00E4275F"/>
    <w:rsid w:val="00E42859"/>
    <w:rsid w:val="00E428A7"/>
    <w:rsid w:val="00E42F1B"/>
    <w:rsid w:val="00E42F57"/>
    <w:rsid w:val="00E4370D"/>
    <w:rsid w:val="00E43B30"/>
    <w:rsid w:val="00E43C1B"/>
    <w:rsid w:val="00E43CAB"/>
    <w:rsid w:val="00E43CB3"/>
    <w:rsid w:val="00E43D8F"/>
    <w:rsid w:val="00E44029"/>
    <w:rsid w:val="00E44135"/>
    <w:rsid w:val="00E44425"/>
    <w:rsid w:val="00E4446C"/>
    <w:rsid w:val="00E4465A"/>
    <w:rsid w:val="00E44772"/>
    <w:rsid w:val="00E44D5D"/>
    <w:rsid w:val="00E44F50"/>
    <w:rsid w:val="00E45050"/>
    <w:rsid w:val="00E452D4"/>
    <w:rsid w:val="00E4547D"/>
    <w:rsid w:val="00E4548E"/>
    <w:rsid w:val="00E45B54"/>
    <w:rsid w:val="00E4614C"/>
    <w:rsid w:val="00E46585"/>
    <w:rsid w:val="00E465E7"/>
    <w:rsid w:val="00E46723"/>
    <w:rsid w:val="00E46868"/>
    <w:rsid w:val="00E46D6C"/>
    <w:rsid w:val="00E47362"/>
    <w:rsid w:val="00E474F7"/>
    <w:rsid w:val="00E475FE"/>
    <w:rsid w:val="00E4765A"/>
    <w:rsid w:val="00E476D5"/>
    <w:rsid w:val="00E4778E"/>
    <w:rsid w:val="00E478EE"/>
    <w:rsid w:val="00E47CC0"/>
    <w:rsid w:val="00E50042"/>
    <w:rsid w:val="00E50181"/>
    <w:rsid w:val="00E5038F"/>
    <w:rsid w:val="00E505A1"/>
    <w:rsid w:val="00E5127B"/>
    <w:rsid w:val="00E5150F"/>
    <w:rsid w:val="00E5158F"/>
    <w:rsid w:val="00E519C6"/>
    <w:rsid w:val="00E51A0B"/>
    <w:rsid w:val="00E5232B"/>
    <w:rsid w:val="00E527B1"/>
    <w:rsid w:val="00E529B2"/>
    <w:rsid w:val="00E52C74"/>
    <w:rsid w:val="00E52D6E"/>
    <w:rsid w:val="00E52F21"/>
    <w:rsid w:val="00E52F76"/>
    <w:rsid w:val="00E535EA"/>
    <w:rsid w:val="00E53761"/>
    <w:rsid w:val="00E538C0"/>
    <w:rsid w:val="00E53955"/>
    <w:rsid w:val="00E53A81"/>
    <w:rsid w:val="00E53BB7"/>
    <w:rsid w:val="00E53C11"/>
    <w:rsid w:val="00E53FAB"/>
    <w:rsid w:val="00E5409D"/>
    <w:rsid w:val="00E540BC"/>
    <w:rsid w:val="00E546DC"/>
    <w:rsid w:val="00E54710"/>
    <w:rsid w:val="00E54796"/>
    <w:rsid w:val="00E547CB"/>
    <w:rsid w:val="00E54833"/>
    <w:rsid w:val="00E548D8"/>
    <w:rsid w:val="00E550B1"/>
    <w:rsid w:val="00E5518C"/>
    <w:rsid w:val="00E55415"/>
    <w:rsid w:val="00E55561"/>
    <w:rsid w:val="00E5560A"/>
    <w:rsid w:val="00E55AA5"/>
    <w:rsid w:val="00E55BDB"/>
    <w:rsid w:val="00E55F28"/>
    <w:rsid w:val="00E5625A"/>
    <w:rsid w:val="00E56510"/>
    <w:rsid w:val="00E56924"/>
    <w:rsid w:val="00E56F03"/>
    <w:rsid w:val="00E56F29"/>
    <w:rsid w:val="00E575D9"/>
    <w:rsid w:val="00E57A33"/>
    <w:rsid w:val="00E57B79"/>
    <w:rsid w:val="00E57C20"/>
    <w:rsid w:val="00E57F18"/>
    <w:rsid w:val="00E57F27"/>
    <w:rsid w:val="00E60045"/>
    <w:rsid w:val="00E6059F"/>
    <w:rsid w:val="00E6094A"/>
    <w:rsid w:val="00E60A00"/>
    <w:rsid w:val="00E61078"/>
    <w:rsid w:val="00E61185"/>
    <w:rsid w:val="00E61247"/>
    <w:rsid w:val="00E61286"/>
    <w:rsid w:val="00E6128E"/>
    <w:rsid w:val="00E613DB"/>
    <w:rsid w:val="00E614EA"/>
    <w:rsid w:val="00E61AA3"/>
    <w:rsid w:val="00E61CB7"/>
    <w:rsid w:val="00E61F51"/>
    <w:rsid w:val="00E62052"/>
    <w:rsid w:val="00E62458"/>
    <w:rsid w:val="00E62765"/>
    <w:rsid w:val="00E62F36"/>
    <w:rsid w:val="00E630C8"/>
    <w:rsid w:val="00E635A8"/>
    <w:rsid w:val="00E637E0"/>
    <w:rsid w:val="00E63879"/>
    <w:rsid w:val="00E639A0"/>
    <w:rsid w:val="00E63BFC"/>
    <w:rsid w:val="00E63E01"/>
    <w:rsid w:val="00E643C2"/>
    <w:rsid w:val="00E64D4F"/>
    <w:rsid w:val="00E64E0E"/>
    <w:rsid w:val="00E64F3E"/>
    <w:rsid w:val="00E64F69"/>
    <w:rsid w:val="00E6539F"/>
    <w:rsid w:val="00E65436"/>
    <w:rsid w:val="00E65676"/>
    <w:rsid w:val="00E656AC"/>
    <w:rsid w:val="00E6582E"/>
    <w:rsid w:val="00E65ED5"/>
    <w:rsid w:val="00E65F97"/>
    <w:rsid w:val="00E6625C"/>
    <w:rsid w:val="00E6642C"/>
    <w:rsid w:val="00E66552"/>
    <w:rsid w:val="00E6661D"/>
    <w:rsid w:val="00E666F8"/>
    <w:rsid w:val="00E66755"/>
    <w:rsid w:val="00E667CA"/>
    <w:rsid w:val="00E66EBB"/>
    <w:rsid w:val="00E66F1E"/>
    <w:rsid w:val="00E67722"/>
    <w:rsid w:val="00E67BFB"/>
    <w:rsid w:val="00E67C17"/>
    <w:rsid w:val="00E67DEA"/>
    <w:rsid w:val="00E67F31"/>
    <w:rsid w:val="00E702FA"/>
    <w:rsid w:val="00E70478"/>
    <w:rsid w:val="00E70AE5"/>
    <w:rsid w:val="00E70E10"/>
    <w:rsid w:val="00E71229"/>
    <w:rsid w:val="00E712EB"/>
    <w:rsid w:val="00E71304"/>
    <w:rsid w:val="00E71479"/>
    <w:rsid w:val="00E716D7"/>
    <w:rsid w:val="00E71716"/>
    <w:rsid w:val="00E7183E"/>
    <w:rsid w:val="00E71B3F"/>
    <w:rsid w:val="00E71D73"/>
    <w:rsid w:val="00E71FF8"/>
    <w:rsid w:val="00E72106"/>
    <w:rsid w:val="00E72401"/>
    <w:rsid w:val="00E724B2"/>
    <w:rsid w:val="00E72505"/>
    <w:rsid w:val="00E7271B"/>
    <w:rsid w:val="00E72B09"/>
    <w:rsid w:val="00E72BCC"/>
    <w:rsid w:val="00E72F36"/>
    <w:rsid w:val="00E72FCD"/>
    <w:rsid w:val="00E7361F"/>
    <w:rsid w:val="00E73951"/>
    <w:rsid w:val="00E739BF"/>
    <w:rsid w:val="00E739F2"/>
    <w:rsid w:val="00E73A66"/>
    <w:rsid w:val="00E740AF"/>
    <w:rsid w:val="00E74180"/>
    <w:rsid w:val="00E7423D"/>
    <w:rsid w:val="00E74382"/>
    <w:rsid w:val="00E7497F"/>
    <w:rsid w:val="00E74981"/>
    <w:rsid w:val="00E74B44"/>
    <w:rsid w:val="00E74C0C"/>
    <w:rsid w:val="00E74D4F"/>
    <w:rsid w:val="00E74ECF"/>
    <w:rsid w:val="00E7586F"/>
    <w:rsid w:val="00E75B9E"/>
    <w:rsid w:val="00E75F21"/>
    <w:rsid w:val="00E760C6"/>
    <w:rsid w:val="00E76504"/>
    <w:rsid w:val="00E76588"/>
    <w:rsid w:val="00E76659"/>
    <w:rsid w:val="00E76C59"/>
    <w:rsid w:val="00E76DC5"/>
    <w:rsid w:val="00E76F11"/>
    <w:rsid w:val="00E7743F"/>
    <w:rsid w:val="00E774A4"/>
    <w:rsid w:val="00E776CE"/>
    <w:rsid w:val="00E77827"/>
    <w:rsid w:val="00E7784A"/>
    <w:rsid w:val="00E779EE"/>
    <w:rsid w:val="00E77B85"/>
    <w:rsid w:val="00E77DCC"/>
    <w:rsid w:val="00E8026E"/>
    <w:rsid w:val="00E8084B"/>
    <w:rsid w:val="00E808C5"/>
    <w:rsid w:val="00E80925"/>
    <w:rsid w:val="00E80A5B"/>
    <w:rsid w:val="00E80DCC"/>
    <w:rsid w:val="00E80E06"/>
    <w:rsid w:val="00E819E4"/>
    <w:rsid w:val="00E8227A"/>
    <w:rsid w:val="00E823BE"/>
    <w:rsid w:val="00E82686"/>
    <w:rsid w:val="00E8291A"/>
    <w:rsid w:val="00E82A7E"/>
    <w:rsid w:val="00E82B1B"/>
    <w:rsid w:val="00E82F76"/>
    <w:rsid w:val="00E8311D"/>
    <w:rsid w:val="00E8312E"/>
    <w:rsid w:val="00E83159"/>
    <w:rsid w:val="00E838E0"/>
    <w:rsid w:val="00E83CE5"/>
    <w:rsid w:val="00E83E4D"/>
    <w:rsid w:val="00E83F36"/>
    <w:rsid w:val="00E83F3F"/>
    <w:rsid w:val="00E849D6"/>
    <w:rsid w:val="00E84CA2"/>
    <w:rsid w:val="00E85288"/>
    <w:rsid w:val="00E856D3"/>
    <w:rsid w:val="00E8594E"/>
    <w:rsid w:val="00E859C4"/>
    <w:rsid w:val="00E859FB"/>
    <w:rsid w:val="00E8625D"/>
    <w:rsid w:val="00E8679F"/>
    <w:rsid w:val="00E867E0"/>
    <w:rsid w:val="00E8695D"/>
    <w:rsid w:val="00E86A21"/>
    <w:rsid w:val="00E86C09"/>
    <w:rsid w:val="00E86D83"/>
    <w:rsid w:val="00E86FBC"/>
    <w:rsid w:val="00E870B2"/>
    <w:rsid w:val="00E8729F"/>
    <w:rsid w:val="00E8744A"/>
    <w:rsid w:val="00E900F5"/>
    <w:rsid w:val="00E90420"/>
    <w:rsid w:val="00E9072B"/>
    <w:rsid w:val="00E90A21"/>
    <w:rsid w:val="00E90DB1"/>
    <w:rsid w:val="00E90F9D"/>
    <w:rsid w:val="00E91378"/>
    <w:rsid w:val="00E91871"/>
    <w:rsid w:val="00E918F3"/>
    <w:rsid w:val="00E91F38"/>
    <w:rsid w:val="00E91F8B"/>
    <w:rsid w:val="00E92026"/>
    <w:rsid w:val="00E924C3"/>
    <w:rsid w:val="00E9264E"/>
    <w:rsid w:val="00E928CB"/>
    <w:rsid w:val="00E92F75"/>
    <w:rsid w:val="00E92F7E"/>
    <w:rsid w:val="00E9301A"/>
    <w:rsid w:val="00E9375F"/>
    <w:rsid w:val="00E93800"/>
    <w:rsid w:val="00E93B85"/>
    <w:rsid w:val="00E93EF7"/>
    <w:rsid w:val="00E93FA3"/>
    <w:rsid w:val="00E9414E"/>
    <w:rsid w:val="00E94717"/>
    <w:rsid w:val="00E94856"/>
    <w:rsid w:val="00E94A9D"/>
    <w:rsid w:val="00E950E2"/>
    <w:rsid w:val="00E950FC"/>
    <w:rsid w:val="00E952FB"/>
    <w:rsid w:val="00E95632"/>
    <w:rsid w:val="00E95986"/>
    <w:rsid w:val="00E95BF4"/>
    <w:rsid w:val="00E95DFD"/>
    <w:rsid w:val="00E95FCB"/>
    <w:rsid w:val="00E961C5"/>
    <w:rsid w:val="00E96430"/>
    <w:rsid w:val="00E96696"/>
    <w:rsid w:val="00E966F7"/>
    <w:rsid w:val="00E967A4"/>
    <w:rsid w:val="00E969E5"/>
    <w:rsid w:val="00E96FE5"/>
    <w:rsid w:val="00E979C7"/>
    <w:rsid w:val="00E97D7E"/>
    <w:rsid w:val="00EA06CB"/>
    <w:rsid w:val="00EA08EB"/>
    <w:rsid w:val="00EA0A15"/>
    <w:rsid w:val="00EA0DD7"/>
    <w:rsid w:val="00EA101F"/>
    <w:rsid w:val="00EA18ED"/>
    <w:rsid w:val="00EA192D"/>
    <w:rsid w:val="00EA21BB"/>
    <w:rsid w:val="00EA2429"/>
    <w:rsid w:val="00EA24F6"/>
    <w:rsid w:val="00EA2634"/>
    <w:rsid w:val="00EA27E6"/>
    <w:rsid w:val="00EA2E8A"/>
    <w:rsid w:val="00EA2F68"/>
    <w:rsid w:val="00EA3003"/>
    <w:rsid w:val="00EA300C"/>
    <w:rsid w:val="00EA3365"/>
    <w:rsid w:val="00EA35F5"/>
    <w:rsid w:val="00EA3BAE"/>
    <w:rsid w:val="00EA45B2"/>
    <w:rsid w:val="00EA4876"/>
    <w:rsid w:val="00EA4A83"/>
    <w:rsid w:val="00EA4AB7"/>
    <w:rsid w:val="00EA4AC0"/>
    <w:rsid w:val="00EA4C81"/>
    <w:rsid w:val="00EA51AA"/>
    <w:rsid w:val="00EA552F"/>
    <w:rsid w:val="00EA56EC"/>
    <w:rsid w:val="00EA5861"/>
    <w:rsid w:val="00EA5B08"/>
    <w:rsid w:val="00EA5B31"/>
    <w:rsid w:val="00EA5E63"/>
    <w:rsid w:val="00EA5E75"/>
    <w:rsid w:val="00EA6199"/>
    <w:rsid w:val="00EA62F9"/>
    <w:rsid w:val="00EA6414"/>
    <w:rsid w:val="00EA6455"/>
    <w:rsid w:val="00EA658D"/>
    <w:rsid w:val="00EA672B"/>
    <w:rsid w:val="00EA68ED"/>
    <w:rsid w:val="00EA6AA5"/>
    <w:rsid w:val="00EA7049"/>
    <w:rsid w:val="00EA7242"/>
    <w:rsid w:val="00EA754E"/>
    <w:rsid w:val="00EA76E1"/>
    <w:rsid w:val="00EA78D4"/>
    <w:rsid w:val="00EA790E"/>
    <w:rsid w:val="00EA7F2A"/>
    <w:rsid w:val="00EB046D"/>
    <w:rsid w:val="00EB05B7"/>
    <w:rsid w:val="00EB0BA2"/>
    <w:rsid w:val="00EB100D"/>
    <w:rsid w:val="00EB117B"/>
    <w:rsid w:val="00EB124E"/>
    <w:rsid w:val="00EB1285"/>
    <w:rsid w:val="00EB1675"/>
    <w:rsid w:val="00EB1C17"/>
    <w:rsid w:val="00EB1D4A"/>
    <w:rsid w:val="00EB1E0D"/>
    <w:rsid w:val="00EB2450"/>
    <w:rsid w:val="00EB2506"/>
    <w:rsid w:val="00EB25F4"/>
    <w:rsid w:val="00EB27E9"/>
    <w:rsid w:val="00EB28D4"/>
    <w:rsid w:val="00EB29D7"/>
    <w:rsid w:val="00EB30EB"/>
    <w:rsid w:val="00EB3243"/>
    <w:rsid w:val="00EB33BA"/>
    <w:rsid w:val="00EB351E"/>
    <w:rsid w:val="00EB375C"/>
    <w:rsid w:val="00EB3B66"/>
    <w:rsid w:val="00EB3BE6"/>
    <w:rsid w:val="00EB3F0E"/>
    <w:rsid w:val="00EB4136"/>
    <w:rsid w:val="00EB4A8E"/>
    <w:rsid w:val="00EB4C69"/>
    <w:rsid w:val="00EB4D11"/>
    <w:rsid w:val="00EB4D62"/>
    <w:rsid w:val="00EB4E85"/>
    <w:rsid w:val="00EB513D"/>
    <w:rsid w:val="00EB51DA"/>
    <w:rsid w:val="00EB535E"/>
    <w:rsid w:val="00EB5429"/>
    <w:rsid w:val="00EB5CD4"/>
    <w:rsid w:val="00EB5D4A"/>
    <w:rsid w:val="00EB6086"/>
    <w:rsid w:val="00EB6A8A"/>
    <w:rsid w:val="00EB6C69"/>
    <w:rsid w:val="00EB7210"/>
    <w:rsid w:val="00EB73BE"/>
    <w:rsid w:val="00EB754B"/>
    <w:rsid w:val="00EB772E"/>
    <w:rsid w:val="00EB7984"/>
    <w:rsid w:val="00EB7B87"/>
    <w:rsid w:val="00EB7BA7"/>
    <w:rsid w:val="00EB7D41"/>
    <w:rsid w:val="00EC0848"/>
    <w:rsid w:val="00EC0C16"/>
    <w:rsid w:val="00EC0CB8"/>
    <w:rsid w:val="00EC0DF5"/>
    <w:rsid w:val="00EC189D"/>
    <w:rsid w:val="00EC19EF"/>
    <w:rsid w:val="00EC1BC8"/>
    <w:rsid w:val="00EC1BEE"/>
    <w:rsid w:val="00EC1D88"/>
    <w:rsid w:val="00EC20A9"/>
    <w:rsid w:val="00EC22F7"/>
    <w:rsid w:val="00EC2605"/>
    <w:rsid w:val="00EC28FC"/>
    <w:rsid w:val="00EC2A1F"/>
    <w:rsid w:val="00EC2F83"/>
    <w:rsid w:val="00EC3089"/>
    <w:rsid w:val="00EC3313"/>
    <w:rsid w:val="00EC33F1"/>
    <w:rsid w:val="00EC33F4"/>
    <w:rsid w:val="00EC343C"/>
    <w:rsid w:val="00EC35A0"/>
    <w:rsid w:val="00EC36FA"/>
    <w:rsid w:val="00EC3BAA"/>
    <w:rsid w:val="00EC45B1"/>
    <w:rsid w:val="00EC4AC9"/>
    <w:rsid w:val="00EC4C67"/>
    <w:rsid w:val="00EC4DA7"/>
    <w:rsid w:val="00EC4ECF"/>
    <w:rsid w:val="00EC5290"/>
    <w:rsid w:val="00EC591E"/>
    <w:rsid w:val="00EC60B2"/>
    <w:rsid w:val="00EC60FF"/>
    <w:rsid w:val="00EC6180"/>
    <w:rsid w:val="00EC63E7"/>
    <w:rsid w:val="00EC6964"/>
    <w:rsid w:val="00EC6B69"/>
    <w:rsid w:val="00EC6B77"/>
    <w:rsid w:val="00EC6EBE"/>
    <w:rsid w:val="00EC6FC1"/>
    <w:rsid w:val="00EC71ED"/>
    <w:rsid w:val="00EC77AF"/>
    <w:rsid w:val="00EC7E6A"/>
    <w:rsid w:val="00ED02F9"/>
    <w:rsid w:val="00ED0812"/>
    <w:rsid w:val="00ED09A7"/>
    <w:rsid w:val="00ED0A4B"/>
    <w:rsid w:val="00ED0A5E"/>
    <w:rsid w:val="00ED1227"/>
    <w:rsid w:val="00ED17EE"/>
    <w:rsid w:val="00ED23C6"/>
    <w:rsid w:val="00ED25E9"/>
    <w:rsid w:val="00ED29F0"/>
    <w:rsid w:val="00ED312D"/>
    <w:rsid w:val="00ED39C3"/>
    <w:rsid w:val="00ED3DA1"/>
    <w:rsid w:val="00ED3F6A"/>
    <w:rsid w:val="00ED4131"/>
    <w:rsid w:val="00ED41D3"/>
    <w:rsid w:val="00ED440C"/>
    <w:rsid w:val="00ED44F9"/>
    <w:rsid w:val="00ED454D"/>
    <w:rsid w:val="00ED4603"/>
    <w:rsid w:val="00ED46AA"/>
    <w:rsid w:val="00ED4769"/>
    <w:rsid w:val="00ED490D"/>
    <w:rsid w:val="00ED49DD"/>
    <w:rsid w:val="00ED4C12"/>
    <w:rsid w:val="00ED4DA2"/>
    <w:rsid w:val="00ED50FF"/>
    <w:rsid w:val="00ED554E"/>
    <w:rsid w:val="00ED5CA4"/>
    <w:rsid w:val="00ED5D33"/>
    <w:rsid w:val="00ED612E"/>
    <w:rsid w:val="00ED6581"/>
    <w:rsid w:val="00ED67E6"/>
    <w:rsid w:val="00ED683E"/>
    <w:rsid w:val="00ED68EA"/>
    <w:rsid w:val="00ED6DC2"/>
    <w:rsid w:val="00ED6E6D"/>
    <w:rsid w:val="00ED707B"/>
    <w:rsid w:val="00ED719D"/>
    <w:rsid w:val="00ED71B1"/>
    <w:rsid w:val="00ED71C2"/>
    <w:rsid w:val="00ED75E4"/>
    <w:rsid w:val="00ED782A"/>
    <w:rsid w:val="00ED7BA6"/>
    <w:rsid w:val="00ED7DFE"/>
    <w:rsid w:val="00EE0389"/>
    <w:rsid w:val="00EE07DE"/>
    <w:rsid w:val="00EE082E"/>
    <w:rsid w:val="00EE0905"/>
    <w:rsid w:val="00EE0CA8"/>
    <w:rsid w:val="00EE107E"/>
    <w:rsid w:val="00EE1502"/>
    <w:rsid w:val="00EE17E4"/>
    <w:rsid w:val="00EE19BE"/>
    <w:rsid w:val="00EE1A24"/>
    <w:rsid w:val="00EE2547"/>
    <w:rsid w:val="00EE2986"/>
    <w:rsid w:val="00EE29E3"/>
    <w:rsid w:val="00EE30EA"/>
    <w:rsid w:val="00EE3240"/>
    <w:rsid w:val="00EE3473"/>
    <w:rsid w:val="00EE3B24"/>
    <w:rsid w:val="00EE3CAC"/>
    <w:rsid w:val="00EE3E5F"/>
    <w:rsid w:val="00EE3ED4"/>
    <w:rsid w:val="00EE3F33"/>
    <w:rsid w:val="00EE3F8E"/>
    <w:rsid w:val="00EE40B2"/>
    <w:rsid w:val="00EE424C"/>
    <w:rsid w:val="00EE44D7"/>
    <w:rsid w:val="00EE44FE"/>
    <w:rsid w:val="00EE4DBF"/>
    <w:rsid w:val="00EE51DA"/>
    <w:rsid w:val="00EE626C"/>
    <w:rsid w:val="00EE6892"/>
    <w:rsid w:val="00EE69FB"/>
    <w:rsid w:val="00EE6B12"/>
    <w:rsid w:val="00EE6B7E"/>
    <w:rsid w:val="00EE6D9B"/>
    <w:rsid w:val="00EE6E5A"/>
    <w:rsid w:val="00EE6F73"/>
    <w:rsid w:val="00EE6FF2"/>
    <w:rsid w:val="00EE7013"/>
    <w:rsid w:val="00EE73A7"/>
    <w:rsid w:val="00EE73D0"/>
    <w:rsid w:val="00EE7BD8"/>
    <w:rsid w:val="00EE7D49"/>
    <w:rsid w:val="00EF01B8"/>
    <w:rsid w:val="00EF01BE"/>
    <w:rsid w:val="00EF0B3D"/>
    <w:rsid w:val="00EF0DCB"/>
    <w:rsid w:val="00EF0DF6"/>
    <w:rsid w:val="00EF1793"/>
    <w:rsid w:val="00EF1993"/>
    <w:rsid w:val="00EF21B9"/>
    <w:rsid w:val="00EF2344"/>
    <w:rsid w:val="00EF2425"/>
    <w:rsid w:val="00EF258A"/>
    <w:rsid w:val="00EF28B3"/>
    <w:rsid w:val="00EF2DB9"/>
    <w:rsid w:val="00EF2EE4"/>
    <w:rsid w:val="00EF2F91"/>
    <w:rsid w:val="00EF2FF7"/>
    <w:rsid w:val="00EF33B6"/>
    <w:rsid w:val="00EF34BC"/>
    <w:rsid w:val="00EF3695"/>
    <w:rsid w:val="00EF376A"/>
    <w:rsid w:val="00EF3A53"/>
    <w:rsid w:val="00EF3C08"/>
    <w:rsid w:val="00EF3DDF"/>
    <w:rsid w:val="00EF421C"/>
    <w:rsid w:val="00EF423B"/>
    <w:rsid w:val="00EF43AD"/>
    <w:rsid w:val="00EF4402"/>
    <w:rsid w:val="00EF4666"/>
    <w:rsid w:val="00EF4845"/>
    <w:rsid w:val="00EF4C73"/>
    <w:rsid w:val="00EF4EE6"/>
    <w:rsid w:val="00EF4F1A"/>
    <w:rsid w:val="00EF550D"/>
    <w:rsid w:val="00EF588F"/>
    <w:rsid w:val="00EF59C7"/>
    <w:rsid w:val="00EF5CD4"/>
    <w:rsid w:val="00EF653B"/>
    <w:rsid w:val="00EF661D"/>
    <w:rsid w:val="00EF6939"/>
    <w:rsid w:val="00EF6C7A"/>
    <w:rsid w:val="00EF6CDD"/>
    <w:rsid w:val="00EF6D1E"/>
    <w:rsid w:val="00EF70F7"/>
    <w:rsid w:val="00EF72B9"/>
    <w:rsid w:val="00EF74AD"/>
    <w:rsid w:val="00EF7661"/>
    <w:rsid w:val="00EF791F"/>
    <w:rsid w:val="00EF7A77"/>
    <w:rsid w:val="00EF7CA0"/>
    <w:rsid w:val="00EF7F6A"/>
    <w:rsid w:val="00F00118"/>
    <w:rsid w:val="00F00148"/>
    <w:rsid w:val="00F00441"/>
    <w:rsid w:val="00F00497"/>
    <w:rsid w:val="00F00576"/>
    <w:rsid w:val="00F01038"/>
    <w:rsid w:val="00F015EC"/>
    <w:rsid w:val="00F017B0"/>
    <w:rsid w:val="00F01BCA"/>
    <w:rsid w:val="00F01DD0"/>
    <w:rsid w:val="00F0230F"/>
    <w:rsid w:val="00F023FF"/>
    <w:rsid w:val="00F0243D"/>
    <w:rsid w:val="00F024B8"/>
    <w:rsid w:val="00F024DE"/>
    <w:rsid w:val="00F02828"/>
    <w:rsid w:val="00F0296F"/>
    <w:rsid w:val="00F02AAF"/>
    <w:rsid w:val="00F02BAC"/>
    <w:rsid w:val="00F031F6"/>
    <w:rsid w:val="00F037AF"/>
    <w:rsid w:val="00F03E5F"/>
    <w:rsid w:val="00F04076"/>
    <w:rsid w:val="00F0457E"/>
    <w:rsid w:val="00F046C9"/>
    <w:rsid w:val="00F046CB"/>
    <w:rsid w:val="00F04737"/>
    <w:rsid w:val="00F04F01"/>
    <w:rsid w:val="00F04FEB"/>
    <w:rsid w:val="00F053F6"/>
    <w:rsid w:val="00F05662"/>
    <w:rsid w:val="00F057DE"/>
    <w:rsid w:val="00F05BB5"/>
    <w:rsid w:val="00F05BD8"/>
    <w:rsid w:val="00F05BE9"/>
    <w:rsid w:val="00F05EAA"/>
    <w:rsid w:val="00F06797"/>
    <w:rsid w:val="00F06874"/>
    <w:rsid w:val="00F06991"/>
    <w:rsid w:val="00F06D38"/>
    <w:rsid w:val="00F06F2C"/>
    <w:rsid w:val="00F06FD9"/>
    <w:rsid w:val="00F071F3"/>
    <w:rsid w:val="00F079BC"/>
    <w:rsid w:val="00F07C78"/>
    <w:rsid w:val="00F07DA2"/>
    <w:rsid w:val="00F102EC"/>
    <w:rsid w:val="00F10326"/>
    <w:rsid w:val="00F1114E"/>
    <w:rsid w:val="00F11401"/>
    <w:rsid w:val="00F1152D"/>
    <w:rsid w:val="00F118D0"/>
    <w:rsid w:val="00F11E99"/>
    <w:rsid w:val="00F1204A"/>
    <w:rsid w:val="00F1237E"/>
    <w:rsid w:val="00F125BA"/>
    <w:rsid w:val="00F126AD"/>
    <w:rsid w:val="00F12894"/>
    <w:rsid w:val="00F12B86"/>
    <w:rsid w:val="00F12B91"/>
    <w:rsid w:val="00F12C5B"/>
    <w:rsid w:val="00F12E19"/>
    <w:rsid w:val="00F12F3B"/>
    <w:rsid w:val="00F13375"/>
    <w:rsid w:val="00F13507"/>
    <w:rsid w:val="00F1363D"/>
    <w:rsid w:val="00F13739"/>
    <w:rsid w:val="00F13C51"/>
    <w:rsid w:val="00F13CB4"/>
    <w:rsid w:val="00F13F2B"/>
    <w:rsid w:val="00F13F8E"/>
    <w:rsid w:val="00F1401A"/>
    <w:rsid w:val="00F140B6"/>
    <w:rsid w:val="00F140BC"/>
    <w:rsid w:val="00F140C5"/>
    <w:rsid w:val="00F143EF"/>
    <w:rsid w:val="00F1453C"/>
    <w:rsid w:val="00F14A7C"/>
    <w:rsid w:val="00F15390"/>
    <w:rsid w:val="00F1558E"/>
    <w:rsid w:val="00F157B6"/>
    <w:rsid w:val="00F159B8"/>
    <w:rsid w:val="00F159BE"/>
    <w:rsid w:val="00F15A46"/>
    <w:rsid w:val="00F15A65"/>
    <w:rsid w:val="00F15C9D"/>
    <w:rsid w:val="00F15DFB"/>
    <w:rsid w:val="00F16161"/>
    <w:rsid w:val="00F165D2"/>
    <w:rsid w:val="00F1678D"/>
    <w:rsid w:val="00F171D5"/>
    <w:rsid w:val="00F17234"/>
    <w:rsid w:val="00F172CD"/>
    <w:rsid w:val="00F174A0"/>
    <w:rsid w:val="00F178B1"/>
    <w:rsid w:val="00F178EF"/>
    <w:rsid w:val="00F17B68"/>
    <w:rsid w:val="00F17CBA"/>
    <w:rsid w:val="00F17D52"/>
    <w:rsid w:val="00F17DD4"/>
    <w:rsid w:val="00F17F4D"/>
    <w:rsid w:val="00F17FF2"/>
    <w:rsid w:val="00F202C3"/>
    <w:rsid w:val="00F20375"/>
    <w:rsid w:val="00F204AE"/>
    <w:rsid w:val="00F20509"/>
    <w:rsid w:val="00F2090B"/>
    <w:rsid w:val="00F20C10"/>
    <w:rsid w:val="00F20C92"/>
    <w:rsid w:val="00F20E24"/>
    <w:rsid w:val="00F20E65"/>
    <w:rsid w:val="00F20F6E"/>
    <w:rsid w:val="00F2141C"/>
    <w:rsid w:val="00F2167E"/>
    <w:rsid w:val="00F21AFF"/>
    <w:rsid w:val="00F21B46"/>
    <w:rsid w:val="00F21F48"/>
    <w:rsid w:val="00F22438"/>
    <w:rsid w:val="00F224F6"/>
    <w:rsid w:val="00F2259F"/>
    <w:rsid w:val="00F228CD"/>
    <w:rsid w:val="00F22903"/>
    <w:rsid w:val="00F22A90"/>
    <w:rsid w:val="00F22C71"/>
    <w:rsid w:val="00F22D07"/>
    <w:rsid w:val="00F22F8F"/>
    <w:rsid w:val="00F232C0"/>
    <w:rsid w:val="00F23303"/>
    <w:rsid w:val="00F2366C"/>
    <w:rsid w:val="00F23863"/>
    <w:rsid w:val="00F23A7B"/>
    <w:rsid w:val="00F23B86"/>
    <w:rsid w:val="00F24197"/>
    <w:rsid w:val="00F244E1"/>
    <w:rsid w:val="00F246C2"/>
    <w:rsid w:val="00F24703"/>
    <w:rsid w:val="00F24994"/>
    <w:rsid w:val="00F24B30"/>
    <w:rsid w:val="00F24B94"/>
    <w:rsid w:val="00F24BFA"/>
    <w:rsid w:val="00F24C18"/>
    <w:rsid w:val="00F24D3C"/>
    <w:rsid w:val="00F24FA5"/>
    <w:rsid w:val="00F250E9"/>
    <w:rsid w:val="00F2511A"/>
    <w:rsid w:val="00F2521B"/>
    <w:rsid w:val="00F2569E"/>
    <w:rsid w:val="00F2588B"/>
    <w:rsid w:val="00F2589F"/>
    <w:rsid w:val="00F25D8E"/>
    <w:rsid w:val="00F25F8B"/>
    <w:rsid w:val="00F26179"/>
    <w:rsid w:val="00F26844"/>
    <w:rsid w:val="00F268B9"/>
    <w:rsid w:val="00F26B70"/>
    <w:rsid w:val="00F26CD4"/>
    <w:rsid w:val="00F270A7"/>
    <w:rsid w:val="00F274F5"/>
    <w:rsid w:val="00F27627"/>
    <w:rsid w:val="00F27805"/>
    <w:rsid w:val="00F279D0"/>
    <w:rsid w:val="00F27D2E"/>
    <w:rsid w:val="00F27E47"/>
    <w:rsid w:val="00F27FED"/>
    <w:rsid w:val="00F300BF"/>
    <w:rsid w:val="00F3025D"/>
    <w:rsid w:val="00F302BD"/>
    <w:rsid w:val="00F30BA5"/>
    <w:rsid w:val="00F30BF2"/>
    <w:rsid w:val="00F3102F"/>
    <w:rsid w:val="00F3128A"/>
    <w:rsid w:val="00F312CF"/>
    <w:rsid w:val="00F321D7"/>
    <w:rsid w:val="00F323CF"/>
    <w:rsid w:val="00F326B3"/>
    <w:rsid w:val="00F326D3"/>
    <w:rsid w:val="00F32CA8"/>
    <w:rsid w:val="00F33068"/>
    <w:rsid w:val="00F33280"/>
    <w:rsid w:val="00F33644"/>
    <w:rsid w:val="00F339EE"/>
    <w:rsid w:val="00F33EEA"/>
    <w:rsid w:val="00F33FF2"/>
    <w:rsid w:val="00F343F7"/>
    <w:rsid w:val="00F34454"/>
    <w:rsid w:val="00F34481"/>
    <w:rsid w:val="00F344B4"/>
    <w:rsid w:val="00F34571"/>
    <w:rsid w:val="00F3458F"/>
    <w:rsid w:val="00F34892"/>
    <w:rsid w:val="00F34BC7"/>
    <w:rsid w:val="00F34DFE"/>
    <w:rsid w:val="00F34FAA"/>
    <w:rsid w:val="00F3586F"/>
    <w:rsid w:val="00F35C45"/>
    <w:rsid w:val="00F35FD2"/>
    <w:rsid w:val="00F35FE5"/>
    <w:rsid w:val="00F360CB"/>
    <w:rsid w:val="00F36154"/>
    <w:rsid w:val="00F362DF"/>
    <w:rsid w:val="00F3642C"/>
    <w:rsid w:val="00F364BB"/>
    <w:rsid w:val="00F366BA"/>
    <w:rsid w:val="00F3694D"/>
    <w:rsid w:val="00F36DED"/>
    <w:rsid w:val="00F3701A"/>
    <w:rsid w:val="00F37040"/>
    <w:rsid w:val="00F3727F"/>
    <w:rsid w:val="00F37496"/>
    <w:rsid w:val="00F37779"/>
    <w:rsid w:val="00F379BD"/>
    <w:rsid w:val="00F37A59"/>
    <w:rsid w:val="00F401FE"/>
    <w:rsid w:val="00F40B05"/>
    <w:rsid w:val="00F40D58"/>
    <w:rsid w:val="00F40DD6"/>
    <w:rsid w:val="00F40E9C"/>
    <w:rsid w:val="00F40EBD"/>
    <w:rsid w:val="00F41604"/>
    <w:rsid w:val="00F416E1"/>
    <w:rsid w:val="00F4198E"/>
    <w:rsid w:val="00F41DC8"/>
    <w:rsid w:val="00F41E9C"/>
    <w:rsid w:val="00F41F52"/>
    <w:rsid w:val="00F42041"/>
    <w:rsid w:val="00F4259D"/>
    <w:rsid w:val="00F4263E"/>
    <w:rsid w:val="00F4290F"/>
    <w:rsid w:val="00F429D7"/>
    <w:rsid w:val="00F42BDC"/>
    <w:rsid w:val="00F42C19"/>
    <w:rsid w:val="00F42CB5"/>
    <w:rsid w:val="00F42D10"/>
    <w:rsid w:val="00F42FE6"/>
    <w:rsid w:val="00F43067"/>
    <w:rsid w:val="00F430F9"/>
    <w:rsid w:val="00F43284"/>
    <w:rsid w:val="00F4339D"/>
    <w:rsid w:val="00F43421"/>
    <w:rsid w:val="00F436C5"/>
    <w:rsid w:val="00F43AFA"/>
    <w:rsid w:val="00F43CC9"/>
    <w:rsid w:val="00F43CDA"/>
    <w:rsid w:val="00F43D50"/>
    <w:rsid w:val="00F43FC2"/>
    <w:rsid w:val="00F442D3"/>
    <w:rsid w:val="00F442EA"/>
    <w:rsid w:val="00F44543"/>
    <w:rsid w:val="00F44713"/>
    <w:rsid w:val="00F44976"/>
    <w:rsid w:val="00F44BCA"/>
    <w:rsid w:val="00F4535C"/>
    <w:rsid w:val="00F45C43"/>
    <w:rsid w:val="00F45E6C"/>
    <w:rsid w:val="00F460DC"/>
    <w:rsid w:val="00F4640C"/>
    <w:rsid w:val="00F46513"/>
    <w:rsid w:val="00F46777"/>
    <w:rsid w:val="00F4685D"/>
    <w:rsid w:val="00F46FCB"/>
    <w:rsid w:val="00F470D1"/>
    <w:rsid w:val="00F47130"/>
    <w:rsid w:val="00F4774B"/>
    <w:rsid w:val="00F47B01"/>
    <w:rsid w:val="00F47CBE"/>
    <w:rsid w:val="00F47F6C"/>
    <w:rsid w:val="00F5000B"/>
    <w:rsid w:val="00F50356"/>
    <w:rsid w:val="00F50ACE"/>
    <w:rsid w:val="00F50C6C"/>
    <w:rsid w:val="00F50F6A"/>
    <w:rsid w:val="00F5103F"/>
    <w:rsid w:val="00F5140B"/>
    <w:rsid w:val="00F51769"/>
    <w:rsid w:val="00F518D4"/>
    <w:rsid w:val="00F518DE"/>
    <w:rsid w:val="00F51B32"/>
    <w:rsid w:val="00F51FC9"/>
    <w:rsid w:val="00F520BD"/>
    <w:rsid w:val="00F5220F"/>
    <w:rsid w:val="00F523FD"/>
    <w:rsid w:val="00F525CD"/>
    <w:rsid w:val="00F52EE5"/>
    <w:rsid w:val="00F52F80"/>
    <w:rsid w:val="00F52FAD"/>
    <w:rsid w:val="00F53153"/>
    <w:rsid w:val="00F53246"/>
    <w:rsid w:val="00F537B2"/>
    <w:rsid w:val="00F53D49"/>
    <w:rsid w:val="00F54087"/>
    <w:rsid w:val="00F54491"/>
    <w:rsid w:val="00F54AD5"/>
    <w:rsid w:val="00F54CF1"/>
    <w:rsid w:val="00F55005"/>
    <w:rsid w:val="00F55613"/>
    <w:rsid w:val="00F55A98"/>
    <w:rsid w:val="00F55DE2"/>
    <w:rsid w:val="00F55E8C"/>
    <w:rsid w:val="00F56092"/>
    <w:rsid w:val="00F5625D"/>
    <w:rsid w:val="00F5630F"/>
    <w:rsid w:val="00F565AB"/>
    <w:rsid w:val="00F5664C"/>
    <w:rsid w:val="00F56736"/>
    <w:rsid w:val="00F56B6C"/>
    <w:rsid w:val="00F56C76"/>
    <w:rsid w:val="00F56D78"/>
    <w:rsid w:val="00F56D80"/>
    <w:rsid w:val="00F56F4D"/>
    <w:rsid w:val="00F57573"/>
    <w:rsid w:val="00F57577"/>
    <w:rsid w:val="00F578C6"/>
    <w:rsid w:val="00F57C14"/>
    <w:rsid w:val="00F57CCF"/>
    <w:rsid w:val="00F60326"/>
    <w:rsid w:val="00F603A9"/>
    <w:rsid w:val="00F60564"/>
    <w:rsid w:val="00F607F4"/>
    <w:rsid w:val="00F60DDC"/>
    <w:rsid w:val="00F61606"/>
    <w:rsid w:val="00F616D9"/>
    <w:rsid w:val="00F618F8"/>
    <w:rsid w:val="00F619D0"/>
    <w:rsid w:val="00F61F14"/>
    <w:rsid w:val="00F62159"/>
    <w:rsid w:val="00F62794"/>
    <w:rsid w:val="00F6282A"/>
    <w:rsid w:val="00F6291A"/>
    <w:rsid w:val="00F62ACE"/>
    <w:rsid w:val="00F62D7D"/>
    <w:rsid w:val="00F63101"/>
    <w:rsid w:val="00F63114"/>
    <w:rsid w:val="00F64013"/>
    <w:rsid w:val="00F64219"/>
    <w:rsid w:val="00F64244"/>
    <w:rsid w:val="00F6442B"/>
    <w:rsid w:val="00F64657"/>
    <w:rsid w:val="00F64717"/>
    <w:rsid w:val="00F6478C"/>
    <w:rsid w:val="00F6496E"/>
    <w:rsid w:val="00F649E2"/>
    <w:rsid w:val="00F64A1F"/>
    <w:rsid w:val="00F64AB1"/>
    <w:rsid w:val="00F64E41"/>
    <w:rsid w:val="00F65342"/>
    <w:rsid w:val="00F6542C"/>
    <w:rsid w:val="00F6564F"/>
    <w:rsid w:val="00F65CFB"/>
    <w:rsid w:val="00F65D2A"/>
    <w:rsid w:val="00F65DE8"/>
    <w:rsid w:val="00F65E28"/>
    <w:rsid w:val="00F6600C"/>
    <w:rsid w:val="00F662F9"/>
    <w:rsid w:val="00F6630E"/>
    <w:rsid w:val="00F66AED"/>
    <w:rsid w:val="00F66B81"/>
    <w:rsid w:val="00F670F5"/>
    <w:rsid w:val="00F677DF"/>
    <w:rsid w:val="00F679BC"/>
    <w:rsid w:val="00F67CF7"/>
    <w:rsid w:val="00F67CF8"/>
    <w:rsid w:val="00F67E09"/>
    <w:rsid w:val="00F70C9C"/>
    <w:rsid w:val="00F70E28"/>
    <w:rsid w:val="00F710AE"/>
    <w:rsid w:val="00F710AF"/>
    <w:rsid w:val="00F71798"/>
    <w:rsid w:val="00F71A4E"/>
    <w:rsid w:val="00F720BF"/>
    <w:rsid w:val="00F720EF"/>
    <w:rsid w:val="00F72391"/>
    <w:rsid w:val="00F72594"/>
    <w:rsid w:val="00F72679"/>
    <w:rsid w:val="00F726A1"/>
    <w:rsid w:val="00F729FF"/>
    <w:rsid w:val="00F72A79"/>
    <w:rsid w:val="00F72E8F"/>
    <w:rsid w:val="00F72EF2"/>
    <w:rsid w:val="00F73262"/>
    <w:rsid w:val="00F73991"/>
    <w:rsid w:val="00F73B6A"/>
    <w:rsid w:val="00F741F4"/>
    <w:rsid w:val="00F74243"/>
    <w:rsid w:val="00F747AC"/>
    <w:rsid w:val="00F74919"/>
    <w:rsid w:val="00F7494A"/>
    <w:rsid w:val="00F74A28"/>
    <w:rsid w:val="00F74AEC"/>
    <w:rsid w:val="00F74C03"/>
    <w:rsid w:val="00F74CB0"/>
    <w:rsid w:val="00F75455"/>
    <w:rsid w:val="00F75607"/>
    <w:rsid w:val="00F756AA"/>
    <w:rsid w:val="00F75886"/>
    <w:rsid w:val="00F75C2B"/>
    <w:rsid w:val="00F765B1"/>
    <w:rsid w:val="00F7675D"/>
    <w:rsid w:val="00F76CAC"/>
    <w:rsid w:val="00F774A8"/>
    <w:rsid w:val="00F7751D"/>
    <w:rsid w:val="00F775D5"/>
    <w:rsid w:val="00F7760E"/>
    <w:rsid w:val="00F77751"/>
    <w:rsid w:val="00F777A7"/>
    <w:rsid w:val="00F77E8E"/>
    <w:rsid w:val="00F77FE7"/>
    <w:rsid w:val="00F802A7"/>
    <w:rsid w:val="00F80484"/>
    <w:rsid w:val="00F8067F"/>
    <w:rsid w:val="00F808A1"/>
    <w:rsid w:val="00F80A2E"/>
    <w:rsid w:val="00F80A79"/>
    <w:rsid w:val="00F80AA9"/>
    <w:rsid w:val="00F80BCC"/>
    <w:rsid w:val="00F80C4F"/>
    <w:rsid w:val="00F80E33"/>
    <w:rsid w:val="00F80EAE"/>
    <w:rsid w:val="00F80F49"/>
    <w:rsid w:val="00F81680"/>
    <w:rsid w:val="00F81D45"/>
    <w:rsid w:val="00F81E6C"/>
    <w:rsid w:val="00F825AB"/>
    <w:rsid w:val="00F82611"/>
    <w:rsid w:val="00F82DAF"/>
    <w:rsid w:val="00F83B8E"/>
    <w:rsid w:val="00F83BAF"/>
    <w:rsid w:val="00F841BF"/>
    <w:rsid w:val="00F84698"/>
    <w:rsid w:val="00F848EA"/>
    <w:rsid w:val="00F84A47"/>
    <w:rsid w:val="00F84AE9"/>
    <w:rsid w:val="00F84D19"/>
    <w:rsid w:val="00F84FFE"/>
    <w:rsid w:val="00F855AE"/>
    <w:rsid w:val="00F85876"/>
    <w:rsid w:val="00F85D66"/>
    <w:rsid w:val="00F85F1F"/>
    <w:rsid w:val="00F865B1"/>
    <w:rsid w:val="00F86666"/>
    <w:rsid w:val="00F86667"/>
    <w:rsid w:val="00F868A7"/>
    <w:rsid w:val="00F870B2"/>
    <w:rsid w:val="00F8721C"/>
    <w:rsid w:val="00F873A8"/>
    <w:rsid w:val="00F87E03"/>
    <w:rsid w:val="00F87F9D"/>
    <w:rsid w:val="00F910DF"/>
    <w:rsid w:val="00F91145"/>
    <w:rsid w:val="00F911A3"/>
    <w:rsid w:val="00F9164B"/>
    <w:rsid w:val="00F91B13"/>
    <w:rsid w:val="00F91D7F"/>
    <w:rsid w:val="00F91DF6"/>
    <w:rsid w:val="00F91EA3"/>
    <w:rsid w:val="00F91F16"/>
    <w:rsid w:val="00F921FE"/>
    <w:rsid w:val="00F922EA"/>
    <w:rsid w:val="00F926AE"/>
    <w:rsid w:val="00F92BEF"/>
    <w:rsid w:val="00F92C0F"/>
    <w:rsid w:val="00F92F89"/>
    <w:rsid w:val="00F93217"/>
    <w:rsid w:val="00F93522"/>
    <w:rsid w:val="00F937DD"/>
    <w:rsid w:val="00F938DD"/>
    <w:rsid w:val="00F93BEC"/>
    <w:rsid w:val="00F93D3E"/>
    <w:rsid w:val="00F93FDF"/>
    <w:rsid w:val="00F9407E"/>
    <w:rsid w:val="00F941D3"/>
    <w:rsid w:val="00F944FD"/>
    <w:rsid w:val="00F94A46"/>
    <w:rsid w:val="00F95BDC"/>
    <w:rsid w:val="00F95DAC"/>
    <w:rsid w:val="00F95F97"/>
    <w:rsid w:val="00F965A9"/>
    <w:rsid w:val="00F969FE"/>
    <w:rsid w:val="00F96B3A"/>
    <w:rsid w:val="00F96BC2"/>
    <w:rsid w:val="00F96CA8"/>
    <w:rsid w:val="00F96DE9"/>
    <w:rsid w:val="00F9748D"/>
    <w:rsid w:val="00F9751C"/>
    <w:rsid w:val="00F9790C"/>
    <w:rsid w:val="00F97C75"/>
    <w:rsid w:val="00FA0580"/>
    <w:rsid w:val="00FA061F"/>
    <w:rsid w:val="00FA0977"/>
    <w:rsid w:val="00FA0FE2"/>
    <w:rsid w:val="00FA1007"/>
    <w:rsid w:val="00FA11C3"/>
    <w:rsid w:val="00FA11CA"/>
    <w:rsid w:val="00FA165F"/>
    <w:rsid w:val="00FA1800"/>
    <w:rsid w:val="00FA1A64"/>
    <w:rsid w:val="00FA214E"/>
    <w:rsid w:val="00FA21A1"/>
    <w:rsid w:val="00FA242A"/>
    <w:rsid w:val="00FA24C8"/>
    <w:rsid w:val="00FA263E"/>
    <w:rsid w:val="00FA27E3"/>
    <w:rsid w:val="00FA280C"/>
    <w:rsid w:val="00FA2A53"/>
    <w:rsid w:val="00FA2DDB"/>
    <w:rsid w:val="00FA30FC"/>
    <w:rsid w:val="00FA3289"/>
    <w:rsid w:val="00FA357C"/>
    <w:rsid w:val="00FA36D4"/>
    <w:rsid w:val="00FA3A7C"/>
    <w:rsid w:val="00FA3FA5"/>
    <w:rsid w:val="00FA3FBC"/>
    <w:rsid w:val="00FA4485"/>
    <w:rsid w:val="00FA452C"/>
    <w:rsid w:val="00FA493C"/>
    <w:rsid w:val="00FA4948"/>
    <w:rsid w:val="00FA4E68"/>
    <w:rsid w:val="00FA5071"/>
    <w:rsid w:val="00FA520A"/>
    <w:rsid w:val="00FA532C"/>
    <w:rsid w:val="00FA5361"/>
    <w:rsid w:val="00FA582F"/>
    <w:rsid w:val="00FA5AE2"/>
    <w:rsid w:val="00FA5EA1"/>
    <w:rsid w:val="00FA6199"/>
    <w:rsid w:val="00FA6A8B"/>
    <w:rsid w:val="00FA6B85"/>
    <w:rsid w:val="00FA728F"/>
    <w:rsid w:val="00FA729D"/>
    <w:rsid w:val="00FA741D"/>
    <w:rsid w:val="00FA779D"/>
    <w:rsid w:val="00FA7AC3"/>
    <w:rsid w:val="00FB00E8"/>
    <w:rsid w:val="00FB0196"/>
    <w:rsid w:val="00FB040E"/>
    <w:rsid w:val="00FB072A"/>
    <w:rsid w:val="00FB074B"/>
    <w:rsid w:val="00FB07E8"/>
    <w:rsid w:val="00FB08DD"/>
    <w:rsid w:val="00FB0A04"/>
    <w:rsid w:val="00FB0AA4"/>
    <w:rsid w:val="00FB14E0"/>
    <w:rsid w:val="00FB17EC"/>
    <w:rsid w:val="00FB1947"/>
    <w:rsid w:val="00FB1A32"/>
    <w:rsid w:val="00FB1A33"/>
    <w:rsid w:val="00FB1CB1"/>
    <w:rsid w:val="00FB205B"/>
    <w:rsid w:val="00FB211E"/>
    <w:rsid w:val="00FB2573"/>
    <w:rsid w:val="00FB29DE"/>
    <w:rsid w:val="00FB2D68"/>
    <w:rsid w:val="00FB2EF3"/>
    <w:rsid w:val="00FB2F07"/>
    <w:rsid w:val="00FB2FFB"/>
    <w:rsid w:val="00FB3114"/>
    <w:rsid w:val="00FB320B"/>
    <w:rsid w:val="00FB3219"/>
    <w:rsid w:val="00FB3372"/>
    <w:rsid w:val="00FB3394"/>
    <w:rsid w:val="00FB35B5"/>
    <w:rsid w:val="00FB37A8"/>
    <w:rsid w:val="00FB37D5"/>
    <w:rsid w:val="00FB3E00"/>
    <w:rsid w:val="00FB41C2"/>
    <w:rsid w:val="00FB4348"/>
    <w:rsid w:val="00FB4677"/>
    <w:rsid w:val="00FB491A"/>
    <w:rsid w:val="00FB4EF6"/>
    <w:rsid w:val="00FB4F8C"/>
    <w:rsid w:val="00FB547D"/>
    <w:rsid w:val="00FB573A"/>
    <w:rsid w:val="00FB5881"/>
    <w:rsid w:val="00FB66E4"/>
    <w:rsid w:val="00FB6B29"/>
    <w:rsid w:val="00FB73D5"/>
    <w:rsid w:val="00FB751E"/>
    <w:rsid w:val="00FB7813"/>
    <w:rsid w:val="00FB7BEC"/>
    <w:rsid w:val="00FB7C99"/>
    <w:rsid w:val="00FC003B"/>
    <w:rsid w:val="00FC01F5"/>
    <w:rsid w:val="00FC03F2"/>
    <w:rsid w:val="00FC055B"/>
    <w:rsid w:val="00FC1203"/>
    <w:rsid w:val="00FC14D6"/>
    <w:rsid w:val="00FC1EA4"/>
    <w:rsid w:val="00FC245C"/>
    <w:rsid w:val="00FC2652"/>
    <w:rsid w:val="00FC2DC9"/>
    <w:rsid w:val="00FC2E97"/>
    <w:rsid w:val="00FC2EC6"/>
    <w:rsid w:val="00FC36D1"/>
    <w:rsid w:val="00FC3B45"/>
    <w:rsid w:val="00FC3E5D"/>
    <w:rsid w:val="00FC49DB"/>
    <w:rsid w:val="00FC4BBB"/>
    <w:rsid w:val="00FC500A"/>
    <w:rsid w:val="00FC50A7"/>
    <w:rsid w:val="00FC5114"/>
    <w:rsid w:val="00FC51D5"/>
    <w:rsid w:val="00FC520E"/>
    <w:rsid w:val="00FC521A"/>
    <w:rsid w:val="00FC5A41"/>
    <w:rsid w:val="00FC60E7"/>
    <w:rsid w:val="00FC6320"/>
    <w:rsid w:val="00FC6359"/>
    <w:rsid w:val="00FC6543"/>
    <w:rsid w:val="00FC6938"/>
    <w:rsid w:val="00FC6C7D"/>
    <w:rsid w:val="00FC7119"/>
    <w:rsid w:val="00FC71EB"/>
    <w:rsid w:val="00FC7258"/>
    <w:rsid w:val="00FC7321"/>
    <w:rsid w:val="00FC7595"/>
    <w:rsid w:val="00FC7AB8"/>
    <w:rsid w:val="00FD008D"/>
    <w:rsid w:val="00FD0396"/>
    <w:rsid w:val="00FD05D4"/>
    <w:rsid w:val="00FD06A5"/>
    <w:rsid w:val="00FD08C5"/>
    <w:rsid w:val="00FD0AEA"/>
    <w:rsid w:val="00FD0C7B"/>
    <w:rsid w:val="00FD0C7C"/>
    <w:rsid w:val="00FD0D8E"/>
    <w:rsid w:val="00FD1348"/>
    <w:rsid w:val="00FD1437"/>
    <w:rsid w:val="00FD2244"/>
    <w:rsid w:val="00FD2467"/>
    <w:rsid w:val="00FD28F5"/>
    <w:rsid w:val="00FD2A90"/>
    <w:rsid w:val="00FD2C31"/>
    <w:rsid w:val="00FD3179"/>
    <w:rsid w:val="00FD34D8"/>
    <w:rsid w:val="00FD3992"/>
    <w:rsid w:val="00FD3EA2"/>
    <w:rsid w:val="00FD411C"/>
    <w:rsid w:val="00FD420F"/>
    <w:rsid w:val="00FD4269"/>
    <w:rsid w:val="00FD44C4"/>
    <w:rsid w:val="00FD46B3"/>
    <w:rsid w:val="00FD49FF"/>
    <w:rsid w:val="00FD4A53"/>
    <w:rsid w:val="00FD4AF7"/>
    <w:rsid w:val="00FD4E9C"/>
    <w:rsid w:val="00FD51E4"/>
    <w:rsid w:val="00FD554B"/>
    <w:rsid w:val="00FD5553"/>
    <w:rsid w:val="00FD56DB"/>
    <w:rsid w:val="00FD5A11"/>
    <w:rsid w:val="00FD5AE1"/>
    <w:rsid w:val="00FD5B4A"/>
    <w:rsid w:val="00FD5C9E"/>
    <w:rsid w:val="00FD5CE9"/>
    <w:rsid w:val="00FD5D1E"/>
    <w:rsid w:val="00FD5EA4"/>
    <w:rsid w:val="00FD6295"/>
    <w:rsid w:val="00FD636D"/>
    <w:rsid w:val="00FD6684"/>
    <w:rsid w:val="00FD6943"/>
    <w:rsid w:val="00FD75F8"/>
    <w:rsid w:val="00FD7669"/>
    <w:rsid w:val="00FD79E1"/>
    <w:rsid w:val="00FD7B4A"/>
    <w:rsid w:val="00FE01F8"/>
    <w:rsid w:val="00FE04CB"/>
    <w:rsid w:val="00FE0521"/>
    <w:rsid w:val="00FE0AAB"/>
    <w:rsid w:val="00FE0B3C"/>
    <w:rsid w:val="00FE0DA3"/>
    <w:rsid w:val="00FE0EC4"/>
    <w:rsid w:val="00FE11B6"/>
    <w:rsid w:val="00FE124F"/>
    <w:rsid w:val="00FE1277"/>
    <w:rsid w:val="00FE1712"/>
    <w:rsid w:val="00FE1B52"/>
    <w:rsid w:val="00FE246F"/>
    <w:rsid w:val="00FE2C21"/>
    <w:rsid w:val="00FE2F73"/>
    <w:rsid w:val="00FE40DB"/>
    <w:rsid w:val="00FE4185"/>
    <w:rsid w:val="00FE4434"/>
    <w:rsid w:val="00FE444A"/>
    <w:rsid w:val="00FE4475"/>
    <w:rsid w:val="00FE4704"/>
    <w:rsid w:val="00FE473A"/>
    <w:rsid w:val="00FE4B09"/>
    <w:rsid w:val="00FE4C17"/>
    <w:rsid w:val="00FE5066"/>
    <w:rsid w:val="00FE54BA"/>
    <w:rsid w:val="00FE5616"/>
    <w:rsid w:val="00FE56AE"/>
    <w:rsid w:val="00FE585C"/>
    <w:rsid w:val="00FE5918"/>
    <w:rsid w:val="00FE5FBE"/>
    <w:rsid w:val="00FE5FC3"/>
    <w:rsid w:val="00FE5FF4"/>
    <w:rsid w:val="00FE604D"/>
    <w:rsid w:val="00FE6339"/>
    <w:rsid w:val="00FE63EE"/>
    <w:rsid w:val="00FE66B0"/>
    <w:rsid w:val="00FE6733"/>
    <w:rsid w:val="00FE6847"/>
    <w:rsid w:val="00FE68F8"/>
    <w:rsid w:val="00FE6E1A"/>
    <w:rsid w:val="00FE7424"/>
    <w:rsid w:val="00FE74DD"/>
    <w:rsid w:val="00FE764C"/>
    <w:rsid w:val="00FE7E5F"/>
    <w:rsid w:val="00FF00A0"/>
    <w:rsid w:val="00FF024D"/>
    <w:rsid w:val="00FF02AB"/>
    <w:rsid w:val="00FF03B4"/>
    <w:rsid w:val="00FF0E16"/>
    <w:rsid w:val="00FF0F28"/>
    <w:rsid w:val="00FF17D6"/>
    <w:rsid w:val="00FF1B99"/>
    <w:rsid w:val="00FF228D"/>
    <w:rsid w:val="00FF2368"/>
    <w:rsid w:val="00FF246E"/>
    <w:rsid w:val="00FF25EA"/>
    <w:rsid w:val="00FF2690"/>
    <w:rsid w:val="00FF2B5B"/>
    <w:rsid w:val="00FF2B5E"/>
    <w:rsid w:val="00FF2D02"/>
    <w:rsid w:val="00FF2FE1"/>
    <w:rsid w:val="00FF3258"/>
    <w:rsid w:val="00FF364F"/>
    <w:rsid w:val="00FF3793"/>
    <w:rsid w:val="00FF389B"/>
    <w:rsid w:val="00FF39B2"/>
    <w:rsid w:val="00FF4420"/>
    <w:rsid w:val="00FF48C7"/>
    <w:rsid w:val="00FF4A75"/>
    <w:rsid w:val="00FF5516"/>
    <w:rsid w:val="00FF5631"/>
    <w:rsid w:val="00FF5AED"/>
    <w:rsid w:val="00FF6017"/>
    <w:rsid w:val="00FF6695"/>
    <w:rsid w:val="00FF6ADF"/>
    <w:rsid w:val="00FF6B3D"/>
    <w:rsid w:val="00FF72C6"/>
    <w:rsid w:val="00FF73B0"/>
    <w:rsid w:val="00FF74C9"/>
    <w:rsid w:val="00FF7A7B"/>
    <w:rsid w:val="00FF7DF8"/>
    <w:rsid w:val="011717D4"/>
    <w:rsid w:val="017A03BC"/>
    <w:rsid w:val="024F220C"/>
    <w:rsid w:val="03E82C80"/>
    <w:rsid w:val="04381ABF"/>
    <w:rsid w:val="04794DA1"/>
    <w:rsid w:val="06BA3F1D"/>
    <w:rsid w:val="071334BE"/>
    <w:rsid w:val="072856B5"/>
    <w:rsid w:val="093A36FD"/>
    <w:rsid w:val="0A101CDC"/>
    <w:rsid w:val="0BB35B50"/>
    <w:rsid w:val="0C5A076E"/>
    <w:rsid w:val="0CA776E1"/>
    <w:rsid w:val="0CE70734"/>
    <w:rsid w:val="0CF07DCA"/>
    <w:rsid w:val="0D392794"/>
    <w:rsid w:val="0D9F73AB"/>
    <w:rsid w:val="0E13460F"/>
    <w:rsid w:val="0E36168C"/>
    <w:rsid w:val="0FC3411D"/>
    <w:rsid w:val="10523C76"/>
    <w:rsid w:val="112A40DD"/>
    <w:rsid w:val="11454F64"/>
    <w:rsid w:val="114B4E7D"/>
    <w:rsid w:val="118248D6"/>
    <w:rsid w:val="11965E62"/>
    <w:rsid w:val="12E97223"/>
    <w:rsid w:val="13213949"/>
    <w:rsid w:val="13A12C56"/>
    <w:rsid w:val="14733F9E"/>
    <w:rsid w:val="14E3471C"/>
    <w:rsid w:val="15D35C1E"/>
    <w:rsid w:val="166E6F87"/>
    <w:rsid w:val="16D65178"/>
    <w:rsid w:val="175704FA"/>
    <w:rsid w:val="177C24A1"/>
    <w:rsid w:val="178C29BE"/>
    <w:rsid w:val="18A05D0F"/>
    <w:rsid w:val="1BD87A82"/>
    <w:rsid w:val="1C295182"/>
    <w:rsid w:val="1CAF572E"/>
    <w:rsid w:val="1CC94E0F"/>
    <w:rsid w:val="1DB66F25"/>
    <w:rsid w:val="1DF5133D"/>
    <w:rsid w:val="1F310794"/>
    <w:rsid w:val="1F3B5DC8"/>
    <w:rsid w:val="1F500AD9"/>
    <w:rsid w:val="20475C1D"/>
    <w:rsid w:val="21F6322E"/>
    <w:rsid w:val="2205757A"/>
    <w:rsid w:val="2299235B"/>
    <w:rsid w:val="23C8096F"/>
    <w:rsid w:val="24CB1B3D"/>
    <w:rsid w:val="250805ED"/>
    <w:rsid w:val="25344D47"/>
    <w:rsid w:val="25414B44"/>
    <w:rsid w:val="26067444"/>
    <w:rsid w:val="298A075D"/>
    <w:rsid w:val="29EB4E3F"/>
    <w:rsid w:val="2A1F03AE"/>
    <w:rsid w:val="2A470873"/>
    <w:rsid w:val="2A6C26DD"/>
    <w:rsid w:val="2CF67E0C"/>
    <w:rsid w:val="2D5A10B8"/>
    <w:rsid w:val="2D993645"/>
    <w:rsid w:val="2DA101FE"/>
    <w:rsid w:val="2DC831F6"/>
    <w:rsid w:val="2DD805B7"/>
    <w:rsid w:val="307C0328"/>
    <w:rsid w:val="31330602"/>
    <w:rsid w:val="3182412C"/>
    <w:rsid w:val="32AB67C9"/>
    <w:rsid w:val="33CD5E17"/>
    <w:rsid w:val="37FE47E2"/>
    <w:rsid w:val="386347B0"/>
    <w:rsid w:val="3924256B"/>
    <w:rsid w:val="393363CF"/>
    <w:rsid w:val="397778E6"/>
    <w:rsid w:val="39974689"/>
    <w:rsid w:val="3A024E07"/>
    <w:rsid w:val="3A151C0D"/>
    <w:rsid w:val="3A4B4581"/>
    <w:rsid w:val="3AEF4C0C"/>
    <w:rsid w:val="3E452EA9"/>
    <w:rsid w:val="3EE417EE"/>
    <w:rsid w:val="3FDC5BFA"/>
    <w:rsid w:val="422C7848"/>
    <w:rsid w:val="42600D7E"/>
    <w:rsid w:val="42692CA1"/>
    <w:rsid w:val="441902CD"/>
    <w:rsid w:val="44231E71"/>
    <w:rsid w:val="47837767"/>
    <w:rsid w:val="48054AF2"/>
    <w:rsid w:val="496E3096"/>
    <w:rsid w:val="49AC131C"/>
    <w:rsid w:val="49C51102"/>
    <w:rsid w:val="49FD1F87"/>
    <w:rsid w:val="4A0A5C73"/>
    <w:rsid w:val="4AE376BB"/>
    <w:rsid w:val="4B577183"/>
    <w:rsid w:val="4BFA678B"/>
    <w:rsid w:val="4C394AC6"/>
    <w:rsid w:val="4C9A4590"/>
    <w:rsid w:val="4D687FD4"/>
    <w:rsid w:val="4E96264A"/>
    <w:rsid w:val="4EA25E26"/>
    <w:rsid w:val="4EF21A1C"/>
    <w:rsid w:val="4F0D6497"/>
    <w:rsid w:val="50366D41"/>
    <w:rsid w:val="50405B5A"/>
    <w:rsid w:val="506A2856"/>
    <w:rsid w:val="50BF3112"/>
    <w:rsid w:val="517C12FC"/>
    <w:rsid w:val="52324110"/>
    <w:rsid w:val="52CB72BC"/>
    <w:rsid w:val="53036115"/>
    <w:rsid w:val="53FB437B"/>
    <w:rsid w:val="549178A0"/>
    <w:rsid w:val="55205F72"/>
    <w:rsid w:val="59740D92"/>
    <w:rsid w:val="5B6B179D"/>
    <w:rsid w:val="5BBC013D"/>
    <w:rsid w:val="5BE143CA"/>
    <w:rsid w:val="5CA74BD8"/>
    <w:rsid w:val="5E4238AC"/>
    <w:rsid w:val="5F8B41DC"/>
    <w:rsid w:val="5FEE0717"/>
    <w:rsid w:val="601913C6"/>
    <w:rsid w:val="60F26FE3"/>
    <w:rsid w:val="611F5B15"/>
    <w:rsid w:val="640544CE"/>
    <w:rsid w:val="64F43437"/>
    <w:rsid w:val="652E57C5"/>
    <w:rsid w:val="656601FC"/>
    <w:rsid w:val="65E21624"/>
    <w:rsid w:val="674E655B"/>
    <w:rsid w:val="6766795E"/>
    <w:rsid w:val="67670AAF"/>
    <w:rsid w:val="68093D1D"/>
    <w:rsid w:val="68455033"/>
    <w:rsid w:val="6850184C"/>
    <w:rsid w:val="68EE6E45"/>
    <w:rsid w:val="68FC22D0"/>
    <w:rsid w:val="693F2612"/>
    <w:rsid w:val="69E36407"/>
    <w:rsid w:val="6AAC1764"/>
    <w:rsid w:val="6AB02D81"/>
    <w:rsid w:val="6B2B5325"/>
    <w:rsid w:val="6B9F62D7"/>
    <w:rsid w:val="6CAF2A82"/>
    <w:rsid w:val="6D5C3B25"/>
    <w:rsid w:val="6D9C4822"/>
    <w:rsid w:val="6EC87E62"/>
    <w:rsid w:val="6EF02E1E"/>
    <w:rsid w:val="702E3A63"/>
    <w:rsid w:val="70B566FA"/>
    <w:rsid w:val="712F2270"/>
    <w:rsid w:val="713D375D"/>
    <w:rsid w:val="719535B3"/>
    <w:rsid w:val="733D2F91"/>
    <w:rsid w:val="734526A6"/>
    <w:rsid w:val="735C43C0"/>
    <w:rsid w:val="73882901"/>
    <w:rsid w:val="73A17636"/>
    <w:rsid w:val="73C459A7"/>
    <w:rsid w:val="743B7C35"/>
    <w:rsid w:val="74FE49F6"/>
    <w:rsid w:val="75665494"/>
    <w:rsid w:val="759237D8"/>
    <w:rsid w:val="75B75454"/>
    <w:rsid w:val="75BE1777"/>
    <w:rsid w:val="75F270FA"/>
    <w:rsid w:val="7635159D"/>
    <w:rsid w:val="772E43AB"/>
    <w:rsid w:val="77831C41"/>
    <w:rsid w:val="77B06373"/>
    <w:rsid w:val="788220B9"/>
    <w:rsid w:val="78CD4212"/>
    <w:rsid w:val="79836869"/>
    <w:rsid w:val="79FD5F45"/>
    <w:rsid w:val="7B137A17"/>
    <w:rsid w:val="7B9F0A5F"/>
    <w:rsid w:val="7BAE79AE"/>
    <w:rsid w:val="7C272099"/>
    <w:rsid w:val="7C335DE0"/>
    <w:rsid w:val="7C34215F"/>
    <w:rsid w:val="7C901483"/>
    <w:rsid w:val="7CC2652D"/>
    <w:rsid w:val="7DF81261"/>
    <w:rsid w:val="7E492322"/>
    <w:rsid w:val="7F1E5940"/>
    <w:rsid w:val="7F7D7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207f9"/>
    </o:shapedefaults>
    <o:shapelayout v:ext="edit">
      <o:idmap v:ext="edit" data="1"/>
    </o:shapelayout>
  </w:shapeDefaults>
  <w:decimalSymbol w:val="."/>
  <w:listSeparator w:val=","/>
  <w14:docId w14:val="1EE90C89"/>
  <w15:docId w15:val="{BE7C01B4-DB52-410F-88C1-12189B2D5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A5D"/>
    <w:pPr>
      <w:widowControl w:val="0"/>
      <w:jc w:val="both"/>
    </w:pPr>
    <w:rPr>
      <w:kern w:val="2"/>
      <w:sz w:val="21"/>
      <w:szCs w:val="24"/>
    </w:rPr>
  </w:style>
  <w:style w:type="paragraph" w:styleId="1">
    <w:name w:val="heading 1"/>
    <w:basedOn w:val="a"/>
    <w:next w:val="a"/>
    <w:link w:val="1Char"/>
    <w:qFormat/>
    <w:pPr>
      <w:keepNext/>
      <w:spacing w:line="360" w:lineRule="auto"/>
      <w:outlineLvl w:val="0"/>
    </w:pPr>
    <w:rPr>
      <w:sz w:val="28"/>
      <w:lang w:val="x-none" w:eastAsia="x-none"/>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link w:val="4Char"/>
    <w:qFormat/>
    <w:pPr>
      <w:keepNext/>
      <w:keepLines/>
      <w:spacing w:before="280" w:after="290" w:line="376" w:lineRule="auto"/>
      <w:outlineLvl w:val="3"/>
    </w:pPr>
    <w:rPr>
      <w:rFonts w:ascii="Cambria" w:hAnsi="Cambria"/>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Keyboard"/>
    <w:rPr>
      <w:rFonts w:ascii="monospace" w:eastAsia="monospace" w:hAnsi="monospace" w:cs="monospace"/>
      <w:sz w:val="21"/>
      <w:szCs w:val="21"/>
    </w:rPr>
  </w:style>
  <w:style w:type="character" w:styleId="HTML0">
    <w:name w:val="HTML Variable"/>
    <w:rPr>
      <w:i w:val="0"/>
    </w:rPr>
  </w:style>
  <w:style w:type="character" w:styleId="a3">
    <w:name w:val="Hyperlink"/>
    <w:qFormat/>
    <w:rPr>
      <w:color w:val="338DE6"/>
      <w:u w:val="none"/>
    </w:rPr>
  </w:style>
  <w:style w:type="character" w:styleId="a4">
    <w:name w:val="page number"/>
    <w:basedOn w:val="a0"/>
  </w:style>
  <w:style w:type="character" w:styleId="HTML1">
    <w:name w:val="HTML Code"/>
    <w:rPr>
      <w:rFonts w:ascii="monospace" w:eastAsia="monospace" w:hAnsi="monospace" w:cs="monospace" w:hint="default"/>
      <w:sz w:val="21"/>
      <w:szCs w:val="21"/>
    </w:rPr>
  </w:style>
  <w:style w:type="character" w:styleId="a5">
    <w:name w:val="FollowedHyperlink"/>
    <w:aliases w:val="已访问的超链接"/>
    <w:rPr>
      <w:color w:val="338DE6"/>
      <w:u w:val="none"/>
    </w:rPr>
  </w:style>
  <w:style w:type="character" w:styleId="HTML2">
    <w:name w:val="HTML Definition"/>
    <w:rPr>
      <w:i w:val="0"/>
    </w:rPr>
  </w:style>
  <w:style w:type="character" w:styleId="a6">
    <w:name w:val="annotation reference"/>
    <w:qFormat/>
    <w:rPr>
      <w:sz w:val="21"/>
      <w:szCs w:val="21"/>
    </w:rPr>
  </w:style>
  <w:style w:type="character" w:styleId="a7">
    <w:name w:val="Emphasis"/>
    <w:uiPriority w:val="20"/>
    <w:qFormat/>
    <w:rPr>
      <w:i w:val="0"/>
    </w:rPr>
  </w:style>
  <w:style w:type="character" w:styleId="HTML3">
    <w:name w:val="HTML Cite"/>
    <w:rPr>
      <w:i w:val="0"/>
    </w:rPr>
  </w:style>
  <w:style w:type="character" w:styleId="a8">
    <w:name w:val="line number"/>
    <w:basedOn w:val="a0"/>
  </w:style>
  <w:style w:type="character" w:styleId="HTML4">
    <w:name w:val="HTML Sample"/>
    <w:rPr>
      <w:rFonts w:ascii="monospace" w:eastAsia="monospace" w:hAnsi="monospace" w:cs="monospace" w:hint="default"/>
      <w:sz w:val="21"/>
      <w:szCs w:val="21"/>
    </w:rPr>
  </w:style>
  <w:style w:type="character" w:styleId="a9">
    <w:name w:val="Strong"/>
    <w:qFormat/>
    <w:rPr>
      <w:b/>
      <w:bCs/>
    </w:rPr>
  </w:style>
  <w:style w:type="character" w:customStyle="1" w:styleId="fontborder">
    <w:name w:val="fontborder"/>
    <w:rPr>
      <w:bdr w:val="single" w:sz="6" w:space="0" w:color="000000"/>
    </w:rPr>
  </w:style>
  <w:style w:type="character" w:customStyle="1" w:styleId="Q5Char">
    <w:name w:val="Q5 Char"/>
    <w:link w:val="Q5"/>
    <w:rPr>
      <w:rFonts w:ascii="宋体" w:cs="宋体"/>
      <w:kern w:val="2"/>
      <w:sz w:val="28"/>
    </w:rPr>
  </w:style>
  <w:style w:type="character" w:customStyle="1" w:styleId="description">
    <w:name w:val="description"/>
    <w:basedOn w:val="a0"/>
  </w:style>
  <w:style w:type="character" w:customStyle="1" w:styleId="Char">
    <w:name w:val="批注框文本 Char"/>
    <w:link w:val="aa"/>
    <w:rPr>
      <w:kern w:val="2"/>
      <w:sz w:val="18"/>
      <w:szCs w:val="18"/>
    </w:rPr>
  </w:style>
  <w:style w:type="character" w:customStyle="1" w:styleId="Char0">
    <w:name w:val="普通(网站) Char"/>
    <w:link w:val="ab"/>
    <w:rPr>
      <w:rFonts w:ascii="宋体" w:hAnsi="宋体" w:cs="宋体"/>
      <w:sz w:val="24"/>
      <w:szCs w:val="24"/>
    </w:rPr>
  </w:style>
  <w:style w:type="character" w:customStyle="1" w:styleId="Char1">
    <w:name w:val="页眉 Char"/>
    <w:link w:val="ac"/>
    <w:rsid w:val="001B2B70"/>
    <w:rPr>
      <w:kern w:val="2"/>
      <w:sz w:val="18"/>
      <w:szCs w:val="18"/>
      <w:lang w:val="x-none" w:eastAsia="x-none"/>
    </w:rPr>
  </w:style>
  <w:style w:type="character" w:customStyle="1" w:styleId="headline-content">
    <w:name w:val="headline-content"/>
    <w:basedOn w:val="a0"/>
  </w:style>
  <w:style w:type="character" w:customStyle="1" w:styleId="Char2">
    <w:name w:val="正文文本 Char"/>
    <w:link w:val="ad"/>
    <w:rPr>
      <w:kern w:val="2"/>
      <w:sz w:val="21"/>
      <w:szCs w:val="24"/>
    </w:rPr>
  </w:style>
  <w:style w:type="character" w:customStyle="1" w:styleId="Char3">
    <w:name w:val="日期 Char"/>
    <w:link w:val="ae"/>
    <w:rPr>
      <w:kern w:val="2"/>
      <w:sz w:val="28"/>
    </w:rPr>
  </w:style>
  <w:style w:type="character" w:customStyle="1" w:styleId="4Char">
    <w:name w:val="标题 4 Char"/>
    <w:link w:val="4"/>
    <w:semiHidden/>
    <w:rPr>
      <w:rFonts w:ascii="Cambria" w:eastAsia="宋体" w:hAnsi="Cambria" w:cs="Times New Roman"/>
      <w:b/>
      <w:bCs/>
      <w:kern w:val="2"/>
      <w:sz w:val="28"/>
      <w:szCs w:val="28"/>
    </w:rPr>
  </w:style>
  <w:style w:type="character" w:customStyle="1" w:styleId="titletext">
    <w:name w:val="titletext"/>
    <w:basedOn w:val="a0"/>
  </w:style>
  <w:style w:type="character" w:customStyle="1" w:styleId="Char4">
    <w:name w:val="批注文字 Char"/>
    <w:link w:val="af"/>
    <w:rPr>
      <w:kern w:val="2"/>
      <w:sz w:val="21"/>
      <w:szCs w:val="24"/>
    </w:rPr>
  </w:style>
  <w:style w:type="character" w:customStyle="1" w:styleId="Char20">
    <w:name w:val="正文缩进 Char2"/>
    <w:aliases w:val="文本条款 Char,特点 Char,表正文 Char,正文非缩进 Char,Body text ident 1 Char,正文（首行缩进两字） Char,正文（首行缩进两字） Char Char Char Char Char Char,正文（首行缩进两字） Char Char Char Char Char Char Char Char Char,正文缩进 Cha Char,正文（首行缩进两字） Char Char Char Char Char Char Char Char1"/>
    <w:rPr>
      <w:rFonts w:eastAsia="宋体"/>
      <w:kern w:val="2"/>
      <w:sz w:val="24"/>
      <w:lang w:val="en-US" w:eastAsia="zh-CN" w:bidi="ar-SA"/>
    </w:rPr>
  </w:style>
  <w:style w:type="character" w:customStyle="1" w:styleId="Q4Char">
    <w:name w:val="Q4 Char"/>
    <w:link w:val="Q4"/>
    <w:rPr>
      <w:b/>
      <w:kern w:val="2"/>
      <w:sz w:val="21"/>
      <w:szCs w:val="24"/>
    </w:rPr>
  </w:style>
  <w:style w:type="character" w:customStyle="1" w:styleId="2Char0">
    <w:name w:val="正文文本 2 Char"/>
    <w:link w:val="20"/>
    <w:rPr>
      <w:kern w:val="2"/>
      <w:sz w:val="21"/>
      <w:szCs w:val="24"/>
    </w:rPr>
  </w:style>
  <w:style w:type="character" w:customStyle="1" w:styleId="2Char">
    <w:name w:val="标题 2 Char"/>
    <w:link w:val="2"/>
    <w:rPr>
      <w:rFonts w:ascii="Arial" w:eastAsia="黑体" w:hAnsi="Arial"/>
      <w:b/>
      <w:bCs/>
      <w:kern w:val="2"/>
      <w:sz w:val="32"/>
      <w:szCs w:val="32"/>
      <w:lang w:val="en-US" w:eastAsia="zh-CN" w:bidi="ar-SA"/>
    </w:rPr>
  </w:style>
  <w:style w:type="character" w:customStyle="1" w:styleId="3Char">
    <w:name w:val="正文文本缩进 3 Char"/>
    <w:link w:val="30"/>
    <w:rPr>
      <w:color w:val="993300"/>
      <w:kern w:val="2"/>
      <w:sz w:val="28"/>
      <w:szCs w:val="24"/>
    </w:rPr>
  </w:style>
  <w:style w:type="character" w:customStyle="1" w:styleId="Char5">
    <w:name w:val="纯文本 Char"/>
    <w:aliases w:val="普通文字 Char,Plain Text Char,图表说明 Char,纯文本 Char Char Char"/>
    <w:link w:val="af0"/>
    <w:rPr>
      <w:rFonts w:ascii="宋体" w:hAnsi="Courier New"/>
      <w:kern w:val="2"/>
      <w:sz w:val="21"/>
    </w:rPr>
  </w:style>
  <w:style w:type="character" w:customStyle="1" w:styleId="Char10">
    <w:name w:val="日期 Char1"/>
    <w:rPr>
      <w:kern w:val="2"/>
      <w:sz w:val="21"/>
      <w:szCs w:val="24"/>
    </w:rPr>
  </w:style>
  <w:style w:type="character" w:customStyle="1" w:styleId="Char6">
    <w:name w:val="表格 Char"/>
    <w:link w:val="af1"/>
    <w:rPr>
      <w:rFonts w:ascii="宋体"/>
      <w:snapToGrid w:val="0"/>
      <w:sz w:val="24"/>
      <w:szCs w:val="24"/>
    </w:rPr>
  </w:style>
  <w:style w:type="character" w:customStyle="1" w:styleId="apple-converted-space">
    <w:name w:val="apple-converted-space"/>
    <w:basedOn w:val="a0"/>
  </w:style>
  <w:style w:type="character" w:customStyle="1" w:styleId="Char7">
    <w:name w:val="批注主题 Char"/>
    <w:link w:val="af2"/>
    <w:rPr>
      <w:b/>
      <w:bCs/>
      <w:kern w:val="2"/>
      <w:sz w:val="21"/>
      <w:szCs w:val="24"/>
    </w:rPr>
  </w:style>
  <w:style w:type="character" w:customStyle="1" w:styleId="CharChar3">
    <w:name w:val="表号 Char Char3"/>
    <w:link w:val="Char8"/>
    <w:rPr>
      <w:spacing w:val="6"/>
      <w:sz w:val="21"/>
    </w:rPr>
  </w:style>
  <w:style w:type="character" w:customStyle="1" w:styleId="Char9">
    <w:name w:val="题注 Char"/>
    <w:link w:val="af3"/>
    <w:rPr>
      <w:b/>
      <w:kern w:val="2"/>
      <w:sz w:val="21"/>
    </w:rPr>
  </w:style>
  <w:style w:type="character" w:customStyle="1" w:styleId="fontstrikethrough">
    <w:name w:val="fontstrikethrough"/>
    <w:rPr>
      <w:strike/>
    </w:rPr>
  </w:style>
  <w:style w:type="character" w:customStyle="1" w:styleId="Chara">
    <w:name w:val="页脚 Char"/>
    <w:link w:val="af4"/>
    <w:uiPriority w:val="99"/>
    <w:rPr>
      <w:kern w:val="2"/>
      <w:sz w:val="18"/>
      <w:szCs w:val="18"/>
    </w:rPr>
  </w:style>
  <w:style w:type="character" w:customStyle="1" w:styleId="Charb">
    <w:name w:val="正文缩进 Char"/>
    <w:link w:val="af5"/>
    <w:rPr>
      <w:sz w:val="24"/>
    </w:rPr>
  </w:style>
  <w:style w:type="character" w:customStyle="1" w:styleId="Charc">
    <w:name w:val="正文文本缩进 Char"/>
    <w:link w:val="af6"/>
    <w:rPr>
      <w:kern w:val="2"/>
      <w:sz w:val="28"/>
      <w:szCs w:val="24"/>
    </w:rPr>
  </w:style>
  <w:style w:type="paragraph" w:styleId="af3">
    <w:name w:val="caption"/>
    <w:basedOn w:val="a"/>
    <w:next w:val="a"/>
    <w:link w:val="Char9"/>
    <w:qFormat/>
    <w:pPr>
      <w:jc w:val="center"/>
    </w:pPr>
    <w:rPr>
      <w:b/>
      <w:szCs w:val="20"/>
      <w:lang w:val="x-none" w:eastAsia="x-none"/>
    </w:rPr>
  </w:style>
  <w:style w:type="paragraph" w:styleId="aa">
    <w:name w:val="Balloon Text"/>
    <w:basedOn w:val="a"/>
    <w:link w:val="Char"/>
    <w:rPr>
      <w:sz w:val="18"/>
      <w:szCs w:val="18"/>
      <w:lang w:val="x-none" w:eastAsia="x-none"/>
    </w:rPr>
  </w:style>
  <w:style w:type="paragraph" w:styleId="21">
    <w:name w:val="toc 2"/>
    <w:basedOn w:val="a"/>
    <w:next w:val="a"/>
    <w:semiHidden/>
    <w:pPr>
      <w:tabs>
        <w:tab w:val="right" w:leader="dot" w:pos="8296"/>
      </w:tabs>
      <w:spacing w:line="360" w:lineRule="auto"/>
      <w:ind w:leftChars="200" w:left="420"/>
    </w:pPr>
    <w:rPr>
      <w:rFonts w:ascii="宋体" w:hAnsi="宋体"/>
      <w:szCs w:val="21"/>
    </w:rPr>
  </w:style>
  <w:style w:type="paragraph" w:styleId="30">
    <w:name w:val="Body Text Indent 3"/>
    <w:basedOn w:val="a"/>
    <w:link w:val="3Char"/>
    <w:pPr>
      <w:ind w:firstLine="570"/>
    </w:pPr>
    <w:rPr>
      <w:color w:val="993300"/>
      <w:sz w:val="28"/>
      <w:lang w:val="x-none" w:eastAsia="x-none"/>
    </w:rPr>
  </w:style>
  <w:style w:type="paragraph" w:styleId="af7">
    <w:name w:val="List"/>
    <w:basedOn w:val="a"/>
    <w:pPr>
      <w:ind w:left="200" w:hangingChars="200" w:hanging="200"/>
    </w:pPr>
    <w:rPr>
      <w:szCs w:val="20"/>
    </w:rPr>
  </w:style>
  <w:style w:type="paragraph" w:styleId="ac">
    <w:name w:val="header"/>
    <w:basedOn w:val="a"/>
    <w:link w:val="Char1"/>
    <w:rsid w:val="001B2B70"/>
    <w:pPr>
      <w:tabs>
        <w:tab w:val="center" w:pos="4153"/>
        <w:tab w:val="right" w:pos="8306"/>
      </w:tabs>
      <w:snapToGrid w:val="0"/>
      <w:jc w:val="center"/>
    </w:pPr>
    <w:rPr>
      <w:sz w:val="18"/>
      <w:szCs w:val="18"/>
      <w:lang w:val="x-none" w:eastAsia="x-none"/>
    </w:rPr>
  </w:style>
  <w:style w:type="paragraph" w:styleId="af2">
    <w:name w:val="annotation subject"/>
    <w:basedOn w:val="af"/>
    <w:next w:val="af"/>
    <w:link w:val="Char7"/>
    <w:rPr>
      <w:b/>
      <w:bCs/>
    </w:rPr>
  </w:style>
  <w:style w:type="paragraph" w:styleId="af4">
    <w:name w:val="footer"/>
    <w:basedOn w:val="a"/>
    <w:link w:val="Chara"/>
    <w:uiPriority w:val="99"/>
    <w:pPr>
      <w:tabs>
        <w:tab w:val="center" w:pos="4153"/>
        <w:tab w:val="right" w:pos="8306"/>
      </w:tabs>
      <w:snapToGrid w:val="0"/>
      <w:jc w:val="left"/>
    </w:pPr>
    <w:rPr>
      <w:sz w:val="18"/>
      <w:szCs w:val="18"/>
      <w:lang w:val="x-none" w:eastAsia="x-none"/>
    </w:rPr>
  </w:style>
  <w:style w:type="paragraph" w:styleId="af5">
    <w:name w:val="Normal Indent"/>
    <w:basedOn w:val="a"/>
    <w:link w:val="Charb"/>
    <w:uiPriority w:val="99"/>
    <w:pPr>
      <w:adjustRightInd w:val="0"/>
      <w:snapToGrid w:val="0"/>
      <w:spacing w:line="312" w:lineRule="auto"/>
      <w:ind w:firstLineChars="200" w:firstLine="500"/>
    </w:pPr>
    <w:rPr>
      <w:kern w:val="0"/>
      <w:sz w:val="24"/>
      <w:szCs w:val="20"/>
      <w:lang w:val="x-none" w:eastAsia="x-none"/>
    </w:rPr>
  </w:style>
  <w:style w:type="paragraph" w:styleId="af6">
    <w:name w:val="Body Text Indent"/>
    <w:basedOn w:val="a"/>
    <w:link w:val="Charc"/>
    <w:qFormat/>
    <w:pPr>
      <w:ind w:firstLine="560"/>
    </w:pPr>
    <w:rPr>
      <w:sz w:val="28"/>
      <w:lang w:val="x-none" w:eastAsia="x-none"/>
    </w:rPr>
  </w:style>
  <w:style w:type="paragraph" w:styleId="af">
    <w:name w:val="annotation text"/>
    <w:basedOn w:val="a"/>
    <w:link w:val="Char4"/>
    <w:pPr>
      <w:jc w:val="left"/>
    </w:pPr>
    <w:rPr>
      <w:lang w:val="x-none" w:eastAsia="x-none"/>
    </w:rPr>
  </w:style>
  <w:style w:type="paragraph" w:styleId="ae">
    <w:name w:val="Date"/>
    <w:basedOn w:val="a"/>
    <w:next w:val="a"/>
    <w:link w:val="Char3"/>
    <w:rPr>
      <w:sz w:val="28"/>
      <w:szCs w:val="20"/>
      <w:lang w:val="x-none" w:eastAsia="x-none"/>
    </w:rPr>
  </w:style>
  <w:style w:type="paragraph" w:styleId="10">
    <w:name w:val="toc 1"/>
    <w:basedOn w:val="a"/>
    <w:next w:val="a"/>
    <w:semiHidden/>
    <w:pPr>
      <w:tabs>
        <w:tab w:val="right" w:leader="dot" w:pos="8296"/>
      </w:tabs>
      <w:jc w:val="center"/>
    </w:pPr>
    <w:rPr>
      <w:rFonts w:ascii="宋体" w:hAnsi="宋体"/>
      <w:bCs/>
      <w:caps/>
      <w:sz w:val="28"/>
      <w:szCs w:val="28"/>
    </w:rPr>
  </w:style>
  <w:style w:type="paragraph" w:styleId="af8">
    <w:name w:val="Block Text"/>
    <w:basedOn w:val="a"/>
    <w:pPr>
      <w:spacing w:line="500" w:lineRule="exact"/>
      <w:ind w:left="420" w:right="340" w:firstLine="570"/>
    </w:pPr>
    <w:rPr>
      <w:rFonts w:ascii="宋体"/>
      <w:sz w:val="28"/>
      <w:szCs w:val="20"/>
    </w:rPr>
  </w:style>
  <w:style w:type="paragraph" w:styleId="20">
    <w:name w:val="Body Text 2"/>
    <w:basedOn w:val="a"/>
    <w:link w:val="2Char0"/>
    <w:pPr>
      <w:spacing w:after="120" w:line="480" w:lineRule="auto"/>
    </w:pPr>
    <w:rPr>
      <w:lang w:val="x-none" w:eastAsia="x-none"/>
    </w:rPr>
  </w:style>
  <w:style w:type="paragraph" w:styleId="ad">
    <w:name w:val="Body Text"/>
    <w:basedOn w:val="a"/>
    <w:link w:val="Char2"/>
    <w:pPr>
      <w:spacing w:after="120"/>
    </w:pPr>
    <w:rPr>
      <w:lang w:val="x-none" w:eastAsia="x-none"/>
    </w:rPr>
  </w:style>
  <w:style w:type="paragraph" w:styleId="af9">
    <w:name w:val="Document Map"/>
    <w:basedOn w:val="a"/>
    <w:semiHidden/>
    <w:pPr>
      <w:shd w:val="clear" w:color="auto" w:fill="000080"/>
    </w:pPr>
  </w:style>
  <w:style w:type="paragraph" w:styleId="af0">
    <w:name w:val="Plain Text"/>
    <w:aliases w:val="普通文字,Plain Text,图表说明,纯文本 Char Char"/>
    <w:basedOn w:val="a"/>
    <w:link w:val="Char5"/>
    <w:qFormat/>
    <w:rPr>
      <w:rFonts w:ascii="宋体" w:hAnsi="Courier New"/>
      <w:szCs w:val="20"/>
      <w:lang w:val="x-none" w:eastAsia="x-none"/>
    </w:rPr>
  </w:style>
  <w:style w:type="paragraph" w:styleId="22">
    <w:name w:val="Body Text First Indent 2"/>
    <w:basedOn w:val="af6"/>
    <w:pPr>
      <w:spacing w:before="60" w:after="60"/>
      <w:ind w:firstLineChars="225" w:firstLine="540"/>
    </w:pPr>
    <w:rPr>
      <w:sz w:val="24"/>
    </w:rPr>
  </w:style>
  <w:style w:type="paragraph" w:styleId="ab">
    <w:name w:val="Normal (Web)"/>
    <w:basedOn w:val="a"/>
    <w:link w:val="Char0"/>
    <w:uiPriority w:val="99"/>
    <w:qFormat/>
    <w:pPr>
      <w:widowControl/>
      <w:spacing w:before="100" w:beforeAutospacing="1" w:after="100" w:afterAutospacing="1"/>
      <w:jc w:val="left"/>
    </w:pPr>
    <w:rPr>
      <w:rFonts w:ascii="宋体" w:hAnsi="宋体"/>
      <w:kern w:val="0"/>
      <w:sz w:val="24"/>
      <w:lang w:val="x-none" w:eastAsia="x-none"/>
    </w:rPr>
  </w:style>
  <w:style w:type="paragraph" w:styleId="23">
    <w:name w:val="Body Text Indent 2"/>
    <w:basedOn w:val="a"/>
    <w:pPr>
      <w:ind w:firstLine="560"/>
    </w:pPr>
    <w:rPr>
      <w:sz w:val="24"/>
    </w:rPr>
  </w:style>
  <w:style w:type="paragraph" w:customStyle="1" w:styleId="afa">
    <w:name w:val="表内文字"/>
    <w:basedOn w:val="a"/>
    <w:qFormat/>
  </w:style>
  <w:style w:type="paragraph" w:customStyle="1" w:styleId="afb">
    <w:name w:val="表文"/>
    <w:basedOn w:val="a"/>
    <w:next w:val="a"/>
    <w:link w:val="Char21"/>
    <w:pPr>
      <w:autoSpaceDE w:val="0"/>
      <w:autoSpaceDN w:val="0"/>
      <w:adjustRightInd w:val="0"/>
      <w:snapToGrid w:val="0"/>
      <w:spacing w:line="320" w:lineRule="exact"/>
      <w:jc w:val="center"/>
      <w:textAlignment w:val="baseline"/>
    </w:pPr>
    <w:rPr>
      <w:kern w:val="0"/>
      <w:sz w:val="18"/>
      <w:szCs w:val="18"/>
      <w:lang w:val="x-none" w:eastAsia="x-none"/>
    </w:rPr>
  </w:style>
  <w:style w:type="paragraph" w:customStyle="1" w:styleId="afc">
    <w:name w:val="表芯"/>
    <w:basedOn w:val="a"/>
    <w:next w:val="a"/>
    <w:pPr>
      <w:keepNext/>
      <w:adjustRightInd w:val="0"/>
      <w:spacing w:before="20" w:line="0" w:lineRule="atLeast"/>
      <w:jc w:val="center"/>
      <w:textAlignment w:val="baseline"/>
    </w:pPr>
    <w:rPr>
      <w:kern w:val="21"/>
      <w:szCs w:val="20"/>
    </w:rPr>
  </w:style>
  <w:style w:type="paragraph" w:customStyle="1" w:styleId="xl41">
    <w:name w:val="xl41"/>
    <w:basedOn w:val="a"/>
    <w:pPr>
      <w:widowControl/>
      <w:pBdr>
        <w:top w:val="single" w:sz="4" w:space="0" w:color="auto"/>
        <w:left w:val="single" w:sz="12" w:space="0" w:color="auto"/>
        <w:bottom w:val="single" w:sz="4" w:space="0" w:color="auto"/>
      </w:pBdr>
      <w:spacing w:before="100" w:beforeAutospacing="1" w:after="100" w:afterAutospacing="1"/>
      <w:jc w:val="center"/>
    </w:pPr>
    <w:rPr>
      <w:rFonts w:ascii="宋体" w:hAnsi="宋体"/>
      <w:kern w:val="0"/>
      <w:szCs w:val="21"/>
    </w:rPr>
  </w:style>
  <w:style w:type="paragraph" w:customStyle="1" w:styleId="24">
    <w:name w:val="2"/>
    <w:basedOn w:val="a"/>
    <w:next w:val="af0"/>
    <w:rPr>
      <w:rFonts w:ascii="宋体" w:hAnsi="Courier New"/>
      <w:szCs w:val="20"/>
    </w:rPr>
  </w:style>
  <w:style w:type="paragraph" w:customStyle="1" w:styleId="CM9">
    <w:name w:val="CM9"/>
    <w:basedOn w:val="a"/>
    <w:next w:val="a"/>
    <w:pPr>
      <w:autoSpaceDE w:val="0"/>
      <w:autoSpaceDN w:val="0"/>
      <w:adjustRightInd w:val="0"/>
      <w:spacing w:line="573" w:lineRule="atLeast"/>
      <w:jc w:val="left"/>
    </w:pPr>
    <w:rPr>
      <w:rFonts w:ascii="黑体" w:eastAsia="黑体"/>
      <w:kern w:val="0"/>
      <w:sz w:val="20"/>
    </w:rPr>
  </w:style>
  <w:style w:type="paragraph" w:customStyle="1" w:styleId="font6">
    <w:name w:val="font6"/>
    <w:basedOn w:val="a"/>
    <w:pPr>
      <w:widowControl/>
      <w:spacing w:before="100" w:beforeAutospacing="1" w:after="100" w:afterAutospacing="1"/>
      <w:jc w:val="left"/>
    </w:pPr>
    <w:rPr>
      <w:rFonts w:ascii="宋体" w:hAnsi="宋体" w:cs="Arial Unicode MS" w:hint="eastAsia"/>
      <w:kern w:val="0"/>
      <w:sz w:val="20"/>
      <w:szCs w:val="20"/>
    </w:rPr>
  </w:style>
  <w:style w:type="paragraph" w:customStyle="1" w:styleId="afd">
    <w:name w:val="应填表格"/>
    <w:basedOn w:val="a"/>
    <w:pPr>
      <w:adjustRightInd w:val="0"/>
      <w:spacing w:before="40" w:after="40"/>
      <w:jc w:val="left"/>
      <w:textAlignment w:val="baseline"/>
    </w:pPr>
    <w:rPr>
      <w:kern w:val="0"/>
      <w:sz w:val="24"/>
      <w:szCs w:val="20"/>
    </w:rPr>
  </w:style>
  <w:style w:type="paragraph" w:customStyle="1" w:styleId="xl31">
    <w:name w:val="xl31"/>
    <w:basedOn w:val="a"/>
    <w:pPr>
      <w:widowControl/>
      <w:pBdr>
        <w:top w:val="single" w:sz="4" w:space="0" w:color="auto"/>
        <w:left w:val="single" w:sz="12" w:space="0" w:color="auto"/>
        <w:bottom w:val="single" w:sz="12" w:space="0" w:color="auto"/>
      </w:pBdr>
      <w:spacing w:before="100" w:beforeAutospacing="1" w:after="100" w:afterAutospacing="1"/>
      <w:jc w:val="center"/>
    </w:pPr>
    <w:rPr>
      <w:rFonts w:ascii="宋体" w:hAnsi="宋体"/>
      <w:kern w:val="0"/>
      <w:szCs w:val="21"/>
    </w:rPr>
  </w:style>
  <w:style w:type="paragraph" w:customStyle="1" w:styleId="xl26">
    <w:name w:val="xl26"/>
    <w:basedOn w:val="a"/>
    <w:pPr>
      <w:widowControl/>
      <w:pBdr>
        <w:bottom w:val="single" w:sz="4" w:space="0" w:color="auto"/>
        <w:right w:val="single" w:sz="4" w:space="0" w:color="auto"/>
      </w:pBdr>
      <w:spacing w:before="100" w:beforeAutospacing="1" w:after="100" w:afterAutospacing="1"/>
      <w:textAlignment w:val="top"/>
    </w:pPr>
    <w:rPr>
      <w:rFonts w:ascii="宋体" w:hAnsi="宋体"/>
      <w:kern w:val="0"/>
      <w:sz w:val="24"/>
    </w:rPr>
  </w:style>
  <w:style w:type="paragraph" w:customStyle="1" w:styleId="afe">
    <w:name w:val="表名"/>
    <w:basedOn w:val="a"/>
    <w:qFormat/>
    <w:pPr>
      <w:autoSpaceDE w:val="0"/>
      <w:autoSpaceDN w:val="0"/>
      <w:adjustRightInd w:val="0"/>
      <w:spacing w:line="0" w:lineRule="atLeast"/>
      <w:ind w:firstLine="482"/>
      <w:jc w:val="center"/>
      <w:textAlignment w:val="baseline"/>
    </w:pPr>
    <w:rPr>
      <w:rFonts w:eastAsia="黑体"/>
      <w:spacing w:val="6"/>
      <w:kern w:val="0"/>
      <w:szCs w:val="20"/>
    </w:rPr>
  </w:style>
  <w:style w:type="paragraph" w:customStyle="1" w:styleId="31">
    <w:name w:val="3"/>
    <w:basedOn w:val="a"/>
    <w:next w:val="af6"/>
    <w:pPr>
      <w:spacing w:line="500" w:lineRule="exact"/>
      <w:ind w:firstLine="480"/>
    </w:pPr>
    <w:rPr>
      <w:rFonts w:ascii="宋体" w:hAnsi="宋体"/>
      <w:sz w:val="24"/>
      <w:szCs w:val="20"/>
    </w:rPr>
  </w:style>
  <w:style w:type="paragraph" w:customStyle="1" w:styleId="xl42">
    <w:name w:val="xl42"/>
    <w:basedOn w:val="a"/>
    <w:pPr>
      <w:widowControl/>
      <w:pBdr>
        <w:top w:val="single" w:sz="4" w:space="0" w:color="auto"/>
        <w:bottom w:val="single" w:sz="4" w:space="0" w:color="auto"/>
      </w:pBdr>
      <w:spacing w:before="100" w:beforeAutospacing="1" w:after="100" w:afterAutospacing="1"/>
      <w:jc w:val="center"/>
    </w:pPr>
    <w:rPr>
      <w:rFonts w:ascii="宋体" w:hAnsi="宋体"/>
      <w:kern w:val="0"/>
      <w:szCs w:val="21"/>
    </w:rPr>
  </w:style>
  <w:style w:type="paragraph" w:customStyle="1" w:styleId="Q4">
    <w:name w:val="Q4"/>
    <w:basedOn w:val="a"/>
    <w:link w:val="Q4Char"/>
    <w:pPr>
      <w:spacing w:line="360" w:lineRule="auto"/>
      <w:jc w:val="center"/>
    </w:pPr>
    <w:rPr>
      <w:b/>
      <w:lang w:val="x-none" w:eastAsia="x-none"/>
    </w:rPr>
  </w:style>
  <w:style w:type="paragraph" w:customStyle="1" w:styleId="xl25">
    <w:name w:val="xl25"/>
    <w:basedOn w:val="a"/>
    <w:pPr>
      <w:widowControl/>
      <w:spacing w:before="100" w:beforeAutospacing="1" w:after="100" w:afterAutospacing="1"/>
      <w:jc w:val="center"/>
    </w:pPr>
    <w:rPr>
      <w:rFonts w:ascii="宋体" w:hAnsi="宋体"/>
      <w:kern w:val="0"/>
      <w:szCs w:val="21"/>
    </w:rPr>
  </w:style>
  <w:style w:type="paragraph" w:customStyle="1" w:styleId="25">
    <w:name w:val="样式2"/>
    <w:basedOn w:val="a"/>
    <w:pPr>
      <w:adjustRightInd w:val="0"/>
      <w:ind w:left="170"/>
      <w:jc w:val="left"/>
      <w:textAlignment w:val="baseline"/>
    </w:pPr>
    <w:rPr>
      <w:b/>
      <w:kern w:val="0"/>
      <w:sz w:val="24"/>
      <w:szCs w:val="20"/>
    </w:rPr>
  </w:style>
  <w:style w:type="paragraph" w:customStyle="1" w:styleId="Default">
    <w:name w:val="Default"/>
    <w:pPr>
      <w:widowControl w:val="0"/>
      <w:autoSpaceDE w:val="0"/>
      <w:autoSpaceDN w:val="0"/>
      <w:adjustRightInd w:val="0"/>
    </w:pPr>
    <w:rPr>
      <w:rFonts w:ascii="黑体" w:eastAsia="黑体"/>
      <w:color w:val="000000"/>
      <w:sz w:val="24"/>
      <w:szCs w:val="24"/>
    </w:rPr>
  </w:style>
  <w:style w:type="paragraph" w:styleId="aff">
    <w:name w:val="List Paragraph"/>
    <w:basedOn w:val="a"/>
    <w:uiPriority w:val="34"/>
    <w:qFormat/>
    <w:pPr>
      <w:ind w:firstLineChars="200" w:firstLine="420"/>
    </w:pPr>
    <w:rPr>
      <w:rFonts w:ascii="Calibri" w:hAnsi="Calibri"/>
      <w:szCs w:val="22"/>
    </w:rPr>
  </w:style>
  <w:style w:type="paragraph" w:customStyle="1" w:styleId="aff0">
    <w:name w:val="表题"/>
    <w:basedOn w:val="a"/>
    <w:link w:val="Chard"/>
    <w:pPr>
      <w:adjustRightInd w:val="0"/>
      <w:snapToGrid w:val="0"/>
      <w:spacing w:line="360" w:lineRule="auto"/>
      <w:ind w:firstLineChars="200" w:firstLine="200"/>
      <w:jc w:val="center"/>
    </w:pPr>
    <w:rPr>
      <w:rFonts w:eastAsia="黑体"/>
      <w:b/>
    </w:rPr>
  </w:style>
  <w:style w:type="paragraph" w:customStyle="1" w:styleId="Char8">
    <w:name w:val="表号 Char"/>
    <w:basedOn w:val="a"/>
    <w:link w:val="CharChar3"/>
    <w:pPr>
      <w:autoSpaceDE w:val="0"/>
      <w:autoSpaceDN w:val="0"/>
      <w:adjustRightInd w:val="0"/>
      <w:spacing w:line="0" w:lineRule="atLeast"/>
      <w:ind w:firstLine="119"/>
      <w:textAlignment w:val="baseline"/>
    </w:pPr>
    <w:rPr>
      <w:spacing w:val="6"/>
      <w:kern w:val="0"/>
      <w:szCs w:val="20"/>
      <w:lang w:val="x-none" w:eastAsia="x-none"/>
    </w:rPr>
  </w:style>
  <w:style w:type="paragraph" w:customStyle="1" w:styleId="af1">
    <w:name w:val="表格"/>
    <w:basedOn w:val="af7"/>
    <w:next w:val="a"/>
    <w:link w:val="Char6"/>
    <w:qFormat/>
    <w:pPr>
      <w:spacing w:line="480" w:lineRule="exact"/>
      <w:jc w:val="center"/>
    </w:pPr>
    <w:rPr>
      <w:rFonts w:ascii="宋体"/>
      <w:snapToGrid w:val="0"/>
      <w:kern w:val="0"/>
      <w:sz w:val="24"/>
      <w:szCs w:val="24"/>
      <w:lang w:val="x-none" w:eastAsia="x-none"/>
    </w:rPr>
  </w:style>
  <w:style w:type="paragraph" w:customStyle="1" w:styleId="11">
    <w:name w:val="正文1"/>
    <w:basedOn w:val="af0"/>
    <w:pPr>
      <w:adjustRightInd w:val="0"/>
      <w:snapToGrid w:val="0"/>
      <w:spacing w:line="240" w:lineRule="exact"/>
      <w:jc w:val="center"/>
    </w:pPr>
    <w:rPr>
      <w:rFonts w:ascii="Times New Roman" w:hAnsi="Times New Roman"/>
      <w:snapToGrid w:val="0"/>
      <w:kern w:val="0"/>
      <w:sz w:val="18"/>
      <w:szCs w:val="18"/>
      <w:lang w:val="en-US" w:eastAsia="zh-CN"/>
    </w:rPr>
  </w:style>
  <w:style w:type="paragraph" w:customStyle="1" w:styleId="Chare">
    <w:name w:val="Char"/>
    <w:basedOn w:val="a"/>
    <w:semiHidden/>
  </w:style>
  <w:style w:type="paragraph" w:customStyle="1" w:styleId="xl44">
    <w:name w:val="xl44"/>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kern w:val="0"/>
      <w:szCs w:val="21"/>
    </w:rPr>
  </w:style>
  <w:style w:type="paragraph" w:customStyle="1" w:styleId="aff1">
    <w:name w:val="表号"/>
    <w:basedOn w:val="afb"/>
    <w:pPr>
      <w:overflowPunct w:val="0"/>
      <w:ind w:firstLine="113"/>
    </w:pPr>
    <w:rPr>
      <w:szCs w:val="20"/>
    </w:rPr>
  </w:style>
  <w:style w:type="paragraph" w:customStyle="1" w:styleId="xl34">
    <w:name w:val="xl34"/>
    <w:basedOn w:val="a"/>
    <w:pPr>
      <w:widowControl/>
      <w:pBdr>
        <w:top w:val="single" w:sz="4" w:space="0" w:color="auto"/>
        <w:left w:val="single" w:sz="12" w:space="0" w:color="auto"/>
        <w:right w:val="single" w:sz="4" w:space="0" w:color="auto"/>
      </w:pBdr>
      <w:spacing w:before="100" w:beforeAutospacing="1" w:after="100" w:afterAutospacing="1"/>
      <w:jc w:val="center"/>
    </w:pPr>
    <w:rPr>
      <w:rFonts w:ascii="宋体" w:hAnsi="宋体"/>
      <w:kern w:val="0"/>
      <w:szCs w:val="21"/>
    </w:rPr>
  </w:style>
  <w:style w:type="paragraph" w:customStyle="1" w:styleId="xl24">
    <w:name w:val="xl24"/>
    <w:basedOn w:val="a"/>
    <w:pPr>
      <w:widowControl/>
      <w:pBdr>
        <w:bottom w:val="single" w:sz="4" w:space="0" w:color="auto"/>
        <w:right w:val="single" w:sz="4" w:space="0" w:color="auto"/>
      </w:pBdr>
      <w:spacing w:before="100" w:beforeAutospacing="1" w:after="100" w:afterAutospacing="1"/>
      <w:jc w:val="center"/>
    </w:pPr>
    <w:rPr>
      <w:kern w:val="0"/>
      <w:sz w:val="24"/>
    </w:rPr>
  </w:style>
  <w:style w:type="paragraph" w:customStyle="1" w:styleId="aff2">
    <w:name w:val="表内格式"/>
    <w:basedOn w:val="a"/>
    <w:qFormat/>
    <w:pPr>
      <w:jc w:val="center"/>
    </w:pPr>
    <w:rPr>
      <w:sz w:val="18"/>
    </w:rPr>
  </w:style>
  <w:style w:type="paragraph" w:customStyle="1" w:styleId="26">
    <w:name w:val="表格文字2"/>
    <w:basedOn w:val="a"/>
    <w:pPr>
      <w:adjustRightInd w:val="0"/>
      <w:spacing w:before="60"/>
      <w:jc w:val="center"/>
      <w:textAlignment w:val="baseline"/>
    </w:pPr>
    <w:rPr>
      <w:rFonts w:ascii="宋体"/>
      <w:kern w:val="0"/>
      <w:sz w:val="24"/>
      <w:szCs w:val="20"/>
    </w:rPr>
  </w:style>
  <w:style w:type="paragraph" w:customStyle="1" w:styleId="Char1CharCharChar">
    <w:name w:val="Char1 Char Char Char"/>
    <w:basedOn w:val="a"/>
    <w:rPr>
      <w:szCs w:val="20"/>
    </w:rPr>
  </w:style>
  <w:style w:type="paragraph" w:customStyle="1" w:styleId="xl43">
    <w:name w:val="xl43"/>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Char4CharCharCharCharCharChar1">
    <w:name w:val="Char4 Char Char Char Char Char Char1"/>
    <w:basedOn w:val="a"/>
    <w:pPr>
      <w:spacing w:line="360" w:lineRule="auto"/>
      <w:ind w:firstLineChars="200" w:firstLine="200"/>
    </w:pPr>
    <w:rPr>
      <w:rFonts w:ascii="宋体" w:hAnsi="宋体" w:cs="宋体"/>
      <w:sz w:val="24"/>
    </w:rPr>
  </w:style>
  <w:style w:type="paragraph" w:customStyle="1" w:styleId="27">
    <w:name w:val="样式 首行缩进:  2 字符"/>
    <w:basedOn w:val="a"/>
    <w:pPr>
      <w:spacing w:line="440" w:lineRule="exact"/>
      <w:ind w:firstLineChars="200" w:firstLine="200"/>
    </w:pPr>
    <w:rPr>
      <w:rFonts w:cs="宋体"/>
      <w:sz w:val="24"/>
      <w:szCs w:val="20"/>
    </w:rPr>
  </w:style>
  <w:style w:type="paragraph" w:customStyle="1" w:styleId="GB231209514">
    <w:name w:val="样式 (中文) 楷体_GB2312 四号 首行缩进:  0.95 厘米 行距: 多倍行距 1.4 字行"/>
    <w:basedOn w:val="a"/>
    <w:pPr>
      <w:snapToGrid w:val="0"/>
      <w:spacing w:line="360" w:lineRule="auto"/>
      <w:ind w:firstLine="539"/>
    </w:pPr>
    <w:rPr>
      <w:rFonts w:eastAsia="楷体_GB2312" w:cs="宋体"/>
      <w:sz w:val="28"/>
      <w:szCs w:val="20"/>
    </w:rPr>
  </w:style>
  <w:style w:type="paragraph" w:customStyle="1" w:styleId="CharCharCharCharCharChar1Char">
    <w:name w:val="Char Char Char Char Char Char1 Char"/>
    <w:basedOn w:val="a"/>
  </w:style>
  <w:style w:type="paragraph" w:customStyle="1" w:styleId="xl33">
    <w:name w:val="xl33"/>
    <w:basedOn w:val="a"/>
    <w:pPr>
      <w:widowControl/>
      <w:pBdr>
        <w:top w:val="single" w:sz="4" w:space="0" w:color="auto"/>
        <w:bottom w:val="single" w:sz="12" w:space="0" w:color="auto"/>
        <w:right w:val="single" w:sz="4" w:space="0" w:color="auto"/>
      </w:pBdr>
      <w:spacing w:before="100" w:beforeAutospacing="1" w:after="100" w:afterAutospacing="1"/>
      <w:jc w:val="center"/>
    </w:pPr>
    <w:rPr>
      <w:rFonts w:ascii="宋体" w:hAnsi="宋体"/>
      <w:kern w:val="0"/>
      <w:szCs w:val="21"/>
    </w:rPr>
  </w:style>
  <w:style w:type="paragraph" w:customStyle="1" w:styleId="xl27">
    <w:name w:val="xl27"/>
    <w:basedOn w:val="a"/>
    <w:pPr>
      <w:widowControl/>
      <w:pBdr>
        <w:bottom w:val="single" w:sz="4" w:space="0" w:color="auto"/>
        <w:right w:val="single" w:sz="12" w:space="0" w:color="auto"/>
      </w:pBdr>
      <w:spacing w:before="100" w:beforeAutospacing="1" w:after="100" w:afterAutospacing="1"/>
      <w:jc w:val="center"/>
    </w:pPr>
    <w:rPr>
      <w:rFonts w:ascii="宋体" w:hAnsi="宋体"/>
      <w:kern w:val="0"/>
      <w:szCs w:val="21"/>
    </w:rPr>
  </w:style>
  <w:style w:type="paragraph" w:customStyle="1" w:styleId="xl40">
    <w:name w:val="xl40"/>
    <w:basedOn w:val="a"/>
    <w:pPr>
      <w:widowControl/>
      <w:pBdr>
        <w:top w:val="single" w:sz="12" w:space="0" w:color="auto"/>
        <w:bottom w:val="single" w:sz="4" w:space="0" w:color="auto"/>
      </w:pBdr>
      <w:spacing w:before="100" w:beforeAutospacing="1" w:after="100" w:afterAutospacing="1"/>
      <w:jc w:val="center"/>
    </w:pPr>
    <w:rPr>
      <w:rFonts w:ascii="宋体" w:hAnsi="宋体"/>
      <w:kern w:val="0"/>
      <w:szCs w:val="21"/>
    </w:rPr>
  </w:style>
  <w:style w:type="paragraph" w:customStyle="1" w:styleId="aff3">
    <w:name w:val="君邦正文"/>
    <w:basedOn w:val="a"/>
    <w:qFormat/>
    <w:pPr>
      <w:spacing w:after="60" w:line="360" w:lineRule="auto"/>
      <w:ind w:firstLineChars="200" w:firstLine="200"/>
    </w:pPr>
    <w:rPr>
      <w:sz w:val="24"/>
    </w:rPr>
  </w:style>
  <w:style w:type="paragraph" w:customStyle="1" w:styleId="Q5">
    <w:name w:val="Q5"/>
    <w:basedOn w:val="a"/>
    <w:link w:val="Q5Char"/>
    <w:pPr>
      <w:spacing w:line="600" w:lineRule="exact"/>
      <w:ind w:firstLineChars="200" w:firstLine="560"/>
    </w:pPr>
    <w:rPr>
      <w:rFonts w:ascii="宋体"/>
      <w:sz w:val="28"/>
      <w:szCs w:val="20"/>
      <w:lang w:val="x-none" w:eastAsia="x-none"/>
    </w:rPr>
  </w:style>
  <w:style w:type="paragraph" w:customStyle="1" w:styleId="reader-word-layerreader-word-s6-8">
    <w:name w:val="reader-word-layer reader-word-s6-8"/>
    <w:basedOn w:val="a"/>
    <w:pPr>
      <w:widowControl/>
      <w:spacing w:before="100" w:beforeAutospacing="1" w:after="100" w:afterAutospacing="1"/>
      <w:jc w:val="left"/>
    </w:pPr>
    <w:rPr>
      <w:rFonts w:ascii="宋体" w:hAnsi="宋体" w:cs="宋体"/>
      <w:kern w:val="0"/>
      <w:sz w:val="24"/>
    </w:rPr>
  </w:style>
  <w:style w:type="paragraph" w:customStyle="1" w:styleId="xl38">
    <w:name w:val="xl38"/>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yb">
    <w:name w:val="xyb自建正文"/>
    <w:basedOn w:val="a"/>
    <w:link w:val="xybChar1"/>
    <w:pPr>
      <w:spacing w:line="360" w:lineRule="auto"/>
      <w:jc w:val="left"/>
      <w:textAlignment w:val="baseline"/>
    </w:pPr>
    <w:rPr>
      <w:snapToGrid w:val="0"/>
      <w:sz w:val="24"/>
      <w:lang w:val="x-none" w:eastAsia="x-none"/>
    </w:rPr>
  </w:style>
  <w:style w:type="paragraph" w:customStyle="1" w:styleId="xl32">
    <w:name w:val="xl32"/>
    <w:basedOn w:val="a"/>
    <w:pPr>
      <w:widowControl/>
      <w:pBdr>
        <w:left w:val="single" w:sz="4" w:space="0" w:color="auto"/>
        <w:bottom w:val="single" w:sz="4" w:space="0" w:color="auto"/>
      </w:pBdr>
      <w:spacing w:before="100" w:beforeAutospacing="1" w:after="100" w:afterAutospacing="1"/>
      <w:jc w:val="center"/>
      <w:textAlignment w:val="top"/>
    </w:pPr>
    <w:rPr>
      <w:rFonts w:ascii="宋体" w:hAnsi="宋体"/>
      <w:kern w:val="0"/>
      <w:sz w:val="24"/>
    </w:rPr>
  </w:style>
  <w:style w:type="paragraph" w:customStyle="1" w:styleId="aff4">
    <w:name w:val="报告表正文"/>
    <w:basedOn w:val="a"/>
    <w:pPr>
      <w:adjustRightInd w:val="0"/>
      <w:spacing w:line="312" w:lineRule="auto"/>
      <w:ind w:left="113" w:right="113" w:firstLine="482"/>
      <w:jc w:val="left"/>
      <w:textAlignment w:val="baseline"/>
    </w:pPr>
    <w:rPr>
      <w:kern w:val="0"/>
      <w:sz w:val="24"/>
      <w:szCs w:val="20"/>
    </w:rPr>
  </w:style>
  <w:style w:type="paragraph" w:customStyle="1" w:styleId="aff5">
    <w:name w:val="表"/>
    <w:basedOn w:val="a"/>
    <w:link w:val="CharChar"/>
    <w:pPr>
      <w:snapToGrid w:val="0"/>
      <w:spacing w:line="340" w:lineRule="exact"/>
      <w:jc w:val="center"/>
    </w:pPr>
    <w:rPr>
      <w:lang w:val="x-none" w:eastAsia="x-none"/>
    </w:rPr>
  </w:style>
  <w:style w:type="paragraph" w:customStyle="1" w:styleId="12">
    <w:name w:val="1"/>
    <w:basedOn w:val="a"/>
    <w:next w:val="30"/>
    <w:pPr>
      <w:ind w:firstLine="570"/>
    </w:pPr>
    <w:rPr>
      <w:color w:val="993300"/>
      <w:sz w:val="28"/>
    </w:rPr>
  </w:style>
  <w:style w:type="paragraph" w:customStyle="1" w:styleId="13">
    <w:name w:val="1正文版式"/>
    <w:basedOn w:val="a"/>
    <w:qFormat/>
    <w:pPr>
      <w:tabs>
        <w:tab w:val="left" w:pos="3514"/>
      </w:tabs>
      <w:adjustRightInd w:val="0"/>
      <w:snapToGrid w:val="0"/>
      <w:spacing w:line="480" w:lineRule="exact"/>
      <w:ind w:firstLineChars="200" w:firstLine="200"/>
    </w:pPr>
    <w:rPr>
      <w:sz w:val="24"/>
      <w:szCs w:val="20"/>
    </w:rPr>
  </w:style>
  <w:style w:type="paragraph" w:customStyle="1" w:styleId="xl39">
    <w:name w:val="xl39"/>
    <w:basedOn w:val="a"/>
    <w:pPr>
      <w:widowControl/>
      <w:pBdr>
        <w:top w:val="single" w:sz="12" w:space="0" w:color="auto"/>
        <w:left w:val="single" w:sz="12" w:space="0" w:color="auto"/>
        <w:bottom w:val="single" w:sz="4" w:space="0" w:color="auto"/>
      </w:pBdr>
      <w:spacing w:before="100" w:beforeAutospacing="1" w:after="100" w:afterAutospacing="1"/>
      <w:jc w:val="center"/>
    </w:pPr>
    <w:rPr>
      <w:rFonts w:ascii="宋体" w:hAnsi="宋体"/>
      <w:kern w:val="0"/>
      <w:szCs w:val="21"/>
    </w:rPr>
  </w:style>
  <w:style w:type="paragraph" w:customStyle="1" w:styleId="aff6">
    <w:name w:val="报告书"/>
    <w:basedOn w:val="a"/>
    <w:link w:val="CharChar0"/>
    <w:qFormat/>
    <w:pPr>
      <w:spacing w:line="300" w:lineRule="auto"/>
      <w:ind w:firstLineChars="200" w:firstLine="480"/>
    </w:pPr>
    <w:rPr>
      <w:sz w:val="24"/>
      <w:lang w:val="x-none" w:eastAsia="x-none"/>
    </w:rPr>
  </w:style>
  <w:style w:type="paragraph" w:customStyle="1" w:styleId="font5">
    <w:name w:val="font5"/>
    <w:basedOn w:val="a"/>
    <w:pPr>
      <w:widowControl/>
      <w:spacing w:before="100" w:beforeAutospacing="1" w:after="100" w:afterAutospacing="1"/>
      <w:jc w:val="left"/>
    </w:pPr>
    <w:rPr>
      <w:rFonts w:ascii="宋体" w:hAnsi="宋体" w:hint="eastAsia"/>
      <w:kern w:val="0"/>
      <w:sz w:val="18"/>
      <w:szCs w:val="18"/>
    </w:rPr>
  </w:style>
  <w:style w:type="paragraph" w:customStyle="1" w:styleId="xl29">
    <w:name w:val="xl29"/>
    <w:basedOn w:val="a"/>
    <w:pPr>
      <w:widowControl/>
      <w:pBdr>
        <w:top w:val="single" w:sz="12" w:space="0" w:color="auto"/>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28">
    <w:name w:val="xl28"/>
    <w:basedOn w:val="a"/>
    <w:pPr>
      <w:widowControl/>
      <w:pBdr>
        <w:bottom w:val="single" w:sz="12" w:space="0" w:color="auto"/>
        <w:right w:val="single" w:sz="4" w:space="0" w:color="auto"/>
      </w:pBdr>
      <w:spacing w:before="100" w:beforeAutospacing="1" w:after="100" w:afterAutospacing="1"/>
      <w:jc w:val="center"/>
    </w:pPr>
    <w:rPr>
      <w:rFonts w:ascii="宋体" w:hAnsi="宋体"/>
      <w:kern w:val="0"/>
      <w:szCs w:val="21"/>
    </w:rPr>
  </w:style>
  <w:style w:type="paragraph" w:customStyle="1" w:styleId="xl36">
    <w:name w:val="xl36"/>
    <w:basedOn w:val="a"/>
    <w:pPr>
      <w:widowControl/>
      <w:pBdr>
        <w:left w:val="single" w:sz="12" w:space="0" w:color="auto"/>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1-">
    <w:name w:val="1-正文"/>
    <w:basedOn w:val="a"/>
    <w:pPr>
      <w:spacing w:after="60" w:line="360" w:lineRule="auto"/>
      <w:ind w:firstLineChars="200" w:firstLine="200"/>
    </w:pPr>
    <w:rPr>
      <w:sz w:val="24"/>
    </w:rPr>
  </w:style>
  <w:style w:type="paragraph" w:customStyle="1" w:styleId="xl37">
    <w:name w:val="xl37"/>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14">
    <w:name w:val="表头样式1"/>
    <w:basedOn w:val="a"/>
    <w:qFormat/>
    <w:pPr>
      <w:adjustRightInd w:val="0"/>
      <w:snapToGrid w:val="0"/>
      <w:spacing w:line="360" w:lineRule="auto"/>
      <w:jc w:val="center"/>
    </w:pPr>
    <w:rPr>
      <w:rFonts w:eastAsia="黑体"/>
      <w:b/>
      <w:sz w:val="24"/>
    </w:rPr>
  </w:style>
  <w:style w:type="paragraph" w:customStyle="1" w:styleId="haydonli">
    <w:name w:val="haydonli"/>
    <w:basedOn w:val="a"/>
    <w:qFormat/>
    <w:pPr>
      <w:snapToGrid w:val="0"/>
      <w:spacing w:line="360" w:lineRule="auto"/>
      <w:ind w:firstLineChars="200" w:firstLine="200"/>
    </w:pPr>
    <w:rPr>
      <w:sz w:val="24"/>
    </w:rPr>
  </w:style>
  <w:style w:type="paragraph" w:customStyle="1" w:styleId="aff7">
    <w:name w:val="表格文字"/>
    <w:basedOn w:val="ad"/>
    <w:qFormat/>
    <w:pPr>
      <w:spacing w:after="0" w:line="280" w:lineRule="exact"/>
      <w:jc w:val="center"/>
    </w:pPr>
    <w:rPr>
      <w:rFonts w:ascii="宋体" w:hAnsi="宋体"/>
      <w:szCs w:val="20"/>
    </w:rPr>
  </w:style>
  <w:style w:type="paragraph" w:customStyle="1" w:styleId="reader-word-layer">
    <w:name w:val="reader-word-layer"/>
    <w:basedOn w:val="a"/>
    <w:pPr>
      <w:widowControl/>
      <w:spacing w:before="100" w:beforeAutospacing="1" w:after="100" w:afterAutospacing="1"/>
      <w:jc w:val="left"/>
    </w:pPr>
    <w:rPr>
      <w:rFonts w:ascii="宋体" w:hAnsi="宋体" w:cs="宋体"/>
      <w:kern w:val="0"/>
      <w:sz w:val="24"/>
    </w:rPr>
  </w:style>
  <w:style w:type="paragraph" w:customStyle="1" w:styleId="xl30">
    <w:name w:val="xl30"/>
    <w:basedOn w:val="a"/>
    <w:pPr>
      <w:widowControl/>
      <w:pBdr>
        <w:top w:val="single" w:sz="12" w:space="0" w:color="auto"/>
        <w:bottom w:val="single" w:sz="4" w:space="0" w:color="auto"/>
        <w:right w:val="single" w:sz="12" w:space="0" w:color="auto"/>
      </w:pBdr>
      <w:spacing w:before="100" w:beforeAutospacing="1" w:after="100" w:afterAutospacing="1"/>
      <w:jc w:val="center"/>
    </w:pPr>
    <w:rPr>
      <w:rFonts w:ascii="宋体" w:hAnsi="宋体"/>
      <w:kern w:val="0"/>
      <w:szCs w:val="21"/>
    </w:rPr>
  </w:style>
  <w:style w:type="paragraph" w:customStyle="1" w:styleId="xl35">
    <w:name w:val="xl35"/>
    <w:basedOn w:val="a"/>
    <w:pPr>
      <w:widowControl/>
      <w:pBdr>
        <w:left w:val="single" w:sz="12" w:space="0" w:color="auto"/>
        <w:right w:val="single" w:sz="4" w:space="0" w:color="auto"/>
      </w:pBdr>
      <w:spacing w:before="100" w:beforeAutospacing="1" w:after="100" w:afterAutospacing="1"/>
      <w:jc w:val="center"/>
    </w:pPr>
    <w:rPr>
      <w:rFonts w:ascii="宋体" w:hAnsi="宋体"/>
      <w:kern w:val="0"/>
      <w:szCs w:val="21"/>
    </w:rPr>
  </w:style>
  <w:style w:type="paragraph" w:customStyle="1" w:styleId="CM78">
    <w:name w:val="CM78"/>
    <w:basedOn w:val="a"/>
    <w:next w:val="a"/>
    <w:pPr>
      <w:autoSpaceDE w:val="0"/>
      <w:autoSpaceDN w:val="0"/>
      <w:adjustRightInd w:val="0"/>
      <w:spacing w:after="533"/>
      <w:jc w:val="left"/>
    </w:pPr>
    <w:rPr>
      <w:rFonts w:ascii="黑体" w:eastAsia="黑体"/>
      <w:kern w:val="0"/>
      <w:sz w:val="20"/>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220">
    <w:name w:val="样式 样式 正文 + 首行缩进:  2 字符 + 首行缩进:  2 字符"/>
    <w:basedOn w:val="a"/>
    <w:pPr>
      <w:spacing w:line="360" w:lineRule="auto"/>
      <w:ind w:firstLineChars="200" w:firstLine="480"/>
    </w:pPr>
    <w:rPr>
      <w:sz w:val="24"/>
      <w:szCs w:val="20"/>
    </w:rPr>
  </w:style>
  <w:style w:type="paragraph" w:customStyle="1" w:styleId="Charf">
    <w:name w:val="正文（首行缩进） Char"/>
    <w:basedOn w:val="a"/>
    <w:qFormat/>
    <w:pPr>
      <w:widowControl/>
      <w:overflowPunct w:val="0"/>
      <w:topLinePunct/>
      <w:autoSpaceDE w:val="0"/>
      <w:autoSpaceDN w:val="0"/>
      <w:adjustRightInd w:val="0"/>
      <w:snapToGrid w:val="0"/>
      <w:spacing w:line="360" w:lineRule="auto"/>
      <w:ind w:firstLineChars="200" w:firstLine="480"/>
      <w:textAlignment w:val="baseline"/>
    </w:pPr>
    <w:rPr>
      <w:snapToGrid w:val="0"/>
      <w:kern w:val="0"/>
      <w:sz w:val="24"/>
    </w:rPr>
  </w:style>
  <w:style w:type="paragraph" w:customStyle="1" w:styleId="aff8">
    <w:name w:val="图表头"/>
    <w:basedOn w:val="a"/>
    <w:pPr>
      <w:adjustRightInd w:val="0"/>
      <w:jc w:val="center"/>
      <w:textAlignment w:val="baseline"/>
    </w:pPr>
    <w:rPr>
      <w:bCs/>
      <w:kern w:val="0"/>
      <w:szCs w:val="21"/>
    </w:rPr>
  </w:style>
  <w:style w:type="table" w:styleId="aff9">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Classic 1"/>
    <w:basedOn w:val="a1"/>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
    <w:name w:val="Table Grid 5"/>
    <w:basedOn w:val="a1"/>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customStyle="1" w:styleId="L">
    <w:name w:val="L填表内容"/>
    <w:basedOn w:val="a"/>
    <w:qFormat/>
    <w:rsid w:val="002405F7"/>
    <w:pPr>
      <w:adjustRightInd w:val="0"/>
      <w:jc w:val="center"/>
      <w:textAlignment w:val="baseline"/>
    </w:pPr>
    <w:rPr>
      <w:kern w:val="0"/>
      <w:szCs w:val="20"/>
    </w:rPr>
  </w:style>
  <w:style w:type="character" w:customStyle="1" w:styleId="Charf0">
    <w:name w:val="段 Char"/>
    <w:link w:val="affa"/>
    <w:rsid w:val="00E76504"/>
    <w:rPr>
      <w:rFonts w:ascii="宋体"/>
      <w:lang w:val="en-US" w:eastAsia="zh-CN" w:bidi="ar-SA"/>
    </w:rPr>
  </w:style>
  <w:style w:type="paragraph" w:customStyle="1" w:styleId="affa">
    <w:name w:val="段"/>
    <w:link w:val="Charf0"/>
    <w:rsid w:val="00E76504"/>
    <w:pPr>
      <w:tabs>
        <w:tab w:val="center" w:pos="4201"/>
        <w:tab w:val="right" w:leader="dot" w:pos="9298"/>
      </w:tabs>
      <w:autoSpaceDE w:val="0"/>
      <w:autoSpaceDN w:val="0"/>
      <w:ind w:firstLineChars="200" w:firstLine="420"/>
      <w:jc w:val="both"/>
    </w:pPr>
    <w:rPr>
      <w:rFonts w:ascii="宋体"/>
    </w:rPr>
  </w:style>
  <w:style w:type="paragraph" w:customStyle="1" w:styleId="6">
    <w:name w:val="6'"/>
    <w:basedOn w:val="a"/>
    <w:rsid w:val="00E76504"/>
    <w:pPr>
      <w:autoSpaceDE w:val="0"/>
      <w:autoSpaceDN w:val="0"/>
      <w:adjustRightInd w:val="0"/>
      <w:spacing w:line="320" w:lineRule="exact"/>
      <w:jc w:val="center"/>
      <w:textAlignment w:val="baseline"/>
    </w:pPr>
    <w:rPr>
      <w:spacing w:val="20"/>
      <w:kern w:val="28"/>
      <w:sz w:val="28"/>
      <w:szCs w:val="20"/>
    </w:rPr>
  </w:style>
  <w:style w:type="paragraph" w:customStyle="1" w:styleId="3015">
    <w:name w:val="样式 样式 小四 蓝色 行距: 固定值 30 磅 + 行距: 1.5 倍行距"/>
    <w:basedOn w:val="a"/>
    <w:rsid w:val="00BD6874"/>
    <w:pPr>
      <w:spacing w:line="360" w:lineRule="auto"/>
      <w:ind w:firstLineChars="200" w:firstLine="480"/>
    </w:pPr>
    <w:rPr>
      <w:rFonts w:cs="宋体"/>
      <w:color w:val="0000FF"/>
      <w:sz w:val="24"/>
    </w:rPr>
  </w:style>
  <w:style w:type="paragraph" w:styleId="affb">
    <w:name w:val="Body Text First Indent"/>
    <w:basedOn w:val="ad"/>
    <w:link w:val="Charf1"/>
    <w:rsid w:val="00BD6874"/>
    <w:pPr>
      <w:ind w:firstLineChars="100" w:firstLine="420"/>
    </w:pPr>
    <w:rPr>
      <w:lang w:val="en-US" w:eastAsia="zh-CN"/>
    </w:rPr>
  </w:style>
  <w:style w:type="character" w:customStyle="1" w:styleId="Charf1">
    <w:name w:val="正文首行缩进 Char"/>
    <w:basedOn w:val="Char2"/>
    <w:link w:val="affb"/>
    <w:rsid w:val="00BD6874"/>
    <w:rPr>
      <w:kern w:val="2"/>
      <w:sz w:val="21"/>
      <w:szCs w:val="24"/>
    </w:rPr>
  </w:style>
  <w:style w:type="paragraph" w:customStyle="1" w:styleId="affc">
    <w:name w:val="三章正文"/>
    <w:basedOn w:val="ad"/>
    <w:rsid w:val="00BD6874"/>
    <w:pPr>
      <w:spacing w:after="0" w:line="360" w:lineRule="auto"/>
      <w:ind w:firstLineChars="200" w:firstLine="200"/>
    </w:pPr>
    <w:rPr>
      <w:rFonts w:hint="eastAsia"/>
      <w:sz w:val="24"/>
      <w:szCs w:val="20"/>
      <w:lang w:val="en-US" w:eastAsia="zh-CN"/>
    </w:rPr>
  </w:style>
  <w:style w:type="paragraph" w:customStyle="1" w:styleId="zh">
    <w:name w:val="zh正文"/>
    <w:basedOn w:val="a"/>
    <w:rsid w:val="00D927B5"/>
    <w:pPr>
      <w:spacing w:line="360" w:lineRule="exact"/>
      <w:ind w:firstLineChars="200" w:firstLine="560"/>
    </w:pPr>
    <w:rPr>
      <w:rFonts w:ascii="宋体" w:hAnsi="宋体"/>
      <w:sz w:val="28"/>
      <w:szCs w:val="20"/>
    </w:rPr>
  </w:style>
  <w:style w:type="character" w:customStyle="1" w:styleId="CharChar">
    <w:name w:val="表 Char Char"/>
    <w:link w:val="aff5"/>
    <w:rsid w:val="00382BAD"/>
    <w:rPr>
      <w:kern w:val="2"/>
      <w:sz w:val="21"/>
      <w:szCs w:val="24"/>
    </w:rPr>
  </w:style>
  <w:style w:type="paragraph" w:customStyle="1" w:styleId="affd">
    <w:name w:val="内容"/>
    <w:basedOn w:val="a"/>
    <w:link w:val="Charf2"/>
    <w:qFormat/>
    <w:rsid w:val="0007102C"/>
    <w:pPr>
      <w:spacing w:line="480" w:lineRule="exact"/>
      <w:ind w:firstLineChars="200" w:firstLine="200"/>
    </w:pPr>
    <w:rPr>
      <w:sz w:val="24"/>
      <w:lang w:val="x-none" w:eastAsia="x-none"/>
    </w:rPr>
  </w:style>
  <w:style w:type="character" w:customStyle="1" w:styleId="Charf2">
    <w:name w:val="内容 Char"/>
    <w:link w:val="affd"/>
    <w:rsid w:val="0007102C"/>
    <w:rPr>
      <w:kern w:val="2"/>
      <w:sz w:val="24"/>
      <w:szCs w:val="24"/>
      <w:lang w:val="x-none" w:eastAsia="x-none"/>
    </w:rPr>
  </w:style>
  <w:style w:type="paragraph" w:customStyle="1" w:styleId="16">
    <w:name w:val="列表段落1"/>
    <w:basedOn w:val="a"/>
    <w:uiPriority w:val="34"/>
    <w:qFormat/>
    <w:rsid w:val="000C25F2"/>
    <w:pPr>
      <w:ind w:firstLineChars="200" w:firstLine="420"/>
    </w:pPr>
    <w:rPr>
      <w:rFonts w:ascii="Calibri" w:hAnsi="Calibri" w:cs="黑体"/>
      <w:szCs w:val="22"/>
    </w:rPr>
  </w:style>
  <w:style w:type="character" w:customStyle="1" w:styleId="Charf3">
    <w:name w:val="副标题 Char"/>
    <w:link w:val="affe"/>
    <w:rsid w:val="00A4660D"/>
    <w:rPr>
      <w:rFonts w:ascii="Cambria" w:eastAsia="黑体" w:hAnsi="Cambria"/>
      <w:color w:val="000000"/>
      <w:sz w:val="24"/>
      <w:szCs w:val="32"/>
      <w:lang w:val="en-US"/>
    </w:rPr>
  </w:style>
  <w:style w:type="character" w:customStyle="1" w:styleId="Char21">
    <w:name w:val="表文 Char2"/>
    <w:link w:val="afb"/>
    <w:rsid w:val="00A4660D"/>
    <w:rPr>
      <w:sz w:val="18"/>
      <w:szCs w:val="18"/>
    </w:rPr>
  </w:style>
  <w:style w:type="paragraph" w:styleId="affe">
    <w:name w:val="Subtitle"/>
    <w:basedOn w:val="a"/>
    <w:next w:val="a"/>
    <w:link w:val="Charf3"/>
    <w:qFormat/>
    <w:rsid w:val="00A4660D"/>
    <w:pPr>
      <w:spacing w:line="360" w:lineRule="auto"/>
      <w:ind w:firstLineChars="200" w:firstLine="200"/>
      <w:contextualSpacing/>
    </w:pPr>
    <w:rPr>
      <w:rFonts w:ascii="Cambria" w:eastAsia="黑体" w:hAnsi="Cambria"/>
      <w:color w:val="000000"/>
      <w:kern w:val="0"/>
      <w:sz w:val="24"/>
      <w:szCs w:val="32"/>
      <w:lang w:eastAsia="x-none"/>
    </w:rPr>
  </w:style>
  <w:style w:type="character" w:customStyle="1" w:styleId="Char11">
    <w:name w:val="副标题 Char1"/>
    <w:rsid w:val="00A4660D"/>
    <w:rPr>
      <w:rFonts w:ascii="Cambria" w:hAnsi="Cambria" w:cs="Times New Roman"/>
      <w:b/>
      <w:bCs/>
      <w:kern w:val="28"/>
      <w:sz w:val="32"/>
      <w:szCs w:val="32"/>
    </w:rPr>
  </w:style>
  <w:style w:type="paragraph" w:customStyle="1" w:styleId="17">
    <w:name w:val="正文首行缩进1"/>
    <w:basedOn w:val="ad"/>
    <w:rsid w:val="00A4660D"/>
    <w:pPr>
      <w:ind w:firstLineChars="100" w:firstLine="420"/>
    </w:pPr>
    <w:rPr>
      <w:lang w:val="en-US" w:eastAsia="zh-CN"/>
    </w:rPr>
  </w:style>
  <w:style w:type="character" w:customStyle="1" w:styleId="CharCharChar">
    <w:name w:val="报告 Char Char Char"/>
    <w:link w:val="CharChar1"/>
    <w:rsid w:val="00272E87"/>
    <w:rPr>
      <w:sz w:val="24"/>
      <w:szCs w:val="21"/>
    </w:rPr>
  </w:style>
  <w:style w:type="paragraph" w:customStyle="1" w:styleId="CharChar1">
    <w:name w:val="报告 Char Char"/>
    <w:basedOn w:val="a"/>
    <w:link w:val="CharCharChar"/>
    <w:rsid w:val="00272E87"/>
    <w:pPr>
      <w:overflowPunct w:val="0"/>
      <w:autoSpaceDE w:val="0"/>
      <w:autoSpaceDN w:val="0"/>
      <w:adjustRightInd w:val="0"/>
      <w:spacing w:line="360" w:lineRule="auto"/>
      <w:ind w:firstLineChars="200" w:firstLine="200"/>
      <w:textAlignment w:val="baseline"/>
    </w:pPr>
    <w:rPr>
      <w:kern w:val="0"/>
      <w:sz w:val="24"/>
      <w:szCs w:val="21"/>
      <w:lang w:val="x-none" w:eastAsia="x-none"/>
    </w:rPr>
  </w:style>
  <w:style w:type="paragraph" w:customStyle="1" w:styleId="afff">
    <w:name w:val="表内容"/>
    <w:basedOn w:val="a"/>
    <w:qFormat/>
    <w:rsid w:val="00F27627"/>
    <w:pPr>
      <w:autoSpaceDE w:val="0"/>
      <w:autoSpaceDN w:val="0"/>
      <w:adjustRightInd w:val="0"/>
      <w:jc w:val="center"/>
    </w:pPr>
    <w:rPr>
      <w:rFonts w:eastAsia="Times New Roman" w:hAnsi="宋体"/>
      <w:snapToGrid w:val="0"/>
      <w:kern w:val="0"/>
      <w:szCs w:val="18"/>
    </w:rPr>
  </w:style>
  <w:style w:type="paragraph" w:customStyle="1" w:styleId="TOC1">
    <w:name w:val="TOC 标题1"/>
    <w:basedOn w:val="a"/>
    <w:next w:val="a"/>
    <w:rsid w:val="00DA6E35"/>
    <w:pPr>
      <w:widowControl/>
      <w:contextualSpacing/>
      <w:jc w:val="center"/>
    </w:pPr>
    <w:rPr>
      <w:kern w:val="0"/>
      <w:szCs w:val="21"/>
    </w:rPr>
  </w:style>
  <w:style w:type="character" w:customStyle="1" w:styleId="font21">
    <w:name w:val="font21"/>
    <w:rsid w:val="0085630D"/>
    <w:rPr>
      <w:rFonts w:ascii="宋体" w:eastAsia="宋体" w:hAnsi="宋体" w:cs="宋体" w:hint="eastAsia"/>
      <w:color w:val="000000"/>
      <w:sz w:val="22"/>
      <w:szCs w:val="22"/>
      <w:u w:val="none"/>
    </w:rPr>
  </w:style>
  <w:style w:type="character" w:customStyle="1" w:styleId="font01">
    <w:name w:val="font01"/>
    <w:rsid w:val="0085630D"/>
    <w:rPr>
      <w:rFonts w:ascii="font-weight : 400" w:eastAsia="font-weight : 400" w:hAnsi="font-weight : 400" w:cs="font-weight : 400"/>
      <w:color w:val="000000"/>
      <w:sz w:val="22"/>
      <w:szCs w:val="22"/>
      <w:u w:val="none"/>
    </w:rPr>
  </w:style>
  <w:style w:type="paragraph" w:customStyle="1" w:styleId="CharChar2CharChar">
    <w:name w:val="Char Char2 Char Char"/>
    <w:basedOn w:val="a"/>
    <w:rsid w:val="00DC1794"/>
    <w:pPr>
      <w:spacing w:line="360" w:lineRule="auto"/>
      <w:ind w:firstLineChars="200" w:firstLine="200"/>
    </w:pPr>
    <w:rPr>
      <w:color w:val="000000"/>
      <w:kern w:val="0"/>
      <w:szCs w:val="20"/>
      <w:u w:color="000000"/>
    </w:rPr>
  </w:style>
  <w:style w:type="paragraph" w:customStyle="1" w:styleId="afff0">
    <w:name w:val="正文文本（报告）"/>
    <w:basedOn w:val="a"/>
    <w:rsid w:val="007C72D1"/>
    <w:pPr>
      <w:spacing w:line="480" w:lineRule="exact"/>
      <w:ind w:firstLineChars="200" w:firstLine="200"/>
    </w:pPr>
    <w:rPr>
      <w:sz w:val="24"/>
    </w:rPr>
  </w:style>
  <w:style w:type="paragraph" w:customStyle="1" w:styleId="xl39558">
    <w:name w:val="xl39558"/>
    <w:basedOn w:val="a"/>
    <w:rsid w:val="001B1B38"/>
    <w:pPr>
      <w:widowControl/>
      <w:spacing w:before="100" w:beforeAutospacing="1" w:after="100" w:afterAutospacing="1"/>
      <w:jc w:val="center"/>
      <w:textAlignment w:val="center"/>
    </w:pPr>
    <w:rPr>
      <w:rFonts w:ascii="宋体" w:hAnsi="宋体" w:cs="宋体"/>
      <w:b/>
      <w:bCs/>
      <w:color w:val="FF0000"/>
      <w:kern w:val="0"/>
      <w:szCs w:val="21"/>
    </w:rPr>
  </w:style>
  <w:style w:type="paragraph" w:customStyle="1" w:styleId="40">
    <w:name w:val="样式4"/>
    <w:basedOn w:val="ad"/>
    <w:rsid w:val="0029389B"/>
    <w:pPr>
      <w:widowControl/>
      <w:spacing w:after="0" w:line="500" w:lineRule="exact"/>
      <w:ind w:firstLineChars="200" w:firstLine="560"/>
      <w:jc w:val="left"/>
    </w:pPr>
    <w:rPr>
      <w:rFonts w:ascii="宋体" w:hAnsi="宋体" w:hint="eastAsia"/>
      <w:kern w:val="0"/>
      <w:sz w:val="28"/>
      <w:szCs w:val="28"/>
      <w:lang w:val="en-US" w:eastAsia="zh-CN"/>
    </w:rPr>
  </w:style>
  <w:style w:type="paragraph" w:customStyle="1" w:styleId="afff1">
    <w:name w:val="图表名格式"/>
    <w:link w:val="Charf4"/>
    <w:uiPriority w:val="1"/>
    <w:qFormat/>
    <w:rsid w:val="00B7433C"/>
    <w:pPr>
      <w:spacing w:line="360" w:lineRule="auto"/>
      <w:jc w:val="center"/>
    </w:pPr>
    <w:rPr>
      <w:b/>
      <w:sz w:val="24"/>
      <w:szCs w:val="24"/>
    </w:rPr>
  </w:style>
  <w:style w:type="character" w:customStyle="1" w:styleId="Charf4">
    <w:name w:val="图表名格式 Char"/>
    <w:link w:val="afff1"/>
    <w:uiPriority w:val="1"/>
    <w:rsid w:val="00B7433C"/>
    <w:rPr>
      <w:b/>
      <w:sz w:val="24"/>
      <w:szCs w:val="24"/>
      <w:lang w:bidi="ar-SA"/>
    </w:rPr>
  </w:style>
  <w:style w:type="paragraph" w:customStyle="1" w:styleId="afff2">
    <w:name w:val="正文内容"/>
    <w:link w:val="Charf5"/>
    <w:qFormat/>
    <w:rsid w:val="009102F2"/>
    <w:pPr>
      <w:widowControl w:val="0"/>
      <w:spacing w:line="360" w:lineRule="auto"/>
      <w:ind w:firstLineChars="200" w:firstLine="200"/>
      <w:jc w:val="both"/>
    </w:pPr>
    <w:rPr>
      <w:sz w:val="24"/>
      <w:szCs w:val="26"/>
    </w:rPr>
  </w:style>
  <w:style w:type="character" w:customStyle="1" w:styleId="Charf5">
    <w:name w:val="正文内容 Char"/>
    <w:link w:val="afff2"/>
    <w:rsid w:val="009102F2"/>
    <w:rPr>
      <w:sz w:val="24"/>
      <w:szCs w:val="26"/>
      <w:lang w:bidi="ar-SA"/>
    </w:rPr>
  </w:style>
  <w:style w:type="character" w:customStyle="1" w:styleId="xybChar1">
    <w:name w:val="xyb自建正文 Char1"/>
    <w:link w:val="xyb"/>
    <w:locked/>
    <w:rsid w:val="000230FC"/>
    <w:rPr>
      <w:snapToGrid w:val="0"/>
      <w:kern w:val="2"/>
      <w:sz w:val="24"/>
      <w:szCs w:val="24"/>
    </w:rPr>
  </w:style>
  <w:style w:type="paragraph" w:customStyle="1" w:styleId="Bt11">
    <w:name w:val="Bt1.1"/>
    <w:basedOn w:val="2"/>
    <w:next w:val="a"/>
    <w:rsid w:val="000230FC"/>
    <w:pPr>
      <w:adjustRightInd w:val="0"/>
      <w:snapToGrid w:val="0"/>
      <w:spacing w:beforeLines="50" w:afterLines="50" w:line="360" w:lineRule="auto"/>
      <w:jc w:val="left"/>
    </w:pPr>
    <w:rPr>
      <w:rFonts w:ascii="Times New Roman" w:hAnsi="Times New Roman"/>
      <w:bCs w:val="0"/>
      <w:color w:val="000000"/>
      <w:kern w:val="0"/>
      <w:sz w:val="28"/>
      <w:szCs w:val="20"/>
    </w:rPr>
  </w:style>
  <w:style w:type="character" w:customStyle="1" w:styleId="CharChar0">
    <w:name w:val="报告书 Char Char"/>
    <w:link w:val="aff6"/>
    <w:qFormat/>
    <w:rsid w:val="004B263F"/>
    <w:rPr>
      <w:kern w:val="2"/>
      <w:sz w:val="24"/>
      <w:szCs w:val="24"/>
    </w:rPr>
  </w:style>
  <w:style w:type="character" w:customStyle="1" w:styleId="Charf6">
    <w:name w:val="正文加粗 Char"/>
    <w:link w:val="afff3"/>
    <w:rsid w:val="0011275F"/>
    <w:rPr>
      <w:rFonts w:ascii="宋体"/>
      <w:b/>
      <w:kern w:val="18"/>
      <w:sz w:val="24"/>
    </w:rPr>
  </w:style>
  <w:style w:type="paragraph" w:customStyle="1" w:styleId="afff3">
    <w:name w:val="正文加粗"/>
    <w:basedOn w:val="a"/>
    <w:link w:val="Charf6"/>
    <w:rsid w:val="0011275F"/>
    <w:pPr>
      <w:spacing w:line="360" w:lineRule="auto"/>
      <w:ind w:firstLine="482"/>
    </w:pPr>
    <w:rPr>
      <w:rFonts w:ascii="宋体"/>
      <w:b/>
      <w:kern w:val="18"/>
      <w:sz w:val="24"/>
      <w:szCs w:val="20"/>
      <w:lang w:val="x-none" w:eastAsia="x-none"/>
    </w:rPr>
  </w:style>
  <w:style w:type="paragraph" w:customStyle="1" w:styleId="18">
    <w:name w:val="正文文字1"/>
    <w:basedOn w:val="a"/>
    <w:rsid w:val="00F941D3"/>
    <w:pPr>
      <w:snapToGrid w:val="0"/>
      <w:spacing w:line="324" w:lineRule="auto"/>
      <w:ind w:firstLineChars="200" w:firstLine="480"/>
    </w:pPr>
    <w:rPr>
      <w:rFonts w:ascii="Calibri" w:eastAsia="华文中宋" w:hAnsi="Calibri"/>
      <w:sz w:val="24"/>
    </w:rPr>
  </w:style>
  <w:style w:type="paragraph" w:customStyle="1" w:styleId="GTR">
    <w:name w:val="GTR表格内容"/>
    <w:basedOn w:val="a"/>
    <w:qFormat/>
    <w:rsid w:val="0082304B"/>
    <w:pPr>
      <w:jc w:val="center"/>
    </w:pPr>
    <w:rPr>
      <w:rFonts w:ascii="Calibri" w:hAnsi="Calibri"/>
    </w:rPr>
  </w:style>
  <w:style w:type="paragraph" w:customStyle="1" w:styleId="19">
    <w:name w:val="样式1"/>
    <w:basedOn w:val="a"/>
    <w:rsid w:val="00746BA0"/>
    <w:pPr>
      <w:spacing w:line="360" w:lineRule="auto"/>
      <w:ind w:firstLineChars="200" w:firstLine="480"/>
    </w:pPr>
    <w:rPr>
      <w:rFonts w:ascii="Calibri" w:hAnsi="Calibri"/>
      <w:sz w:val="24"/>
      <w:szCs w:val="20"/>
    </w:rPr>
  </w:style>
  <w:style w:type="character" w:customStyle="1" w:styleId="1Char">
    <w:name w:val="标题 1 Char"/>
    <w:link w:val="1"/>
    <w:rsid w:val="00DD384C"/>
    <w:rPr>
      <w:kern w:val="2"/>
      <w:sz w:val="28"/>
      <w:szCs w:val="24"/>
    </w:rPr>
  </w:style>
  <w:style w:type="paragraph" w:customStyle="1" w:styleId="p15">
    <w:name w:val="p15"/>
    <w:basedOn w:val="a"/>
    <w:rsid w:val="00765D49"/>
    <w:pPr>
      <w:widowControl/>
      <w:spacing w:line="360" w:lineRule="auto"/>
      <w:jc w:val="left"/>
    </w:pPr>
    <w:rPr>
      <w:rFonts w:ascii="Calibri" w:hAnsi="Calibri"/>
      <w:b/>
      <w:bCs/>
      <w:kern w:val="0"/>
      <w:sz w:val="24"/>
    </w:rPr>
  </w:style>
  <w:style w:type="character" w:customStyle="1" w:styleId="CharChar2">
    <w:name w:val="表头 Char Char"/>
    <w:link w:val="afff4"/>
    <w:rsid w:val="001D2DAE"/>
    <w:rPr>
      <w:rFonts w:ascii="宋体" w:hAnsi="宋体"/>
      <w:b/>
      <w:kern w:val="24"/>
      <w:sz w:val="24"/>
      <w:szCs w:val="24"/>
    </w:rPr>
  </w:style>
  <w:style w:type="paragraph" w:customStyle="1" w:styleId="afff4">
    <w:name w:val="表头"/>
    <w:basedOn w:val="a"/>
    <w:link w:val="CharChar2"/>
    <w:rsid w:val="001D2DAE"/>
    <w:pPr>
      <w:tabs>
        <w:tab w:val="left" w:pos="1021"/>
      </w:tabs>
      <w:spacing w:line="500" w:lineRule="exact"/>
      <w:jc w:val="center"/>
    </w:pPr>
    <w:rPr>
      <w:rFonts w:ascii="宋体" w:hAnsi="宋体"/>
      <w:b/>
      <w:kern w:val="24"/>
      <w:sz w:val="24"/>
      <w:lang w:val="x-none" w:eastAsia="x-none"/>
    </w:rPr>
  </w:style>
  <w:style w:type="character" w:customStyle="1" w:styleId="Char12">
    <w:name w:val="报告正文 Char1"/>
    <w:link w:val="afff5"/>
    <w:locked/>
    <w:rsid w:val="00732650"/>
    <w:rPr>
      <w:kern w:val="2"/>
      <w:sz w:val="24"/>
    </w:rPr>
  </w:style>
  <w:style w:type="paragraph" w:customStyle="1" w:styleId="afff5">
    <w:name w:val="报告正文"/>
    <w:basedOn w:val="a"/>
    <w:next w:val="a"/>
    <w:link w:val="Char12"/>
    <w:qFormat/>
    <w:rsid w:val="00732650"/>
    <w:pPr>
      <w:spacing w:line="360" w:lineRule="auto"/>
    </w:pPr>
    <w:rPr>
      <w:sz w:val="24"/>
      <w:szCs w:val="20"/>
      <w:lang w:val="x-none" w:eastAsia="x-none"/>
    </w:rPr>
  </w:style>
  <w:style w:type="paragraph" w:customStyle="1" w:styleId="Style13">
    <w:name w:val="_Style 13"/>
    <w:basedOn w:val="a"/>
    <w:rsid w:val="00B16682"/>
    <w:pPr>
      <w:widowControl/>
      <w:spacing w:after="160" w:line="240" w:lineRule="exact"/>
      <w:ind w:firstLineChars="200" w:firstLine="1520"/>
      <w:jc w:val="left"/>
    </w:pPr>
    <w:rPr>
      <w:rFonts w:ascii="Verdana" w:hAnsi="Verdana"/>
      <w:kern w:val="0"/>
      <w:sz w:val="20"/>
      <w:lang w:eastAsia="en-US"/>
    </w:rPr>
  </w:style>
  <w:style w:type="paragraph" w:customStyle="1" w:styleId="afff6">
    <w:name w:val="正文表内文字"/>
    <w:basedOn w:val="a"/>
    <w:qFormat/>
    <w:rsid w:val="00B16682"/>
    <w:pPr>
      <w:spacing w:line="240" w:lineRule="atLeast"/>
      <w:ind w:firstLineChars="200" w:firstLine="1520"/>
      <w:jc w:val="center"/>
    </w:pPr>
    <w:rPr>
      <w:szCs w:val="20"/>
    </w:rPr>
  </w:style>
  <w:style w:type="character" w:styleId="afff7">
    <w:name w:val="Placeholder Text"/>
    <w:basedOn w:val="a0"/>
    <w:uiPriority w:val="99"/>
    <w:unhideWhenUsed/>
    <w:rsid w:val="00963CE8"/>
    <w:rPr>
      <w:color w:val="808080"/>
    </w:rPr>
  </w:style>
  <w:style w:type="table" w:customStyle="1" w:styleId="TableNormal">
    <w:name w:val="Table Normal"/>
    <w:uiPriority w:val="2"/>
    <w:semiHidden/>
    <w:unhideWhenUsed/>
    <w:qFormat/>
    <w:rsid w:val="00250859"/>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
    <w:name w:val="-正文"/>
    <w:basedOn w:val="a"/>
    <w:link w:val="-Char"/>
    <w:qFormat/>
    <w:rsid w:val="002A0C68"/>
    <w:pPr>
      <w:spacing w:line="480" w:lineRule="exact"/>
      <w:ind w:firstLineChars="200" w:firstLine="200"/>
    </w:pPr>
    <w:rPr>
      <w:rFonts w:cs="宋体"/>
      <w:sz w:val="24"/>
      <w:szCs w:val="20"/>
    </w:rPr>
  </w:style>
  <w:style w:type="character" w:customStyle="1" w:styleId="-Char">
    <w:name w:val="-正文 Char"/>
    <w:link w:val="-"/>
    <w:rsid w:val="002A0C68"/>
    <w:rPr>
      <w:rFonts w:cs="宋体"/>
      <w:kern w:val="2"/>
      <w:sz w:val="24"/>
    </w:rPr>
  </w:style>
  <w:style w:type="character" w:customStyle="1" w:styleId="-Char0">
    <w:name w:val="-表格 Char"/>
    <w:link w:val="-0"/>
    <w:rsid w:val="00E7743F"/>
    <w:rPr>
      <w:rFonts w:ascii="宋体" w:hAnsi="宋体" w:cs="宋体"/>
      <w:snapToGrid w:val="0"/>
      <w:kern w:val="2"/>
      <w:sz w:val="21"/>
      <w:szCs w:val="24"/>
    </w:rPr>
  </w:style>
  <w:style w:type="paragraph" w:customStyle="1" w:styleId="-0">
    <w:name w:val="-表格"/>
    <w:basedOn w:val="af1"/>
    <w:next w:val="a"/>
    <w:link w:val="-Char0"/>
    <w:qFormat/>
    <w:rsid w:val="00E7743F"/>
    <w:pPr>
      <w:widowControl/>
      <w:tabs>
        <w:tab w:val="left" w:pos="3696"/>
      </w:tabs>
      <w:spacing w:line="240" w:lineRule="auto"/>
      <w:ind w:left="0" w:firstLineChars="0" w:firstLine="0"/>
    </w:pPr>
    <w:rPr>
      <w:rFonts w:hAnsi="宋体" w:cs="宋体"/>
      <w:kern w:val="2"/>
      <w:sz w:val="21"/>
      <w:lang w:val="en-US" w:eastAsia="zh-CN"/>
    </w:rPr>
  </w:style>
  <w:style w:type="character" w:customStyle="1" w:styleId="Chard">
    <w:name w:val="表题 Char"/>
    <w:link w:val="aff0"/>
    <w:rsid w:val="00E7743F"/>
    <w:rPr>
      <w:rFonts w:eastAsia="黑体"/>
      <w:b/>
      <w:kern w:val="2"/>
      <w:sz w:val="21"/>
      <w:szCs w:val="24"/>
    </w:rPr>
  </w:style>
  <w:style w:type="paragraph" w:customStyle="1" w:styleId="-1">
    <w:name w:val="-表题"/>
    <w:next w:val="-"/>
    <w:link w:val="-Char1"/>
    <w:rsid w:val="00F401FE"/>
    <w:pPr>
      <w:spacing w:line="480" w:lineRule="exact"/>
      <w:jc w:val="center"/>
    </w:pPr>
    <w:rPr>
      <w:b/>
      <w:kern w:val="2"/>
      <w:sz w:val="21"/>
      <w:szCs w:val="24"/>
    </w:rPr>
  </w:style>
  <w:style w:type="character" w:customStyle="1" w:styleId="-Char1">
    <w:name w:val="-表题 Char"/>
    <w:link w:val="-1"/>
    <w:rsid w:val="00F401FE"/>
    <w:rPr>
      <w:b/>
      <w:kern w:val="2"/>
      <w:sz w:val="21"/>
      <w:szCs w:val="24"/>
    </w:rPr>
  </w:style>
  <w:style w:type="paragraph" w:customStyle="1" w:styleId="001">
    <w:name w:val="正文001"/>
    <w:basedOn w:val="a"/>
    <w:rsid w:val="00E22CBD"/>
    <w:pPr>
      <w:spacing w:before="60" w:line="420" w:lineRule="atLeast"/>
      <w:ind w:firstLineChars="200" w:firstLine="482"/>
    </w:pPr>
    <w:rPr>
      <w:sz w:val="24"/>
      <w:szCs w:val="20"/>
    </w:rPr>
  </w:style>
  <w:style w:type="paragraph" w:customStyle="1" w:styleId="afff8">
    <w:name w:val="表格内容"/>
    <w:basedOn w:val="a"/>
    <w:rsid w:val="001E252E"/>
    <w:pPr>
      <w:widowControl/>
      <w:tabs>
        <w:tab w:val="left" w:pos="5327"/>
        <w:tab w:val="left" w:pos="6326"/>
        <w:tab w:val="left" w:pos="7230"/>
        <w:tab w:val="left" w:pos="9301"/>
      </w:tabs>
      <w:spacing w:line="240" w:lineRule="atLeast"/>
      <w:ind w:firstLineChars="200" w:firstLine="560"/>
      <w:jc w:val="left"/>
    </w:pPr>
    <w:rPr>
      <w:rFonts w:ascii="仿宋_GB2312" w:eastAsia="华文中宋" w:hAnsi="Arial Narrow"/>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0807">
      <w:bodyDiv w:val="1"/>
      <w:marLeft w:val="0"/>
      <w:marRight w:val="0"/>
      <w:marTop w:val="0"/>
      <w:marBottom w:val="0"/>
      <w:divBdr>
        <w:top w:val="none" w:sz="0" w:space="0" w:color="auto"/>
        <w:left w:val="none" w:sz="0" w:space="0" w:color="auto"/>
        <w:bottom w:val="none" w:sz="0" w:space="0" w:color="auto"/>
        <w:right w:val="none" w:sz="0" w:space="0" w:color="auto"/>
      </w:divBdr>
      <w:divsChild>
        <w:div w:id="2085451914">
          <w:marLeft w:val="0"/>
          <w:marRight w:val="0"/>
          <w:marTop w:val="0"/>
          <w:marBottom w:val="0"/>
          <w:divBdr>
            <w:top w:val="none" w:sz="0" w:space="0" w:color="auto"/>
            <w:left w:val="none" w:sz="0" w:space="0" w:color="auto"/>
            <w:bottom w:val="none" w:sz="0" w:space="0" w:color="auto"/>
            <w:right w:val="none" w:sz="0" w:space="0" w:color="auto"/>
          </w:divBdr>
        </w:div>
      </w:divsChild>
    </w:div>
    <w:div w:id="16927956">
      <w:bodyDiv w:val="1"/>
      <w:marLeft w:val="0"/>
      <w:marRight w:val="0"/>
      <w:marTop w:val="0"/>
      <w:marBottom w:val="0"/>
      <w:divBdr>
        <w:top w:val="none" w:sz="0" w:space="0" w:color="auto"/>
        <w:left w:val="none" w:sz="0" w:space="0" w:color="auto"/>
        <w:bottom w:val="none" w:sz="0" w:space="0" w:color="auto"/>
        <w:right w:val="none" w:sz="0" w:space="0" w:color="auto"/>
      </w:divBdr>
    </w:div>
    <w:div w:id="20012360">
      <w:bodyDiv w:val="1"/>
      <w:marLeft w:val="0"/>
      <w:marRight w:val="0"/>
      <w:marTop w:val="0"/>
      <w:marBottom w:val="0"/>
      <w:divBdr>
        <w:top w:val="none" w:sz="0" w:space="0" w:color="auto"/>
        <w:left w:val="none" w:sz="0" w:space="0" w:color="auto"/>
        <w:bottom w:val="none" w:sz="0" w:space="0" w:color="auto"/>
        <w:right w:val="none" w:sz="0" w:space="0" w:color="auto"/>
      </w:divBdr>
    </w:div>
    <w:div w:id="42995220">
      <w:bodyDiv w:val="1"/>
      <w:marLeft w:val="0"/>
      <w:marRight w:val="0"/>
      <w:marTop w:val="0"/>
      <w:marBottom w:val="0"/>
      <w:divBdr>
        <w:top w:val="none" w:sz="0" w:space="0" w:color="auto"/>
        <w:left w:val="none" w:sz="0" w:space="0" w:color="auto"/>
        <w:bottom w:val="none" w:sz="0" w:space="0" w:color="auto"/>
        <w:right w:val="none" w:sz="0" w:space="0" w:color="auto"/>
      </w:divBdr>
    </w:div>
    <w:div w:id="52778958">
      <w:bodyDiv w:val="1"/>
      <w:marLeft w:val="0"/>
      <w:marRight w:val="0"/>
      <w:marTop w:val="0"/>
      <w:marBottom w:val="0"/>
      <w:divBdr>
        <w:top w:val="none" w:sz="0" w:space="0" w:color="auto"/>
        <w:left w:val="none" w:sz="0" w:space="0" w:color="auto"/>
        <w:bottom w:val="none" w:sz="0" w:space="0" w:color="auto"/>
        <w:right w:val="none" w:sz="0" w:space="0" w:color="auto"/>
      </w:divBdr>
    </w:div>
    <w:div w:id="55277497">
      <w:bodyDiv w:val="1"/>
      <w:marLeft w:val="0"/>
      <w:marRight w:val="0"/>
      <w:marTop w:val="0"/>
      <w:marBottom w:val="0"/>
      <w:divBdr>
        <w:top w:val="none" w:sz="0" w:space="0" w:color="auto"/>
        <w:left w:val="none" w:sz="0" w:space="0" w:color="auto"/>
        <w:bottom w:val="none" w:sz="0" w:space="0" w:color="auto"/>
        <w:right w:val="none" w:sz="0" w:space="0" w:color="auto"/>
      </w:divBdr>
      <w:divsChild>
        <w:div w:id="1446580766">
          <w:marLeft w:val="0"/>
          <w:marRight w:val="0"/>
          <w:marTop w:val="0"/>
          <w:marBottom w:val="0"/>
          <w:divBdr>
            <w:top w:val="none" w:sz="0" w:space="0" w:color="auto"/>
            <w:left w:val="none" w:sz="0" w:space="0" w:color="auto"/>
            <w:bottom w:val="none" w:sz="0" w:space="0" w:color="auto"/>
            <w:right w:val="none" w:sz="0" w:space="0" w:color="auto"/>
          </w:divBdr>
        </w:div>
      </w:divsChild>
    </w:div>
    <w:div w:id="86077474">
      <w:bodyDiv w:val="1"/>
      <w:marLeft w:val="0"/>
      <w:marRight w:val="0"/>
      <w:marTop w:val="0"/>
      <w:marBottom w:val="0"/>
      <w:divBdr>
        <w:top w:val="none" w:sz="0" w:space="0" w:color="auto"/>
        <w:left w:val="none" w:sz="0" w:space="0" w:color="auto"/>
        <w:bottom w:val="none" w:sz="0" w:space="0" w:color="auto"/>
        <w:right w:val="none" w:sz="0" w:space="0" w:color="auto"/>
      </w:divBdr>
      <w:divsChild>
        <w:div w:id="1274093784">
          <w:marLeft w:val="0"/>
          <w:marRight w:val="0"/>
          <w:marTop w:val="0"/>
          <w:marBottom w:val="0"/>
          <w:divBdr>
            <w:top w:val="none" w:sz="0" w:space="0" w:color="auto"/>
            <w:left w:val="none" w:sz="0" w:space="0" w:color="auto"/>
            <w:bottom w:val="none" w:sz="0" w:space="0" w:color="auto"/>
            <w:right w:val="none" w:sz="0" w:space="0" w:color="auto"/>
          </w:divBdr>
        </w:div>
      </w:divsChild>
    </w:div>
    <w:div w:id="94205993">
      <w:bodyDiv w:val="1"/>
      <w:marLeft w:val="0"/>
      <w:marRight w:val="0"/>
      <w:marTop w:val="0"/>
      <w:marBottom w:val="0"/>
      <w:divBdr>
        <w:top w:val="none" w:sz="0" w:space="0" w:color="auto"/>
        <w:left w:val="none" w:sz="0" w:space="0" w:color="auto"/>
        <w:bottom w:val="none" w:sz="0" w:space="0" w:color="auto"/>
        <w:right w:val="none" w:sz="0" w:space="0" w:color="auto"/>
      </w:divBdr>
    </w:div>
    <w:div w:id="107117996">
      <w:bodyDiv w:val="1"/>
      <w:marLeft w:val="0"/>
      <w:marRight w:val="0"/>
      <w:marTop w:val="0"/>
      <w:marBottom w:val="0"/>
      <w:divBdr>
        <w:top w:val="none" w:sz="0" w:space="0" w:color="auto"/>
        <w:left w:val="none" w:sz="0" w:space="0" w:color="auto"/>
        <w:bottom w:val="none" w:sz="0" w:space="0" w:color="auto"/>
        <w:right w:val="none" w:sz="0" w:space="0" w:color="auto"/>
      </w:divBdr>
      <w:divsChild>
        <w:div w:id="1396395801">
          <w:marLeft w:val="0"/>
          <w:marRight w:val="0"/>
          <w:marTop w:val="0"/>
          <w:marBottom w:val="0"/>
          <w:divBdr>
            <w:top w:val="none" w:sz="0" w:space="0" w:color="auto"/>
            <w:left w:val="none" w:sz="0" w:space="0" w:color="auto"/>
            <w:bottom w:val="none" w:sz="0" w:space="0" w:color="auto"/>
            <w:right w:val="none" w:sz="0" w:space="0" w:color="auto"/>
          </w:divBdr>
        </w:div>
      </w:divsChild>
    </w:div>
    <w:div w:id="117914775">
      <w:bodyDiv w:val="1"/>
      <w:marLeft w:val="0"/>
      <w:marRight w:val="0"/>
      <w:marTop w:val="0"/>
      <w:marBottom w:val="0"/>
      <w:divBdr>
        <w:top w:val="none" w:sz="0" w:space="0" w:color="auto"/>
        <w:left w:val="none" w:sz="0" w:space="0" w:color="auto"/>
        <w:bottom w:val="none" w:sz="0" w:space="0" w:color="auto"/>
        <w:right w:val="none" w:sz="0" w:space="0" w:color="auto"/>
      </w:divBdr>
    </w:div>
    <w:div w:id="173695161">
      <w:bodyDiv w:val="1"/>
      <w:marLeft w:val="0"/>
      <w:marRight w:val="0"/>
      <w:marTop w:val="0"/>
      <w:marBottom w:val="0"/>
      <w:divBdr>
        <w:top w:val="none" w:sz="0" w:space="0" w:color="auto"/>
        <w:left w:val="none" w:sz="0" w:space="0" w:color="auto"/>
        <w:bottom w:val="none" w:sz="0" w:space="0" w:color="auto"/>
        <w:right w:val="none" w:sz="0" w:space="0" w:color="auto"/>
      </w:divBdr>
    </w:div>
    <w:div w:id="175508238">
      <w:bodyDiv w:val="1"/>
      <w:marLeft w:val="0"/>
      <w:marRight w:val="0"/>
      <w:marTop w:val="0"/>
      <w:marBottom w:val="0"/>
      <w:divBdr>
        <w:top w:val="none" w:sz="0" w:space="0" w:color="auto"/>
        <w:left w:val="none" w:sz="0" w:space="0" w:color="auto"/>
        <w:bottom w:val="none" w:sz="0" w:space="0" w:color="auto"/>
        <w:right w:val="none" w:sz="0" w:space="0" w:color="auto"/>
      </w:divBdr>
    </w:div>
    <w:div w:id="224344396">
      <w:bodyDiv w:val="1"/>
      <w:marLeft w:val="0"/>
      <w:marRight w:val="0"/>
      <w:marTop w:val="0"/>
      <w:marBottom w:val="0"/>
      <w:divBdr>
        <w:top w:val="none" w:sz="0" w:space="0" w:color="auto"/>
        <w:left w:val="none" w:sz="0" w:space="0" w:color="auto"/>
        <w:bottom w:val="none" w:sz="0" w:space="0" w:color="auto"/>
        <w:right w:val="none" w:sz="0" w:space="0" w:color="auto"/>
      </w:divBdr>
      <w:divsChild>
        <w:div w:id="493379594">
          <w:marLeft w:val="0"/>
          <w:marRight w:val="0"/>
          <w:marTop w:val="0"/>
          <w:marBottom w:val="0"/>
          <w:divBdr>
            <w:top w:val="none" w:sz="0" w:space="0" w:color="auto"/>
            <w:left w:val="none" w:sz="0" w:space="0" w:color="auto"/>
            <w:bottom w:val="none" w:sz="0" w:space="0" w:color="auto"/>
            <w:right w:val="none" w:sz="0" w:space="0" w:color="auto"/>
          </w:divBdr>
        </w:div>
      </w:divsChild>
    </w:div>
    <w:div w:id="238249658">
      <w:bodyDiv w:val="1"/>
      <w:marLeft w:val="0"/>
      <w:marRight w:val="0"/>
      <w:marTop w:val="0"/>
      <w:marBottom w:val="0"/>
      <w:divBdr>
        <w:top w:val="none" w:sz="0" w:space="0" w:color="auto"/>
        <w:left w:val="none" w:sz="0" w:space="0" w:color="auto"/>
        <w:bottom w:val="none" w:sz="0" w:space="0" w:color="auto"/>
        <w:right w:val="none" w:sz="0" w:space="0" w:color="auto"/>
      </w:divBdr>
      <w:divsChild>
        <w:div w:id="1347750122">
          <w:marLeft w:val="0"/>
          <w:marRight w:val="0"/>
          <w:marTop w:val="0"/>
          <w:marBottom w:val="0"/>
          <w:divBdr>
            <w:top w:val="none" w:sz="0" w:space="0" w:color="auto"/>
            <w:left w:val="none" w:sz="0" w:space="0" w:color="auto"/>
            <w:bottom w:val="none" w:sz="0" w:space="0" w:color="auto"/>
            <w:right w:val="none" w:sz="0" w:space="0" w:color="auto"/>
          </w:divBdr>
        </w:div>
      </w:divsChild>
    </w:div>
    <w:div w:id="282855114">
      <w:bodyDiv w:val="1"/>
      <w:marLeft w:val="0"/>
      <w:marRight w:val="0"/>
      <w:marTop w:val="0"/>
      <w:marBottom w:val="0"/>
      <w:divBdr>
        <w:top w:val="none" w:sz="0" w:space="0" w:color="auto"/>
        <w:left w:val="none" w:sz="0" w:space="0" w:color="auto"/>
        <w:bottom w:val="none" w:sz="0" w:space="0" w:color="auto"/>
        <w:right w:val="none" w:sz="0" w:space="0" w:color="auto"/>
      </w:divBdr>
      <w:divsChild>
        <w:div w:id="1140809248">
          <w:marLeft w:val="0"/>
          <w:marRight w:val="0"/>
          <w:marTop w:val="0"/>
          <w:marBottom w:val="0"/>
          <w:divBdr>
            <w:top w:val="none" w:sz="0" w:space="0" w:color="auto"/>
            <w:left w:val="none" w:sz="0" w:space="0" w:color="auto"/>
            <w:bottom w:val="none" w:sz="0" w:space="0" w:color="auto"/>
            <w:right w:val="none" w:sz="0" w:space="0" w:color="auto"/>
          </w:divBdr>
        </w:div>
      </w:divsChild>
    </w:div>
    <w:div w:id="286618541">
      <w:bodyDiv w:val="1"/>
      <w:marLeft w:val="0"/>
      <w:marRight w:val="0"/>
      <w:marTop w:val="0"/>
      <w:marBottom w:val="0"/>
      <w:divBdr>
        <w:top w:val="none" w:sz="0" w:space="0" w:color="auto"/>
        <w:left w:val="none" w:sz="0" w:space="0" w:color="auto"/>
        <w:bottom w:val="none" w:sz="0" w:space="0" w:color="auto"/>
        <w:right w:val="none" w:sz="0" w:space="0" w:color="auto"/>
      </w:divBdr>
      <w:divsChild>
        <w:div w:id="317461976">
          <w:marLeft w:val="0"/>
          <w:marRight w:val="0"/>
          <w:marTop w:val="0"/>
          <w:marBottom w:val="0"/>
          <w:divBdr>
            <w:top w:val="none" w:sz="0" w:space="0" w:color="auto"/>
            <w:left w:val="none" w:sz="0" w:space="0" w:color="auto"/>
            <w:bottom w:val="none" w:sz="0" w:space="0" w:color="auto"/>
            <w:right w:val="none" w:sz="0" w:space="0" w:color="auto"/>
          </w:divBdr>
        </w:div>
      </w:divsChild>
    </w:div>
    <w:div w:id="323706014">
      <w:bodyDiv w:val="1"/>
      <w:marLeft w:val="0"/>
      <w:marRight w:val="0"/>
      <w:marTop w:val="0"/>
      <w:marBottom w:val="0"/>
      <w:divBdr>
        <w:top w:val="none" w:sz="0" w:space="0" w:color="auto"/>
        <w:left w:val="none" w:sz="0" w:space="0" w:color="auto"/>
        <w:bottom w:val="none" w:sz="0" w:space="0" w:color="auto"/>
        <w:right w:val="none" w:sz="0" w:space="0" w:color="auto"/>
      </w:divBdr>
    </w:div>
    <w:div w:id="342168136">
      <w:bodyDiv w:val="1"/>
      <w:marLeft w:val="0"/>
      <w:marRight w:val="0"/>
      <w:marTop w:val="0"/>
      <w:marBottom w:val="0"/>
      <w:divBdr>
        <w:top w:val="none" w:sz="0" w:space="0" w:color="auto"/>
        <w:left w:val="none" w:sz="0" w:space="0" w:color="auto"/>
        <w:bottom w:val="none" w:sz="0" w:space="0" w:color="auto"/>
        <w:right w:val="none" w:sz="0" w:space="0" w:color="auto"/>
      </w:divBdr>
      <w:divsChild>
        <w:div w:id="549919469">
          <w:marLeft w:val="0"/>
          <w:marRight w:val="0"/>
          <w:marTop w:val="0"/>
          <w:marBottom w:val="0"/>
          <w:divBdr>
            <w:top w:val="none" w:sz="0" w:space="0" w:color="auto"/>
            <w:left w:val="none" w:sz="0" w:space="0" w:color="auto"/>
            <w:bottom w:val="none" w:sz="0" w:space="0" w:color="auto"/>
            <w:right w:val="none" w:sz="0" w:space="0" w:color="auto"/>
          </w:divBdr>
        </w:div>
      </w:divsChild>
    </w:div>
    <w:div w:id="348532665">
      <w:bodyDiv w:val="1"/>
      <w:marLeft w:val="0"/>
      <w:marRight w:val="0"/>
      <w:marTop w:val="0"/>
      <w:marBottom w:val="0"/>
      <w:divBdr>
        <w:top w:val="none" w:sz="0" w:space="0" w:color="auto"/>
        <w:left w:val="none" w:sz="0" w:space="0" w:color="auto"/>
        <w:bottom w:val="none" w:sz="0" w:space="0" w:color="auto"/>
        <w:right w:val="none" w:sz="0" w:space="0" w:color="auto"/>
      </w:divBdr>
    </w:div>
    <w:div w:id="387605279">
      <w:bodyDiv w:val="1"/>
      <w:marLeft w:val="0"/>
      <w:marRight w:val="0"/>
      <w:marTop w:val="0"/>
      <w:marBottom w:val="0"/>
      <w:divBdr>
        <w:top w:val="none" w:sz="0" w:space="0" w:color="auto"/>
        <w:left w:val="none" w:sz="0" w:space="0" w:color="auto"/>
        <w:bottom w:val="none" w:sz="0" w:space="0" w:color="auto"/>
        <w:right w:val="none" w:sz="0" w:space="0" w:color="auto"/>
      </w:divBdr>
    </w:div>
    <w:div w:id="441271294">
      <w:bodyDiv w:val="1"/>
      <w:marLeft w:val="0"/>
      <w:marRight w:val="0"/>
      <w:marTop w:val="0"/>
      <w:marBottom w:val="0"/>
      <w:divBdr>
        <w:top w:val="none" w:sz="0" w:space="0" w:color="auto"/>
        <w:left w:val="none" w:sz="0" w:space="0" w:color="auto"/>
        <w:bottom w:val="none" w:sz="0" w:space="0" w:color="auto"/>
        <w:right w:val="none" w:sz="0" w:space="0" w:color="auto"/>
      </w:divBdr>
    </w:div>
    <w:div w:id="470754578">
      <w:bodyDiv w:val="1"/>
      <w:marLeft w:val="0"/>
      <w:marRight w:val="0"/>
      <w:marTop w:val="0"/>
      <w:marBottom w:val="0"/>
      <w:divBdr>
        <w:top w:val="none" w:sz="0" w:space="0" w:color="auto"/>
        <w:left w:val="none" w:sz="0" w:space="0" w:color="auto"/>
        <w:bottom w:val="none" w:sz="0" w:space="0" w:color="auto"/>
        <w:right w:val="none" w:sz="0" w:space="0" w:color="auto"/>
      </w:divBdr>
    </w:div>
    <w:div w:id="529993114">
      <w:bodyDiv w:val="1"/>
      <w:marLeft w:val="0"/>
      <w:marRight w:val="0"/>
      <w:marTop w:val="0"/>
      <w:marBottom w:val="0"/>
      <w:divBdr>
        <w:top w:val="none" w:sz="0" w:space="0" w:color="auto"/>
        <w:left w:val="none" w:sz="0" w:space="0" w:color="auto"/>
        <w:bottom w:val="none" w:sz="0" w:space="0" w:color="auto"/>
        <w:right w:val="none" w:sz="0" w:space="0" w:color="auto"/>
      </w:divBdr>
      <w:divsChild>
        <w:div w:id="1723669523">
          <w:marLeft w:val="0"/>
          <w:marRight w:val="0"/>
          <w:marTop w:val="0"/>
          <w:marBottom w:val="0"/>
          <w:divBdr>
            <w:top w:val="none" w:sz="0" w:space="0" w:color="auto"/>
            <w:left w:val="none" w:sz="0" w:space="0" w:color="auto"/>
            <w:bottom w:val="none" w:sz="0" w:space="0" w:color="auto"/>
            <w:right w:val="none" w:sz="0" w:space="0" w:color="auto"/>
          </w:divBdr>
        </w:div>
      </w:divsChild>
    </w:div>
    <w:div w:id="554700210">
      <w:bodyDiv w:val="1"/>
      <w:marLeft w:val="0"/>
      <w:marRight w:val="0"/>
      <w:marTop w:val="0"/>
      <w:marBottom w:val="0"/>
      <w:divBdr>
        <w:top w:val="none" w:sz="0" w:space="0" w:color="auto"/>
        <w:left w:val="none" w:sz="0" w:space="0" w:color="auto"/>
        <w:bottom w:val="none" w:sz="0" w:space="0" w:color="auto"/>
        <w:right w:val="none" w:sz="0" w:space="0" w:color="auto"/>
      </w:divBdr>
      <w:divsChild>
        <w:div w:id="1116372201">
          <w:marLeft w:val="0"/>
          <w:marRight w:val="0"/>
          <w:marTop w:val="0"/>
          <w:marBottom w:val="0"/>
          <w:divBdr>
            <w:top w:val="none" w:sz="0" w:space="0" w:color="auto"/>
            <w:left w:val="none" w:sz="0" w:space="0" w:color="auto"/>
            <w:bottom w:val="none" w:sz="0" w:space="0" w:color="auto"/>
            <w:right w:val="none" w:sz="0" w:space="0" w:color="auto"/>
          </w:divBdr>
        </w:div>
      </w:divsChild>
    </w:div>
    <w:div w:id="569460288">
      <w:bodyDiv w:val="1"/>
      <w:marLeft w:val="0"/>
      <w:marRight w:val="0"/>
      <w:marTop w:val="0"/>
      <w:marBottom w:val="0"/>
      <w:divBdr>
        <w:top w:val="none" w:sz="0" w:space="0" w:color="auto"/>
        <w:left w:val="none" w:sz="0" w:space="0" w:color="auto"/>
        <w:bottom w:val="none" w:sz="0" w:space="0" w:color="auto"/>
        <w:right w:val="none" w:sz="0" w:space="0" w:color="auto"/>
      </w:divBdr>
      <w:divsChild>
        <w:div w:id="665059409">
          <w:marLeft w:val="0"/>
          <w:marRight w:val="0"/>
          <w:marTop w:val="0"/>
          <w:marBottom w:val="0"/>
          <w:divBdr>
            <w:top w:val="none" w:sz="0" w:space="0" w:color="auto"/>
            <w:left w:val="none" w:sz="0" w:space="0" w:color="auto"/>
            <w:bottom w:val="none" w:sz="0" w:space="0" w:color="auto"/>
            <w:right w:val="none" w:sz="0" w:space="0" w:color="auto"/>
          </w:divBdr>
        </w:div>
      </w:divsChild>
    </w:div>
    <w:div w:id="573971279">
      <w:bodyDiv w:val="1"/>
      <w:marLeft w:val="0"/>
      <w:marRight w:val="0"/>
      <w:marTop w:val="0"/>
      <w:marBottom w:val="0"/>
      <w:divBdr>
        <w:top w:val="none" w:sz="0" w:space="0" w:color="auto"/>
        <w:left w:val="none" w:sz="0" w:space="0" w:color="auto"/>
        <w:bottom w:val="none" w:sz="0" w:space="0" w:color="auto"/>
        <w:right w:val="none" w:sz="0" w:space="0" w:color="auto"/>
      </w:divBdr>
    </w:div>
    <w:div w:id="592593889">
      <w:bodyDiv w:val="1"/>
      <w:marLeft w:val="0"/>
      <w:marRight w:val="0"/>
      <w:marTop w:val="0"/>
      <w:marBottom w:val="0"/>
      <w:divBdr>
        <w:top w:val="none" w:sz="0" w:space="0" w:color="auto"/>
        <w:left w:val="none" w:sz="0" w:space="0" w:color="auto"/>
        <w:bottom w:val="none" w:sz="0" w:space="0" w:color="auto"/>
        <w:right w:val="none" w:sz="0" w:space="0" w:color="auto"/>
      </w:divBdr>
    </w:div>
    <w:div w:id="601450204">
      <w:bodyDiv w:val="1"/>
      <w:marLeft w:val="0"/>
      <w:marRight w:val="0"/>
      <w:marTop w:val="0"/>
      <w:marBottom w:val="0"/>
      <w:divBdr>
        <w:top w:val="none" w:sz="0" w:space="0" w:color="auto"/>
        <w:left w:val="none" w:sz="0" w:space="0" w:color="auto"/>
        <w:bottom w:val="none" w:sz="0" w:space="0" w:color="auto"/>
        <w:right w:val="none" w:sz="0" w:space="0" w:color="auto"/>
      </w:divBdr>
      <w:divsChild>
        <w:div w:id="140539790">
          <w:marLeft w:val="0"/>
          <w:marRight w:val="0"/>
          <w:marTop w:val="0"/>
          <w:marBottom w:val="0"/>
          <w:divBdr>
            <w:top w:val="none" w:sz="0" w:space="0" w:color="auto"/>
            <w:left w:val="none" w:sz="0" w:space="0" w:color="auto"/>
            <w:bottom w:val="none" w:sz="0" w:space="0" w:color="auto"/>
            <w:right w:val="none" w:sz="0" w:space="0" w:color="auto"/>
          </w:divBdr>
        </w:div>
      </w:divsChild>
    </w:div>
    <w:div w:id="609550441">
      <w:bodyDiv w:val="1"/>
      <w:marLeft w:val="0"/>
      <w:marRight w:val="0"/>
      <w:marTop w:val="0"/>
      <w:marBottom w:val="0"/>
      <w:divBdr>
        <w:top w:val="none" w:sz="0" w:space="0" w:color="auto"/>
        <w:left w:val="none" w:sz="0" w:space="0" w:color="auto"/>
        <w:bottom w:val="none" w:sz="0" w:space="0" w:color="auto"/>
        <w:right w:val="none" w:sz="0" w:space="0" w:color="auto"/>
      </w:divBdr>
    </w:div>
    <w:div w:id="653487459">
      <w:bodyDiv w:val="1"/>
      <w:marLeft w:val="0"/>
      <w:marRight w:val="0"/>
      <w:marTop w:val="0"/>
      <w:marBottom w:val="0"/>
      <w:divBdr>
        <w:top w:val="none" w:sz="0" w:space="0" w:color="auto"/>
        <w:left w:val="none" w:sz="0" w:space="0" w:color="auto"/>
        <w:bottom w:val="none" w:sz="0" w:space="0" w:color="auto"/>
        <w:right w:val="none" w:sz="0" w:space="0" w:color="auto"/>
      </w:divBdr>
    </w:div>
    <w:div w:id="670911516">
      <w:bodyDiv w:val="1"/>
      <w:marLeft w:val="0"/>
      <w:marRight w:val="0"/>
      <w:marTop w:val="0"/>
      <w:marBottom w:val="0"/>
      <w:divBdr>
        <w:top w:val="none" w:sz="0" w:space="0" w:color="auto"/>
        <w:left w:val="none" w:sz="0" w:space="0" w:color="auto"/>
        <w:bottom w:val="none" w:sz="0" w:space="0" w:color="auto"/>
        <w:right w:val="none" w:sz="0" w:space="0" w:color="auto"/>
      </w:divBdr>
    </w:div>
    <w:div w:id="790367419">
      <w:bodyDiv w:val="1"/>
      <w:marLeft w:val="0"/>
      <w:marRight w:val="0"/>
      <w:marTop w:val="0"/>
      <w:marBottom w:val="0"/>
      <w:divBdr>
        <w:top w:val="none" w:sz="0" w:space="0" w:color="auto"/>
        <w:left w:val="none" w:sz="0" w:space="0" w:color="auto"/>
        <w:bottom w:val="none" w:sz="0" w:space="0" w:color="auto"/>
        <w:right w:val="none" w:sz="0" w:space="0" w:color="auto"/>
      </w:divBdr>
      <w:divsChild>
        <w:div w:id="928930730">
          <w:marLeft w:val="0"/>
          <w:marRight w:val="0"/>
          <w:marTop w:val="0"/>
          <w:marBottom w:val="0"/>
          <w:divBdr>
            <w:top w:val="none" w:sz="0" w:space="0" w:color="auto"/>
            <w:left w:val="none" w:sz="0" w:space="0" w:color="auto"/>
            <w:bottom w:val="none" w:sz="0" w:space="0" w:color="auto"/>
            <w:right w:val="none" w:sz="0" w:space="0" w:color="auto"/>
          </w:divBdr>
        </w:div>
      </w:divsChild>
    </w:div>
    <w:div w:id="790973552">
      <w:bodyDiv w:val="1"/>
      <w:marLeft w:val="0"/>
      <w:marRight w:val="0"/>
      <w:marTop w:val="0"/>
      <w:marBottom w:val="0"/>
      <w:divBdr>
        <w:top w:val="none" w:sz="0" w:space="0" w:color="auto"/>
        <w:left w:val="none" w:sz="0" w:space="0" w:color="auto"/>
        <w:bottom w:val="none" w:sz="0" w:space="0" w:color="auto"/>
        <w:right w:val="none" w:sz="0" w:space="0" w:color="auto"/>
      </w:divBdr>
    </w:div>
    <w:div w:id="804591461">
      <w:bodyDiv w:val="1"/>
      <w:marLeft w:val="0"/>
      <w:marRight w:val="0"/>
      <w:marTop w:val="0"/>
      <w:marBottom w:val="0"/>
      <w:divBdr>
        <w:top w:val="none" w:sz="0" w:space="0" w:color="auto"/>
        <w:left w:val="none" w:sz="0" w:space="0" w:color="auto"/>
        <w:bottom w:val="none" w:sz="0" w:space="0" w:color="auto"/>
        <w:right w:val="none" w:sz="0" w:space="0" w:color="auto"/>
      </w:divBdr>
    </w:div>
    <w:div w:id="813525596">
      <w:bodyDiv w:val="1"/>
      <w:marLeft w:val="0"/>
      <w:marRight w:val="0"/>
      <w:marTop w:val="0"/>
      <w:marBottom w:val="0"/>
      <w:divBdr>
        <w:top w:val="none" w:sz="0" w:space="0" w:color="auto"/>
        <w:left w:val="none" w:sz="0" w:space="0" w:color="auto"/>
        <w:bottom w:val="none" w:sz="0" w:space="0" w:color="auto"/>
        <w:right w:val="none" w:sz="0" w:space="0" w:color="auto"/>
      </w:divBdr>
    </w:div>
    <w:div w:id="819538053">
      <w:bodyDiv w:val="1"/>
      <w:marLeft w:val="0"/>
      <w:marRight w:val="0"/>
      <w:marTop w:val="0"/>
      <w:marBottom w:val="0"/>
      <w:divBdr>
        <w:top w:val="none" w:sz="0" w:space="0" w:color="auto"/>
        <w:left w:val="none" w:sz="0" w:space="0" w:color="auto"/>
        <w:bottom w:val="none" w:sz="0" w:space="0" w:color="auto"/>
        <w:right w:val="none" w:sz="0" w:space="0" w:color="auto"/>
      </w:divBdr>
    </w:div>
    <w:div w:id="827861276">
      <w:bodyDiv w:val="1"/>
      <w:marLeft w:val="0"/>
      <w:marRight w:val="0"/>
      <w:marTop w:val="0"/>
      <w:marBottom w:val="0"/>
      <w:divBdr>
        <w:top w:val="none" w:sz="0" w:space="0" w:color="auto"/>
        <w:left w:val="none" w:sz="0" w:space="0" w:color="auto"/>
        <w:bottom w:val="none" w:sz="0" w:space="0" w:color="auto"/>
        <w:right w:val="none" w:sz="0" w:space="0" w:color="auto"/>
      </w:divBdr>
    </w:div>
    <w:div w:id="887571118">
      <w:bodyDiv w:val="1"/>
      <w:marLeft w:val="0"/>
      <w:marRight w:val="0"/>
      <w:marTop w:val="0"/>
      <w:marBottom w:val="0"/>
      <w:divBdr>
        <w:top w:val="none" w:sz="0" w:space="0" w:color="auto"/>
        <w:left w:val="none" w:sz="0" w:space="0" w:color="auto"/>
        <w:bottom w:val="none" w:sz="0" w:space="0" w:color="auto"/>
        <w:right w:val="none" w:sz="0" w:space="0" w:color="auto"/>
      </w:divBdr>
      <w:divsChild>
        <w:div w:id="1065881976">
          <w:marLeft w:val="0"/>
          <w:marRight w:val="0"/>
          <w:marTop w:val="0"/>
          <w:marBottom w:val="0"/>
          <w:divBdr>
            <w:top w:val="none" w:sz="0" w:space="0" w:color="auto"/>
            <w:left w:val="none" w:sz="0" w:space="0" w:color="auto"/>
            <w:bottom w:val="none" w:sz="0" w:space="0" w:color="auto"/>
            <w:right w:val="none" w:sz="0" w:space="0" w:color="auto"/>
          </w:divBdr>
        </w:div>
      </w:divsChild>
    </w:div>
    <w:div w:id="931669634">
      <w:bodyDiv w:val="1"/>
      <w:marLeft w:val="0"/>
      <w:marRight w:val="0"/>
      <w:marTop w:val="0"/>
      <w:marBottom w:val="0"/>
      <w:divBdr>
        <w:top w:val="none" w:sz="0" w:space="0" w:color="auto"/>
        <w:left w:val="none" w:sz="0" w:space="0" w:color="auto"/>
        <w:bottom w:val="none" w:sz="0" w:space="0" w:color="auto"/>
        <w:right w:val="none" w:sz="0" w:space="0" w:color="auto"/>
      </w:divBdr>
      <w:divsChild>
        <w:div w:id="1804693697">
          <w:marLeft w:val="0"/>
          <w:marRight w:val="0"/>
          <w:marTop w:val="0"/>
          <w:marBottom w:val="0"/>
          <w:divBdr>
            <w:top w:val="none" w:sz="0" w:space="0" w:color="auto"/>
            <w:left w:val="none" w:sz="0" w:space="0" w:color="auto"/>
            <w:bottom w:val="none" w:sz="0" w:space="0" w:color="auto"/>
            <w:right w:val="none" w:sz="0" w:space="0" w:color="auto"/>
          </w:divBdr>
        </w:div>
      </w:divsChild>
    </w:div>
    <w:div w:id="943810238">
      <w:bodyDiv w:val="1"/>
      <w:marLeft w:val="0"/>
      <w:marRight w:val="0"/>
      <w:marTop w:val="0"/>
      <w:marBottom w:val="0"/>
      <w:divBdr>
        <w:top w:val="none" w:sz="0" w:space="0" w:color="auto"/>
        <w:left w:val="none" w:sz="0" w:space="0" w:color="auto"/>
        <w:bottom w:val="none" w:sz="0" w:space="0" w:color="auto"/>
        <w:right w:val="none" w:sz="0" w:space="0" w:color="auto"/>
      </w:divBdr>
      <w:divsChild>
        <w:div w:id="1577083879">
          <w:marLeft w:val="0"/>
          <w:marRight w:val="0"/>
          <w:marTop w:val="0"/>
          <w:marBottom w:val="0"/>
          <w:divBdr>
            <w:top w:val="none" w:sz="0" w:space="0" w:color="auto"/>
            <w:left w:val="none" w:sz="0" w:space="0" w:color="auto"/>
            <w:bottom w:val="none" w:sz="0" w:space="0" w:color="auto"/>
            <w:right w:val="none" w:sz="0" w:space="0" w:color="auto"/>
          </w:divBdr>
        </w:div>
      </w:divsChild>
    </w:div>
    <w:div w:id="1011682041">
      <w:bodyDiv w:val="1"/>
      <w:marLeft w:val="0"/>
      <w:marRight w:val="0"/>
      <w:marTop w:val="0"/>
      <w:marBottom w:val="0"/>
      <w:divBdr>
        <w:top w:val="none" w:sz="0" w:space="0" w:color="auto"/>
        <w:left w:val="none" w:sz="0" w:space="0" w:color="auto"/>
        <w:bottom w:val="none" w:sz="0" w:space="0" w:color="auto"/>
        <w:right w:val="none" w:sz="0" w:space="0" w:color="auto"/>
      </w:divBdr>
      <w:divsChild>
        <w:div w:id="89545636">
          <w:marLeft w:val="0"/>
          <w:marRight w:val="0"/>
          <w:marTop w:val="0"/>
          <w:marBottom w:val="0"/>
          <w:divBdr>
            <w:top w:val="none" w:sz="0" w:space="0" w:color="auto"/>
            <w:left w:val="none" w:sz="0" w:space="0" w:color="auto"/>
            <w:bottom w:val="none" w:sz="0" w:space="0" w:color="auto"/>
            <w:right w:val="none" w:sz="0" w:space="0" w:color="auto"/>
          </w:divBdr>
        </w:div>
      </w:divsChild>
    </w:div>
    <w:div w:id="1079133101">
      <w:bodyDiv w:val="1"/>
      <w:marLeft w:val="0"/>
      <w:marRight w:val="0"/>
      <w:marTop w:val="0"/>
      <w:marBottom w:val="0"/>
      <w:divBdr>
        <w:top w:val="none" w:sz="0" w:space="0" w:color="auto"/>
        <w:left w:val="none" w:sz="0" w:space="0" w:color="auto"/>
        <w:bottom w:val="none" w:sz="0" w:space="0" w:color="auto"/>
        <w:right w:val="none" w:sz="0" w:space="0" w:color="auto"/>
      </w:divBdr>
    </w:div>
    <w:div w:id="1141192416">
      <w:bodyDiv w:val="1"/>
      <w:marLeft w:val="0"/>
      <w:marRight w:val="0"/>
      <w:marTop w:val="0"/>
      <w:marBottom w:val="0"/>
      <w:divBdr>
        <w:top w:val="none" w:sz="0" w:space="0" w:color="auto"/>
        <w:left w:val="none" w:sz="0" w:space="0" w:color="auto"/>
        <w:bottom w:val="none" w:sz="0" w:space="0" w:color="auto"/>
        <w:right w:val="none" w:sz="0" w:space="0" w:color="auto"/>
      </w:divBdr>
      <w:divsChild>
        <w:div w:id="1572276657">
          <w:marLeft w:val="0"/>
          <w:marRight w:val="0"/>
          <w:marTop w:val="0"/>
          <w:marBottom w:val="0"/>
          <w:divBdr>
            <w:top w:val="none" w:sz="0" w:space="0" w:color="auto"/>
            <w:left w:val="none" w:sz="0" w:space="0" w:color="auto"/>
            <w:bottom w:val="none" w:sz="0" w:space="0" w:color="auto"/>
            <w:right w:val="none" w:sz="0" w:space="0" w:color="auto"/>
          </w:divBdr>
        </w:div>
      </w:divsChild>
    </w:div>
    <w:div w:id="1228684640">
      <w:bodyDiv w:val="1"/>
      <w:marLeft w:val="0"/>
      <w:marRight w:val="0"/>
      <w:marTop w:val="0"/>
      <w:marBottom w:val="0"/>
      <w:divBdr>
        <w:top w:val="none" w:sz="0" w:space="0" w:color="auto"/>
        <w:left w:val="none" w:sz="0" w:space="0" w:color="auto"/>
        <w:bottom w:val="none" w:sz="0" w:space="0" w:color="auto"/>
        <w:right w:val="none" w:sz="0" w:space="0" w:color="auto"/>
      </w:divBdr>
    </w:div>
    <w:div w:id="1285578739">
      <w:bodyDiv w:val="1"/>
      <w:marLeft w:val="0"/>
      <w:marRight w:val="0"/>
      <w:marTop w:val="0"/>
      <w:marBottom w:val="0"/>
      <w:divBdr>
        <w:top w:val="none" w:sz="0" w:space="0" w:color="auto"/>
        <w:left w:val="none" w:sz="0" w:space="0" w:color="auto"/>
        <w:bottom w:val="none" w:sz="0" w:space="0" w:color="auto"/>
        <w:right w:val="none" w:sz="0" w:space="0" w:color="auto"/>
      </w:divBdr>
    </w:div>
    <w:div w:id="1300955211">
      <w:bodyDiv w:val="1"/>
      <w:marLeft w:val="0"/>
      <w:marRight w:val="0"/>
      <w:marTop w:val="0"/>
      <w:marBottom w:val="0"/>
      <w:divBdr>
        <w:top w:val="none" w:sz="0" w:space="0" w:color="auto"/>
        <w:left w:val="none" w:sz="0" w:space="0" w:color="auto"/>
        <w:bottom w:val="none" w:sz="0" w:space="0" w:color="auto"/>
        <w:right w:val="none" w:sz="0" w:space="0" w:color="auto"/>
      </w:divBdr>
    </w:div>
    <w:div w:id="1311666372">
      <w:bodyDiv w:val="1"/>
      <w:marLeft w:val="0"/>
      <w:marRight w:val="0"/>
      <w:marTop w:val="0"/>
      <w:marBottom w:val="0"/>
      <w:divBdr>
        <w:top w:val="none" w:sz="0" w:space="0" w:color="auto"/>
        <w:left w:val="none" w:sz="0" w:space="0" w:color="auto"/>
        <w:bottom w:val="none" w:sz="0" w:space="0" w:color="auto"/>
        <w:right w:val="none" w:sz="0" w:space="0" w:color="auto"/>
      </w:divBdr>
    </w:div>
    <w:div w:id="1324357277">
      <w:bodyDiv w:val="1"/>
      <w:marLeft w:val="0"/>
      <w:marRight w:val="0"/>
      <w:marTop w:val="0"/>
      <w:marBottom w:val="0"/>
      <w:divBdr>
        <w:top w:val="none" w:sz="0" w:space="0" w:color="auto"/>
        <w:left w:val="none" w:sz="0" w:space="0" w:color="auto"/>
        <w:bottom w:val="none" w:sz="0" w:space="0" w:color="auto"/>
        <w:right w:val="none" w:sz="0" w:space="0" w:color="auto"/>
      </w:divBdr>
      <w:divsChild>
        <w:div w:id="502622107">
          <w:marLeft w:val="0"/>
          <w:marRight w:val="0"/>
          <w:marTop w:val="0"/>
          <w:marBottom w:val="0"/>
          <w:divBdr>
            <w:top w:val="none" w:sz="0" w:space="0" w:color="auto"/>
            <w:left w:val="none" w:sz="0" w:space="0" w:color="auto"/>
            <w:bottom w:val="none" w:sz="0" w:space="0" w:color="auto"/>
            <w:right w:val="none" w:sz="0" w:space="0" w:color="auto"/>
          </w:divBdr>
        </w:div>
      </w:divsChild>
    </w:div>
    <w:div w:id="1332829514">
      <w:bodyDiv w:val="1"/>
      <w:marLeft w:val="0"/>
      <w:marRight w:val="0"/>
      <w:marTop w:val="0"/>
      <w:marBottom w:val="0"/>
      <w:divBdr>
        <w:top w:val="none" w:sz="0" w:space="0" w:color="auto"/>
        <w:left w:val="none" w:sz="0" w:space="0" w:color="auto"/>
        <w:bottom w:val="none" w:sz="0" w:space="0" w:color="auto"/>
        <w:right w:val="none" w:sz="0" w:space="0" w:color="auto"/>
      </w:divBdr>
    </w:div>
    <w:div w:id="1351294974">
      <w:bodyDiv w:val="1"/>
      <w:marLeft w:val="0"/>
      <w:marRight w:val="0"/>
      <w:marTop w:val="0"/>
      <w:marBottom w:val="0"/>
      <w:divBdr>
        <w:top w:val="none" w:sz="0" w:space="0" w:color="auto"/>
        <w:left w:val="none" w:sz="0" w:space="0" w:color="auto"/>
        <w:bottom w:val="none" w:sz="0" w:space="0" w:color="auto"/>
        <w:right w:val="none" w:sz="0" w:space="0" w:color="auto"/>
      </w:divBdr>
      <w:divsChild>
        <w:div w:id="1389185615">
          <w:marLeft w:val="0"/>
          <w:marRight w:val="0"/>
          <w:marTop w:val="0"/>
          <w:marBottom w:val="0"/>
          <w:divBdr>
            <w:top w:val="none" w:sz="0" w:space="0" w:color="auto"/>
            <w:left w:val="none" w:sz="0" w:space="0" w:color="auto"/>
            <w:bottom w:val="none" w:sz="0" w:space="0" w:color="auto"/>
            <w:right w:val="none" w:sz="0" w:space="0" w:color="auto"/>
          </w:divBdr>
        </w:div>
      </w:divsChild>
    </w:div>
    <w:div w:id="1381007116">
      <w:bodyDiv w:val="1"/>
      <w:marLeft w:val="0"/>
      <w:marRight w:val="0"/>
      <w:marTop w:val="0"/>
      <w:marBottom w:val="0"/>
      <w:divBdr>
        <w:top w:val="none" w:sz="0" w:space="0" w:color="auto"/>
        <w:left w:val="none" w:sz="0" w:space="0" w:color="auto"/>
        <w:bottom w:val="none" w:sz="0" w:space="0" w:color="auto"/>
        <w:right w:val="none" w:sz="0" w:space="0" w:color="auto"/>
      </w:divBdr>
      <w:divsChild>
        <w:div w:id="1098253805">
          <w:marLeft w:val="0"/>
          <w:marRight w:val="0"/>
          <w:marTop w:val="0"/>
          <w:marBottom w:val="0"/>
          <w:divBdr>
            <w:top w:val="none" w:sz="0" w:space="0" w:color="auto"/>
            <w:left w:val="none" w:sz="0" w:space="0" w:color="auto"/>
            <w:bottom w:val="none" w:sz="0" w:space="0" w:color="auto"/>
            <w:right w:val="none" w:sz="0" w:space="0" w:color="auto"/>
          </w:divBdr>
        </w:div>
      </w:divsChild>
    </w:div>
    <w:div w:id="1496339498">
      <w:bodyDiv w:val="1"/>
      <w:marLeft w:val="0"/>
      <w:marRight w:val="0"/>
      <w:marTop w:val="0"/>
      <w:marBottom w:val="0"/>
      <w:divBdr>
        <w:top w:val="none" w:sz="0" w:space="0" w:color="auto"/>
        <w:left w:val="none" w:sz="0" w:space="0" w:color="auto"/>
        <w:bottom w:val="none" w:sz="0" w:space="0" w:color="auto"/>
        <w:right w:val="none" w:sz="0" w:space="0" w:color="auto"/>
      </w:divBdr>
    </w:div>
    <w:div w:id="1526627786">
      <w:bodyDiv w:val="1"/>
      <w:marLeft w:val="0"/>
      <w:marRight w:val="0"/>
      <w:marTop w:val="0"/>
      <w:marBottom w:val="0"/>
      <w:divBdr>
        <w:top w:val="none" w:sz="0" w:space="0" w:color="auto"/>
        <w:left w:val="none" w:sz="0" w:space="0" w:color="auto"/>
        <w:bottom w:val="none" w:sz="0" w:space="0" w:color="auto"/>
        <w:right w:val="none" w:sz="0" w:space="0" w:color="auto"/>
      </w:divBdr>
    </w:div>
    <w:div w:id="1542009240">
      <w:bodyDiv w:val="1"/>
      <w:marLeft w:val="0"/>
      <w:marRight w:val="0"/>
      <w:marTop w:val="0"/>
      <w:marBottom w:val="0"/>
      <w:divBdr>
        <w:top w:val="none" w:sz="0" w:space="0" w:color="auto"/>
        <w:left w:val="none" w:sz="0" w:space="0" w:color="auto"/>
        <w:bottom w:val="none" w:sz="0" w:space="0" w:color="auto"/>
        <w:right w:val="none" w:sz="0" w:space="0" w:color="auto"/>
      </w:divBdr>
    </w:div>
    <w:div w:id="1568806474">
      <w:bodyDiv w:val="1"/>
      <w:marLeft w:val="0"/>
      <w:marRight w:val="0"/>
      <w:marTop w:val="0"/>
      <w:marBottom w:val="0"/>
      <w:divBdr>
        <w:top w:val="none" w:sz="0" w:space="0" w:color="auto"/>
        <w:left w:val="none" w:sz="0" w:space="0" w:color="auto"/>
        <w:bottom w:val="none" w:sz="0" w:space="0" w:color="auto"/>
        <w:right w:val="none" w:sz="0" w:space="0" w:color="auto"/>
      </w:divBdr>
    </w:div>
    <w:div w:id="1592615985">
      <w:bodyDiv w:val="1"/>
      <w:marLeft w:val="0"/>
      <w:marRight w:val="0"/>
      <w:marTop w:val="0"/>
      <w:marBottom w:val="0"/>
      <w:divBdr>
        <w:top w:val="none" w:sz="0" w:space="0" w:color="auto"/>
        <w:left w:val="none" w:sz="0" w:space="0" w:color="auto"/>
        <w:bottom w:val="none" w:sz="0" w:space="0" w:color="auto"/>
        <w:right w:val="none" w:sz="0" w:space="0" w:color="auto"/>
      </w:divBdr>
    </w:div>
    <w:div w:id="1613591795">
      <w:bodyDiv w:val="1"/>
      <w:marLeft w:val="0"/>
      <w:marRight w:val="0"/>
      <w:marTop w:val="0"/>
      <w:marBottom w:val="0"/>
      <w:divBdr>
        <w:top w:val="none" w:sz="0" w:space="0" w:color="auto"/>
        <w:left w:val="none" w:sz="0" w:space="0" w:color="auto"/>
        <w:bottom w:val="none" w:sz="0" w:space="0" w:color="auto"/>
        <w:right w:val="none" w:sz="0" w:space="0" w:color="auto"/>
      </w:divBdr>
    </w:div>
    <w:div w:id="1639914844">
      <w:bodyDiv w:val="1"/>
      <w:marLeft w:val="0"/>
      <w:marRight w:val="0"/>
      <w:marTop w:val="0"/>
      <w:marBottom w:val="0"/>
      <w:divBdr>
        <w:top w:val="none" w:sz="0" w:space="0" w:color="auto"/>
        <w:left w:val="none" w:sz="0" w:space="0" w:color="auto"/>
        <w:bottom w:val="none" w:sz="0" w:space="0" w:color="auto"/>
        <w:right w:val="none" w:sz="0" w:space="0" w:color="auto"/>
      </w:divBdr>
    </w:div>
    <w:div w:id="1672835914">
      <w:bodyDiv w:val="1"/>
      <w:marLeft w:val="0"/>
      <w:marRight w:val="0"/>
      <w:marTop w:val="0"/>
      <w:marBottom w:val="0"/>
      <w:divBdr>
        <w:top w:val="none" w:sz="0" w:space="0" w:color="auto"/>
        <w:left w:val="none" w:sz="0" w:space="0" w:color="auto"/>
        <w:bottom w:val="none" w:sz="0" w:space="0" w:color="auto"/>
        <w:right w:val="none" w:sz="0" w:space="0" w:color="auto"/>
      </w:divBdr>
      <w:divsChild>
        <w:div w:id="229927369">
          <w:marLeft w:val="0"/>
          <w:marRight w:val="0"/>
          <w:marTop w:val="0"/>
          <w:marBottom w:val="0"/>
          <w:divBdr>
            <w:top w:val="none" w:sz="0" w:space="0" w:color="auto"/>
            <w:left w:val="none" w:sz="0" w:space="0" w:color="auto"/>
            <w:bottom w:val="none" w:sz="0" w:space="0" w:color="auto"/>
            <w:right w:val="none" w:sz="0" w:space="0" w:color="auto"/>
          </w:divBdr>
        </w:div>
      </w:divsChild>
    </w:div>
    <w:div w:id="1677878116">
      <w:bodyDiv w:val="1"/>
      <w:marLeft w:val="0"/>
      <w:marRight w:val="0"/>
      <w:marTop w:val="0"/>
      <w:marBottom w:val="0"/>
      <w:divBdr>
        <w:top w:val="none" w:sz="0" w:space="0" w:color="auto"/>
        <w:left w:val="none" w:sz="0" w:space="0" w:color="auto"/>
        <w:bottom w:val="none" w:sz="0" w:space="0" w:color="auto"/>
        <w:right w:val="none" w:sz="0" w:space="0" w:color="auto"/>
      </w:divBdr>
    </w:div>
    <w:div w:id="1778284880">
      <w:bodyDiv w:val="1"/>
      <w:marLeft w:val="0"/>
      <w:marRight w:val="0"/>
      <w:marTop w:val="0"/>
      <w:marBottom w:val="0"/>
      <w:divBdr>
        <w:top w:val="none" w:sz="0" w:space="0" w:color="auto"/>
        <w:left w:val="none" w:sz="0" w:space="0" w:color="auto"/>
        <w:bottom w:val="none" w:sz="0" w:space="0" w:color="auto"/>
        <w:right w:val="none" w:sz="0" w:space="0" w:color="auto"/>
      </w:divBdr>
    </w:div>
    <w:div w:id="1837382008">
      <w:bodyDiv w:val="1"/>
      <w:marLeft w:val="0"/>
      <w:marRight w:val="0"/>
      <w:marTop w:val="0"/>
      <w:marBottom w:val="0"/>
      <w:divBdr>
        <w:top w:val="none" w:sz="0" w:space="0" w:color="auto"/>
        <w:left w:val="none" w:sz="0" w:space="0" w:color="auto"/>
        <w:bottom w:val="none" w:sz="0" w:space="0" w:color="auto"/>
        <w:right w:val="none" w:sz="0" w:space="0" w:color="auto"/>
      </w:divBdr>
    </w:div>
    <w:div w:id="1855919477">
      <w:bodyDiv w:val="1"/>
      <w:marLeft w:val="0"/>
      <w:marRight w:val="0"/>
      <w:marTop w:val="0"/>
      <w:marBottom w:val="0"/>
      <w:divBdr>
        <w:top w:val="none" w:sz="0" w:space="0" w:color="auto"/>
        <w:left w:val="none" w:sz="0" w:space="0" w:color="auto"/>
        <w:bottom w:val="none" w:sz="0" w:space="0" w:color="auto"/>
        <w:right w:val="none" w:sz="0" w:space="0" w:color="auto"/>
      </w:divBdr>
    </w:div>
    <w:div w:id="1875995416">
      <w:bodyDiv w:val="1"/>
      <w:marLeft w:val="0"/>
      <w:marRight w:val="0"/>
      <w:marTop w:val="0"/>
      <w:marBottom w:val="0"/>
      <w:divBdr>
        <w:top w:val="none" w:sz="0" w:space="0" w:color="auto"/>
        <w:left w:val="none" w:sz="0" w:space="0" w:color="auto"/>
        <w:bottom w:val="none" w:sz="0" w:space="0" w:color="auto"/>
        <w:right w:val="none" w:sz="0" w:space="0" w:color="auto"/>
      </w:divBdr>
    </w:div>
    <w:div w:id="1897621158">
      <w:bodyDiv w:val="1"/>
      <w:marLeft w:val="0"/>
      <w:marRight w:val="0"/>
      <w:marTop w:val="0"/>
      <w:marBottom w:val="0"/>
      <w:divBdr>
        <w:top w:val="none" w:sz="0" w:space="0" w:color="auto"/>
        <w:left w:val="none" w:sz="0" w:space="0" w:color="auto"/>
        <w:bottom w:val="none" w:sz="0" w:space="0" w:color="auto"/>
        <w:right w:val="none" w:sz="0" w:space="0" w:color="auto"/>
      </w:divBdr>
      <w:divsChild>
        <w:div w:id="648438380">
          <w:marLeft w:val="0"/>
          <w:marRight w:val="0"/>
          <w:marTop w:val="0"/>
          <w:marBottom w:val="0"/>
          <w:divBdr>
            <w:top w:val="none" w:sz="0" w:space="0" w:color="auto"/>
            <w:left w:val="none" w:sz="0" w:space="0" w:color="auto"/>
            <w:bottom w:val="none" w:sz="0" w:space="0" w:color="auto"/>
            <w:right w:val="none" w:sz="0" w:space="0" w:color="auto"/>
          </w:divBdr>
        </w:div>
      </w:divsChild>
    </w:div>
    <w:div w:id="1897816207">
      <w:bodyDiv w:val="1"/>
      <w:marLeft w:val="0"/>
      <w:marRight w:val="0"/>
      <w:marTop w:val="0"/>
      <w:marBottom w:val="0"/>
      <w:divBdr>
        <w:top w:val="none" w:sz="0" w:space="0" w:color="auto"/>
        <w:left w:val="none" w:sz="0" w:space="0" w:color="auto"/>
        <w:bottom w:val="none" w:sz="0" w:space="0" w:color="auto"/>
        <w:right w:val="none" w:sz="0" w:space="0" w:color="auto"/>
      </w:divBdr>
      <w:divsChild>
        <w:div w:id="1705249999">
          <w:marLeft w:val="0"/>
          <w:marRight w:val="0"/>
          <w:marTop w:val="0"/>
          <w:marBottom w:val="0"/>
          <w:divBdr>
            <w:top w:val="none" w:sz="0" w:space="0" w:color="auto"/>
            <w:left w:val="none" w:sz="0" w:space="0" w:color="auto"/>
            <w:bottom w:val="none" w:sz="0" w:space="0" w:color="auto"/>
            <w:right w:val="none" w:sz="0" w:space="0" w:color="auto"/>
          </w:divBdr>
        </w:div>
      </w:divsChild>
    </w:div>
    <w:div w:id="1906404609">
      <w:bodyDiv w:val="1"/>
      <w:marLeft w:val="0"/>
      <w:marRight w:val="0"/>
      <w:marTop w:val="0"/>
      <w:marBottom w:val="0"/>
      <w:divBdr>
        <w:top w:val="none" w:sz="0" w:space="0" w:color="auto"/>
        <w:left w:val="none" w:sz="0" w:space="0" w:color="auto"/>
        <w:bottom w:val="none" w:sz="0" w:space="0" w:color="auto"/>
        <w:right w:val="none" w:sz="0" w:space="0" w:color="auto"/>
      </w:divBdr>
    </w:div>
    <w:div w:id="1961181626">
      <w:bodyDiv w:val="1"/>
      <w:marLeft w:val="0"/>
      <w:marRight w:val="0"/>
      <w:marTop w:val="0"/>
      <w:marBottom w:val="0"/>
      <w:divBdr>
        <w:top w:val="none" w:sz="0" w:space="0" w:color="auto"/>
        <w:left w:val="none" w:sz="0" w:space="0" w:color="auto"/>
        <w:bottom w:val="none" w:sz="0" w:space="0" w:color="auto"/>
        <w:right w:val="none" w:sz="0" w:space="0" w:color="auto"/>
      </w:divBdr>
    </w:div>
    <w:div w:id="2012637023">
      <w:bodyDiv w:val="1"/>
      <w:marLeft w:val="0"/>
      <w:marRight w:val="0"/>
      <w:marTop w:val="0"/>
      <w:marBottom w:val="0"/>
      <w:divBdr>
        <w:top w:val="none" w:sz="0" w:space="0" w:color="auto"/>
        <w:left w:val="none" w:sz="0" w:space="0" w:color="auto"/>
        <w:bottom w:val="none" w:sz="0" w:space="0" w:color="auto"/>
        <w:right w:val="none" w:sz="0" w:space="0" w:color="auto"/>
      </w:divBdr>
    </w:div>
    <w:div w:id="2080594179">
      <w:bodyDiv w:val="1"/>
      <w:marLeft w:val="0"/>
      <w:marRight w:val="0"/>
      <w:marTop w:val="0"/>
      <w:marBottom w:val="0"/>
      <w:divBdr>
        <w:top w:val="none" w:sz="0" w:space="0" w:color="auto"/>
        <w:left w:val="none" w:sz="0" w:space="0" w:color="auto"/>
        <w:bottom w:val="none" w:sz="0" w:space="0" w:color="auto"/>
        <w:right w:val="none" w:sz="0" w:space="0" w:color="auto"/>
      </w:divBdr>
    </w:div>
    <w:div w:id="2088333102">
      <w:bodyDiv w:val="1"/>
      <w:marLeft w:val="0"/>
      <w:marRight w:val="0"/>
      <w:marTop w:val="0"/>
      <w:marBottom w:val="0"/>
      <w:divBdr>
        <w:top w:val="none" w:sz="0" w:space="0" w:color="auto"/>
        <w:left w:val="none" w:sz="0" w:space="0" w:color="auto"/>
        <w:bottom w:val="none" w:sz="0" w:space="0" w:color="auto"/>
        <w:right w:val="none" w:sz="0" w:space="0" w:color="auto"/>
      </w:divBdr>
    </w:div>
    <w:div w:id="2105875909">
      <w:bodyDiv w:val="1"/>
      <w:marLeft w:val="0"/>
      <w:marRight w:val="0"/>
      <w:marTop w:val="0"/>
      <w:marBottom w:val="0"/>
      <w:divBdr>
        <w:top w:val="none" w:sz="0" w:space="0" w:color="auto"/>
        <w:left w:val="none" w:sz="0" w:space="0" w:color="auto"/>
        <w:bottom w:val="none" w:sz="0" w:space="0" w:color="auto"/>
        <w:right w:val="none" w:sz="0" w:space="0" w:color="auto"/>
      </w:divBdr>
      <w:divsChild>
        <w:div w:id="14161214">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Visio___3.vsdx"/><Relationship Id="rId26" Type="http://schemas.openxmlformats.org/officeDocument/2006/relationships/oleObject" Target="embeddings/oleObject4.bin"/><Relationship Id="rId21" Type="http://schemas.openxmlformats.org/officeDocument/2006/relationships/image" Target="media/image5.wmf"/><Relationship Id="rId34"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emf"/><Relationship Id="rId25" Type="http://schemas.openxmlformats.org/officeDocument/2006/relationships/image" Target="media/image7.wmf"/><Relationship Id="rId33"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package" Target="embeddings/Microsoft_Visio___2.vsdx"/><Relationship Id="rId20" Type="http://schemas.openxmlformats.org/officeDocument/2006/relationships/oleObject" Target="embeddings/oleObject1.bin"/><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b.gov.cn/ebyzzzx/ebhjbh/202004/06592a8a7af64e748a379e8a6f23a446.shtml" TargetMode="External"/><Relationship Id="rId24" Type="http://schemas.openxmlformats.org/officeDocument/2006/relationships/oleObject" Target="embeddings/oleObject3.bin"/><Relationship Id="rId32" Type="http://schemas.openxmlformats.org/officeDocument/2006/relationships/image" Target="media/image11.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wmf"/><Relationship Id="rId28" Type="http://schemas.openxmlformats.org/officeDocument/2006/relationships/oleObject" Target="embeddings/oleObject5.bin"/><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4.wmf"/><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package" Target="embeddings/Microsoft_Visio___1.vsdx"/><Relationship Id="rId22" Type="http://schemas.openxmlformats.org/officeDocument/2006/relationships/oleObject" Target="embeddings/oleObject2.bin"/><Relationship Id="rId27" Type="http://schemas.openxmlformats.org/officeDocument/2006/relationships/image" Target="media/image8.wmf"/><Relationship Id="rId30" Type="http://schemas.openxmlformats.org/officeDocument/2006/relationships/oleObject" Target="embeddings/oleObject6.bin"/><Relationship Id="rId35" Type="http://schemas.openxmlformats.org/officeDocument/2006/relationships/oleObject" Target="embeddings/oleObject8.bin"/><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6954CB0-36ED-4B89-A246-3187C11B8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5323</TotalTime>
  <Pages>81</Pages>
  <Words>10008</Words>
  <Characters>57046</Characters>
  <Application>Microsoft Office Word</Application>
  <DocSecurity>0</DocSecurity>
  <Lines>475</Lines>
  <Paragraphs>133</Paragraphs>
  <ScaleCrop>false</ScaleCrop>
  <Company>Microsoft</Company>
  <LinksUpToDate>false</LinksUpToDate>
  <CharactersWithSpaces>66921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建设项目基本情况</dc:title>
  <dc:creator>Spy</dc:creator>
  <cp:lastModifiedBy>tn</cp:lastModifiedBy>
  <cp:revision>293</cp:revision>
  <cp:lastPrinted>2019-06-22T08:29:00Z</cp:lastPrinted>
  <dcterms:created xsi:type="dcterms:W3CDTF">2019-06-22T13:21:00Z</dcterms:created>
  <dcterms:modified xsi:type="dcterms:W3CDTF">2020-06-17T01:48:00Z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